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32" w:rsidRPr="0072495E" w:rsidRDefault="00A63632" w:rsidP="00A63632">
      <w:pPr>
        <w:pStyle w:val="PlainText"/>
        <w:rPr>
          <w:rFonts w:ascii="Trebuchet MS" w:hAnsi="Trebuchet MS"/>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 </w:t>
      </w:r>
      <w:r w:rsidRPr="006C710B">
        <w:rPr>
          <w:rFonts w:ascii="Trebuchet MS" w:hAnsi="Trebuchet MS"/>
          <w:b/>
          <w:sz w:val="22"/>
          <w:szCs w:val="22"/>
        </w:rPr>
        <w:t xml:space="preserve">Application No.: </w:t>
      </w:r>
      <w:r w:rsidR="00EA5269">
        <w:rPr>
          <w:rFonts w:ascii="Trebuchet MS" w:hAnsi="Trebuchet MS"/>
          <w:b/>
          <w:sz w:val="22"/>
          <w:szCs w:val="22"/>
        </w:rPr>
        <w:t xml:space="preserve">180600 </w:t>
      </w:r>
      <w:r w:rsidR="0072495E">
        <w:rPr>
          <w:rFonts w:ascii="Trebuchet MS" w:hAnsi="Trebuchet MS"/>
          <w:b/>
          <w:sz w:val="22"/>
          <w:szCs w:val="22"/>
        </w:rPr>
        <w:t xml:space="preserve">   </w:t>
      </w:r>
      <w:r w:rsidR="006D39F7">
        <w:rPr>
          <w:rFonts w:ascii="Trebuchet MS" w:hAnsi="Trebuchet MS"/>
          <w:sz w:val="22"/>
          <w:szCs w:val="22"/>
        </w:rPr>
        <w:t xml:space="preserve">Target Expiry: </w:t>
      </w:r>
      <w:r w:rsidR="0040670C">
        <w:rPr>
          <w:rFonts w:ascii="Trebuchet MS" w:hAnsi="Trebuchet MS"/>
          <w:sz w:val="22"/>
          <w:szCs w:val="22"/>
        </w:rPr>
        <w:t>12</w:t>
      </w:r>
      <w:r w:rsidR="007428CA">
        <w:rPr>
          <w:rFonts w:ascii="Trebuchet MS" w:hAnsi="Trebuchet MS"/>
          <w:sz w:val="22"/>
          <w:szCs w:val="22"/>
        </w:rPr>
        <w:t>/6/18 (</w:t>
      </w:r>
      <w:proofErr w:type="spellStart"/>
      <w:r w:rsidR="007428CA">
        <w:rPr>
          <w:rFonts w:ascii="Trebuchet MS" w:hAnsi="Trebuchet MS"/>
          <w:sz w:val="22"/>
          <w:szCs w:val="22"/>
        </w:rPr>
        <w:t>ext</w:t>
      </w:r>
      <w:proofErr w:type="spellEnd"/>
      <w:r w:rsidR="007428CA">
        <w:rPr>
          <w:rFonts w:ascii="Trebuchet MS" w:hAnsi="Trebuchet MS"/>
          <w:sz w:val="22"/>
          <w:szCs w:val="22"/>
        </w:rPr>
        <w:t>)</w:t>
      </w:r>
    </w:p>
    <w:p w:rsidR="00A63632" w:rsidRPr="004F03B9" w:rsidRDefault="00A63632" w:rsidP="00A63632">
      <w:pPr>
        <w:pStyle w:val="PlainText"/>
        <w:rPr>
          <w:rFonts w:ascii="Trebuchet MS" w:hAnsi="Trebuchet MS"/>
          <w:b/>
          <w:sz w:val="22"/>
          <w:szCs w:val="22"/>
        </w:rPr>
      </w:pPr>
      <w:r w:rsidRPr="004F03B9">
        <w:rPr>
          <w:rFonts w:ascii="Trebuchet MS" w:hAnsi="Trebuchet MS"/>
          <w:b/>
          <w:sz w:val="22"/>
          <w:szCs w:val="22"/>
        </w:rPr>
        <w:t xml:space="preserve">Address: </w:t>
      </w:r>
      <w:r w:rsidR="007428CA">
        <w:rPr>
          <w:rFonts w:ascii="Trebuchet MS" w:hAnsi="Trebuchet MS"/>
          <w:sz w:val="22"/>
          <w:szCs w:val="22"/>
        </w:rPr>
        <w:t xml:space="preserve">17 </w:t>
      </w:r>
      <w:proofErr w:type="spellStart"/>
      <w:r w:rsidR="007428CA">
        <w:rPr>
          <w:rFonts w:ascii="Trebuchet MS" w:hAnsi="Trebuchet MS"/>
          <w:sz w:val="22"/>
          <w:szCs w:val="22"/>
        </w:rPr>
        <w:t>Beechwood</w:t>
      </w:r>
      <w:proofErr w:type="spellEnd"/>
      <w:r w:rsidR="007428CA">
        <w:rPr>
          <w:rFonts w:ascii="Trebuchet MS" w:hAnsi="Trebuchet MS"/>
          <w:sz w:val="22"/>
          <w:szCs w:val="22"/>
        </w:rPr>
        <w:t xml:space="preserve"> Avenue</w:t>
      </w:r>
    </w:p>
    <w:p w:rsidR="006D39F7" w:rsidRDefault="00A63632" w:rsidP="004F03B9">
      <w:pPr>
        <w:pStyle w:val="PlainText"/>
        <w:jc w:val="both"/>
        <w:rPr>
          <w:rFonts w:ascii="Trebuchet MS" w:hAnsi="Trebuchet MS"/>
          <w:sz w:val="22"/>
          <w:szCs w:val="22"/>
        </w:rPr>
      </w:pPr>
      <w:r w:rsidRPr="004F03B9">
        <w:rPr>
          <w:rFonts w:ascii="Trebuchet MS" w:hAnsi="Trebuchet MS"/>
          <w:b/>
          <w:sz w:val="22"/>
          <w:szCs w:val="22"/>
        </w:rPr>
        <w:t xml:space="preserve">Proposal: </w:t>
      </w:r>
      <w:r w:rsidR="006D39F7" w:rsidRPr="006D39F7">
        <w:rPr>
          <w:rFonts w:ascii="Trebuchet MS" w:hAnsi="Trebuchet MS"/>
          <w:sz w:val="22"/>
          <w:szCs w:val="22"/>
        </w:rPr>
        <w:t>Single storey rear extension</w:t>
      </w:r>
    </w:p>
    <w:p w:rsidR="00A63632" w:rsidRPr="006C710B" w:rsidRDefault="00A63632" w:rsidP="004F03B9">
      <w:pPr>
        <w:pStyle w:val="PlainText"/>
        <w:jc w:val="both"/>
        <w:rPr>
          <w:rFonts w:ascii="Trebuchet MS" w:hAnsi="Trebuchet MS"/>
          <w:b/>
          <w:sz w:val="22"/>
          <w:szCs w:val="22"/>
        </w:rPr>
      </w:pPr>
      <w:r w:rsidRPr="006C710B">
        <w:rPr>
          <w:rFonts w:ascii="Trebuchet MS" w:hAnsi="Trebuchet MS"/>
          <w:b/>
          <w:sz w:val="22"/>
          <w:szCs w:val="22"/>
        </w:rPr>
        <w:t xml:space="preserve">Case officer: </w:t>
      </w:r>
      <w:r w:rsidRPr="004F03B9">
        <w:rPr>
          <w:rFonts w:ascii="Trebuchet MS" w:hAnsi="Trebuchet MS"/>
          <w:sz w:val="22"/>
          <w:szCs w:val="22"/>
        </w:rPr>
        <w:t>Alison Amoah</w:t>
      </w:r>
    </w:p>
    <w:p w:rsidR="00A63632" w:rsidRPr="00E964E0" w:rsidRDefault="00A63632" w:rsidP="00A63632">
      <w:pPr>
        <w:pStyle w:val="PlainText"/>
        <w:rPr>
          <w:rFonts w:ascii="Trebuchet MS" w:hAnsi="Trebuchet MS"/>
          <w:sz w:val="22"/>
          <w:szCs w:val="22"/>
        </w:rPr>
      </w:pP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6D39F7" w:rsidRDefault="00A63632" w:rsidP="00D60C0C">
      <w:pPr>
        <w:pStyle w:val="PlainText"/>
        <w:jc w:val="both"/>
        <w:rPr>
          <w:rFonts w:ascii="Trebuchet MS" w:hAnsi="Trebuchet MS"/>
          <w:sz w:val="22"/>
          <w:szCs w:val="22"/>
        </w:rPr>
      </w:pPr>
      <w:r>
        <w:rPr>
          <w:rFonts w:ascii="Trebuchet MS" w:hAnsi="Trebuchet MS"/>
          <w:sz w:val="22"/>
          <w:szCs w:val="22"/>
        </w:rPr>
        <w:t>The property is a</w:t>
      </w:r>
      <w:r w:rsidR="006D39F7">
        <w:rPr>
          <w:rFonts w:ascii="Trebuchet MS" w:hAnsi="Trebuchet MS"/>
          <w:sz w:val="22"/>
          <w:szCs w:val="22"/>
        </w:rPr>
        <w:t xml:space="preserve"> semi-detached house in a cul-de-sac.  The boundary to no. 11 (detached for the application site) is slightly splayed.</w:t>
      </w:r>
      <w:r w:rsidR="0072495E">
        <w:rPr>
          <w:rFonts w:ascii="Trebuchet MS" w:hAnsi="Trebuchet MS"/>
          <w:sz w:val="22"/>
          <w:szCs w:val="22"/>
        </w:rPr>
        <w:t xml:space="preserve">  </w:t>
      </w:r>
    </w:p>
    <w:p w:rsidR="007428CA" w:rsidRDefault="007428CA" w:rsidP="00D60C0C">
      <w:pPr>
        <w:pStyle w:val="PlainText"/>
        <w:jc w:val="both"/>
        <w:rPr>
          <w:rFonts w:ascii="Trebuchet MS" w:hAnsi="Trebuchet MS"/>
          <w:sz w:val="22"/>
          <w:szCs w:val="22"/>
        </w:rPr>
      </w:pPr>
    </w:p>
    <w:p w:rsidR="007428CA" w:rsidRDefault="007428CA" w:rsidP="00D60C0C">
      <w:pPr>
        <w:pStyle w:val="PlainText"/>
        <w:jc w:val="both"/>
        <w:rPr>
          <w:rFonts w:ascii="Trebuchet MS" w:hAnsi="Trebuchet MS"/>
          <w:sz w:val="22"/>
          <w:szCs w:val="22"/>
        </w:rPr>
      </w:pPr>
      <w:r>
        <w:rPr>
          <w:rFonts w:ascii="Trebuchet MS" w:hAnsi="Trebuchet MS"/>
          <w:sz w:val="22"/>
          <w:szCs w:val="22"/>
        </w:rPr>
        <w:t>The adjoining property (no.18) has an existing very high single storey extension</w:t>
      </w:r>
      <w:r w:rsidR="00F2702C">
        <w:rPr>
          <w:rFonts w:ascii="Trebuchet MS" w:hAnsi="Trebuchet MS"/>
          <w:sz w:val="22"/>
          <w:szCs w:val="22"/>
        </w:rPr>
        <w:t xml:space="preserve"> (4.3m high) 4m deep, and there is a fence and significant planting along this shared boundary.</w:t>
      </w:r>
    </w:p>
    <w:p w:rsidR="006D39F7" w:rsidRDefault="006D39F7" w:rsidP="00D60C0C">
      <w:pPr>
        <w:pStyle w:val="PlainText"/>
        <w:jc w:val="both"/>
        <w:rPr>
          <w:rFonts w:ascii="Trebuchet MS" w:hAnsi="Trebuchet MS"/>
          <w:sz w:val="22"/>
          <w:szCs w:val="22"/>
        </w:rPr>
      </w:pPr>
    </w:p>
    <w:p w:rsidR="00AA0973" w:rsidRDefault="0072495E" w:rsidP="00D60C0C">
      <w:pPr>
        <w:pStyle w:val="PlainText"/>
        <w:jc w:val="both"/>
        <w:rPr>
          <w:rFonts w:ascii="Trebuchet MS" w:hAnsi="Trebuchet MS"/>
          <w:sz w:val="22"/>
          <w:szCs w:val="22"/>
        </w:rPr>
      </w:pPr>
      <w:r>
        <w:rPr>
          <w:rFonts w:ascii="Trebuchet MS" w:hAnsi="Trebuchet MS"/>
          <w:sz w:val="22"/>
          <w:szCs w:val="22"/>
        </w:rPr>
        <w:t>The</w:t>
      </w:r>
      <w:r w:rsidR="00F2702C">
        <w:rPr>
          <w:rFonts w:ascii="Trebuchet MS" w:hAnsi="Trebuchet MS"/>
          <w:sz w:val="22"/>
          <w:szCs w:val="22"/>
        </w:rPr>
        <w:t>re is a good sized rear garden, which wraps round to the side of the application house.  There is a well-established tree in the corner of the garden behind the proposed extension.</w:t>
      </w:r>
      <w:r w:rsidR="006D39F7">
        <w:rPr>
          <w:rFonts w:ascii="Trebuchet MS" w:hAnsi="Trebuchet MS"/>
          <w:sz w:val="22"/>
          <w:szCs w:val="22"/>
        </w:rPr>
        <w:t xml:space="preserve">  </w:t>
      </w:r>
      <w:r w:rsidR="00661FD0">
        <w:rPr>
          <w:rFonts w:ascii="Trebuchet MS" w:hAnsi="Trebuchet MS"/>
          <w:sz w:val="22"/>
          <w:szCs w:val="22"/>
        </w:rPr>
        <w:t xml:space="preserve">  </w:t>
      </w:r>
    </w:p>
    <w:p w:rsidR="00EA5269" w:rsidRDefault="00EA5269" w:rsidP="00D60C0C">
      <w:pPr>
        <w:pStyle w:val="PlainText"/>
        <w:jc w:val="both"/>
        <w:rPr>
          <w:rFonts w:ascii="Trebuchet MS" w:hAnsi="Trebuchet MS"/>
          <w:sz w:val="22"/>
          <w:szCs w:val="22"/>
        </w:rPr>
      </w:pPr>
    </w:p>
    <w:p w:rsidR="00DA413D" w:rsidRDefault="00A63632" w:rsidP="00691C6F">
      <w:pPr>
        <w:rPr>
          <w:rFonts w:ascii="Trebuchet MS" w:hAnsi="Trebuchet MS"/>
          <w:sz w:val="22"/>
          <w:szCs w:val="22"/>
        </w:rPr>
      </w:pPr>
      <w:r w:rsidRPr="006C710B">
        <w:rPr>
          <w:rFonts w:ascii="Trebuchet MS" w:hAnsi="Trebuchet MS"/>
          <w:b/>
          <w:sz w:val="22"/>
          <w:szCs w:val="22"/>
        </w:rPr>
        <w:t>Proposal</w:t>
      </w:r>
      <w:r>
        <w:rPr>
          <w:rFonts w:ascii="Trebuchet MS" w:hAnsi="Trebuchet MS"/>
          <w:b/>
          <w:sz w:val="22"/>
          <w:szCs w:val="22"/>
        </w:rPr>
        <w:t>:</w:t>
      </w:r>
      <w:r w:rsidR="00A02F1E">
        <w:rPr>
          <w:rFonts w:ascii="Trebuchet MS" w:hAnsi="Trebuchet MS"/>
          <w:sz w:val="22"/>
          <w:szCs w:val="22"/>
        </w:rPr>
        <w:t xml:space="preserve"> </w:t>
      </w:r>
      <w:r w:rsidR="00F2702C">
        <w:rPr>
          <w:rFonts w:ascii="Trebuchet MS" w:hAnsi="Trebuchet MS"/>
          <w:sz w:val="22"/>
          <w:szCs w:val="22"/>
        </w:rPr>
        <w:t xml:space="preserve">A single storey rear extension up to the boundary with no.18 of 5.6m deep and 3.8m wide.  </w:t>
      </w:r>
      <w:r w:rsidR="00691C6F">
        <w:rPr>
          <w:rFonts w:ascii="Trebuchet MS" w:hAnsi="Trebuchet MS"/>
          <w:sz w:val="22"/>
          <w:szCs w:val="22"/>
        </w:rPr>
        <w:t xml:space="preserve">It would have a mono-pitched roof, 3.8m high at the boundary reducing to 2.3m, with side facing </w:t>
      </w:r>
      <w:proofErr w:type="spellStart"/>
      <w:r w:rsidR="00691C6F">
        <w:rPr>
          <w:rFonts w:ascii="Trebuchet MS" w:hAnsi="Trebuchet MS"/>
          <w:sz w:val="22"/>
          <w:szCs w:val="22"/>
        </w:rPr>
        <w:t>bifold</w:t>
      </w:r>
      <w:proofErr w:type="spellEnd"/>
      <w:r w:rsidR="00691C6F">
        <w:rPr>
          <w:rFonts w:ascii="Trebuchet MS" w:hAnsi="Trebuchet MS"/>
          <w:sz w:val="22"/>
          <w:szCs w:val="22"/>
        </w:rPr>
        <w:t xml:space="preserve"> doors, three </w:t>
      </w:r>
      <w:proofErr w:type="spellStart"/>
      <w:r w:rsidR="00691C6F">
        <w:rPr>
          <w:rFonts w:ascii="Trebuchet MS" w:hAnsi="Trebuchet MS"/>
          <w:sz w:val="22"/>
          <w:szCs w:val="22"/>
        </w:rPr>
        <w:t>rooflights</w:t>
      </w:r>
      <w:proofErr w:type="spellEnd"/>
      <w:r w:rsidR="00691C6F">
        <w:rPr>
          <w:rFonts w:ascii="Trebuchet MS" w:hAnsi="Trebuchet MS"/>
          <w:sz w:val="22"/>
          <w:szCs w:val="22"/>
        </w:rPr>
        <w:t xml:space="preserve"> and materials to match existing. </w:t>
      </w:r>
    </w:p>
    <w:p w:rsidR="00DA413D" w:rsidRDefault="00DA413D" w:rsidP="00D60C0C">
      <w:pPr>
        <w:pStyle w:val="PlainText"/>
        <w:jc w:val="both"/>
        <w:rPr>
          <w:rFonts w:ascii="Trebuchet MS" w:hAnsi="Trebuchet MS"/>
          <w:sz w:val="22"/>
          <w:szCs w:val="22"/>
        </w:rPr>
      </w:pPr>
    </w:p>
    <w:p w:rsidR="00F949F9" w:rsidRDefault="00A63632" w:rsidP="00D60C0C">
      <w:pPr>
        <w:pStyle w:val="PlainText"/>
        <w:jc w:val="both"/>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w:t>
      </w:r>
      <w:r w:rsidR="000D5DE7">
        <w:rPr>
          <w:rFonts w:ascii="Trebuchet MS" w:hAnsi="Trebuchet MS"/>
          <w:sz w:val="22"/>
          <w:szCs w:val="22"/>
        </w:rPr>
        <w:t xml:space="preserve"> </w:t>
      </w:r>
      <w:r w:rsidR="00EB3850">
        <w:rPr>
          <w:rFonts w:ascii="Trebuchet MS" w:hAnsi="Trebuchet MS"/>
          <w:sz w:val="22"/>
          <w:szCs w:val="22"/>
        </w:rPr>
        <w:t>10</w:t>
      </w:r>
      <w:r w:rsidR="00EB3850" w:rsidRPr="00EB3850">
        <w:rPr>
          <w:rFonts w:ascii="Trebuchet MS" w:hAnsi="Trebuchet MS"/>
          <w:sz w:val="22"/>
          <w:szCs w:val="22"/>
          <w:vertAlign w:val="superscript"/>
        </w:rPr>
        <w:t>th</w:t>
      </w:r>
      <w:r w:rsidR="00EB3850">
        <w:rPr>
          <w:rFonts w:ascii="Trebuchet MS" w:hAnsi="Trebuchet MS"/>
          <w:sz w:val="22"/>
          <w:szCs w:val="22"/>
        </w:rPr>
        <w:t xml:space="preserve"> April 2018</w:t>
      </w:r>
      <w:r w:rsidR="002B5FB8">
        <w:rPr>
          <w:rFonts w:ascii="Trebuchet MS" w:hAnsi="Trebuchet MS"/>
          <w:sz w:val="22"/>
          <w:szCs w:val="22"/>
        </w:rPr>
        <w:t>:</w:t>
      </w:r>
    </w:p>
    <w:p w:rsidR="00084035" w:rsidRDefault="00EB3850" w:rsidP="00D60C0C">
      <w:pPr>
        <w:pStyle w:val="PlainText"/>
        <w:jc w:val="both"/>
        <w:rPr>
          <w:rFonts w:ascii="Trebuchet MS" w:hAnsi="Trebuchet MS"/>
          <w:sz w:val="22"/>
          <w:szCs w:val="22"/>
        </w:rPr>
      </w:pPr>
      <w:r>
        <w:rPr>
          <w:rFonts w:ascii="Trebuchet MS" w:hAnsi="Trebuchet MS"/>
          <w:sz w:val="22"/>
          <w:szCs w:val="22"/>
        </w:rPr>
        <w:t>Existing and Proposed Plan &amp; Elevations – Drawing no: 17BA.MP01</w:t>
      </w:r>
    </w:p>
    <w:p w:rsidR="00EB3850" w:rsidRDefault="00EB3850" w:rsidP="00D60C0C">
      <w:pPr>
        <w:pStyle w:val="PlainText"/>
        <w:jc w:val="both"/>
        <w:rPr>
          <w:rFonts w:ascii="Trebuchet MS" w:hAnsi="Trebuchet MS"/>
          <w:sz w:val="22"/>
          <w:szCs w:val="22"/>
        </w:rPr>
      </w:pPr>
    </w:p>
    <w:p w:rsidR="00EB3850" w:rsidRDefault="00EB3850" w:rsidP="00D60C0C">
      <w:pPr>
        <w:pStyle w:val="PlainText"/>
        <w:jc w:val="both"/>
        <w:rPr>
          <w:rFonts w:ascii="Trebuchet MS" w:hAnsi="Trebuchet MS"/>
          <w:sz w:val="22"/>
          <w:szCs w:val="22"/>
        </w:rPr>
      </w:pPr>
      <w:r w:rsidRPr="00EB3850">
        <w:rPr>
          <w:rFonts w:ascii="Trebuchet MS" w:hAnsi="Trebuchet MS"/>
          <w:b/>
          <w:i/>
          <w:sz w:val="22"/>
          <w:szCs w:val="22"/>
        </w:rPr>
        <w:t xml:space="preserve">Planning Officer </w:t>
      </w:r>
      <w:proofErr w:type="gramStart"/>
      <w:r w:rsidRPr="00EB3850">
        <w:rPr>
          <w:rFonts w:ascii="Trebuchet MS" w:hAnsi="Trebuchet MS"/>
          <w:b/>
          <w:i/>
          <w:sz w:val="22"/>
          <w:szCs w:val="22"/>
        </w:rPr>
        <w:t>note</w:t>
      </w:r>
      <w:proofErr w:type="gramEnd"/>
      <w:r w:rsidRPr="00EB3850">
        <w:rPr>
          <w:rFonts w:ascii="Trebuchet MS" w:hAnsi="Trebuchet MS"/>
          <w:b/>
          <w:i/>
          <w:sz w:val="22"/>
          <w:szCs w:val="22"/>
        </w:rPr>
        <w:t>:</w:t>
      </w:r>
      <w:r>
        <w:rPr>
          <w:rFonts w:ascii="Trebuchet MS" w:hAnsi="Trebuchet MS"/>
          <w:sz w:val="22"/>
          <w:szCs w:val="22"/>
        </w:rPr>
        <w:t xml:space="preserve">  Due to the location of the well-established tree, in close proximity to the proposed extension</w:t>
      </w:r>
      <w:r w:rsidR="005B5720">
        <w:rPr>
          <w:rFonts w:ascii="Trebuchet MS" w:hAnsi="Trebuchet MS"/>
          <w:sz w:val="22"/>
          <w:szCs w:val="22"/>
        </w:rPr>
        <w:t>,</w:t>
      </w:r>
      <w:r>
        <w:rPr>
          <w:rFonts w:ascii="Trebuchet MS" w:hAnsi="Trebuchet MS"/>
          <w:sz w:val="22"/>
          <w:szCs w:val="22"/>
        </w:rPr>
        <w:t xml:space="preserve"> further detail was requested with regard to how the tree would be protected.</w:t>
      </w:r>
    </w:p>
    <w:p w:rsidR="00EB3850" w:rsidRDefault="00EB3850" w:rsidP="00D60C0C">
      <w:pPr>
        <w:pStyle w:val="PlainText"/>
        <w:jc w:val="both"/>
        <w:rPr>
          <w:rFonts w:ascii="Trebuchet MS" w:hAnsi="Trebuchet MS"/>
          <w:sz w:val="22"/>
          <w:szCs w:val="22"/>
        </w:rPr>
      </w:pPr>
    </w:p>
    <w:p w:rsidR="00EB3850" w:rsidRPr="00EB3850" w:rsidRDefault="00EB3850" w:rsidP="00D60C0C">
      <w:pPr>
        <w:pStyle w:val="PlainText"/>
        <w:jc w:val="both"/>
        <w:rPr>
          <w:rFonts w:ascii="Trebuchet MS" w:hAnsi="Trebuchet MS"/>
          <w:b/>
          <w:i/>
          <w:sz w:val="22"/>
          <w:szCs w:val="22"/>
        </w:rPr>
      </w:pPr>
      <w:r w:rsidRPr="00EB3850">
        <w:rPr>
          <w:rFonts w:ascii="Trebuchet MS" w:hAnsi="Trebuchet MS"/>
          <w:b/>
          <w:i/>
          <w:sz w:val="22"/>
          <w:szCs w:val="22"/>
        </w:rPr>
        <w:t>Additional plan received 25/5/18:</w:t>
      </w:r>
    </w:p>
    <w:p w:rsidR="00EB3850" w:rsidRDefault="00EB3850" w:rsidP="00D60C0C">
      <w:pPr>
        <w:pStyle w:val="PlainText"/>
        <w:jc w:val="both"/>
        <w:rPr>
          <w:rFonts w:ascii="Trebuchet MS" w:hAnsi="Trebuchet MS"/>
          <w:sz w:val="22"/>
          <w:szCs w:val="22"/>
        </w:rPr>
      </w:pPr>
      <w:r>
        <w:rPr>
          <w:rFonts w:ascii="Trebuchet MS" w:hAnsi="Trebuchet MS"/>
          <w:sz w:val="22"/>
          <w:szCs w:val="22"/>
        </w:rPr>
        <w:t>Tree Protection Zone – Drawing no: 17BA.SP101</w:t>
      </w:r>
    </w:p>
    <w:p w:rsidR="001605ED" w:rsidRDefault="001605ED" w:rsidP="00D60C0C">
      <w:pPr>
        <w:pStyle w:val="PlainText"/>
        <w:jc w:val="both"/>
        <w:rPr>
          <w:rFonts w:ascii="Trebuchet MS" w:hAnsi="Trebuchet MS"/>
          <w:sz w:val="22"/>
          <w:szCs w:val="22"/>
        </w:rPr>
      </w:pPr>
    </w:p>
    <w:p w:rsidR="000D442F" w:rsidRPr="000D442F" w:rsidRDefault="000D442F" w:rsidP="00D60C0C">
      <w:pPr>
        <w:pStyle w:val="PlainText"/>
        <w:jc w:val="both"/>
        <w:rPr>
          <w:rFonts w:ascii="Trebuchet MS" w:hAnsi="Trebuchet MS"/>
          <w:b/>
          <w:i/>
          <w:sz w:val="22"/>
          <w:szCs w:val="22"/>
        </w:rPr>
      </w:pPr>
      <w:r w:rsidRPr="000D442F">
        <w:rPr>
          <w:rFonts w:ascii="Trebuchet MS" w:hAnsi="Trebuchet MS"/>
          <w:b/>
          <w:i/>
          <w:sz w:val="22"/>
          <w:szCs w:val="22"/>
        </w:rPr>
        <w:t>Amended received 6</w:t>
      </w:r>
      <w:r w:rsidRPr="000D442F">
        <w:rPr>
          <w:rFonts w:ascii="Trebuchet MS" w:hAnsi="Trebuchet MS"/>
          <w:b/>
          <w:i/>
          <w:sz w:val="22"/>
          <w:szCs w:val="22"/>
          <w:vertAlign w:val="superscript"/>
        </w:rPr>
        <w:t>th</w:t>
      </w:r>
      <w:r w:rsidRPr="000D442F">
        <w:rPr>
          <w:rFonts w:ascii="Trebuchet MS" w:hAnsi="Trebuchet MS"/>
          <w:b/>
          <w:i/>
          <w:sz w:val="22"/>
          <w:szCs w:val="22"/>
        </w:rPr>
        <w:t xml:space="preserve"> June 2018:</w:t>
      </w:r>
    </w:p>
    <w:p w:rsidR="000D442F" w:rsidRDefault="000D442F" w:rsidP="000D442F">
      <w:pPr>
        <w:pStyle w:val="PlainText"/>
        <w:jc w:val="both"/>
        <w:rPr>
          <w:rFonts w:ascii="Trebuchet MS" w:hAnsi="Trebuchet MS"/>
          <w:sz w:val="22"/>
          <w:szCs w:val="22"/>
        </w:rPr>
      </w:pPr>
      <w:r>
        <w:rPr>
          <w:rFonts w:ascii="Trebuchet MS" w:hAnsi="Trebuchet MS"/>
          <w:sz w:val="22"/>
          <w:szCs w:val="22"/>
        </w:rPr>
        <w:t>Tree Protection Zone – Drawing no: 17BA.SP101</w:t>
      </w:r>
      <w:r>
        <w:rPr>
          <w:rFonts w:ascii="Trebuchet MS" w:hAnsi="Trebuchet MS"/>
          <w:sz w:val="22"/>
          <w:szCs w:val="22"/>
        </w:rPr>
        <w:t xml:space="preserve"> A</w:t>
      </w:r>
    </w:p>
    <w:p w:rsidR="000D442F" w:rsidRDefault="000D442F" w:rsidP="00D60C0C">
      <w:pPr>
        <w:pStyle w:val="PlainText"/>
        <w:jc w:val="both"/>
        <w:rPr>
          <w:rFonts w:ascii="Trebuchet MS" w:hAnsi="Trebuchet MS"/>
          <w:sz w:val="22"/>
          <w:szCs w:val="22"/>
        </w:rPr>
      </w:pPr>
    </w:p>
    <w:p w:rsidR="00D038F6"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p>
    <w:p w:rsidR="00EB3850" w:rsidRDefault="00EB3850" w:rsidP="00D60C0C">
      <w:pPr>
        <w:pStyle w:val="PlainText"/>
        <w:jc w:val="both"/>
        <w:rPr>
          <w:rFonts w:ascii="Trebuchet MS" w:hAnsi="Trebuchet MS"/>
          <w:sz w:val="22"/>
          <w:szCs w:val="22"/>
        </w:rPr>
      </w:pPr>
      <w:r w:rsidRPr="00EB3850">
        <w:rPr>
          <w:rFonts w:ascii="Trebuchet MS" w:hAnsi="Trebuchet MS"/>
          <w:b/>
          <w:sz w:val="22"/>
          <w:szCs w:val="22"/>
        </w:rPr>
        <w:t>90/00034 (900121)</w:t>
      </w:r>
      <w:r w:rsidRPr="00EB3850">
        <w:rPr>
          <w:rFonts w:ascii="Trebuchet MS" w:hAnsi="Trebuchet MS"/>
          <w:sz w:val="22"/>
          <w:szCs w:val="22"/>
        </w:rPr>
        <w:t xml:space="preserve"> - Erection of single storey rear extension – Approved 15/2/90</w:t>
      </w:r>
    </w:p>
    <w:p w:rsidR="00EB3850" w:rsidRPr="00EB3850" w:rsidRDefault="00EB3850" w:rsidP="00EB3850">
      <w:pPr>
        <w:pStyle w:val="PlainText"/>
        <w:jc w:val="both"/>
        <w:rPr>
          <w:rFonts w:ascii="Trebuchet MS" w:hAnsi="Trebuchet MS"/>
          <w:sz w:val="22"/>
          <w:szCs w:val="22"/>
        </w:rPr>
      </w:pPr>
      <w:r w:rsidRPr="00EB3850">
        <w:rPr>
          <w:rFonts w:ascii="Trebuchet MS" w:hAnsi="Trebuchet MS"/>
          <w:b/>
          <w:sz w:val="22"/>
          <w:szCs w:val="22"/>
        </w:rPr>
        <w:t>07/00043/OUT (070294)</w:t>
      </w:r>
      <w:r>
        <w:rPr>
          <w:rFonts w:ascii="Trebuchet MS" w:hAnsi="Trebuchet MS"/>
          <w:sz w:val="22"/>
          <w:szCs w:val="22"/>
        </w:rPr>
        <w:t xml:space="preserve"> - </w:t>
      </w:r>
      <w:r w:rsidRPr="00EB3850">
        <w:rPr>
          <w:rFonts w:ascii="Trebuchet MS" w:hAnsi="Trebuchet MS"/>
          <w:sz w:val="22"/>
          <w:szCs w:val="22"/>
        </w:rPr>
        <w:t>To erect a detached 2-bed dwelling following demolition of existing ga</w:t>
      </w:r>
      <w:r>
        <w:rPr>
          <w:rFonts w:ascii="Trebuchet MS" w:hAnsi="Trebuchet MS"/>
          <w:sz w:val="22"/>
          <w:szCs w:val="22"/>
        </w:rPr>
        <w:t>rage – Refused 21/3/07</w:t>
      </w:r>
    </w:p>
    <w:p w:rsidR="00EB3850" w:rsidRDefault="00EB3850" w:rsidP="00EB3850">
      <w:pPr>
        <w:pStyle w:val="PlainText"/>
        <w:jc w:val="both"/>
        <w:rPr>
          <w:rFonts w:ascii="Trebuchet MS" w:hAnsi="Trebuchet MS"/>
          <w:sz w:val="22"/>
          <w:szCs w:val="22"/>
        </w:rPr>
      </w:pPr>
      <w:r w:rsidRPr="00EB3850">
        <w:rPr>
          <w:rFonts w:ascii="Trebuchet MS" w:hAnsi="Trebuchet MS"/>
          <w:b/>
          <w:sz w:val="22"/>
          <w:szCs w:val="22"/>
        </w:rPr>
        <w:t>07/00860/OUT (071122)</w:t>
      </w:r>
      <w:r>
        <w:rPr>
          <w:rFonts w:ascii="Trebuchet MS" w:hAnsi="Trebuchet MS"/>
          <w:sz w:val="22"/>
          <w:szCs w:val="22"/>
        </w:rPr>
        <w:t xml:space="preserve"> - </w:t>
      </w:r>
      <w:r w:rsidRPr="00EB3850">
        <w:rPr>
          <w:rFonts w:ascii="Trebuchet MS" w:hAnsi="Trebuchet MS"/>
          <w:sz w:val="22"/>
          <w:szCs w:val="22"/>
        </w:rPr>
        <w:t>Outline application to erect a detached 2 bedroom dwelling following demolition of existing garage (layout, scale and means of access only) (re-submission of planning application 07/00043/OUT)</w:t>
      </w:r>
      <w:r>
        <w:rPr>
          <w:rFonts w:ascii="Trebuchet MS" w:hAnsi="Trebuchet MS"/>
          <w:sz w:val="22"/>
          <w:szCs w:val="22"/>
        </w:rPr>
        <w:t xml:space="preserve"> – Refused 11/09/07</w:t>
      </w:r>
    </w:p>
    <w:p w:rsidR="00EB3850" w:rsidRDefault="00EB3850" w:rsidP="00EB3850">
      <w:pPr>
        <w:rPr>
          <w:rFonts w:ascii="Trebuchet MS" w:hAnsi="Trebuchet MS"/>
          <w:b/>
          <w:sz w:val="22"/>
          <w:szCs w:val="22"/>
        </w:rPr>
      </w:pPr>
    </w:p>
    <w:p w:rsidR="009511DD" w:rsidRDefault="00A63632" w:rsidP="00EB3850">
      <w:pPr>
        <w:rPr>
          <w:rFonts w:ascii="Trebuchet MS" w:hAnsi="Trebuchet MS"/>
          <w:sz w:val="22"/>
          <w:szCs w:val="22"/>
        </w:rPr>
      </w:pPr>
      <w:r w:rsidRPr="006C710B">
        <w:rPr>
          <w:rFonts w:ascii="Trebuchet MS" w:hAnsi="Trebuchet MS"/>
          <w:b/>
          <w:sz w:val="22"/>
          <w:szCs w:val="22"/>
        </w:rPr>
        <w:t>Consultation Responses</w:t>
      </w:r>
      <w:r>
        <w:rPr>
          <w:rFonts w:ascii="Trebuchet MS" w:hAnsi="Trebuchet MS"/>
          <w:b/>
          <w:sz w:val="22"/>
          <w:szCs w:val="22"/>
        </w:rPr>
        <w:t>:</w:t>
      </w:r>
      <w:r w:rsidR="00EB3850">
        <w:rPr>
          <w:rFonts w:ascii="Trebuchet MS" w:hAnsi="Trebuchet MS"/>
          <w:b/>
          <w:sz w:val="22"/>
          <w:szCs w:val="22"/>
        </w:rPr>
        <w:t xml:space="preserve"> </w:t>
      </w:r>
      <w:r w:rsidR="00EB3850" w:rsidRPr="00EB3850">
        <w:rPr>
          <w:rFonts w:ascii="Trebuchet MS" w:hAnsi="Trebuchet MS"/>
          <w:sz w:val="22"/>
          <w:szCs w:val="22"/>
        </w:rPr>
        <w:t xml:space="preserve">No: </w:t>
      </w:r>
      <w:r w:rsidR="00691C6F" w:rsidRPr="00EB3850">
        <w:rPr>
          <w:rFonts w:ascii="Trebuchet MS" w:hAnsi="Trebuchet MS"/>
          <w:sz w:val="22"/>
          <w:szCs w:val="22"/>
        </w:rPr>
        <w:t xml:space="preserve">18 </w:t>
      </w:r>
      <w:proofErr w:type="spellStart"/>
      <w:r w:rsidR="00691C6F" w:rsidRPr="00EB3850">
        <w:rPr>
          <w:rFonts w:ascii="Trebuchet MS" w:hAnsi="Trebuchet MS"/>
          <w:sz w:val="22"/>
          <w:szCs w:val="22"/>
        </w:rPr>
        <w:t>Beechwood</w:t>
      </w:r>
      <w:proofErr w:type="spellEnd"/>
      <w:r w:rsidR="00691C6F" w:rsidRPr="00EB3850">
        <w:rPr>
          <w:rFonts w:ascii="Trebuchet MS" w:hAnsi="Trebuchet MS"/>
          <w:sz w:val="22"/>
          <w:szCs w:val="22"/>
        </w:rPr>
        <w:t xml:space="preserve"> Avenue and</w:t>
      </w:r>
      <w:r w:rsidR="00EB3850" w:rsidRPr="00EB3850">
        <w:rPr>
          <w:rFonts w:ascii="Trebuchet MS" w:hAnsi="Trebuchet MS"/>
          <w:sz w:val="22"/>
          <w:szCs w:val="22"/>
        </w:rPr>
        <w:t xml:space="preserve"> Nos:</w:t>
      </w:r>
      <w:r w:rsidR="00691C6F" w:rsidRPr="00EB3850">
        <w:rPr>
          <w:rFonts w:ascii="Trebuchet MS" w:hAnsi="Trebuchet MS"/>
          <w:sz w:val="22"/>
          <w:szCs w:val="22"/>
        </w:rPr>
        <w:t xml:space="preserve"> 38 &amp; 39 Wendover Way</w:t>
      </w:r>
      <w:r w:rsidR="00EB3850">
        <w:rPr>
          <w:rFonts w:ascii="Trebuchet MS" w:hAnsi="Trebuchet MS"/>
          <w:sz w:val="22"/>
          <w:szCs w:val="22"/>
        </w:rPr>
        <w:t xml:space="preserve"> </w:t>
      </w:r>
      <w:r w:rsidR="00084035">
        <w:rPr>
          <w:rFonts w:ascii="Trebuchet MS" w:hAnsi="Trebuchet MS"/>
          <w:sz w:val="22"/>
          <w:szCs w:val="22"/>
        </w:rPr>
        <w:t xml:space="preserve">were consulted. </w:t>
      </w:r>
      <w:r w:rsidR="00CA1720" w:rsidRPr="00CA1720">
        <w:rPr>
          <w:rFonts w:ascii="Trebuchet MS" w:hAnsi="Trebuchet MS"/>
          <w:sz w:val="22"/>
          <w:szCs w:val="22"/>
        </w:rPr>
        <w:t>No responses</w:t>
      </w:r>
      <w:r w:rsidR="00D038F6">
        <w:rPr>
          <w:rFonts w:ascii="Trebuchet MS" w:hAnsi="Trebuchet MS"/>
          <w:sz w:val="22"/>
          <w:szCs w:val="22"/>
        </w:rPr>
        <w:t xml:space="preserve"> were</w:t>
      </w:r>
      <w:r w:rsidR="00CA1720" w:rsidRPr="00CA1720">
        <w:rPr>
          <w:rFonts w:ascii="Trebuchet MS" w:hAnsi="Trebuchet MS"/>
          <w:sz w:val="22"/>
          <w:szCs w:val="22"/>
        </w:rPr>
        <w:t xml:space="preserve"> received.  </w:t>
      </w:r>
      <w:r w:rsidR="001605ED">
        <w:rPr>
          <w:rFonts w:ascii="Trebuchet MS" w:hAnsi="Trebuchet MS"/>
          <w:sz w:val="22"/>
          <w:szCs w:val="22"/>
        </w:rPr>
        <w:t>A s</w:t>
      </w:r>
      <w:r w:rsidR="001552C6">
        <w:rPr>
          <w:rFonts w:ascii="Trebuchet MS" w:hAnsi="Trebuchet MS"/>
          <w:sz w:val="22"/>
          <w:szCs w:val="22"/>
        </w:rPr>
        <w:t>ite notice was displayed.</w:t>
      </w:r>
    </w:p>
    <w:p w:rsidR="001552C6" w:rsidRDefault="001552C6" w:rsidP="00D60C0C">
      <w:pPr>
        <w:pStyle w:val="PlainText"/>
        <w:jc w:val="both"/>
        <w:rPr>
          <w:rFonts w:ascii="Trebuchet MS" w:hAnsi="Trebuchet MS"/>
          <w:sz w:val="22"/>
          <w:szCs w:val="22"/>
        </w:rPr>
      </w:pPr>
    </w:p>
    <w:p w:rsidR="00C42FF6" w:rsidRPr="00C42FF6" w:rsidRDefault="00C42FF6" w:rsidP="00C42FF6">
      <w:pPr>
        <w:pStyle w:val="PlainText"/>
        <w:jc w:val="both"/>
        <w:rPr>
          <w:rFonts w:ascii="Trebuchet MS" w:hAnsi="Trebuchet MS"/>
          <w:color w:val="000000" w:themeColor="text1"/>
          <w:sz w:val="22"/>
          <w:szCs w:val="22"/>
        </w:rPr>
      </w:pPr>
      <w:r w:rsidRPr="00C42FF6">
        <w:rPr>
          <w:rFonts w:ascii="Trebuchet MS" w:hAnsi="Trebuchet MS"/>
          <w:i/>
          <w:color w:val="000000" w:themeColor="text1"/>
          <w:sz w:val="22"/>
          <w:szCs w:val="22"/>
        </w:rPr>
        <w:t>Natural Environment</w:t>
      </w:r>
      <w:r w:rsidRPr="00C42FF6">
        <w:rPr>
          <w:rFonts w:ascii="Trebuchet MS" w:hAnsi="Trebuchet MS"/>
          <w:color w:val="000000" w:themeColor="text1"/>
          <w:sz w:val="22"/>
          <w:szCs w:val="22"/>
        </w:rPr>
        <w:t xml:space="preserve">: </w:t>
      </w:r>
      <w:r w:rsidRPr="00C42FF6">
        <w:rPr>
          <w:rFonts w:ascii="Trebuchet MS" w:hAnsi="Trebuchet MS"/>
          <w:color w:val="000000" w:themeColor="text1"/>
          <w:sz w:val="22"/>
          <w:szCs w:val="22"/>
        </w:rPr>
        <w:t xml:space="preserve">These details </w:t>
      </w:r>
      <w:r w:rsidRPr="00C42FF6">
        <w:rPr>
          <w:rFonts w:ascii="Trebuchet MS" w:hAnsi="Trebuchet MS"/>
          <w:color w:val="000000" w:themeColor="text1"/>
          <w:sz w:val="22"/>
          <w:szCs w:val="22"/>
        </w:rPr>
        <w:t xml:space="preserve">[Tree Protection Plan] </w:t>
      </w:r>
      <w:r w:rsidRPr="00C42FF6">
        <w:rPr>
          <w:rFonts w:ascii="Trebuchet MS" w:hAnsi="Trebuchet MS"/>
          <w:color w:val="000000" w:themeColor="text1"/>
          <w:sz w:val="22"/>
          <w:szCs w:val="22"/>
        </w:rPr>
        <w:t>indicate (using the scale bar) that the ground beams (spanning between piles) will be 0.75-1m below ground level.  This will effectively be a trench between the piles of that depth.  In addition to this excavation, there is a concrete slab covering the whole extension area below ground level, meaning excavation over the whole area, which appears to be approx. 100mm deep.</w:t>
      </w:r>
      <w:r w:rsidRPr="00C42FF6">
        <w:rPr>
          <w:rFonts w:ascii="Trebuchet MS" w:hAnsi="Trebuchet MS"/>
          <w:color w:val="000000" w:themeColor="text1"/>
          <w:sz w:val="22"/>
          <w:szCs w:val="22"/>
        </w:rPr>
        <w:t xml:space="preserve">  </w:t>
      </w:r>
      <w:r w:rsidRPr="00C42FF6">
        <w:rPr>
          <w:rFonts w:ascii="Trebuchet MS" w:hAnsi="Trebuchet MS"/>
          <w:color w:val="000000" w:themeColor="text1"/>
          <w:sz w:val="22"/>
          <w:szCs w:val="22"/>
        </w:rPr>
        <w:t>This would add up to a lot of excavation within the portion of RPA that overlaps the footprint.  Excavation is only normally accepted within RPAs if confined to pile positions (which should be hand dug to 600mm, cleanly cutting any roots found) and minimal depth for beams (which should ideally be above ground but due to matching levels normally end up partly in the ground).</w:t>
      </w:r>
      <w:r w:rsidRPr="00C42FF6">
        <w:rPr>
          <w:rFonts w:ascii="Trebuchet MS" w:hAnsi="Trebuchet MS"/>
          <w:color w:val="000000" w:themeColor="text1"/>
          <w:sz w:val="22"/>
          <w:szCs w:val="22"/>
        </w:rPr>
        <w:t xml:space="preserve">  </w:t>
      </w:r>
      <w:r w:rsidRPr="00C42FF6">
        <w:rPr>
          <w:rFonts w:ascii="Trebuchet MS" w:hAnsi="Trebuchet MS"/>
          <w:color w:val="000000" w:themeColor="text1"/>
          <w:sz w:val="22"/>
          <w:szCs w:val="22"/>
        </w:rPr>
        <w:t xml:space="preserve">However, it would appear when comparing your photos to the plan that the extension is outside the canopy area which means it must be within the existing patio area.  This area will therefore have already </w:t>
      </w:r>
      <w:r w:rsidRPr="00C42FF6">
        <w:rPr>
          <w:rFonts w:ascii="Trebuchet MS" w:hAnsi="Trebuchet MS"/>
          <w:color w:val="000000" w:themeColor="text1"/>
          <w:sz w:val="22"/>
          <w:szCs w:val="22"/>
        </w:rPr>
        <w:lastRenderedPageBreak/>
        <w:t xml:space="preserve">been affected by the laying of hard surfacing.  </w:t>
      </w:r>
      <w:proofErr w:type="gramStart"/>
      <w:r w:rsidRPr="00C42FF6">
        <w:rPr>
          <w:rFonts w:ascii="Trebuchet MS" w:hAnsi="Trebuchet MS"/>
          <w:color w:val="000000" w:themeColor="text1"/>
          <w:sz w:val="22"/>
          <w:szCs w:val="22"/>
        </w:rPr>
        <w:t>This, together with the fact that the tree has evidently been pruned to contain its size and that its roots have the reminder of the garden, which is likely to be a more favourable rooting environment than under the patio, the proposal is acceptable.</w:t>
      </w:r>
      <w:proofErr w:type="gramEnd"/>
    </w:p>
    <w:p w:rsidR="00C42FF6" w:rsidRPr="00C42FF6" w:rsidRDefault="00C42FF6" w:rsidP="00C42FF6">
      <w:pPr>
        <w:jc w:val="both"/>
        <w:rPr>
          <w:rFonts w:ascii="Trebuchet MS" w:hAnsi="Trebuchet MS"/>
          <w:color w:val="000000" w:themeColor="text1"/>
          <w:sz w:val="22"/>
          <w:szCs w:val="22"/>
        </w:rPr>
      </w:pPr>
    </w:p>
    <w:p w:rsidR="00C42FF6" w:rsidRPr="00C42FF6" w:rsidRDefault="00C42FF6" w:rsidP="00C42FF6">
      <w:pPr>
        <w:jc w:val="both"/>
        <w:rPr>
          <w:rFonts w:ascii="Trebuchet MS" w:hAnsi="Trebuchet MS"/>
          <w:color w:val="000000" w:themeColor="text1"/>
          <w:sz w:val="22"/>
          <w:szCs w:val="22"/>
        </w:rPr>
      </w:pPr>
      <w:r w:rsidRPr="00C42FF6">
        <w:rPr>
          <w:rFonts w:ascii="Trebuchet MS" w:hAnsi="Trebuchet MS"/>
          <w:color w:val="000000" w:themeColor="text1"/>
          <w:sz w:val="22"/>
          <w:szCs w:val="22"/>
        </w:rPr>
        <w:t xml:space="preserve">The plan should be referred to in the approved documents list and </w:t>
      </w:r>
      <w:r w:rsidRPr="00C42FF6">
        <w:rPr>
          <w:rFonts w:ascii="Trebuchet MS" w:hAnsi="Trebuchet MS"/>
          <w:color w:val="000000" w:themeColor="text1"/>
          <w:sz w:val="22"/>
          <w:szCs w:val="22"/>
        </w:rPr>
        <w:t xml:space="preserve">conditions added [as included in the recommendation below] </w:t>
      </w:r>
    </w:p>
    <w:p w:rsidR="00C42FF6" w:rsidRPr="001605ED" w:rsidRDefault="00C42FF6" w:rsidP="00D60C0C">
      <w:pPr>
        <w:pStyle w:val="PlainText"/>
        <w:jc w:val="both"/>
        <w:rPr>
          <w:rFonts w:ascii="Trebuchet MS" w:hAnsi="Trebuchet MS"/>
          <w:sz w:val="22"/>
          <w:szCs w:val="22"/>
        </w:rPr>
      </w:pPr>
    </w:p>
    <w:p w:rsidR="00A63632" w:rsidRPr="00790E47" w:rsidRDefault="00A63632" w:rsidP="00D60C0C">
      <w:pPr>
        <w:pStyle w:val="PlainText"/>
        <w:jc w:val="both"/>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D60C0C">
      <w:pPr>
        <w:jc w:val="both"/>
        <w:rPr>
          <w:rFonts w:ascii="Trebuchet MS" w:hAnsi="Trebuchet MS" w:cs="Arial"/>
          <w:bCs/>
          <w:sz w:val="22"/>
          <w:szCs w:val="22"/>
        </w:rPr>
      </w:pPr>
      <w:r w:rsidRPr="00790E47">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D60C0C">
      <w:pPr>
        <w:pStyle w:val="PlainText"/>
        <w:jc w:val="both"/>
        <w:rPr>
          <w:rFonts w:ascii="Trebuchet MS" w:hAnsi="Trebuchet MS"/>
          <w:b/>
          <w:sz w:val="22"/>
          <w:szCs w:val="22"/>
        </w:rPr>
      </w:pPr>
    </w:p>
    <w:p w:rsidR="00A63632" w:rsidRPr="006C710B"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D60C0C">
      <w:pPr>
        <w:pStyle w:val="PlainText"/>
        <w:jc w:val="both"/>
        <w:rPr>
          <w:rFonts w:ascii="Trebuchet MS" w:hAnsi="Trebuchet MS"/>
          <w:sz w:val="22"/>
          <w:szCs w:val="22"/>
        </w:rPr>
      </w:pP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The following local and national planning policy and guidance is relevant to this application:</w:t>
      </w:r>
    </w:p>
    <w:p w:rsidR="00A63632" w:rsidRDefault="00A63632" w:rsidP="00D60C0C">
      <w:pPr>
        <w:jc w:val="both"/>
        <w:rPr>
          <w:rFonts w:ascii="Calibri" w:hAnsi="Calibri"/>
          <w:sz w:val="22"/>
          <w:szCs w:val="22"/>
        </w:rPr>
      </w:pPr>
    </w:p>
    <w:p w:rsidR="00A63632" w:rsidRPr="00D8492F" w:rsidRDefault="00A63632" w:rsidP="00D60C0C">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Reading Borough Local Development Framework Core Strategy (2008) </w:t>
      </w:r>
    </w:p>
    <w:p w:rsidR="00A63632" w:rsidRPr="0031781B" w:rsidRDefault="00A63632" w:rsidP="00D60C0C">
      <w:pPr>
        <w:pStyle w:val="PlainText"/>
        <w:jc w:val="both"/>
        <w:rPr>
          <w:rFonts w:ascii="Trebuchet MS" w:hAnsi="Trebuchet MS" w:cs="Trebuchet MS"/>
          <w:sz w:val="24"/>
          <w:szCs w:val="24"/>
        </w:rPr>
      </w:pPr>
      <w:r w:rsidRPr="0031781B">
        <w:rPr>
          <w:rFonts w:ascii="Trebuchet MS" w:hAnsi="Trebuchet MS"/>
          <w:sz w:val="22"/>
          <w:szCs w:val="22"/>
        </w:rPr>
        <w:t>CS7: Design and the Public Realm</w:t>
      </w:r>
    </w:p>
    <w:p w:rsidR="00A63632" w:rsidRDefault="00A63632" w:rsidP="00D60C0C">
      <w:pPr>
        <w:pStyle w:val="PlainText"/>
        <w:jc w:val="both"/>
        <w:rPr>
          <w:rFonts w:ascii="Trebuchet MS" w:hAnsi="Trebuchet MS" w:cs="Trebuchet MS"/>
          <w:sz w:val="22"/>
          <w:szCs w:val="22"/>
        </w:rPr>
      </w:pPr>
    </w:p>
    <w:p w:rsidR="00A63632" w:rsidRDefault="00A63632" w:rsidP="00D60C0C">
      <w:pPr>
        <w:pStyle w:val="PlainText"/>
        <w:jc w:val="both"/>
        <w:rPr>
          <w:rFonts w:ascii="Trebuchet MS" w:hAnsi="Trebuchet MS" w:cs="Trebuchet MS"/>
          <w:sz w:val="22"/>
          <w:szCs w:val="22"/>
        </w:rPr>
      </w:pPr>
      <w:r w:rsidRPr="00D8492F">
        <w:rPr>
          <w:rFonts w:ascii="Trebuchet MS" w:hAnsi="Trebuchet MS" w:cs="Trebuchet MS"/>
          <w:sz w:val="22"/>
          <w:szCs w:val="22"/>
          <w:u w:val="single"/>
        </w:rPr>
        <w:t>Sites and Detailed Policies Document (2012)</w:t>
      </w:r>
      <w:r w:rsidRPr="0031781B">
        <w:rPr>
          <w:rFonts w:ascii="Trebuchet MS" w:hAnsi="Trebuchet MS" w:cs="Trebuchet MS"/>
          <w:sz w:val="22"/>
          <w:szCs w:val="22"/>
        </w:rPr>
        <w:t xml:space="preserve"> </w:t>
      </w:r>
    </w:p>
    <w:p w:rsidR="00A63632" w:rsidRDefault="00A63632" w:rsidP="00D60C0C">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Pr="0031781B" w:rsidRDefault="00A63632" w:rsidP="00D60C0C">
      <w:pPr>
        <w:pStyle w:val="PlainText"/>
        <w:jc w:val="both"/>
        <w:rPr>
          <w:rFonts w:ascii="Trebuchet MS" w:hAnsi="Trebuchet MS" w:cs="Trebuchet MS"/>
          <w:sz w:val="24"/>
          <w:szCs w:val="24"/>
        </w:rPr>
      </w:pPr>
      <w:r>
        <w:rPr>
          <w:rFonts w:ascii="Trebuchet MS" w:hAnsi="Trebuchet MS" w:cs="Trebuchet MS"/>
          <w:sz w:val="22"/>
          <w:szCs w:val="22"/>
        </w:rPr>
        <w:t>DM4: Safeguarding Amenity</w:t>
      </w:r>
    </w:p>
    <w:p w:rsidR="00A63632" w:rsidRDefault="00A63632" w:rsidP="00D60C0C">
      <w:pPr>
        <w:pStyle w:val="PlainText"/>
        <w:jc w:val="both"/>
        <w:rPr>
          <w:rFonts w:ascii="Trebuchet MS" w:hAnsi="Trebuchet MS"/>
          <w:sz w:val="22"/>
          <w:szCs w:val="22"/>
        </w:rPr>
      </w:pPr>
    </w:p>
    <w:p w:rsidR="00A63632" w:rsidRPr="00D8492F" w:rsidRDefault="00A63632" w:rsidP="00D60C0C">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Supplementary Planning Guidance:  A Design Guide to House Extensions (2003) </w:t>
      </w:r>
    </w:p>
    <w:p w:rsidR="00A63632" w:rsidRDefault="00A63632" w:rsidP="00D60C0C">
      <w:pPr>
        <w:pStyle w:val="PlainText"/>
        <w:jc w:val="both"/>
        <w:rPr>
          <w:rFonts w:ascii="Trebuchet MS" w:hAnsi="Trebuchet MS"/>
          <w:sz w:val="22"/>
          <w:szCs w:val="22"/>
        </w:rPr>
      </w:pPr>
    </w:p>
    <w:p w:rsidR="00A63632" w:rsidRPr="004A29C1" w:rsidRDefault="00A63632" w:rsidP="00D60C0C">
      <w:pPr>
        <w:pStyle w:val="PlainText"/>
        <w:jc w:val="both"/>
        <w:rPr>
          <w:rFonts w:ascii="Trebuchet MS" w:hAnsi="Trebuchet MS"/>
          <w:b/>
          <w:sz w:val="22"/>
          <w:szCs w:val="22"/>
        </w:rPr>
      </w:pPr>
      <w:r w:rsidRPr="004A29C1">
        <w:rPr>
          <w:rFonts w:ascii="Trebuchet MS" w:hAnsi="Trebuchet MS"/>
          <w:b/>
          <w:sz w:val="22"/>
          <w:szCs w:val="22"/>
        </w:rPr>
        <w:t>Appraisal Checklist</w:t>
      </w:r>
      <w:r>
        <w:rPr>
          <w:rFonts w:ascii="Trebuchet MS" w:hAnsi="Trebuchet MS"/>
          <w:b/>
          <w:sz w:val="22"/>
          <w:szCs w:val="22"/>
        </w:rPr>
        <w:t>:</w:t>
      </w:r>
    </w:p>
    <w:p w:rsidR="00A63632" w:rsidRPr="002D797F" w:rsidRDefault="00A63632" w:rsidP="00D60C0C">
      <w:pPr>
        <w:jc w:val="both"/>
        <w:rPr>
          <w:rFonts w:ascii="Trebuchet MS" w:hAnsi="Trebuchet MS"/>
          <w:sz w:val="22"/>
          <w:szCs w:val="22"/>
        </w:rPr>
      </w:pPr>
      <w:r w:rsidRPr="002D797F">
        <w:rPr>
          <w:rFonts w:ascii="Trebuchet MS" w:hAnsi="Trebuchet MS"/>
          <w:sz w:val="22"/>
          <w:szCs w:val="22"/>
        </w:rPr>
        <w:t>DM9 states: An extension to a house will be acceptable where it:</w:t>
      </w:r>
    </w:p>
    <w:p w:rsidR="00ED1D50" w:rsidRPr="002D797F" w:rsidRDefault="00ED1D50" w:rsidP="00D60C0C">
      <w:pPr>
        <w:jc w:val="both"/>
        <w:rPr>
          <w:rFonts w:ascii="Trebuchet MS" w:hAnsi="Trebuchet MS"/>
          <w:sz w:val="22"/>
          <w:szCs w:val="22"/>
        </w:rPr>
      </w:pPr>
    </w:p>
    <w:p w:rsidR="00A63632" w:rsidRPr="002D797F"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D60C0C">
      <w:pPr>
        <w:autoSpaceDE/>
        <w:autoSpaceDN/>
        <w:ind w:left="720"/>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D60C0C">
      <w:pPr>
        <w:autoSpaceDE/>
        <w:autoSpaceDN/>
        <w:jc w:val="both"/>
        <w:rPr>
          <w:rFonts w:ascii="Trebuchet MS" w:hAnsi="Trebuchet MS"/>
          <w:sz w:val="22"/>
          <w:szCs w:val="22"/>
        </w:rPr>
      </w:pPr>
    </w:p>
    <w:p w:rsidR="007D71FA" w:rsidRPr="002728FC" w:rsidRDefault="00A63632" w:rsidP="00D60C0C">
      <w:pPr>
        <w:pStyle w:val="ListParagraph"/>
        <w:numPr>
          <w:ilvl w:val="0"/>
          <w:numId w:val="10"/>
        </w:numPr>
        <w:jc w:val="both"/>
        <w:rPr>
          <w:rFonts w:ascii="Trebuchet MS" w:hAnsi="Trebuchet MS"/>
          <w:sz w:val="22"/>
          <w:szCs w:val="22"/>
        </w:rPr>
      </w:pPr>
      <w:r w:rsidRPr="002728FC">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1605ED">
        <w:rPr>
          <w:rFonts w:ascii="Trebuchet MS" w:hAnsi="Trebuchet MS"/>
          <w:b/>
          <w:bCs/>
          <w:sz w:val="22"/>
          <w:szCs w:val="22"/>
        </w:rPr>
        <w:t>No</w:t>
      </w:r>
      <w:r w:rsidR="00D038F6" w:rsidRPr="001605ED">
        <w:rPr>
          <w:rFonts w:ascii="Trebuchet MS" w:hAnsi="Trebuchet MS"/>
          <w:b/>
          <w:bCs/>
          <w:sz w:val="22"/>
          <w:szCs w:val="22"/>
        </w:rPr>
        <w:t xml:space="preserve"> </w:t>
      </w:r>
      <w:r w:rsidR="00CC6026" w:rsidRPr="001605ED">
        <w:rPr>
          <w:rFonts w:ascii="Trebuchet MS" w:hAnsi="Trebuchet MS"/>
          <w:b/>
          <w:bCs/>
          <w:sz w:val="22"/>
          <w:szCs w:val="22"/>
        </w:rPr>
        <w:t xml:space="preserve"> </w:t>
      </w:r>
      <w:r w:rsidR="00CC6026" w:rsidRPr="002728FC">
        <w:rPr>
          <w:rFonts w:ascii="Trebuchet MS" w:hAnsi="Trebuchet MS"/>
          <w:bCs/>
          <w:sz w:val="22"/>
          <w:szCs w:val="22"/>
        </w:rPr>
        <w:t xml:space="preserve"> </w:t>
      </w:r>
    </w:p>
    <w:p w:rsidR="007D71FA" w:rsidRDefault="007D71FA" w:rsidP="00D60C0C">
      <w:pPr>
        <w:pStyle w:val="ListParagraph"/>
        <w:jc w:val="both"/>
        <w:rPr>
          <w:rFonts w:ascii="Trebuchet MS" w:hAnsi="Trebuchet MS"/>
          <w:bCs/>
          <w:sz w:val="22"/>
          <w:szCs w:val="22"/>
        </w:rPr>
      </w:pPr>
    </w:p>
    <w:p w:rsidR="00A63632" w:rsidRDefault="00A63632" w:rsidP="00D60C0C">
      <w:pPr>
        <w:pStyle w:val="ListParagraph"/>
        <w:numPr>
          <w:ilvl w:val="0"/>
          <w:numId w:val="10"/>
        </w:numPr>
        <w:jc w:val="both"/>
        <w:rPr>
          <w:rFonts w:ascii="Trebuchet MS" w:hAnsi="Trebuchet MS"/>
          <w:sz w:val="22"/>
          <w:szCs w:val="22"/>
        </w:rPr>
      </w:pPr>
      <w:r w:rsidRPr="00D038F6">
        <w:rPr>
          <w:rFonts w:ascii="Trebuchet MS" w:hAnsi="Trebuchet MS"/>
          <w:bCs/>
          <w:sz w:val="22"/>
          <w:szCs w:val="22"/>
        </w:rPr>
        <w:t xml:space="preserve">Reduce the amount of usable amenity space for the property to an unacceptable degree;  </w:t>
      </w:r>
      <w:r w:rsidRPr="001605ED">
        <w:rPr>
          <w:rFonts w:ascii="Trebuchet MS" w:hAnsi="Trebuchet MS"/>
          <w:b/>
          <w:bCs/>
          <w:sz w:val="22"/>
          <w:szCs w:val="22"/>
        </w:rPr>
        <w:t xml:space="preserve"> </w:t>
      </w:r>
      <w:r w:rsidRPr="001605ED">
        <w:rPr>
          <w:rFonts w:ascii="Trebuchet MS" w:hAnsi="Trebuchet MS"/>
          <w:b/>
          <w:sz w:val="22"/>
          <w:szCs w:val="22"/>
        </w:rPr>
        <w:t>No</w:t>
      </w:r>
      <w:r w:rsidRPr="00D038F6">
        <w:rPr>
          <w:rFonts w:ascii="Trebuchet MS" w:hAnsi="Trebuchet MS"/>
          <w:sz w:val="22"/>
          <w:szCs w:val="22"/>
        </w:rPr>
        <w:t xml:space="preserve"> </w:t>
      </w:r>
    </w:p>
    <w:p w:rsidR="00D038F6" w:rsidRPr="00D038F6" w:rsidRDefault="00D038F6" w:rsidP="00D60C0C">
      <w:pPr>
        <w:pStyle w:val="ListParagraph"/>
        <w:jc w:val="both"/>
        <w:rPr>
          <w:rFonts w:ascii="Trebuchet MS" w:hAnsi="Trebuchet MS"/>
          <w:sz w:val="22"/>
          <w:szCs w:val="22"/>
        </w:rPr>
      </w:pPr>
    </w:p>
    <w:p w:rsidR="00F2702C" w:rsidRPr="00C42FF6" w:rsidRDefault="00A63632" w:rsidP="00D60C0C">
      <w:pPr>
        <w:pStyle w:val="ListParagraph"/>
        <w:numPr>
          <w:ilvl w:val="0"/>
          <w:numId w:val="10"/>
        </w:numPr>
        <w:autoSpaceDE/>
        <w:autoSpaceDN/>
        <w:jc w:val="both"/>
        <w:rPr>
          <w:rFonts w:ascii="Trebuchet MS" w:hAnsi="Trebuchet MS"/>
          <w:sz w:val="22"/>
          <w:szCs w:val="22"/>
        </w:rPr>
      </w:pPr>
      <w:r w:rsidRPr="00DA3EFB">
        <w:rPr>
          <w:rFonts w:ascii="Trebuchet MS" w:hAnsi="Trebuchet MS"/>
          <w:bCs/>
          <w:sz w:val="22"/>
          <w:szCs w:val="22"/>
        </w:rPr>
        <w:t xml:space="preserve">Require the loss of trees in the garden or put significant trees at risk; </w:t>
      </w:r>
      <w:r w:rsidR="00DC7F4D">
        <w:rPr>
          <w:rFonts w:ascii="Trebuchet MS" w:hAnsi="Trebuchet MS"/>
          <w:b/>
          <w:bCs/>
          <w:sz w:val="22"/>
          <w:szCs w:val="22"/>
        </w:rPr>
        <w:t>No</w:t>
      </w:r>
      <w:r w:rsidR="00364ED7" w:rsidRPr="00DA3EFB">
        <w:rPr>
          <w:rFonts w:ascii="Trebuchet MS" w:hAnsi="Trebuchet MS"/>
          <w:bCs/>
          <w:sz w:val="22"/>
          <w:szCs w:val="22"/>
        </w:rPr>
        <w:t xml:space="preserve"> </w:t>
      </w:r>
      <w:r w:rsidR="00DA3EFB" w:rsidRPr="00DA3EFB">
        <w:rPr>
          <w:rFonts w:ascii="Trebuchet MS" w:hAnsi="Trebuchet MS"/>
          <w:bCs/>
          <w:sz w:val="22"/>
          <w:szCs w:val="22"/>
        </w:rPr>
        <w:t>–</w:t>
      </w:r>
      <w:r w:rsidR="00364ED7" w:rsidRPr="00DA3EFB">
        <w:rPr>
          <w:rFonts w:ascii="Trebuchet MS" w:hAnsi="Trebuchet MS"/>
          <w:bCs/>
          <w:sz w:val="22"/>
          <w:szCs w:val="22"/>
        </w:rPr>
        <w:t xml:space="preserve"> </w:t>
      </w:r>
      <w:r w:rsidR="00DC7F4D">
        <w:rPr>
          <w:rFonts w:ascii="Trebuchet MS" w:hAnsi="Trebuchet MS"/>
          <w:bCs/>
          <w:sz w:val="22"/>
          <w:szCs w:val="22"/>
        </w:rPr>
        <w:t>A</w:t>
      </w:r>
      <w:r w:rsidR="00DA3EFB" w:rsidRPr="00DA3EFB">
        <w:rPr>
          <w:rFonts w:ascii="Trebuchet MS" w:hAnsi="Trebuchet MS"/>
          <w:bCs/>
          <w:sz w:val="22"/>
          <w:szCs w:val="22"/>
        </w:rPr>
        <w:t xml:space="preserve"> </w:t>
      </w:r>
      <w:r w:rsidR="00C42FF6">
        <w:rPr>
          <w:rFonts w:ascii="Trebuchet MS" w:hAnsi="Trebuchet MS"/>
          <w:bCs/>
          <w:sz w:val="22"/>
          <w:szCs w:val="22"/>
        </w:rPr>
        <w:t xml:space="preserve">tree protection plan was submitted, which includes implementing </w:t>
      </w:r>
      <w:r w:rsidR="00DA3EFB" w:rsidRPr="00DA3EFB">
        <w:rPr>
          <w:rFonts w:ascii="Trebuchet MS" w:hAnsi="Trebuchet MS"/>
          <w:bCs/>
          <w:sz w:val="22"/>
          <w:szCs w:val="22"/>
        </w:rPr>
        <w:t>mini-piling with shallow ground beams, clay board and a suspended ground floor slab with tree protection measures for the full duration of the works.</w:t>
      </w:r>
      <w:r w:rsidR="00BF625B">
        <w:rPr>
          <w:rFonts w:ascii="Trebuchet MS" w:hAnsi="Trebuchet MS"/>
          <w:b/>
          <w:bCs/>
          <w:sz w:val="22"/>
          <w:szCs w:val="22"/>
        </w:rPr>
        <w:t xml:space="preserve">  </w:t>
      </w:r>
      <w:r w:rsidR="00C42FF6" w:rsidRPr="00C42FF6">
        <w:rPr>
          <w:rFonts w:ascii="Trebuchet MS" w:hAnsi="Trebuchet MS"/>
          <w:bCs/>
          <w:sz w:val="22"/>
          <w:szCs w:val="22"/>
        </w:rPr>
        <w:t>The Natural Environment Officer has confirmed the approach is acceptable subject to conditions, as included within the recommendation below.</w:t>
      </w:r>
      <w:r w:rsidR="00DA3EFB" w:rsidRPr="00C42FF6">
        <w:rPr>
          <w:rFonts w:ascii="Trebuchet MS" w:hAnsi="Trebuchet MS"/>
          <w:bCs/>
          <w:sz w:val="22"/>
          <w:szCs w:val="22"/>
        </w:rPr>
        <w:t xml:space="preserve"> </w:t>
      </w:r>
    </w:p>
    <w:p w:rsidR="00F2702C" w:rsidRPr="00D038F6" w:rsidRDefault="00F2702C" w:rsidP="00D60C0C">
      <w:pPr>
        <w:pStyle w:val="ListParagraph"/>
        <w:jc w:val="both"/>
        <w:rPr>
          <w:rFonts w:ascii="Trebuchet MS" w:hAnsi="Trebuchet MS"/>
          <w:sz w:val="22"/>
          <w:szCs w:val="22"/>
        </w:rPr>
      </w:pPr>
    </w:p>
    <w:p w:rsidR="00A63632" w:rsidRPr="0007114B"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lastRenderedPageBreak/>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D60C0C">
      <w:pPr>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D60C0C">
      <w:pPr>
        <w:autoSpaceDE/>
        <w:autoSpaceDN/>
        <w:jc w:val="both"/>
        <w:rPr>
          <w:rFonts w:ascii="Trebuchet MS" w:hAnsi="Trebuchet MS"/>
          <w:sz w:val="22"/>
          <w:szCs w:val="22"/>
        </w:rPr>
      </w:pPr>
    </w:p>
    <w:p w:rsidR="00D038F6" w:rsidRPr="00C21383" w:rsidRDefault="00A63632" w:rsidP="00C21383">
      <w:pPr>
        <w:pStyle w:val="ListParagraph"/>
        <w:numPr>
          <w:ilvl w:val="0"/>
          <w:numId w:val="12"/>
        </w:numPr>
        <w:adjustRightInd w:val="0"/>
        <w:jc w:val="both"/>
      </w:pPr>
      <w:r w:rsidRPr="00C35392">
        <w:rPr>
          <w:rFonts w:ascii="Trebuchet MS" w:hAnsi="Trebuchet MS"/>
          <w:bCs/>
          <w:sz w:val="22"/>
          <w:szCs w:val="22"/>
        </w:rPr>
        <w:t xml:space="preserve">Significantly reduce the amount of daylight and sunlight enjoyed by neighbouring properties; </w:t>
      </w:r>
      <w:r w:rsidR="00CC6026" w:rsidRPr="000B3D46">
        <w:rPr>
          <w:rFonts w:ascii="Trebuchet MS" w:hAnsi="Trebuchet MS"/>
          <w:b/>
          <w:sz w:val="22"/>
          <w:szCs w:val="22"/>
        </w:rPr>
        <w:t>No</w:t>
      </w:r>
      <w:r w:rsidR="00205B1C">
        <w:rPr>
          <w:rFonts w:ascii="Trebuchet MS" w:hAnsi="Trebuchet MS"/>
          <w:b/>
          <w:sz w:val="22"/>
          <w:szCs w:val="22"/>
        </w:rPr>
        <w:t xml:space="preserve"> </w:t>
      </w:r>
    </w:p>
    <w:p w:rsidR="00C21383" w:rsidRPr="00D038F6" w:rsidRDefault="00C21383" w:rsidP="00C21383">
      <w:pPr>
        <w:pStyle w:val="ListParagraph"/>
        <w:adjustRightInd w:val="0"/>
        <w:jc w:val="both"/>
      </w:pPr>
    </w:p>
    <w:p w:rsidR="00A63632" w:rsidRPr="00500297" w:rsidRDefault="00A63632" w:rsidP="00D60C0C">
      <w:pPr>
        <w:pStyle w:val="ListParagraph"/>
        <w:numPr>
          <w:ilvl w:val="0"/>
          <w:numId w:val="12"/>
        </w:numPr>
        <w:adjustRightInd w:val="0"/>
        <w:jc w:val="both"/>
      </w:pPr>
      <w:r w:rsidRPr="002728FC">
        <w:rPr>
          <w:rFonts w:ascii="Trebuchet MS" w:hAnsi="Trebuchet MS"/>
          <w:bCs/>
          <w:sz w:val="22"/>
          <w:szCs w:val="22"/>
        </w:rPr>
        <w:t>Invade the privacy of neighbouring properties through overlooking from windows or balconies;</w:t>
      </w:r>
      <w:r w:rsidRPr="00AF24B8">
        <w:t xml:space="preserve"> </w:t>
      </w:r>
      <w:r w:rsidR="00BF625B">
        <w:rPr>
          <w:rFonts w:ascii="Trebuchet MS" w:hAnsi="Trebuchet MS"/>
          <w:b/>
          <w:sz w:val="22"/>
          <w:szCs w:val="22"/>
        </w:rPr>
        <w:t xml:space="preserve">No </w:t>
      </w:r>
    </w:p>
    <w:p w:rsidR="00A63632" w:rsidRDefault="00A63632" w:rsidP="00D60C0C">
      <w:pPr>
        <w:pStyle w:val="ListParagraph"/>
        <w:jc w:val="both"/>
      </w:pPr>
    </w:p>
    <w:p w:rsidR="00A63632" w:rsidRPr="00931EF6" w:rsidRDefault="00A63632" w:rsidP="00D60C0C">
      <w:pPr>
        <w:pStyle w:val="ListParagraph"/>
        <w:numPr>
          <w:ilvl w:val="0"/>
          <w:numId w:val="9"/>
        </w:numPr>
        <w:jc w:val="both"/>
        <w:rPr>
          <w:rFonts w:ascii="Trebuchet MS" w:hAnsi="Trebuchet MS"/>
          <w:sz w:val="22"/>
          <w:szCs w:val="22"/>
        </w:rPr>
      </w:pPr>
      <w:r>
        <w:rPr>
          <w:rFonts w:ascii="Trebuchet MS" w:hAnsi="Trebuchet MS"/>
          <w:bCs/>
          <w:sz w:val="22"/>
          <w:szCs w:val="22"/>
        </w:rPr>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0B3D46">
        <w:rPr>
          <w:rFonts w:ascii="Trebuchet MS" w:hAnsi="Trebuchet MS"/>
          <w:b/>
          <w:sz w:val="22"/>
          <w:szCs w:val="22"/>
        </w:rPr>
        <w:t>No</w:t>
      </w:r>
      <w:r w:rsidR="00D374E9" w:rsidRPr="00931EF6">
        <w:rPr>
          <w:rFonts w:ascii="Trebuchet MS" w:hAnsi="Trebuchet MS"/>
          <w:sz w:val="22"/>
          <w:szCs w:val="22"/>
        </w:rPr>
        <w:t xml:space="preserve"> </w:t>
      </w:r>
    </w:p>
    <w:p w:rsidR="00A63632" w:rsidRPr="00C45595" w:rsidRDefault="00A63632" w:rsidP="00D60C0C">
      <w:pPr>
        <w:pStyle w:val="ListParagraph"/>
        <w:jc w:val="both"/>
        <w:rPr>
          <w:rFonts w:ascii="Trebuchet MS" w:hAnsi="Trebuchet MS"/>
          <w:sz w:val="22"/>
          <w:szCs w:val="22"/>
        </w:rPr>
      </w:pPr>
    </w:p>
    <w:p w:rsidR="00C35392" w:rsidRPr="00D038F6" w:rsidRDefault="00A63632" w:rsidP="00D60C0C">
      <w:pPr>
        <w:pStyle w:val="ListParagraph"/>
        <w:numPr>
          <w:ilvl w:val="0"/>
          <w:numId w:val="9"/>
        </w:numPr>
        <w:jc w:val="both"/>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0B3D46">
        <w:rPr>
          <w:rFonts w:ascii="Trebuchet MS" w:hAnsi="Trebuchet MS"/>
          <w:b/>
          <w:sz w:val="22"/>
          <w:szCs w:val="22"/>
        </w:rPr>
        <w:t xml:space="preserve">No </w:t>
      </w:r>
    </w:p>
    <w:p w:rsidR="00D038F6" w:rsidRPr="00D038F6" w:rsidRDefault="00D038F6" w:rsidP="00D60C0C">
      <w:pPr>
        <w:pStyle w:val="ListParagraph"/>
        <w:jc w:val="both"/>
        <w:rPr>
          <w:rFonts w:ascii="Trebuchet MS" w:hAnsi="Trebuchet MS"/>
          <w:b/>
          <w:sz w:val="22"/>
          <w:szCs w:val="22"/>
        </w:rPr>
      </w:pPr>
    </w:p>
    <w:p w:rsidR="00086694" w:rsidRPr="00086694" w:rsidRDefault="00086694" w:rsidP="00D60C0C">
      <w:pPr>
        <w:jc w:val="both"/>
        <w:rPr>
          <w:rFonts w:ascii="Trebuchet MS" w:hAnsi="Trebuchet MS"/>
          <w:sz w:val="22"/>
          <w:szCs w:val="22"/>
        </w:rPr>
      </w:pPr>
      <w:r w:rsidRPr="00086694">
        <w:rPr>
          <w:rFonts w:ascii="Trebuchet MS" w:hAnsi="Trebuchet MS"/>
          <w:sz w:val="22"/>
          <w:szCs w:val="22"/>
        </w:rPr>
        <w:t xml:space="preserve">DM4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Access to sunlight and daylight;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proofErr w:type="gramStart"/>
      <w:r w:rsidRPr="00086694">
        <w:rPr>
          <w:bCs/>
          <w:iCs/>
          <w:sz w:val="22"/>
          <w:szCs w:val="22"/>
        </w:rPr>
        <w:t>Artificial</w:t>
      </w:r>
      <w:proofErr w:type="gramEnd"/>
      <w:r w:rsidRPr="00086694">
        <w:rPr>
          <w:bCs/>
          <w:iCs/>
          <w:sz w:val="22"/>
          <w:szCs w:val="22"/>
        </w:rPr>
        <w:t xml:space="preserve"> lighting;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086694" w:rsidRDefault="00086694" w:rsidP="00D60C0C">
      <w:pPr>
        <w:pStyle w:val="Default"/>
        <w:jc w:val="both"/>
        <w:rPr>
          <w:sz w:val="22"/>
          <w:szCs w:val="22"/>
        </w:rPr>
      </w:pPr>
      <w:proofErr w:type="gramStart"/>
      <w:r w:rsidRPr="00086694">
        <w:rPr>
          <w:sz w:val="22"/>
          <w:szCs w:val="22"/>
        </w:rPr>
        <w:t xml:space="preserve"> </w:t>
      </w:r>
      <w:r w:rsidRPr="00086694">
        <w:rPr>
          <w:bCs/>
          <w:iCs/>
          <w:sz w:val="22"/>
          <w:szCs w:val="22"/>
        </w:rPr>
        <w:t>Crime and safety.</w:t>
      </w:r>
      <w:proofErr w:type="gramEnd"/>
      <w:r w:rsidRPr="00086694">
        <w:rPr>
          <w:bCs/>
          <w:iCs/>
          <w:sz w:val="22"/>
          <w:szCs w:val="22"/>
        </w:rPr>
        <w:t xml:space="preserve"> </w:t>
      </w:r>
      <w:r w:rsidR="00D038F6">
        <w:rPr>
          <w:bCs/>
          <w:iCs/>
          <w:sz w:val="22"/>
          <w:szCs w:val="22"/>
        </w:rPr>
        <w:t>NO</w:t>
      </w:r>
    </w:p>
    <w:p w:rsidR="000B3D46" w:rsidRPr="002D797F" w:rsidRDefault="000B3D46" w:rsidP="00D60C0C">
      <w:pPr>
        <w:jc w:val="both"/>
        <w:rPr>
          <w:rFonts w:ascii="Trebuchet MS" w:hAnsi="Trebuchet MS"/>
          <w:sz w:val="22"/>
          <w:szCs w:val="22"/>
        </w:rPr>
      </w:pPr>
    </w:p>
    <w:p w:rsidR="00086694" w:rsidRDefault="00D038F6" w:rsidP="00D60C0C">
      <w:pPr>
        <w:pStyle w:val="PlainText"/>
        <w:jc w:val="both"/>
        <w:rPr>
          <w:rFonts w:ascii="Trebuchet MS" w:hAnsi="Trebuchet MS"/>
          <w:b/>
          <w:sz w:val="22"/>
          <w:szCs w:val="22"/>
        </w:rPr>
      </w:pPr>
      <w:r>
        <w:rPr>
          <w:rFonts w:ascii="Trebuchet MS" w:hAnsi="Trebuchet MS"/>
          <w:b/>
          <w:sz w:val="22"/>
          <w:szCs w:val="22"/>
        </w:rPr>
        <w:t>RECOMMENDATION</w:t>
      </w:r>
    </w:p>
    <w:p w:rsidR="00D038F6" w:rsidRPr="00D038F6" w:rsidRDefault="00D038F6" w:rsidP="00D60C0C">
      <w:pPr>
        <w:pStyle w:val="PlainText"/>
        <w:jc w:val="both"/>
        <w:rPr>
          <w:rFonts w:ascii="Trebuchet MS" w:hAnsi="Trebuchet MS"/>
          <w:sz w:val="22"/>
          <w:szCs w:val="22"/>
        </w:rPr>
      </w:pPr>
    </w:p>
    <w:p w:rsidR="009E0489" w:rsidRPr="00D038F6" w:rsidRDefault="00D038F6" w:rsidP="00D60C0C">
      <w:pPr>
        <w:pStyle w:val="PlainText"/>
        <w:jc w:val="both"/>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D60C0C">
      <w:pPr>
        <w:ind w:hanging="11"/>
        <w:jc w:val="both"/>
        <w:rPr>
          <w:rFonts w:ascii="Trebuchet MS" w:hAnsi="Trebuchet MS" w:cs="Trebuchet MS"/>
          <w:b/>
          <w:sz w:val="22"/>
          <w:szCs w:val="22"/>
        </w:rPr>
      </w:pPr>
    </w:p>
    <w:p w:rsidR="004309C6" w:rsidRPr="00715DAA" w:rsidRDefault="004309C6" w:rsidP="00D60C0C">
      <w:pPr>
        <w:ind w:hanging="11"/>
        <w:jc w:val="both"/>
        <w:rPr>
          <w:rFonts w:ascii="Trebuchet MS" w:hAnsi="Trebuchet MS" w:cs="Trebuchet MS"/>
          <w:b/>
          <w:sz w:val="22"/>
          <w:szCs w:val="22"/>
        </w:rPr>
      </w:pPr>
      <w:r w:rsidRPr="00715DAA">
        <w:rPr>
          <w:rFonts w:ascii="Trebuchet MS" w:hAnsi="Trebuchet MS" w:cs="Trebuchet MS"/>
          <w:b/>
          <w:sz w:val="22"/>
          <w:szCs w:val="22"/>
        </w:rPr>
        <w:t>Proposed Conditions:</w:t>
      </w:r>
    </w:p>
    <w:p w:rsidR="004309C6" w:rsidRPr="00715DAA" w:rsidRDefault="004309C6" w:rsidP="00D60C0C">
      <w:pPr>
        <w:ind w:hanging="11"/>
        <w:jc w:val="both"/>
        <w:rPr>
          <w:rFonts w:ascii="Trebuchet MS" w:hAnsi="Trebuchet MS" w:cs="Trebuchet MS"/>
          <w:sz w:val="22"/>
          <w:szCs w:val="22"/>
        </w:rPr>
      </w:pPr>
    </w:p>
    <w:p w:rsidR="001A58D4" w:rsidRPr="00715DAA" w:rsidRDefault="00AE5E2F" w:rsidP="00D60C0C">
      <w:pPr>
        <w:pStyle w:val="PlainText"/>
        <w:numPr>
          <w:ilvl w:val="0"/>
          <w:numId w:val="16"/>
        </w:numPr>
        <w:jc w:val="both"/>
        <w:rPr>
          <w:rFonts w:ascii="Trebuchet MS" w:hAnsi="Trebuchet MS"/>
          <w:sz w:val="22"/>
          <w:szCs w:val="22"/>
        </w:rPr>
      </w:pPr>
      <w:r w:rsidRPr="00715DAA">
        <w:rPr>
          <w:rFonts w:ascii="Trebuchet MS" w:hAnsi="Trebuchet MS"/>
          <w:sz w:val="22"/>
          <w:szCs w:val="22"/>
        </w:rPr>
        <w:t>Standard Time limit TL1</w:t>
      </w:r>
    </w:p>
    <w:p w:rsidR="00EA085C" w:rsidRDefault="00EA085C" w:rsidP="00EA085C">
      <w:pPr>
        <w:pStyle w:val="PlainText"/>
        <w:ind w:left="720"/>
        <w:jc w:val="both"/>
        <w:rPr>
          <w:rFonts w:ascii="Trebuchet MS" w:hAnsi="Trebuchet MS"/>
          <w:sz w:val="22"/>
          <w:szCs w:val="22"/>
        </w:rPr>
      </w:pPr>
    </w:p>
    <w:p w:rsidR="00EA085C" w:rsidRDefault="001A58D4" w:rsidP="00EA085C">
      <w:pPr>
        <w:pStyle w:val="PlainText"/>
        <w:numPr>
          <w:ilvl w:val="0"/>
          <w:numId w:val="16"/>
        </w:numPr>
        <w:jc w:val="both"/>
        <w:rPr>
          <w:rFonts w:ascii="Trebuchet MS" w:hAnsi="Trebuchet MS"/>
          <w:sz w:val="22"/>
          <w:szCs w:val="22"/>
        </w:rPr>
      </w:pPr>
      <w:r w:rsidRPr="00715DAA">
        <w:rPr>
          <w:rFonts w:ascii="Trebuchet MS" w:hAnsi="Trebuchet MS"/>
          <w:sz w:val="22"/>
          <w:szCs w:val="22"/>
        </w:rPr>
        <w:t>The development hereby permitted shall be carried out in accordance with the following approved plans</w:t>
      </w:r>
      <w:r w:rsidR="00BF625B">
        <w:rPr>
          <w:rFonts w:ascii="Trebuchet MS" w:hAnsi="Trebuchet MS"/>
          <w:sz w:val="22"/>
          <w:szCs w:val="22"/>
        </w:rPr>
        <w:t>:</w:t>
      </w:r>
      <w:r w:rsidR="00661FD0" w:rsidRPr="00715DAA">
        <w:rPr>
          <w:rFonts w:ascii="Trebuchet MS" w:hAnsi="Trebuchet MS"/>
          <w:sz w:val="22"/>
          <w:szCs w:val="22"/>
        </w:rPr>
        <w:t xml:space="preserve"> </w:t>
      </w:r>
      <w:r w:rsidRPr="00715DAA">
        <w:rPr>
          <w:rFonts w:ascii="Trebuchet MS" w:hAnsi="Trebuchet MS"/>
          <w:sz w:val="22"/>
          <w:szCs w:val="22"/>
        </w:rPr>
        <w:t xml:space="preserve"> </w:t>
      </w:r>
    </w:p>
    <w:p w:rsidR="00EA085C" w:rsidRDefault="00EA085C" w:rsidP="00EA085C">
      <w:pPr>
        <w:pStyle w:val="PlainText"/>
        <w:ind w:left="720"/>
        <w:jc w:val="both"/>
        <w:rPr>
          <w:rFonts w:ascii="Trebuchet MS" w:hAnsi="Trebuchet MS"/>
          <w:sz w:val="22"/>
          <w:szCs w:val="22"/>
        </w:rPr>
      </w:pPr>
    </w:p>
    <w:p w:rsidR="00EA085C" w:rsidRDefault="00EA085C" w:rsidP="00EA085C">
      <w:pPr>
        <w:pStyle w:val="PlainText"/>
        <w:ind w:left="720"/>
        <w:jc w:val="both"/>
        <w:rPr>
          <w:rFonts w:ascii="Trebuchet MS" w:hAnsi="Trebuchet MS"/>
          <w:sz w:val="22"/>
          <w:szCs w:val="22"/>
        </w:rPr>
      </w:pPr>
      <w:r>
        <w:rPr>
          <w:rFonts w:ascii="Trebuchet MS" w:hAnsi="Trebuchet MS"/>
          <w:sz w:val="22"/>
          <w:szCs w:val="22"/>
        </w:rPr>
        <w:t>Existing and Proposed Plan &amp; Elevations – Drawing no: 17BA.MP01, received 10</w:t>
      </w:r>
      <w:r w:rsidRPr="00EA085C">
        <w:rPr>
          <w:rFonts w:ascii="Trebuchet MS" w:hAnsi="Trebuchet MS"/>
          <w:sz w:val="22"/>
          <w:szCs w:val="22"/>
          <w:vertAlign w:val="superscript"/>
        </w:rPr>
        <w:t>th</w:t>
      </w:r>
      <w:r>
        <w:rPr>
          <w:rFonts w:ascii="Trebuchet MS" w:hAnsi="Trebuchet MS"/>
          <w:sz w:val="22"/>
          <w:szCs w:val="22"/>
        </w:rPr>
        <w:t xml:space="preserve"> April 2018</w:t>
      </w:r>
    </w:p>
    <w:p w:rsidR="00EA085C" w:rsidRDefault="00EA085C" w:rsidP="00EA085C">
      <w:pPr>
        <w:pStyle w:val="PlainText"/>
        <w:ind w:left="720"/>
        <w:jc w:val="both"/>
        <w:rPr>
          <w:rFonts w:ascii="Trebuchet MS" w:hAnsi="Trebuchet MS"/>
          <w:sz w:val="22"/>
          <w:szCs w:val="22"/>
        </w:rPr>
      </w:pPr>
      <w:r>
        <w:rPr>
          <w:rFonts w:ascii="Trebuchet MS" w:hAnsi="Trebuchet MS"/>
          <w:sz w:val="22"/>
          <w:szCs w:val="22"/>
        </w:rPr>
        <w:t>Tree Protection Zone – Drawing no: 17BA.SP101</w:t>
      </w:r>
      <w:r w:rsidR="00DC7F4D">
        <w:rPr>
          <w:rFonts w:ascii="Trebuchet MS" w:hAnsi="Trebuchet MS"/>
          <w:sz w:val="22"/>
          <w:szCs w:val="22"/>
        </w:rPr>
        <w:t xml:space="preserve"> </w:t>
      </w:r>
      <w:proofErr w:type="gramStart"/>
      <w:r w:rsidR="00DC7F4D">
        <w:rPr>
          <w:rFonts w:ascii="Trebuchet MS" w:hAnsi="Trebuchet MS"/>
          <w:sz w:val="22"/>
          <w:szCs w:val="22"/>
        </w:rPr>
        <w:t>A</w:t>
      </w:r>
      <w:proofErr w:type="gramEnd"/>
      <w:r w:rsidR="00DC7F4D">
        <w:rPr>
          <w:rFonts w:ascii="Trebuchet MS" w:hAnsi="Trebuchet MS"/>
          <w:sz w:val="22"/>
          <w:szCs w:val="22"/>
        </w:rPr>
        <w:t>, received 6</w:t>
      </w:r>
      <w:r w:rsidR="00DC7F4D" w:rsidRPr="00DC7F4D">
        <w:rPr>
          <w:rFonts w:ascii="Trebuchet MS" w:hAnsi="Trebuchet MS"/>
          <w:sz w:val="22"/>
          <w:szCs w:val="22"/>
          <w:vertAlign w:val="superscript"/>
        </w:rPr>
        <w:t>th</w:t>
      </w:r>
      <w:r w:rsidR="00DC7F4D">
        <w:rPr>
          <w:rFonts w:ascii="Trebuchet MS" w:hAnsi="Trebuchet MS"/>
          <w:sz w:val="22"/>
          <w:szCs w:val="22"/>
        </w:rPr>
        <w:t xml:space="preserve"> June 2018</w:t>
      </w:r>
    </w:p>
    <w:p w:rsidR="00DC7F4D" w:rsidRDefault="00DC7F4D" w:rsidP="00DC7F4D">
      <w:pPr>
        <w:pStyle w:val="PlainText"/>
        <w:jc w:val="both"/>
        <w:rPr>
          <w:rFonts w:ascii="Trebuchet MS" w:hAnsi="Trebuchet MS"/>
          <w:sz w:val="22"/>
          <w:szCs w:val="22"/>
        </w:rPr>
      </w:pPr>
    </w:p>
    <w:p w:rsidR="00C42FF6" w:rsidRPr="00DC7F4D" w:rsidRDefault="00DC7F4D" w:rsidP="00DC7F4D">
      <w:pPr>
        <w:pStyle w:val="PlainText"/>
        <w:numPr>
          <w:ilvl w:val="0"/>
          <w:numId w:val="16"/>
        </w:numPr>
        <w:jc w:val="both"/>
        <w:rPr>
          <w:rFonts w:ascii="Trebuchet MS" w:hAnsi="Trebuchet MS"/>
          <w:color w:val="000000" w:themeColor="text1"/>
          <w:sz w:val="22"/>
          <w:szCs w:val="22"/>
        </w:rPr>
      </w:pPr>
      <w:r w:rsidRPr="00DC7F4D">
        <w:rPr>
          <w:rFonts w:ascii="Trebuchet MS" w:hAnsi="Trebuchet MS"/>
          <w:color w:val="000000" w:themeColor="text1"/>
          <w:sz w:val="22"/>
          <w:szCs w:val="22"/>
        </w:rPr>
        <w:t>T</w:t>
      </w:r>
      <w:r w:rsidR="00C42FF6" w:rsidRPr="00DC7F4D">
        <w:rPr>
          <w:rFonts w:ascii="Trebuchet MS" w:hAnsi="Trebuchet MS"/>
          <w:color w:val="000000" w:themeColor="text1"/>
          <w:sz w:val="22"/>
          <w:szCs w:val="22"/>
        </w:rPr>
        <w:t>ree protection, as shown on Proposed Tree Protection Zone drawing 17BA.SP101 A shall be erected prior to commencement and retained until completion</w:t>
      </w:r>
    </w:p>
    <w:p w:rsidR="00DC7F4D" w:rsidRPr="00DC7F4D" w:rsidRDefault="00DC7F4D" w:rsidP="00C42FF6">
      <w:pPr>
        <w:pStyle w:val="ListParagraph"/>
        <w:rPr>
          <w:rFonts w:ascii="Trebuchet MS" w:hAnsi="Trebuchet MS"/>
          <w:color w:val="000000" w:themeColor="text1"/>
          <w:sz w:val="22"/>
          <w:szCs w:val="22"/>
        </w:rPr>
      </w:pPr>
    </w:p>
    <w:p w:rsidR="00C42FF6" w:rsidRPr="00DC7F4D" w:rsidRDefault="00C42FF6" w:rsidP="00C42FF6">
      <w:pPr>
        <w:pStyle w:val="ListParagraph"/>
        <w:rPr>
          <w:rFonts w:ascii="Trebuchet MS" w:hAnsi="Trebuchet MS"/>
          <w:color w:val="000000" w:themeColor="text1"/>
          <w:sz w:val="22"/>
          <w:szCs w:val="22"/>
        </w:rPr>
      </w:pPr>
      <w:r w:rsidRPr="00DC7F4D">
        <w:rPr>
          <w:rFonts w:ascii="Trebuchet MS" w:hAnsi="Trebuchet MS"/>
          <w:color w:val="000000" w:themeColor="text1"/>
          <w:sz w:val="22"/>
          <w:szCs w:val="22"/>
        </w:rPr>
        <w:t>Reason: to ensure that appropriate protection is given to trees of amenity value within and adjacent to the site in accordance with Policy CS38.</w:t>
      </w:r>
    </w:p>
    <w:p w:rsidR="00C42FF6" w:rsidRDefault="00C42FF6" w:rsidP="00C42FF6">
      <w:pPr>
        <w:rPr>
          <w:rFonts w:ascii="Trebuchet MS" w:hAnsi="Trebuchet MS"/>
          <w:color w:val="1F497D"/>
          <w:sz w:val="24"/>
          <w:szCs w:val="24"/>
        </w:rPr>
      </w:pPr>
    </w:p>
    <w:p w:rsidR="00C42FF6" w:rsidRPr="00DC7F4D" w:rsidRDefault="00C42FF6" w:rsidP="00DC7F4D">
      <w:pPr>
        <w:pStyle w:val="ListParagraph"/>
        <w:numPr>
          <w:ilvl w:val="0"/>
          <w:numId w:val="16"/>
        </w:numPr>
        <w:jc w:val="both"/>
        <w:rPr>
          <w:rFonts w:ascii="Trebuchet MS" w:hAnsi="Trebuchet MS"/>
          <w:color w:val="000000" w:themeColor="text1"/>
          <w:sz w:val="22"/>
          <w:szCs w:val="22"/>
        </w:rPr>
      </w:pPr>
      <w:r w:rsidRPr="00DC7F4D">
        <w:rPr>
          <w:rFonts w:ascii="Trebuchet MS" w:hAnsi="Trebuchet MS"/>
          <w:color w:val="000000" w:themeColor="text1"/>
          <w:sz w:val="22"/>
          <w:szCs w:val="22"/>
        </w:rPr>
        <w:lastRenderedPageBreak/>
        <w:t>During all excavations works on site, any roots discovered shall be cleanly cut with sharp tools and an impermeable membrane put in place where concrete is required adjacent to such roots.</w:t>
      </w:r>
    </w:p>
    <w:p w:rsidR="00DC7F4D" w:rsidRPr="00DC7F4D" w:rsidRDefault="00DC7F4D" w:rsidP="00DC7F4D">
      <w:pPr>
        <w:pStyle w:val="ListParagraph"/>
        <w:jc w:val="both"/>
        <w:rPr>
          <w:rFonts w:ascii="Trebuchet MS" w:hAnsi="Trebuchet MS"/>
          <w:color w:val="000000" w:themeColor="text1"/>
          <w:sz w:val="22"/>
          <w:szCs w:val="22"/>
        </w:rPr>
      </w:pPr>
    </w:p>
    <w:p w:rsidR="00C42FF6" w:rsidRPr="00DC7F4D" w:rsidRDefault="00C42FF6" w:rsidP="00DC7F4D">
      <w:pPr>
        <w:pStyle w:val="ListParagraph"/>
        <w:jc w:val="both"/>
        <w:rPr>
          <w:rFonts w:ascii="Trebuchet MS" w:hAnsi="Trebuchet MS"/>
          <w:color w:val="000000" w:themeColor="text1"/>
          <w:sz w:val="22"/>
          <w:szCs w:val="22"/>
        </w:rPr>
      </w:pPr>
      <w:r w:rsidRPr="00DC7F4D">
        <w:rPr>
          <w:rFonts w:ascii="Trebuchet MS" w:hAnsi="Trebuchet MS"/>
          <w:color w:val="000000" w:themeColor="text1"/>
          <w:sz w:val="22"/>
          <w:szCs w:val="22"/>
        </w:rPr>
        <w:t>Reason: In order to protect trees intended to be retained on site, in the interests of the visual amenities of the locality in accordance with Policies CS38, Policy CS7 &amp; Policy DM18.</w:t>
      </w:r>
    </w:p>
    <w:p w:rsidR="00C42FF6" w:rsidRDefault="00C42FF6" w:rsidP="00EA085C">
      <w:pPr>
        <w:pStyle w:val="PlainText"/>
        <w:jc w:val="both"/>
        <w:rPr>
          <w:rFonts w:ascii="Trebuchet MS" w:hAnsi="Trebuchet MS"/>
          <w:sz w:val="22"/>
          <w:szCs w:val="22"/>
        </w:rPr>
      </w:pPr>
      <w:bookmarkStart w:id="0" w:name="_GoBack"/>
      <w:bookmarkEnd w:id="0"/>
    </w:p>
    <w:p w:rsidR="00777F10" w:rsidRDefault="00777F10" w:rsidP="00D60C0C">
      <w:pPr>
        <w:pStyle w:val="PlainText"/>
        <w:numPr>
          <w:ilvl w:val="0"/>
          <w:numId w:val="16"/>
        </w:numPr>
        <w:jc w:val="both"/>
        <w:rPr>
          <w:rFonts w:ascii="Trebuchet MS" w:hAnsi="Trebuchet MS"/>
          <w:sz w:val="22"/>
          <w:szCs w:val="22"/>
        </w:rPr>
      </w:pPr>
      <w:r>
        <w:rPr>
          <w:rFonts w:ascii="Trebuchet MS" w:hAnsi="Trebuchet MS"/>
          <w:sz w:val="22"/>
          <w:szCs w:val="22"/>
        </w:rPr>
        <w:t>Matching materials</w:t>
      </w:r>
    </w:p>
    <w:p w:rsidR="00777F10" w:rsidRDefault="00777F10" w:rsidP="00D60C0C">
      <w:pPr>
        <w:pStyle w:val="PlainText"/>
        <w:jc w:val="both"/>
        <w:rPr>
          <w:rFonts w:ascii="Trebuchet MS" w:hAnsi="Trebuchet MS"/>
          <w:b/>
          <w:sz w:val="22"/>
          <w:szCs w:val="22"/>
        </w:rPr>
      </w:pPr>
    </w:p>
    <w:p w:rsidR="004309C6" w:rsidRPr="00E353E6" w:rsidRDefault="009E0489" w:rsidP="00D60C0C">
      <w:pPr>
        <w:pStyle w:val="PlainText"/>
        <w:jc w:val="both"/>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D60C0C">
      <w:pPr>
        <w:jc w:val="both"/>
        <w:rPr>
          <w:rFonts w:ascii="Trebuchet MS" w:hAnsi="Trebuchet MS"/>
        </w:rPr>
      </w:pPr>
    </w:p>
    <w:p w:rsidR="00086694" w:rsidRDefault="00086694" w:rsidP="00D60C0C">
      <w:pPr>
        <w:jc w:val="both"/>
        <w:rPr>
          <w:rFonts w:ascii="Trebuchet MS" w:hAnsi="Trebuchet MS"/>
          <w:sz w:val="22"/>
          <w:szCs w:val="22"/>
        </w:rPr>
      </w:pPr>
      <w:r>
        <w:rPr>
          <w:rFonts w:ascii="Trebuchet MS" w:hAnsi="Trebuchet MS"/>
          <w:sz w:val="22"/>
          <w:szCs w:val="22"/>
        </w:rPr>
        <w:t>Terms and conditions</w:t>
      </w:r>
    </w:p>
    <w:p w:rsidR="00086694" w:rsidRDefault="00086694" w:rsidP="00D60C0C">
      <w:pPr>
        <w:jc w:val="both"/>
        <w:rPr>
          <w:rFonts w:ascii="Trebuchet MS" w:hAnsi="Trebuchet MS"/>
          <w:sz w:val="22"/>
          <w:szCs w:val="22"/>
        </w:rPr>
      </w:pPr>
      <w:r>
        <w:rPr>
          <w:rFonts w:ascii="Trebuchet MS" w:hAnsi="Trebuchet MS"/>
          <w:sz w:val="22"/>
          <w:szCs w:val="22"/>
        </w:rPr>
        <w:t>Building regulations</w:t>
      </w:r>
    </w:p>
    <w:p w:rsidR="00364ED7" w:rsidRDefault="00364ED7" w:rsidP="00D60C0C">
      <w:pPr>
        <w:jc w:val="both"/>
        <w:rPr>
          <w:rFonts w:ascii="Trebuchet MS" w:hAnsi="Trebuchet MS"/>
          <w:sz w:val="22"/>
          <w:szCs w:val="22"/>
        </w:rPr>
      </w:pPr>
      <w:r>
        <w:rPr>
          <w:rFonts w:ascii="Trebuchet MS" w:hAnsi="Trebuchet MS"/>
          <w:sz w:val="22"/>
          <w:szCs w:val="22"/>
        </w:rPr>
        <w:t>Encroachment</w:t>
      </w:r>
    </w:p>
    <w:p w:rsidR="00086694" w:rsidRDefault="00086694" w:rsidP="00D60C0C">
      <w:pPr>
        <w:jc w:val="both"/>
        <w:rPr>
          <w:rFonts w:ascii="Trebuchet MS" w:hAnsi="Trebuchet MS"/>
          <w:sz w:val="22"/>
          <w:szCs w:val="22"/>
        </w:rPr>
      </w:pPr>
      <w:r>
        <w:rPr>
          <w:rFonts w:ascii="Trebuchet MS" w:hAnsi="Trebuchet MS"/>
          <w:sz w:val="22"/>
          <w:szCs w:val="22"/>
        </w:rPr>
        <w:t>Complaints re noise during construction</w:t>
      </w:r>
    </w:p>
    <w:p w:rsidR="00086694" w:rsidRDefault="00086694" w:rsidP="00D60C0C">
      <w:pPr>
        <w:jc w:val="both"/>
        <w:rPr>
          <w:rFonts w:ascii="Trebuchet MS" w:hAnsi="Trebuchet MS"/>
          <w:sz w:val="22"/>
          <w:szCs w:val="22"/>
        </w:rPr>
      </w:pPr>
      <w:r>
        <w:rPr>
          <w:rFonts w:ascii="Trebuchet MS" w:hAnsi="Trebuchet MS"/>
          <w:sz w:val="22"/>
          <w:szCs w:val="22"/>
        </w:rPr>
        <w:t>Positive and proactive</w:t>
      </w:r>
    </w:p>
    <w:sectPr w:rsidR="00086694"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BF5FE8"/>
    <w:multiLevelType w:val="hybridMultilevel"/>
    <w:tmpl w:val="67988868"/>
    <w:lvl w:ilvl="0" w:tplc="F8A2F1F2">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8"/>
  </w:num>
  <w:num w:numId="3">
    <w:abstractNumId w:val="7"/>
  </w:num>
  <w:num w:numId="4">
    <w:abstractNumId w:val="1"/>
  </w:num>
  <w:num w:numId="5">
    <w:abstractNumId w:val="15"/>
  </w:num>
  <w:num w:numId="6">
    <w:abstractNumId w:val="4"/>
  </w:num>
  <w:num w:numId="7">
    <w:abstractNumId w:val="5"/>
  </w:num>
  <w:num w:numId="8">
    <w:abstractNumId w:val="2"/>
  </w:num>
  <w:num w:numId="9">
    <w:abstractNumId w:val="10"/>
  </w:num>
  <w:num w:numId="10">
    <w:abstractNumId w:val="16"/>
  </w:num>
  <w:num w:numId="11">
    <w:abstractNumId w:val="17"/>
  </w:num>
  <w:num w:numId="12">
    <w:abstractNumId w:val="3"/>
  </w:num>
  <w:num w:numId="13">
    <w:abstractNumId w:val="12"/>
  </w:num>
  <w:num w:numId="14">
    <w:abstractNumId w:val="9"/>
  </w:num>
  <w:num w:numId="15">
    <w:abstractNumId w:val="6"/>
  </w:num>
  <w:num w:numId="16">
    <w:abstractNumId w:val="0"/>
  </w:num>
  <w:num w:numId="17">
    <w:abstractNumId w:val="13"/>
  </w:num>
  <w:num w:numId="18">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2006A"/>
    <w:rsid w:val="0002495C"/>
    <w:rsid w:val="00033958"/>
    <w:rsid w:val="00062051"/>
    <w:rsid w:val="0006351E"/>
    <w:rsid w:val="0007114B"/>
    <w:rsid w:val="000735A3"/>
    <w:rsid w:val="00084035"/>
    <w:rsid w:val="00085BE2"/>
    <w:rsid w:val="00086694"/>
    <w:rsid w:val="00090A87"/>
    <w:rsid w:val="000B3D46"/>
    <w:rsid w:val="000B7582"/>
    <w:rsid w:val="000D1438"/>
    <w:rsid w:val="000D442F"/>
    <w:rsid w:val="000D5DE7"/>
    <w:rsid w:val="000E7A92"/>
    <w:rsid w:val="000F4244"/>
    <w:rsid w:val="00104535"/>
    <w:rsid w:val="001552C6"/>
    <w:rsid w:val="001605ED"/>
    <w:rsid w:val="00170C47"/>
    <w:rsid w:val="00187889"/>
    <w:rsid w:val="001914EE"/>
    <w:rsid w:val="00192E7D"/>
    <w:rsid w:val="001A58D4"/>
    <w:rsid w:val="001B0F5B"/>
    <w:rsid w:val="001D4A87"/>
    <w:rsid w:val="00205B1C"/>
    <w:rsid w:val="00244270"/>
    <w:rsid w:val="00260245"/>
    <w:rsid w:val="002728FC"/>
    <w:rsid w:val="00280D02"/>
    <w:rsid w:val="00291606"/>
    <w:rsid w:val="002A0E61"/>
    <w:rsid w:val="002B160F"/>
    <w:rsid w:val="002B5FB8"/>
    <w:rsid w:val="002F3DB1"/>
    <w:rsid w:val="00307933"/>
    <w:rsid w:val="00314570"/>
    <w:rsid w:val="003309D3"/>
    <w:rsid w:val="00343B30"/>
    <w:rsid w:val="00364ED7"/>
    <w:rsid w:val="003D4BB0"/>
    <w:rsid w:val="0040670C"/>
    <w:rsid w:val="00427B2D"/>
    <w:rsid w:val="004309C6"/>
    <w:rsid w:val="00432C8D"/>
    <w:rsid w:val="00457BD7"/>
    <w:rsid w:val="00474340"/>
    <w:rsid w:val="00496B6F"/>
    <w:rsid w:val="004A29C1"/>
    <w:rsid w:val="004A6FF9"/>
    <w:rsid w:val="004B3DF9"/>
    <w:rsid w:val="004B49AD"/>
    <w:rsid w:val="004C0BF1"/>
    <w:rsid w:val="004D2214"/>
    <w:rsid w:val="004F03B9"/>
    <w:rsid w:val="004F06B2"/>
    <w:rsid w:val="00532A98"/>
    <w:rsid w:val="00535A72"/>
    <w:rsid w:val="00547204"/>
    <w:rsid w:val="00574DC9"/>
    <w:rsid w:val="0059452E"/>
    <w:rsid w:val="005A0119"/>
    <w:rsid w:val="005A2F7F"/>
    <w:rsid w:val="005B5720"/>
    <w:rsid w:val="0061274C"/>
    <w:rsid w:val="00613911"/>
    <w:rsid w:val="00633244"/>
    <w:rsid w:val="00653E5F"/>
    <w:rsid w:val="00661FD0"/>
    <w:rsid w:val="00691C6F"/>
    <w:rsid w:val="006C710B"/>
    <w:rsid w:val="006D39F7"/>
    <w:rsid w:val="0070794E"/>
    <w:rsid w:val="00715DAA"/>
    <w:rsid w:val="0072495E"/>
    <w:rsid w:val="007428CA"/>
    <w:rsid w:val="00750689"/>
    <w:rsid w:val="007546F7"/>
    <w:rsid w:val="0076207B"/>
    <w:rsid w:val="00770094"/>
    <w:rsid w:val="00777F10"/>
    <w:rsid w:val="00780F5E"/>
    <w:rsid w:val="00790E47"/>
    <w:rsid w:val="007D71FA"/>
    <w:rsid w:val="007E0120"/>
    <w:rsid w:val="007E5316"/>
    <w:rsid w:val="008112E4"/>
    <w:rsid w:val="00845FAC"/>
    <w:rsid w:val="008922A1"/>
    <w:rsid w:val="008E5016"/>
    <w:rsid w:val="008F3B4B"/>
    <w:rsid w:val="00917EA2"/>
    <w:rsid w:val="00931EF6"/>
    <w:rsid w:val="009370C1"/>
    <w:rsid w:val="009511DD"/>
    <w:rsid w:val="00953897"/>
    <w:rsid w:val="009804B1"/>
    <w:rsid w:val="009B4964"/>
    <w:rsid w:val="009B704D"/>
    <w:rsid w:val="009E0489"/>
    <w:rsid w:val="009E649F"/>
    <w:rsid w:val="00A02F1E"/>
    <w:rsid w:val="00A04F08"/>
    <w:rsid w:val="00A214C8"/>
    <w:rsid w:val="00A63632"/>
    <w:rsid w:val="00A951E6"/>
    <w:rsid w:val="00AA0973"/>
    <w:rsid w:val="00AE5E2F"/>
    <w:rsid w:val="00AF24B8"/>
    <w:rsid w:val="00B6235B"/>
    <w:rsid w:val="00B83329"/>
    <w:rsid w:val="00BD1A91"/>
    <w:rsid w:val="00BE228B"/>
    <w:rsid w:val="00BF625B"/>
    <w:rsid w:val="00C12266"/>
    <w:rsid w:val="00C14570"/>
    <w:rsid w:val="00C21383"/>
    <w:rsid w:val="00C27488"/>
    <w:rsid w:val="00C35392"/>
    <w:rsid w:val="00C42FF6"/>
    <w:rsid w:val="00C533C7"/>
    <w:rsid w:val="00CA1720"/>
    <w:rsid w:val="00CC6026"/>
    <w:rsid w:val="00CD1577"/>
    <w:rsid w:val="00D038F6"/>
    <w:rsid w:val="00D25B6E"/>
    <w:rsid w:val="00D374E9"/>
    <w:rsid w:val="00D60C0C"/>
    <w:rsid w:val="00D661A2"/>
    <w:rsid w:val="00D74D9F"/>
    <w:rsid w:val="00D80FF3"/>
    <w:rsid w:val="00D9626D"/>
    <w:rsid w:val="00DA3EFB"/>
    <w:rsid w:val="00DA413D"/>
    <w:rsid w:val="00DC79DD"/>
    <w:rsid w:val="00DC7F4D"/>
    <w:rsid w:val="00DE0D9D"/>
    <w:rsid w:val="00E222FB"/>
    <w:rsid w:val="00E230F8"/>
    <w:rsid w:val="00E353E6"/>
    <w:rsid w:val="00E355D4"/>
    <w:rsid w:val="00E40E89"/>
    <w:rsid w:val="00E50E33"/>
    <w:rsid w:val="00E51A4D"/>
    <w:rsid w:val="00E56F99"/>
    <w:rsid w:val="00E75EBA"/>
    <w:rsid w:val="00E915F3"/>
    <w:rsid w:val="00E9718E"/>
    <w:rsid w:val="00EA085C"/>
    <w:rsid w:val="00EA5269"/>
    <w:rsid w:val="00EB3850"/>
    <w:rsid w:val="00ED1D50"/>
    <w:rsid w:val="00ED209F"/>
    <w:rsid w:val="00EE5097"/>
    <w:rsid w:val="00EF4D3D"/>
    <w:rsid w:val="00F2702C"/>
    <w:rsid w:val="00F563AF"/>
    <w:rsid w:val="00F65DE2"/>
    <w:rsid w:val="00F77EB0"/>
    <w:rsid w:val="00F949F9"/>
    <w:rsid w:val="00FA1C0B"/>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999700424">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 w:id="182852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130BE-BB28-4387-A54D-653D567FB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Stylianou, Emilios</dc:creator>
  <cp:lastModifiedBy>Amoah, Alison</cp:lastModifiedBy>
  <cp:revision>11</cp:revision>
  <cp:lastPrinted>2013-04-08T11:34:00Z</cp:lastPrinted>
  <dcterms:created xsi:type="dcterms:W3CDTF">2018-06-05T10:08:00Z</dcterms:created>
  <dcterms:modified xsi:type="dcterms:W3CDTF">2018-06-08T22:40:00Z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