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13F0" w:rsidRPr="009C31AB" w:rsidRDefault="009B13F0" w:rsidP="009B13F0">
      <w:pPr>
        <w:widowControl w:val="0"/>
        <w:overflowPunct w:val="0"/>
        <w:autoSpaceDE w:val="0"/>
        <w:autoSpaceDN w:val="0"/>
        <w:adjustRightInd w:val="0"/>
        <w:spacing w:after="0" w:line="240" w:lineRule="auto"/>
        <w:textAlignment w:val="baseline"/>
        <w:outlineLvl w:val="0"/>
        <w:rPr>
          <w:rFonts w:ascii="Trebuchet MS" w:eastAsia="Times New Roman" w:hAnsi="Trebuchet MS" w:cs="Arial"/>
          <w:b/>
          <w:u w:val="single"/>
          <w:lang w:eastAsia="en-GB"/>
        </w:rPr>
      </w:pPr>
      <w:r w:rsidRPr="009C31AB">
        <w:rPr>
          <w:rFonts w:ascii="Trebuchet MS" w:eastAsia="Times New Roman" w:hAnsi="Trebuchet MS" w:cs="Arial"/>
          <w:b/>
          <w:u w:val="single"/>
          <w:lang w:eastAsia="en-GB"/>
        </w:rPr>
        <w:t>DELEGATED REPORT</w:t>
      </w:r>
    </w:p>
    <w:p w:rsidR="009B13F0" w:rsidRPr="009C31AB" w:rsidRDefault="009B13F0" w:rsidP="009B13F0">
      <w:pPr>
        <w:widowControl w:val="0"/>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9B13F0" w:rsidRPr="009C31AB" w:rsidRDefault="009B13F0" w:rsidP="009B13F0">
      <w:pPr>
        <w:widowControl w:val="0"/>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9C31AB">
        <w:rPr>
          <w:rFonts w:ascii="Trebuchet MS" w:eastAsia="Times New Roman" w:hAnsi="Trebuchet MS" w:cs="Arial"/>
          <w:b/>
          <w:lang w:eastAsia="en-GB"/>
        </w:rPr>
        <w:t xml:space="preserve">App No.: </w:t>
      </w:r>
      <w:r>
        <w:rPr>
          <w:rFonts w:ascii="Trebuchet MS" w:eastAsia="Times New Roman" w:hAnsi="Trebuchet MS" w:cs="Arial"/>
          <w:lang w:eastAsia="en-GB"/>
        </w:rPr>
        <w:t>170069</w:t>
      </w:r>
      <w:r w:rsidRPr="009C31AB">
        <w:rPr>
          <w:rFonts w:ascii="Trebuchet MS" w:eastAsia="Times New Roman" w:hAnsi="Trebuchet MS" w:cs="Arial"/>
          <w:lang w:eastAsia="en-GB"/>
        </w:rPr>
        <w:t>/FUL</w:t>
      </w:r>
    </w:p>
    <w:p w:rsidR="009B13F0" w:rsidRPr="009C31AB" w:rsidRDefault="009B13F0" w:rsidP="009B13F0">
      <w:pPr>
        <w:widowControl w:val="0"/>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9C31AB">
        <w:rPr>
          <w:rFonts w:ascii="Trebuchet MS" w:eastAsia="Times New Roman" w:hAnsi="Trebuchet MS" w:cs="Arial"/>
          <w:b/>
          <w:lang w:eastAsia="en-GB"/>
        </w:rPr>
        <w:t xml:space="preserve">Address: </w:t>
      </w:r>
      <w:r w:rsidRPr="00833DEE">
        <w:rPr>
          <w:rFonts w:ascii="Trebuchet MS" w:eastAsia="Times New Roman" w:hAnsi="Trebuchet MS" w:cs="Arial"/>
          <w:lang w:eastAsia="en-GB"/>
        </w:rPr>
        <w:t>22 Long Barn Lane, Reading</w:t>
      </w:r>
    </w:p>
    <w:p w:rsidR="009B13F0" w:rsidRPr="009C31AB" w:rsidRDefault="009B13F0" w:rsidP="009B13F0">
      <w:pPr>
        <w:widowControl w:val="0"/>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825B0C">
        <w:rPr>
          <w:rFonts w:ascii="Trebuchet MS" w:eastAsia="Times New Roman" w:hAnsi="Trebuchet MS" w:cs="Arial"/>
          <w:b/>
          <w:lang w:eastAsia="en-GB"/>
        </w:rPr>
        <w:t xml:space="preserve">Case officer: </w:t>
      </w:r>
      <w:r w:rsidRPr="00825B0C">
        <w:rPr>
          <w:rFonts w:ascii="Trebuchet MS" w:eastAsia="Times New Roman" w:hAnsi="Trebuchet MS" w:cs="Arial"/>
          <w:lang w:eastAsia="en-GB"/>
        </w:rPr>
        <w:t>Ralph Chakadya</w:t>
      </w:r>
    </w:p>
    <w:p w:rsidR="009B13F0" w:rsidRPr="009C31AB" w:rsidRDefault="009B13F0" w:rsidP="009B13F0">
      <w:pPr>
        <w:widowControl w:val="0"/>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9B13F0" w:rsidRPr="009C31AB" w:rsidRDefault="009B13F0" w:rsidP="009B13F0">
      <w:pPr>
        <w:widowControl w:val="0"/>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9C31AB">
        <w:rPr>
          <w:rFonts w:ascii="Trebuchet MS" w:eastAsia="Times New Roman" w:hAnsi="Trebuchet MS" w:cs="Arial"/>
          <w:b/>
          <w:lang w:eastAsia="en-GB"/>
        </w:rPr>
        <w:t>INTRODUCTION:</w:t>
      </w:r>
    </w:p>
    <w:p w:rsidR="009B13F0" w:rsidRDefault="009B13F0" w:rsidP="009B13F0">
      <w:pPr>
        <w:widowControl w:val="0"/>
        <w:overflowPunct w:val="0"/>
        <w:autoSpaceDE w:val="0"/>
        <w:autoSpaceDN w:val="0"/>
        <w:adjustRightInd w:val="0"/>
        <w:spacing w:after="0" w:line="240" w:lineRule="auto"/>
        <w:jc w:val="both"/>
        <w:textAlignment w:val="baseline"/>
        <w:rPr>
          <w:rFonts w:ascii="Trebuchet MS" w:eastAsia="Times New Roman" w:hAnsi="Trebuchet MS" w:cs="Arial"/>
          <w:lang w:eastAsia="en-GB"/>
        </w:rPr>
      </w:pPr>
      <w:bookmarkStart w:id="0" w:name="_GoBack"/>
      <w:bookmarkEnd w:id="0"/>
      <w:r w:rsidRPr="00833DEE">
        <w:rPr>
          <w:rFonts w:ascii="Trebuchet MS" w:eastAsia="Times New Roman" w:hAnsi="Trebuchet MS" w:cs="Arial"/>
          <w:bCs/>
          <w:lang w:eastAsia="en-GB"/>
        </w:rPr>
        <w:t xml:space="preserve">The site is an existing doctors’ surgery bounded to the west </w:t>
      </w:r>
      <w:r>
        <w:rPr>
          <w:rFonts w:ascii="Trebuchet MS" w:eastAsia="Times New Roman" w:hAnsi="Trebuchet MS" w:cs="Arial"/>
          <w:bCs/>
          <w:lang w:eastAsia="en-GB"/>
        </w:rPr>
        <w:t xml:space="preserve">by an </w:t>
      </w:r>
      <w:r w:rsidRPr="00833DEE">
        <w:rPr>
          <w:rFonts w:ascii="Trebuchet MS" w:eastAsia="Times New Roman" w:hAnsi="Trebuchet MS" w:cs="Arial"/>
          <w:bCs/>
          <w:lang w:eastAsia="en-GB"/>
        </w:rPr>
        <w:t>industrial building (garage), to the east by residential properties, and fronting Long</w:t>
      </w:r>
      <w:r w:rsidR="00BD3CD1">
        <w:rPr>
          <w:rFonts w:ascii="Trebuchet MS" w:eastAsia="Times New Roman" w:hAnsi="Trebuchet MS" w:cs="Arial"/>
          <w:bCs/>
          <w:lang w:eastAsia="en-GB"/>
        </w:rPr>
        <w:t xml:space="preserve"> B</w:t>
      </w:r>
      <w:r w:rsidRPr="00833DEE">
        <w:rPr>
          <w:rFonts w:ascii="Trebuchet MS" w:eastAsia="Times New Roman" w:hAnsi="Trebuchet MS" w:cs="Arial"/>
          <w:bCs/>
          <w:lang w:eastAsia="en-GB"/>
        </w:rPr>
        <w:t>arn Lane.</w:t>
      </w:r>
    </w:p>
    <w:p w:rsidR="009B13F0" w:rsidRDefault="009B13F0" w:rsidP="009B13F0">
      <w:pPr>
        <w:widowControl w:val="0"/>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9B13F0" w:rsidRDefault="009B13F0" w:rsidP="009B13F0">
      <w:pPr>
        <w:widowControl w:val="0"/>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Pr>
          <w:rFonts w:ascii="Trebuchet MS" w:eastAsia="Times New Roman" w:hAnsi="Trebuchet MS" w:cs="Arial"/>
          <w:lang w:eastAsia="en-GB"/>
        </w:rPr>
        <w:t>There is existing onsite parking to the front of the surgery.</w:t>
      </w:r>
    </w:p>
    <w:p w:rsidR="009B13F0" w:rsidRDefault="009B13F0" w:rsidP="009B13F0">
      <w:pPr>
        <w:widowControl w:val="0"/>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9B13F0" w:rsidRPr="003A42C2" w:rsidRDefault="009B13F0" w:rsidP="009B13F0">
      <w:pPr>
        <w:widowControl w:val="0"/>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3A42C2">
        <w:rPr>
          <w:rFonts w:ascii="Trebuchet MS" w:eastAsia="Times New Roman" w:hAnsi="Trebuchet MS" w:cs="Arial"/>
          <w:b/>
          <w:lang w:eastAsia="en-GB"/>
        </w:rPr>
        <w:t xml:space="preserve">PROPOSAL: </w:t>
      </w:r>
    </w:p>
    <w:p w:rsidR="009B13F0" w:rsidRDefault="009B13F0" w:rsidP="009B13F0">
      <w:pPr>
        <w:widowControl w:val="0"/>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Pr>
          <w:rFonts w:ascii="Trebuchet MS" w:eastAsia="Times New Roman" w:hAnsi="Trebuchet MS" w:cs="Arial"/>
          <w:lang w:eastAsia="en-GB"/>
        </w:rPr>
        <w:t>Permission is sought for the e</w:t>
      </w:r>
      <w:r w:rsidRPr="009B13F0">
        <w:rPr>
          <w:rFonts w:ascii="Trebuchet MS" w:eastAsia="Times New Roman" w:hAnsi="Trebuchet MS" w:cs="Arial"/>
          <w:lang w:eastAsia="en-GB"/>
        </w:rPr>
        <w:t>rection of a front porch</w:t>
      </w:r>
      <w:r>
        <w:rPr>
          <w:rFonts w:ascii="Trebuchet MS" w:eastAsia="Times New Roman" w:hAnsi="Trebuchet MS" w:cs="Arial"/>
          <w:lang w:eastAsia="en-GB"/>
        </w:rPr>
        <w:t xml:space="preserve"> 4.1m x 1.5m a hipped roof maximum 3.1m.</w:t>
      </w:r>
    </w:p>
    <w:p w:rsidR="009B13F0" w:rsidRDefault="009B13F0" w:rsidP="009B13F0">
      <w:pPr>
        <w:widowControl w:val="0"/>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9B13F0" w:rsidRPr="003A42C2" w:rsidRDefault="009B13F0" w:rsidP="009B13F0">
      <w:pPr>
        <w:widowControl w:val="0"/>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Pr>
          <w:rFonts w:ascii="Trebuchet MS" w:eastAsia="Times New Roman" w:hAnsi="Trebuchet MS" w:cs="Arial"/>
          <w:lang w:eastAsia="en-GB"/>
        </w:rPr>
        <w:t>The porch would be to the main entrance of the doctor’s surgery.</w:t>
      </w:r>
    </w:p>
    <w:p w:rsidR="009B13F0" w:rsidRPr="009C31AB"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9B13F0" w:rsidRPr="009C31AB"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9C31AB">
        <w:rPr>
          <w:rFonts w:ascii="Trebuchet MS" w:eastAsia="Times New Roman" w:hAnsi="Trebuchet MS" w:cs="Arial"/>
          <w:b/>
          <w:lang w:eastAsia="en-GB"/>
        </w:rPr>
        <w:t>PLANNING HISTORY:</w:t>
      </w:r>
    </w:p>
    <w:p w:rsidR="009B13F0" w:rsidRPr="009C31AB"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9B13F0"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9B13F0">
        <w:rPr>
          <w:rFonts w:ascii="Trebuchet MS" w:eastAsia="Times New Roman" w:hAnsi="Trebuchet MS" w:cs="Times New Roman"/>
        </w:rPr>
        <w:t>170069/FUL</w:t>
      </w:r>
      <w:r>
        <w:rPr>
          <w:rFonts w:ascii="Trebuchet MS" w:eastAsia="Times New Roman" w:hAnsi="Trebuchet MS" w:cs="Times New Roman"/>
        </w:rPr>
        <w:t>- T</w:t>
      </w:r>
      <w:r w:rsidRPr="009B13F0">
        <w:rPr>
          <w:rFonts w:ascii="Trebuchet MS" w:eastAsia="Times New Roman" w:hAnsi="Trebuchet MS" w:cs="Times New Roman"/>
        </w:rPr>
        <w:t>wo storey rear extensions, internal alterations to install a platform lift and associated car parking</w:t>
      </w:r>
      <w:r>
        <w:rPr>
          <w:rFonts w:ascii="Trebuchet MS" w:eastAsia="Times New Roman" w:hAnsi="Trebuchet MS" w:cs="Times New Roman"/>
        </w:rPr>
        <w:t xml:space="preserve">. Granted </w:t>
      </w:r>
      <w:r w:rsidRPr="009B13F0">
        <w:rPr>
          <w:rFonts w:ascii="Trebuchet MS" w:eastAsia="Times New Roman" w:hAnsi="Trebuchet MS" w:cs="Times New Roman"/>
        </w:rPr>
        <w:t>27/ 2/2017</w:t>
      </w:r>
    </w:p>
    <w:p w:rsidR="009B13F0"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9B13F0"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Times New Roman"/>
        </w:rPr>
      </w:pPr>
      <w:r>
        <w:rPr>
          <w:rFonts w:ascii="Trebuchet MS" w:eastAsia="Times New Roman" w:hAnsi="Trebuchet MS" w:cs="Times New Roman"/>
        </w:rPr>
        <w:t xml:space="preserve">162273/PRE-APP - </w:t>
      </w:r>
      <w:r w:rsidRPr="003A42C2">
        <w:rPr>
          <w:rFonts w:ascii="Trebuchet MS" w:eastAsia="Times New Roman" w:hAnsi="Trebuchet MS" w:cs="Times New Roman"/>
        </w:rPr>
        <w:t>Two-storey rear extension to provide rooms for</w:t>
      </w:r>
      <w:r>
        <w:rPr>
          <w:rFonts w:ascii="Trebuchet MS" w:eastAsia="Times New Roman" w:hAnsi="Trebuchet MS" w:cs="Times New Roman"/>
        </w:rPr>
        <w:t xml:space="preserve"> </w:t>
      </w:r>
      <w:r w:rsidRPr="003A42C2">
        <w:rPr>
          <w:rFonts w:ascii="Trebuchet MS" w:eastAsia="Times New Roman" w:hAnsi="Trebuchet MS" w:cs="Times New Roman"/>
        </w:rPr>
        <w:t xml:space="preserve">consultant, common room, disabled WC and staff </w:t>
      </w:r>
      <w:r>
        <w:rPr>
          <w:rFonts w:ascii="Trebuchet MS" w:eastAsia="Times New Roman" w:hAnsi="Trebuchet MS" w:cs="Times New Roman"/>
        </w:rPr>
        <w:t>WC -total floor area 46 sqm</w:t>
      </w:r>
    </w:p>
    <w:p w:rsidR="009B13F0"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9B13F0"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Times New Roman"/>
        </w:rPr>
      </w:pPr>
      <w:r>
        <w:rPr>
          <w:rFonts w:ascii="Trebuchet MS" w:eastAsia="Times New Roman" w:hAnsi="Trebuchet MS" w:cs="Times New Roman"/>
        </w:rPr>
        <w:t xml:space="preserve">84/TP/813 - </w:t>
      </w:r>
      <w:r w:rsidRPr="00324BAD">
        <w:rPr>
          <w:rFonts w:ascii="Trebuchet MS" w:eastAsia="Times New Roman" w:hAnsi="Trebuchet MS" w:cs="Times New Roman"/>
        </w:rPr>
        <w:t>Conversion and extension to house to form doctors</w:t>
      </w:r>
      <w:r w:rsidRPr="00BC051C">
        <w:rPr>
          <w:rFonts w:ascii="Trebuchet MS" w:eastAsia="Times New Roman" w:hAnsi="Trebuchet MS" w:cs="Times New Roman"/>
        </w:rPr>
        <w:t>.</w:t>
      </w:r>
      <w:r>
        <w:rPr>
          <w:rFonts w:ascii="Trebuchet MS" w:eastAsia="Times New Roman" w:hAnsi="Trebuchet MS" w:cs="Times New Roman"/>
        </w:rPr>
        <w:t xml:space="preserve"> Permitted 1984</w:t>
      </w:r>
    </w:p>
    <w:p w:rsidR="009B13F0" w:rsidRPr="009C31AB"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9B13F0" w:rsidRPr="009C31AB"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Arial"/>
          <w:u w:val="single"/>
          <w:lang w:eastAsia="en-GB"/>
        </w:rPr>
      </w:pPr>
      <w:r w:rsidRPr="009C31AB">
        <w:rPr>
          <w:rFonts w:ascii="Trebuchet MS" w:eastAsia="Times New Roman" w:hAnsi="Trebuchet MS" w:cs="Arial"/>
          <w:b/>
          <w:lang w:eastAsia="en-GB"/>
        </w:rPr>
        <w:t>CONSULTATIONS:</w:t>
      </w:r>
    </w:p>
    <w:p w:rsidR="009B13F0" w:rsidRPr="00CF3544"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9B13F0" w:rsidRPr="009B13F0"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Times New Roman"/>
          <w:color w:val="FF0000"/>
          <w:lang w:eastAsia="en-GB"/>
        </w:rPr>
      </w:pPr>
      <w:r w:rsidRPr="009B13F0">
        <w:rPr>
          <w:rFonts w:ascii="Trebuchet MS" w:eastAsia="Times New Roman" w:hAnsi="Trebuchet MS" w:cs="Arial"/>
          <w:lang w:eastAsia="en-GB"/>
        </w:rPr>
        <w:t>None</w:t>
      </w:r>
    </w:p>
    <w:p w:rsidR="009B13F0" w:rsidRPr="009C31AB"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9B13F0" w:rsidRPr="009C31AB"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sidRPr="009C31AB">
        <w:rPr>
          <w:rFonts w:ascii="Trebuchet MS" w:eastAsia="Times New Roman" w:hAnsi="Trebuchet MS" w:cs="Arial"/>
          <w:b/>
          <w:u w:val="single"/>
          <w:lang w:eastAsia="en-GB"/>
        </w:rPr>
        <w:t>Public/local consultation and comments received</w:t>
      </w:r>
    </w:p>
    <w:p w:rsidR="009B13F0" w:rsidRPr="009C31AB"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Arial"/>
          <w:u w:val="single"/>
          <w:lang w:eastAsia="en-GB"/>
        </w:rPr>
      </w:pPr>
    </w:p>
    <w:p w:rsidR="009B13F0" w:rsidRPr="009C31AB"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sidRPr="009C31AB">
        <w:rPr>
          <w:rFonts w:ascii="Trebuchet MS" w:eastAsia="Times New Roman" w:hAnsi="Trebuchet MS" w:cs="Arial"/>
          <w:lang w:eastAsia="en-GB"/>
        </w:rPr>
        <w:t xml:space="preserve">No comments received. </w:t>
      </w:r>
    </w:p>
    <w:p w:rsidR="009B13F0" w:rsidRPr="009C31AB" w:rsidRDefault="009B13F0" w:rsidP="009B13F0">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9B13F0" w:rsidRPr="009C31AB" w:rsidRDefault="009B13F0" w:rsidP="009B13F0">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9C31AB">
        <w:rPr>
          <w:rFonts w:ascii="Trebuchet MS" w:eastAsia="Times New Roman" w:hAnsi="Trebuchet MS" w:cs="Arial"/>
          <w:b/>
          <w:lang w:eastAsia="en-GB"/>
        </w:rPr>
        <w:t>RELEVANT PLANNING POLICY AND GUIDANCE</w:t>
      </w:r>
    </w:p>
    <w:p w:rsidR="009B13F0" w:rsidRPr="009C31AB" w:rsidRDefault="009B13F0" w:rsidP="009B13F0">
      <w:pPr>
        <w:numPr>
          <w:ilvl w:val="12"/>
          <w:numId w:val="0"/>
        </w:numPr>
        <w:tabs>
          <w:tab w:val="left" w:pos="1418"/>
        </w:tabs>
        <w:overflowPunct w:val="0"/>
        <w:autoSpaceDE w:val="0"/>
        <w:autoSpaceDN w:val="0"/>
        <w:adjustRightInd w:val="0"/>
        <w:spacing w:after="0" w:line="240" w:lineRule="auto"/>
        <w:ind w:right="-52"/>
        <w:jc w:val="both"/>
        <w:textAlignment w:val="baseline"/>
        <w:rPr>
          <w:rFonts w:ascii="Trebuchet MS" w:eastAsia="Times New Roman" w:hAnsi="Trebuchet MS" w:cs="Arial"/>
          <w:lang w:eastAsia="en-GB"/>
        </w:rPr>
      </w:pPr>
    </w:p>
    <w:p w:rsidR="009B13F0" w:rsidRPr="009C31AB" w:rsidRDefault="009B13F0" w:rsidP="009B13F0">
      <w:pPr>
        <w:spacing w:after="0" w:line="240" w:lineRule="auto"/>
        <w:jc w:val="both"/>
        <w:rPr>
          <w:rFonts w:ascii="Trebuchet MS" w:eastAsia="Times New Roman" w:hAnsi="Trebuchet MS" w:cs="Arial"/>
          <w:b/>
        </w:rPr>
      </w:pPr>
      <w:r w:rsidRPr="009C31AB">
        <w:rPr>
          <w:rFonts w:ascii="Trebuchet MS" w:eastAsia="Times New Roman" w:hAnsi="Trebuchet MS" w:cs="Arial"/>
          <w:b/>
        </w:rPr>
        <w:t>Relevant Planning Policy</w:t>
      </w:r>
    </w:p>
    <w:p w:rsidR="009B13F0" w:rsidRPr="009C31AB" w:rsidRDefault="009B13F0" w:rsidP="009B13F0">
      <w:pPr>
        <w:spacing w:after="0" w:line="240" w:lineRule="auto"/>
        <w:jc w:val="both"/>
        <w:rPr>
          <w:rFonts w:ascii="Trebuchet MS" w:eastAsia="Times New Roman" w:hAnsi="Trebuchet MS" w:cs="Arial"/>
          <w:b/>
          <w:color w:val="000000"/>
          <w:lang w:val="en"/>
        </w:rPr>
      </w:pPr>
    </w:p>
    <w:p w:rsidR="009B13F0" w:rsidRPr="009C31AB" w:rsidRDefault="009B13F0" w:rsidP="009B13F0">
      <w:pPr>
        <w:spacing w:after="0" w:line="240" w:lineRule="auto"/>
        <w:contextualSpacing/>
        <w:jc w:val="both"/>
        <w:rPr>
          <w:rFonts w:ascii="Trebuchet MS" w:eastAsia="Times New Roman" w:hAnsi="Trebuchet MS" w:cs="Times New Roman"/>
          <w:bCs/>
          <w:lang w:eastAsia="en-GB"/>
        </w:rPr>
      </w:pPr>
      <w:r w:rsidRPr="009C31AB">
        <w:rPr>
          <w:rFonts w:ascii="Trebuchet MS" w:eastAsia="Times New Roman" w:hAnsi="Trebuchet MS" w:cs="Times New Roman"/>
          <w:bCs/>
          <w:lang w:eastAsia="en-GB"/>
        </w:rPr>
        <w:t>Section 38(6)</w:t>
      </w:r>
      <w:r w:rsidRPr="009C31AB">
        <w:rPr>
          <w:rFonts w:ascii="Trebuchet MS" w:eastAsia="Times New Roman" w:hAnsi="Trebuchet MS" w:cs="Times New Roman"/>
          <w:bCs/>
          <w:color w:val="000000"/>
          <w:lang w:eastAsia="en-GB"/>
        </w:rPr>
        <w:t xml:space="preserve"> </w:t>
      </w:r>
      <w:r w:rsidRPr="009C31AB">
        <w:rPr>
          <w:rFonts w:ascii="Trebuchet MS" w:eastAsia="Times New Roman" w:hAnsi="Trebuchet MS" w:cs="Times New Roman"/>
          <w:bCs/>
          <w:lang w:eastAsia="en-GB"/>
        </w:rPr>
        <w:t xml:space="preserve">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w:t>
      </w:r>
    </w:p>
    <w:p w:rsidR="009B13F0" w:rsidRPr="009C31AB" w:rsidRDefault="009B13F0" w:rsidP="009B13F0">
      <w:pPr>
        <w:spacing w:after="0" w:line="240" w:lineRule="auto"/>
        <w:contextualSpacing/>
        <w:jc w:val="both"/>
        <w:rPr>
          <w:rFonts w:ascii="Trebuchet MS" w:eastAsia="Times New Roman" w:hAnsi="Trebuchet MS" w:cs="Times New Roman"/>
          <w:bCs/>
          <w:lang w:eastAsia="en-GB"/>
        </w:rPr>
      </w:pPr>
    </w:p>
    <w:p w:rsidR="009B13F0" w:rsidRPr="009C31AB" w:rsidRDefault="009B13F0" w:rsidP="009B13F0">
      <w:pPr>
        <w:spacing w:after="0" w:line="240" w:lineRule="auto"/>
        <w:contextualSpacing/>
        <w:jc w:val="both"/>
        <w:rPr>
          <w:rFonts w:ascii="Trebuchet MS" w:eastAsia="Times New Roman" w:hAnsi="Trebuchet MS" w:cs="Times New Roman"/>
        </w:rPr>
      </w:pPr>
      <w:r w:rsidRPr="009C31AB">
        <w:rPr>
          <w:rFonts w:ascii="Trebuchet MS" w:eastAsia="Times New Roman" w:hAnsi="Trebuchet MS" w:cs="Times New Roman"/>
        </w:rPr>
        <w:t>The following local and national planning policy and guidance is relevant to this application:</w:t>
      </w:r>
    </w:p>
    <w:p w:rsidR="009B13F0" w:rsidRPr="009C31AB" w:rsidRDefault="009B13F0" w:rsidP="009B13F0">
      <w:pPr>
        <w:spacing w:after="0" w:line="240" w:lineRule="auto"/>
        <w:contextualSpacing/>
        <w:jc w:val="both"/>
        <w:rPr>
          <w:rFonts w:ascii="Trebuchet MS" w:eastAsia="Times New Roman" w:hAnsi="Trebuchet MS" w:cs="Times New Roman"/>
          <w:bCs/>
          <w:lang w:eastAsia="en-GB"/>
        </w:rPr>
      </w:pPr>
    </w:p>
    <w:p w:rsidR="009B13F0" w:rsidRPr="009C31AB"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Times New Roman"/>
          <w:bCs/>
          <w:u w:val="single"/>
        </w:rPr>
      </w:pPr>
      <w:r w:rsidRPr="009C31AB">
        <w:rPr>
          <w:rFonts w:ascii="Trebuchet MS" w:eastAsia="Times New Roman" w:hAnsi="Trebuchet MS" w:cs="Times New Roman"/>
          <w:bCs/>
          <w:u w:val="single"/>
        </w:rPr>
        <w:t>National Planning Policy Guidance</w:t>
      </w:r>
    </w:p>
    <w:p w:rsidR="009B13F0" w:rsidRPr="009C31AB"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9C31AB">
        <w:rPr>
          <w:rFonts w:ascii="Trebuchet MS" w:eastAsia="Times New Roman" w:hAnsi="Trebuchet MS" w:cs="Times New Roman"/>
          <w:bCs/>
        </w:rPr>
        <w:t>National Planning Policy Framework (NPPF)</w:t>
      </w:r>
    </w:p>
    <w:p w:rsidR="009B13F0" w:rsidRPr="009C31AB"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Times New Roman"/>
          <w:bCs/>
        </w:rPr>
      </w:pPr>
    </w:p>
    <w:p w:rsidR="009B13F0" w:rsidRPr="009C31AB"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Times New Roman"/>
          <w:bCs/>
          <w:u w:val="single"/>
        </w:rPr>
      </w:pPr>
      <w:proofErr w:type="gramStart"/>
      <w:r w:rsidRPr="009C31AB">
        <w:rPr>
          <w:rFonts w:ascii="Trebuchet MS" w:eastAsia="Times New Roman" w:hAnsi="Trebuchet MS" w:cs="Times New Roman"/>
          <w:bCs/>
          <w:u w:val="single"/>
        </w:rPr>
        <w:t>Reading Borough Local Development Framework Core Strategy Document, 2008.</w:t>
      </w:r>
      <w:proofErr w:type="gramEnd"/>
      <w:r w:rsidRPr="009C31AB">
        <w:rPr>
          <w:rFonts w:ascii="Trebuchet MS" w:eastAsia="Times New Roman" w:hAnsi="Trebuchet MS" w:cs="Times New Roman"/>
          <w:bCs/>
          <w:u w:val="single"/>
        </w:rPr>
        <w:t xml:space="preserve"> </w:t>
      </w:r>
    </w:p>
    <w:p w:rsidR="009B13F0" w:rsidRPr="009C31AB"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9C31AB">
        <w:rPr>
          <w:rFonts w:ascii="Trebuchet MS" w:eastAsia="Times New Roman" w:hAnsi="Trebuchet MS" w:cs="Times New Roman"/>
          <w:bCs/>
        </w:rPr>
        <w:t>Policy CS7 (Design and the Public Realm)</w:t>
      </w:r>
    </w:p>
    <w:p w:rsidR="009B13F0" w:rsidRPr="009C31AB"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9C31AB">
        <w:rPr>
          <w:rFonts w:ascii="Trebuchet MS" w:eastAsia="Times New Roman" w:hAnsi="Trebuchet MS" w:cs="Times New Roman"/>
          <w:bCs/>
        </w:rPr>
        <w:t>Policy CS24 (Car/Cycle Parking)</w:t>
      </w:r>
    </w:p>
    <w:p w:rsidR="009B13F0" w:rsidRPr="009C31AB" w:rsidRDefault="00AC4427" w:rsidP="009B13F0">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Pr>
          <w:rFonts w:ascii="Trebuchet MS" w:eastAsia="Times New Roman" w:hAnsi="Trebuchet MS" w:cs="Times New Roman"/>
          <w:bCs/>
        </w:rPr>
        <w:lastRenderedPageBreak/>
        <w:t>Policy CS31 (A</w:t>
      </w:r>
      <w:r w:rsidR="009B13F0">
        <w:rPr>
          <w:rFonts w:ascii="Trebuchet MS" w:eastAsia="Times New Roman" w:hAnsi="Trebuchet MS" w:cs="Times New Roman"/>
          <w:bCs/>
        </w:rPr>
        <w:t>dditional and Existing Community Facilities)</w:t>
      </w:r>
    </w:p>
    <w:p w:rsidR="009B13F0" w:rsidRPr="009C31AB"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Times New Roman"/>
          <w:bCs/>
        </w:rPr>
      </w:pPr>
    </w:p>
    <w:p w:rsidR="009B13F0" w:rsidRPr="009C31AB"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Times New Roman"/>
          <w:bCs/>
          <w:u w:val="single"/>
        </w:rPr>
      </w:pPr>
      <w:r w:rsidRPr="009C31AB">
        <w:rPr>
          <w:rFonts w:ascii="Trebuchet MS" w:eastAsia="Times New Roman" w:hAnsi="Trebuchet MS" w:cs="Times New Roman"/>
          <w:bCs/>
          <w:u w:val="single"/>
        </w:rPr>
        <w:t>Reading Borough Local Development Framework: Sites and Detailed Policies Document (2012)</w:t>
      </w:r>
    </w:p>
    <w:p w:rsidR="009B13F0" w:rsidRPr="009C31AB"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9C31AB">
        <w:rPr>
          <w:rFonts w:ascii="Trebuchet MS" w:eastAsia="Times New Roman" w:hAnsi="Trebuchet MS" w:cs="Times New Roman"/>
          <w:bCs/>
        </w:rPr>
        <w:t>Policy DM3 (Infrastructure)</w:t>
      </w:r>
    </w:p>
    <w:p w:rsidR="009B13F0" w:rsidRPr="009C31AB"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9C31AB">
        <w:rPr>
          <w:rFonts w:ascii="Trebuchet MS" w:eastAsia="Times New Roman" w:hAnsi="Trebuchet MS" w:cs="Times New Roman"/>
          <w:bCs/>
        </w:rPr>
        <w:t>Policy DM4 (Safeguarding Amenity)</w:t>
      </w:r>
    </w:p>
    <w:p w:rsidR="009B13F0" w:rsidRPr="009C31AB"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9C31AB">
        <w:rPr>
          <w:rFonts w:ascii="Trebuchet MS" w:eastAsia="Times New Roman" w:hAnsi="Trebuchet MS" w:cs="Times New Roman"/>
          <w:bCs/>
        </w:rPr>
        <w:t>Policy DM12 (Access, Traffic and Highway-Related Matters)</w:t>
      </w:r>
    </w:p>
    <w:p w:rsidR="009B13F0" w:rsidRPr="009C31AB"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Times New Roman"/>
          <w:bCs/>
        </w:rPr>
      </w:pPr>
    </w:p>
    <w:p w:rsidR="009B13F0" w:rsidRPr="009C31AB"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Times New Roman"/>
          <w:bCs/>
          <w:u w:val="single"/>
        </w:rPr>
      </w:pPr>
      <w:r w:rsidRPr="009C31AB">
        <w:rPr>
          <w:rFonts w:ascii="Trebuchet MS" w:eastAsia="Times New Roman" w:hAnsi="Trebuchet MS" w:cs="Times New Roman"/>
          <w:bCs/>
          <w:u w:val="single"/>
        </w:rPr>
        <w:t xml:space="preserve">Supplementary Planning Guidance/Documents </w:t>
      </w:r>
    </w:p>
    <w:p w:rsidR="009B13F0" w:rsidRPr="009C31AB"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9C31AB">
        <w:rPr>
          <w:rFonts w:ascii="Trebuchet MS" w:eastAsia="Times New Roman" w:hAnsi="Trebuchet MS" w:cs="Times New Roman"/>
          <w:bCs/>
        </w:rPr>
        <w:t>‘Revised Parking Standards and Design’ (2011)</w:t>
      </w:r>
    </w:p>
    <w:p w:rsidR="009B13F0" w:rsidRPr="009C31AB" w:rsidRDefault="009B13F0" w:rsidP="009B13F0">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9B13F0" w:rsidRPr="009C31AB" w:rsidRDefault="009B13F0" w:rsidP="009B13F0">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9C31AB">
        <w:rPr>
          <w:rFonts w:ascii="Trebuchet MS" w:eastAsia="Times New Roman" w:hAnsi="Trebuchet MS" w:cs="Arial"/>
          <w:b/>
          <w:lang w:eastAsia="en-GB"/>
        </w:rPr>
        <w:t>APPRAISAL</w:t>
      </w:r>
    </w:p>
    <w:p w:rsidR="009B13F0" w:rsidRPr="009C31AB" w:rsidRDefault="009B13F0" w:rsidP="009B13F0">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u w:val="single"/>
          <w:lang w:eastAsia="en-GB"/>
        </w:rPr>
      </w:pPr>
    </w:p>
    <w:p w:rsidR="00672CB0"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Times New Roman"/>
          <w:lang w:eastAsia="en-GB"/>
        </w:rPr>
      </w:pPr>
      <w:r w:rsidRPr="00CF3544">
        <w:rPr>
          <w:rFonts w:ascii="Trebuchet MS" w:eastAsia="Times New Roman" w:hAnsi="Trebuchet MS" w:cs="Times New Roman"/>
          <w:lang w:eastAsia="en-GB"/>
        </w:rPr>
        <w:t xml:space="preserve">The principle for the </w:t>
      </w:r>
      <w:r w:rsidR="00C01171">
        <w:rPr>
          <w:rFonts w:ascii="Trebuchet MS" w:eastAsia="Times New Roman" w:hAnsi="Trebuchet MS" w:cs="Times New Roman"/>
          <w:lang w:eastAsia="en-GB"/>
        </w:rPr>
        <w:t>porch</w:t>
      </w:r>
      <w:r w:rsidRPr="00CF3544">
        <w:rPr>
          <w:rFonts w:ascii="Trebuchet MS" w:eastAsia="Times New Roman" w:hAnsi="Trebuchet MS" w:cs="Times New Roman"/>
          <w:lang w:eastAsia="en-GB"/>
        </w:rPr>
        <w:t xml:space="preserve"> is considered to accord with policy CS31 that seeks to promote ‘new, extended or improved community facilities, particularly where this will involve co-location of facilities on a single site’. The </w:t>
      </w:r>
      <w:r w:rsidR="00672CB0">
        <w:rPr>
          <w:rFonts w:ascii="Trebuchet MS" w:eastAsia="Times New Roman" w:hAnsi="Trebuchet MS" w:cs="Times New Roman"/>
          <w:lang w:eastAsia="en-GB"/>
        </w:rPr>
        <w:t xml:space="preserve">porch is </w:t>
      </w:r>
      <w:r w:rsidRPr="00CF3544">
        <w:rPr>
          <w:rFonts w:ascii="Trebuchet MS" w:eastAsia="Times New Roman" w:hAnsi="Trebuchet MS" w:cs="Times New Roman"/>
          <w:lang w:eastAsia="en-GB"/>
        </w:rPr>
        <w:t>to an existing facility</w:t>
      </w:r>
      <w:r w:rsidR="00672CB0">
        <w:rPr>
          <w:rFonts w:ascii="Trebuchet MS" w:eastAsia="Times New Roman" w:hAnsi="Trebuchet MS" w:cs="Times New Roman"/>
          <w:lang w:eastAsia="en-GB"/>
        </w:rPr>
        <w:t xml:space="preserve"> and therefore accords with policy CS31</w:t>
      </w:r>
      <w:r w:rsidRPr="00CF3544">
        <w:rPr>
          <w:rFonts w:ascii="Trebuchet MS" w:eastAsia="Times New Roman" w:hAnsi="Trebuchet MS" w:cs="Times New Roman"/>
          <w:lang w:eastAsia="en-GB"/>
        </w:rPr>
        <w:t xml:space="preserve">. </w:t>
      </w:r>
    </w:p>
    <w:p w:rsidR="00672CB0" w:rsidRDefault="00672CB0" w:rsidP="009B13F0">
      <w:pPr>
        <w:overflowPunct w:val="0"/>
        <w:autoSpaceDE w:val="0"/>
        <w:autoSpaceDN w:val="0"/>
        <w:adjustRightInd w:val="0"/>
        <w:spacing w:after="0" w:line="240" w:lineRule="auto"/>
        <w:jc w:val="both"/>
        <w:textAlignment w:val="baseline"/>
        <w:rPr>
          <w:rFonts w:ascii="Trebuchet MS" w:eastAsia="Times New Roman" w:hAnsi="Trebuchet MS" w:cs="Times New Roman"/>
          <w:lang w:eastAsia="en-GB"/>
        </w:rPr>
      </w:pPr>
    </w:p>
    <w:p w:rsidR="00672CB0" w:rsidRDefault="00672CB0" w:rsidP="009B13F0">
      <w:pPr>
        <w:overflowPunct w:val="0"/>
        <w:autoSpaceDE w:val="0"/>
        <w:autoSpaceDN w:val="0"/>
        <w:adjustRightInd w:val="0"/>
        <w:spacing w:after="0" w:line="240" w:lineRule="auto"/>
        <w:jc w:val="both"/>
        <w:textAlignment w:val="baseline"/>
        <w:rPr>
          <w:rFonts w:ascii="Trebuchet MS" w:eastAsia="Times New Roman" w:hAnsi="Trebuchet MS" w:cs="Times New Roman"/>
          <w:lang w:eastAsia="en-GB"/>
        </w:rPr>
      </w:pPr>
      <w:r>
        <w:rPr>
          <w:rFonts w:ascii="Trebuchet MS" w:eastAsia="Times New Roman" w:hAnsi="Trebuchet MS" w:cs="Times New Roman"/>
          <w:lang w:eastAsia="en-GB"/>
        </w:rPr>
        <w:t>The porch is considered to be of a size, scale and design that would not be detrimental to the appearance of the health facility, street scene and character of the area.</w:t>
      </w:r>
      <w:r w:rsidRPr="00672CB0">
        <w:rPr>
          <w:rFonts w:ascii="Trebuchet MS" w:eastAsia="Times New Roman" w:hAnsi="Trebuchet MS" w:cs="Arial"/>
          <w:lang w:eastAsia="en-GB"/>
        </w:rPr>
        <w:t xml:space="preserve"> </w:t>
      </w:r>
      <w:r>
        <w:rPr>
          <w:rFonts w:ascii="Trebuchet MS" w:eastAsia="Times New Roman" w:hAnsi="Trebuchet MS" w:cs="Arial"/>
          <w:lang w:eastAsia="en-GB"/>
        </w:rPr>
        <w:t>As proposed, the front porch to the main entrance accords with</w:t>
      </w:r>
      <w:r w:rsidRPr="00F17BE7">
        <w:rPr>
          <w:rFonts w:ascii="Trebuchet MS" w:eastAsia="Times New Roman" w:hAnsi="Trebuchet MS" w:cs="Arial"/>
          <w:lang w:eastAsia="en-GB"/>
        </w:rPr>
        <w:t xml:space="preserve"> policies CS7 and CS31.</w:t>
      </w:r>
    </w:p>
    <w:p w:rsidR="00672CB0" w:rsidRDefault="00672CB0" w:rsidP="009B13F0">
      <w:pPr>
        <w:tabs>
          <w:tab w:val="left" w:pos="8312"/>
        </w:tabs>
        <w:overflowPunct w:val="0"/>
        <w:autoSpaceDE w:val="0"/>
        <w:autoSpaceDN w:val="0"/>
        <w:adjustRightInd w:val="0"/>
        <w:spacing w:after="0" w:line="240" w:lineRule="auto"/>
        <w:ind w:right="-52"/>
        <w:jc w:val="both"/>
        <w:textAlignment w:val="baseline"/>
        <w:rPr>
          <w:rFonts w:ascii="Trebuchet MS" w:eastAsia="Times New Roman" w:hAnsi="Trebuchet MS" w:cs="Times New Roman"/>
          <w:lang w:eastAsia="en-GB"/>
        </w:rPr>
      </w:pPr>
    </w:p>
    <w:p w:rsidR="009B13F0" w:rsidRDefault="00672CB0" w:rsidP="009B13F0">
      <w:pPr>
        <w:tabs>
          <w:tab w:val="left" w:pos="8312"/>
        </w:tabs>
        <w:overflowPunct w:val="0"/>
        <w:autoSpaceDE w:val="0"/>
        <w:autoSpaceDN w:val="0"/>
        <w:adjustRightInd w:val="0"/>
        <w:spacing w:after="0" w:line="240" w:lineRule="auto"/>
        <w:ind w:right="-52"/>
        <w:jc w:val="both"/>
        <w:textAlignment w:val="baseline"/>
        <w:rPr>
          <w:rFonts w:ascii="Trebuchet MS" w:eastAsia="Times New Roman" w:hAnsi="Trebuchet MS" w:cs="Arial"/>
          <w:lang w:eastAsia="en-GB"/>
        </w:rPr>
      </w:pPr>
      <w:r>
        <w:rPr>
          <w:rFonts w:ascii="Trebuchet MS" w:eastAsia="Times New Roman" w:hAnsi="Trebuchet MS" w:cs="Arial"/>
          <w:lang w:eastAsia="en-GB"/>
        </w:rPr>
        <w:t>Being single storey and projecting a minimal 1.5m beyond the existing frontage building line, the proposed porch would not result in harm to neighbouring number 24 Long</w:t>
      </w:r>
      <w:r w:rsidR="00BD3CD1">
        <w:rPr>
          <w:rFonts w:ascii="Trebuchet MS" w:eastAsia="Times New Roman" w:hAnsi="Trebuchet MS" w:cs="Arial"/>
          <w:lang w:eastAsia="en-GB"/>
        </w:rPr>
        <w:t xml:space="preserve"> B</w:t>
      </w:r>
      <w:r>
        <w:rPr>
          <w:rFonts w:ascii="Trebuchet MS" w:eastAsia="Times New Roman" w:hAnsi="Trebuchet MS" w:cs="Arial"/>
          <w:lang w:eastAsia="en-GB"/>
        </w:rPr>
        <w:t>arn Lane in terms of being overbearing or loss of light.</w:t>
      </w:r>
    </w:p>
    <w:p w:rsidR="00672CB0" w:rsidRDefault="00672CB0" w:rsidP="009B13F0">
      <w:pPr>
        <w:tabs>
          <w:tab w:val="left" w:pos="8312"/>
        </w:tabs>
        <w:overflowPunct w:val="0"/>
        <w:autoSpaceDE w:val="0"/>
        <w:autoSpaceDN w:val="0"/>
        <w:adjustRightInd w:val="0"/>
        <w:spacing w:after="0" w:line="240" w:lineRule="auto"/>
        <w:ind w:right="-52"/>
        <w:jc w:val="both"/>
        <w:textAlignment w:val="baseline"/>
        <w:rPr>
          <w:rFonts w:ascii="Trebuchet MS" w:eastAsia="Times New Roman" w:hAnsi="Trebuchet MS" w:cs="Arial"/>
          <w:lang w:eastAsia="en-GB"/>
        </w:rPr>
      </w:pPr>
    </w:p>
    <w:p w:rsidR="00672CB0" w:rsidRPr="00F17BE7" w:rsidRDefault="00672CB0" w:rsidP="009B13F0">
      <w:pPr>
        <w:tabs>
          <w:tab w:val="left" w:pos="8312"/>
        </w:tabs>
        <w:overflowPunct w:val="0"/>
        <w:autoSpaceDE w:val="0"/>
        <w:autoSpaceDN w:val="0"/>
        <w:adjustRightInd w:val="0"/>
        <w:spacing w:after="0" w:line="240" w:lineRule="auto"/>
        <w:ind w:right="-52"/>
        <w:jc w:val="both"/>
        <w:textAlignment w:val="baseline"/>
        <w:rPr>
          <w:rFonts w:ascii="Trebuchet MS" w:eastAsia="Times New Roman" w:hAnsi="Trebuchet MS" w:cs="Arial"/>
          <w:lang w:eastAsia="en-GB"/>
        </w:rPr>
      </w:pPr>
      <w:r>
        <w:rPr>
          <w:rFonts w:ascii="Trebuchet MS" w:eastAsia="Times New Roman" w:hAnsi="Trebuchet MS" w:cs="Arial"/>
          <w:lang w:eastAsia="en-GB"/>
        </w:rPr>
        <w:t xml:space="preserve">The existing onsite parking remains unchanged as a result of the proposed front porch.   </w:t>
      </w:r>
    </w:p>
    <w:p w:rsidR="009B13F0" w:rsidRPr="009C31AB" w:rsidRDefault="009B13F0" w:rsidP="009B13F0">
      <w:pPr>
        <w:widowControl w:val="0"/>
        <w:tabs>
          <w:tab w:val="center" w:pos="4153"/>
          <w:tab w:val="right" w:pos="8306"/>
        </w:tabs>
        <w:spacing w:after="0" w:line="240" w:lineRule="auto"/>
        <w:jc w:val="both"/>
        <w:rPr>
          <w:rFonts w:ascii="Trebuchet MS" w:eastAsia="Times New Roman" w:hAnsi="Trebuchet MS" w:cs="Times New Roman"/>
          <w:i/>
        </w:rPr>
      </w:pPr>
    </w:p>
    <w:p w:rsidR="009B13F0" w:rsidRPr="009C31AB" w:rsidRDefault="00C01171" w:rsidP="009B13F0">
      <w:pPr>
        <w:widowControl w:val="0"/>
        <w:tabs>
          <w:tab w:val="center" w:pos="4153"/>
          <w:tab w:val="right" w:pos="8306"/>
        </w:tabs>
        <w:spacing w:after="0" w:line="240" w:lineRule="auto"/>
        <w:jc w:val="both"/>
        <w:rPr>
          <w:rFonts w:ascii="Trebuchet MS" w:eastAsia="Times New Roman" w:hAnsi="Trebuchet MS" w:cs="Times New Roman"/>
          <w:u w:val="single"/>
        </w:rPr>
      </w:pPr>
      <w:r>
        <w:rPr>
          <w:rFonts w:ascii="Trebuchet MS" w:eastAsia="Times New Roman" w:hAnsi="Trebuchet MS" w:cs="Times New Roman"/>
          <w:u w:val="single"/>
        </w:rPr>
        <w:t>Equality</w:t>
      </w:r>
    </w:p>
    <w:p w:rsidR="009B13F0" w:rsidRPr="009C31AB" w:rsidRDefault="009B13F0" w:rsidP="009B13F0">
      <w:pPr>
        <w:widowControl w:val="0"/>
        <w:tabs>
          <w:tab w:val="center" w:pos="4153"/>
          <w:tab w:val="right" w:pos="8306"/>
        </w:tabs>
        <w:spacing w:after="0" w:line="240" w:lineRule="auto"/>
        <w:jc w:val="both"/>
        <w:rPr>
          <w:rFonts w:ascii="Trebuchet MS" w:eastAsia="Times New Roman" w:hAnsi="Trebuchet MS" w:cs="Times New Roman"/>
        </w:rPr>
      </w:pPr>
    </w:p>
    <w:p w:rsidR="009B13F0" w:rsidRPr="009C31AB" w:rsidRDefault="009B13F0" w:rsidP="009B13F0">
      <w:pPr>
        <w:tabs>
          <w:tab w:val="num" w:pos="1440"/>
        </w:tabs>
        <w:overflowPunct w:val="0"/>
        <w:autoSpaceDE w:val="0"/>
        <w:autoSpaceDN w:val="0"/>
        <w:adjustRightInd w:val="0"/>
        <w:spacing w:after="0" w:line="240" w:lineRule="auto"/>
        <w:jc w:val="both"/>
        <w:textAlignment w:val="baseline"/>
        <w:rPr>
          <w:rFonts w:ascii="Trebuchet MS" w:eastAsia="Times New Roman" w:hAnsi="Trebuchet MS" w:cs="Arial"/>
          <w:color w:val="000000"/>
          <w:lang w:val="en-US"/>
        </w:rPr>
      </w:pPr>
      <w:r w:rsidRPr="009C31AB">
        <w:rPr>
          <w:rFonts w:ascii="Trebuchet MS" w:eastAsia="Times New Roman" w:hAnsi="Trebuchet MS" w:cs="Arial"/>
          <w:color w:val="000000"/>
          <w:lang w:val="en-US"/>
        </w:rPr>
        <w:t>In determining this application the Council is required to have regard to its obligations under the Equality Act 2010. The key equalities protected characteristics include age, disability, gender, gender reassignment, marriage and civil partnership, pregnancy and maternity, race, religion or belief, sexual orientation.  There is no indication or evidence (including from consultation on the application) that the protected groups have or will have different needs, experiences, issues and priorities in relation to the particular planning application.</w:t>
      </w:r>
    </w:p>
    <w:p w:rsidR="009B13F0" w:rsidRPr="009C31AB" w:rsidRDefault="009B13F0" w:rsidP="009B13F0">
      <w:pPr>
        <w:tabs>
          <w:tab w:val="num" w:pos="1440"/>
        </w:tabs>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9C31AB">
        <w:rPr>
          <w:rFonts w:ascii="Trebuchet MS" w:eastAsia="Times New Roman" w:hAnsi="Trebuchet MS" w:cs="Times New Roman"/>
        </w:rPr>
        <w:t>In terms of the key equalities protected characteristics it is considered there would be no significant adverse impacts as a result of the development.</w:t>
      </w:r>
    </w:p>
    <w:p w:rsidR="009B13F0" w:rsidRPr="009C31AB"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9B13F0" w:rsidRPr="009C31AB"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Arial"/>
          <w:b/>
          <w:u w:val="single"/>
          <w:lang w:eastAsia="en-GB"/>
        </w:rPr>
      </w:pPr>
      <w:r w:rsidRPr="009C31AB">
        <w:rPr>
          <w:rFonts w:ascii="Trebuchet MS" w:eastAsia="Times New Roman" w:hAnsi="Trebuchet MS" w:cs="Arial"/>
          <w:b/>
          <w:u w:val="single"/>
          <w:lang w:eastAsia="en-GB"/>
        </w:rPr>
        <w:t>Conclusion</w:t>
      </w:r>
    </w:p>
    <w:p w:rsidR="009B13F0" w:rsidRPr="009C31AB"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9B13F0" w:rsidRPr="009C31AB" w:rsidRDefault="009B13F0" w:rsidP="009B13F0">
      <w:p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Pr>
          <w:rFonts w:ascii="Trebuchet MS" w:eastAsia="Times New Roman" w:hAnsi="Trebuchet MS" w:cs="Arial"/>
          <w:lang w:eastAsia="en-GB"/>
        </w:rPr>
        <w:t>Grant permission</w:t>
      </w:r>
    </w:p>
    <w:p w:rsidR="009B13F0" w:rsidRDefault="009B13F0" w:rsidP="009B13F0"/>
    <w:p w:rsidR="00B91CCE" w:rsidRDefault="00B91CCE"/>
    <w:sectPr w:rsidR="00B91CCE">
      <w:headerReference w:type="even" r:id="rId7"/>
      <w:headerReference w:type="default" r:id="rId8"/>
      <w:footerReference w:type="even" r:id="rId9"/>
      <w:footerReference w:type="default" r:id="rId10"/>
      <w:headerReference w:type="first" r:id="rId11"/>
      <w:footerReference w:type="first" r:id="rId12"/>
      <w:pgSz w:w="11906" w:h="16838"/>
      <w:pgMar w:top="1440" w:right="1797" w:bottom="1077" w:left="1797" w:header="720" w:footer="72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7AAD" w:rsidRDefault="00797AAD" w:rsidP="00797AAD">
      <w:pPr>
        <w:spacing w:after="0" w:line="240" w:lineRule="auto"/>
      </w:pPr>
      <w:r>
        <w:separator/>
      </w:r>
    </w:p>
  </w:endnote>
  <w:endnote w:type="continuationSeparator" w:id="0">
    <w:p w:rsidR="00797AAD" w:rsidRDefault="00797AAD" w:rsidP="00797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7AAD" w:rsidRDefault="00797AA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313" w:rsidRDefault="00D6588B">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7AAD" w:rsidRDefault="00797A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7AAD" w:rsidRDefault="00797AAD" w:rsidP="00797AAD">
      <w:pPr>
        <w:spacing w:after="0" w:line="240" w:lineRule="auto"/>
      </w:pPr>
      <w:r>
        <w:separator/>
      </w:r>
    </w:p>
  </w:footnote>
  <w:footnote w:type="continuationSeparator" w:id="0">
    <w:p w:rsidR="00797AAD" w:rsidRDefault="00797AAD" w:rsidP="00797A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7AAD" w:rsidRDefault="00797A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7AAD" w:rsidRDefault="00797AA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7AAD" w:rsidRDefault="00797A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3F0"/>
    <w:rsid w:val="0004334D"/>
    <w:rsid w:val="00052F3E"/>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332E8D"/>
    <w:rsid w:val="00365FB2"/>
    <w:rsid w:val="00385A31"/>
    <w:rsid w:val="004120AE"/>
    <w:rsid w:val="00412340"/>
    <w:rsid w:val="00461297"/>
    <w:rsid w:val="004C22BD"/>
    <w:rsid w:val="004E6A00"/>
    <w:rsid w:val="00566ACD"/>
    <w:rsid w:val="005A37BB"/>
    <w:rsid w:val="005D02BC"/>
    <w:rsid w:val="005E5993"/>
    <w:rsid w:val="0066350F"/>
    <w:rsid w:val="00672CB0"/>
    <w:rsid w:val="006930C7"/>
    <w:rsid w:val="006B5F01"/>
    <w:rsid w:val="006C3851"/>
    <w:rsid w:val="006F7C42"/>
    <w:rsid w:val="00727300"/>
    <w:rsid w:val="00743AB3"/>
    <w:rsid w:val="007474BB"/>
    <w:rsid w:val="00766580"/>
    <w:rsid w:val="0078731C"/>
    <w:rsid w:val="00796896"/>
    <w:rsid w:val="00797AAD"/>
    <w:rsid w:val="007A0492"/>
    <w:rsid w:val="007A3440"/>
    <w:rsid w:val="007A4C6C"/>
    <w:rsid w:val="007F0A07"/>
    <w:rsid w:val="00841F3E"/>
    <w:rsid w:val="008458CB"/>
    <w:rsid w:val="00853517"/>
    <w:rsid w:val="0087559D"/>
    <w:rsid w:val="00890D15"/>
    <w:rsid w:val="008968E9"/>
    <w:rsid w:val="008B075A"/>
    <w:rsid w:val="00964559"/>
    <w:rsid w:val="009767EC"/>
    <w:rsid w:val="009A2081"/>
    <w:rsid w:val="009B13F0"/>
    <w:rsid w:val="009F38BA"/>
    <w:rsid w:val="00A97BCF"/>
    <w:rsid w:val="00AB212D"/>
    <w:rsid w:val="00AC06FD"/>
    <w:rsid w:val="00AC4427"/>
    <w:rsid w:val="00B46FAE"/>
    <w:rsid w:val="00B61673"/>
    <w:rsid w:val="00B7269A"/>
    <w:rsid w:val="00B904BC"/>
    <w:rsid w:val="00B91CCE"/>
    <w:rsid w:val="00BB784D"/>
    <w:rsid w:val="00BD300F"/>
    <w:rsid w:val="00BD3CD1"/>
    <w:rsid w:val="00C01171"/>
    <w:rsid w:val="00C03B1F"/>
    <w:rsid w:val="00C20BCD"/>
    <w:rsid w:val="00C91562"/>
    <w:rsid w:val="00CA3FFD"/>
    <w:rsid w:val="00CE396B"/>
    <w:rsid w:val="00D3088E"/>
    <w:rsid w:val="00D5732E"/>
    <w:rsid w:val="00D6197B"/>
    <w:rsid w:val="00D64D53"/>
    <w:rsid w:val="00D6588B"/>
    <w:rsid w:val="00DC3F58"/>
    <w:rsid w:val="00DD0B02"/>
    <w:rsid w:val="00DE2EBF"/>
    <w:rsid w:val="00DE39AB"/>
    <w:rsid w:val="00E06582"/>
    <w:rsid w:val="00E1700A"/>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3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B13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13F0"/>
  </w:style>
  <w:style w:type="paragraph" w:styleId="Header">
    <w:name w:val="header"/>
    <w:basedOn w:val="Normal"/>
    <w:link w:val="HeaderChar"/>
    <w:uiPriority w:val="99"/>
    <w:unhideWhenUsed/>
    <w:rsid w:val="00797A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7A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3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B13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13F0"/>
  </w:style>
  <w:style w:type="paragraph" w:styleId="Header">
    <w:name w:val="header"/>
    <w:basedOn w:val="Normal"/>
    <w:link w:val="HeaderChar"/>
    <w:uiPriority w:val="99"/>
    <w:unhideWhenUsed/>
    <w:rsid w:val="00797A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7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F049F5F</Template>
  <TotalTime>13</TotalTime>
  <Pages>2</Pages>
  <Words>557</Words>
  <Characters>3176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Williams, Julie</cp:lastModifiedBy>
  <cp:revision>5</cp:revision>
  <dcterms:created xsi:type="dcterms:W3CDTF">2017-12-20T12:40:00Z</dcterms:created>
  <dcterms:modified xsi:type="dcterms:W3CDTF">2017-12-20T15:11:00Z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2017-12-18T15:49:51Z</vt:filetime>
  </property>
</Properties>
</file>