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454498" w:rsidRDefault="0059452E" w:rsidP="006F2FAE">
      <w:pPr>
        <w:pStyle w:val="PlainText"/>
        <w:jc w:val="both"/>
        <w:rPr>
          <w:rFonts w:ascii="Trebuchet MS" w:hAnsi="Trebuchet MS"/>
          <w:b/>
          <w:color w:val="000000" w:themeColor="text1"/>
          <w:sz w:val="24"/>
          <w:szCs w:val="24"/>
        </w:rPr>
      </w:pPr>
      <w:r w:rsidRPr="00454498">
        <w:rPr>
          <w:rFonts w:ascii="Trebuchet MS" w:hAnsi="Trebuchet MS"/>
          <w:b/>
          <w:color w:val="000000" w:themeColor="text1"/>
          <w:sz w:val="24"/>
          <w:szCs w:val="24"/>
        </w:rPr>
        <w:t>DELEGATED APPLICATION REPORT</w:t>
      </w:r>
      <w:r w:rsidR="00790E47" w:rsidRPr="00454498">
        <w:rPr>
          <w:rFonts w:ascii="Trebuchet MS" w:hAnsi="Trebuchet MS"/>
          <w:b/>
          <w:color w:val="000000" w:themeColor="text1"/>
          <w:sz w:val="24"/>
          <w:szCs w:val="24"/>
        </w:rPr>
        <w:t xml:space="preserve"> </w:t>
      </w:r>
      <w:r w:rsidR="004C6DB6" w:rsidRPr="00454498">
        <w:rPr>
          <w:rFonts w:ascii="Trebuchet MS" w:hAnsi="Trebuchet MS"/>
          <w:b/>
          <w:color w:val="000000" w:themeColor="text1"/>
          <w:sz w:val="24"/>
          <w:szCs w:val="24"/>
        </w:rPr>
        <w:tab/>
      </w:r>
      <w:r w:rsidR="004C6DB6" w:rsidRPr="00454498">
        <w:rPr>
          <w:rFonts w:ascii="Trebuchet MS" w:hAnsi="Trebuchet MS"/>
          <w:b/>
          <w:color w:val="000000" w:themeColor="text1"/>
          <w:sz w:val="24"/>
          <w:szCs w:val="24"/>
        </w:rPr>
        <w:tab/>
      </w:r>
      <w:r w:rsidR="004C6DB6" w:rsidRPr="00454498">
        <w:rPr>
          <w:rFonts w:ascii="Trebuchet MS" w:hAnsi="Trebuchet MS"/>
          <w:b/>
          <w:color w:val="000000" w:themeColor="text1"/>
          <w:sz w:val="24"/>
          <w:szCs w:val="24"/>
        </w:rPr>
        <w:tab/>
      </w:r>
      <w:r w:rsidR="004C6DB6" w:rsidRPr="00454498">
        <w:rPr>
          <w:rFonts w:ascii="Trebuchet MS" w:hAnsi="Trebuchet MS"/>
          <w:b/>
          <w:color w:val="000000" w:themeColor="text1"/>
          <w:sz w:val="24"/>
          <w:szCs w:val="24"/>
        </w:rPr>
        <w:tab/>
      </w:r>
      <w:r w:rsidR="008E1486" w:rsidRPr="00454498">
        <w:rPr>
          <w:rFonts w:ascii="Trebuchet MS" w:hAnsi="Trebuchet MS"/>
          <w:b/>
          <w:color w:val="000000" w:themeColor="text1"/>
          <w:sz w:val="24"/>
          <w:szCs w:val="24"/>
        </w:rPr>
        <w:t>Target Date:</w:t>
      </w:r>
      <w:r w:rsidR="008E1486" w:rsidRPr="00454498">
        <w:rPr>
          <w:rFonts w:ascii="Trebuchet MS" w:hAnsi="Trebuchet MS"/>
          <w:b/>
          <w:color w:val="000000" w:themeColor="text1"/>
          <w:sz w:val="24"/>
          <w:szCs w:val="24"/>
        </w:rPr>
        <w:tab/>
      </w:r>
      <w:r w:rsidR="00042A0A" w:rsidRPr="00454498">
        <w:rPr>
          <w:rFonts w:ascii="Trebuchet MS" w:hAnsi="Trebuchet MS"/>
          <w:color w:val="000000" w:themeColor="text1"/>
          <w:sz w:val="24"/>
          <w:szCs w:val="24"/>
        </w:rPr>
        <w:t>0</w:t>
      </w:r>
      <w:r w:rsidR="0072018E" w:rsidRPr="00454498">
        <w:rPr>
          <w:rFonts w:ascii="Trebuchet MS" w:hAnsi="Trebuchet MS"/>
          <w:color w:val="000000" w:themeColor="text1"/>
          <w:sz w:val="24"/>
          <w:szCs w:val="24"/>
        </w:rPr>
        <w:t>7</w:t>
      </w:r>
      <w:r w:rsidR="00C12380" w:rsidRPr="00454498">
        <w:rPr>
          <w:rFonts w:ascii="Trebuchet MS" w:hAnsi="Trebuchet MS"/>
          <w:color w:val="000000" w:themeColor="text1"/>
          <w:sz w:val="24"/>
          <w:szCs w:val="24"/>
        </w:rPr>
        <w:t>/</w:t>
      </w:r>
      <w:r w:rsidR="006E4B7D" w:rsidRPr="00454498">
        <w:rPr>
          <w:rFonts w:ascii="Trebuchet MS" w:hAnsi="Trebuchet MS"/>
          <w:color w:val="000000" w:themeColor="text1"/>
          <w:sz w:val="24"/>
          <w:szCs w:val="24"/>
        </w:rPr>
        <w:t>0</w:t>
      </w:r>
      <w:r w:rsidR="00042A0A" w:rsidRPr="00454498">
        <w:rPr>
          <w:rFonts w:ascii="Trebuchet MS" w:hAnsi="Trebuchet MS"/>
          <w:color w:val="000000" w:themeColor="text1"/>
          <w:sz w:val="24"/>
          <w:szCs w:val="24"/>
        </w:rPr>
        <w:t>6</w:t>
      </w:r>
      <w:r w:rsidR="00C12380" w:rsidRPr="00454498">
        <w:rPr>
          <w:rFonts w:ascii="Trebuchet MS" w:hAnsi="Trebuchet MS"/>
          <w:color w:val="000000" w:themeColor="text1"/>
          <w:sz w:val="24"/>
          <w:szCs w:val="24"/>
        </w:rPr>
        <w:t>/201</w:t>
      </w:r>
      <w:r w:rsidR="006E4B7D" w:rsidRPr="00454498">
        <w:rPr>
          <w:rFonts w:ascii="Trebuchet MS" w:hAnsi="Trebuchet MS"/>
          <w:color w:val="000000" w:themeColor="text1"/>
          <w:sz w:val="24"/>
          <w:szCs w:val="24"/>
        </w:rPr>
        <w:t>8</w:t>
      </w:r>
      <w:r w:rsidR="008E1486" w:rsidRPr="00454498">
        <w:rPr>
          <w:rFonts w:ascii="Trebuchet MS" w:hAnsi="Trebuchet MS"/>
          <w:b/>
          <w:color w:val="000000" w:themeColor="text1"/>
          <w:sz w:val="24"/>
          <w:szCs w:val="24"/>
        </w:rPr>
        <w:tab/>
      </w:r>
      <w:r w:rsidR="008E1486" w:rsidRPr="00454498">
        <w:rPr>
          <w:rFonts w:ascii="Trebuchet MS" w:hAnsi="Trebuchet MS"/>
          <w:b/>
          <w:color w:val="000000" w:themeColor="text1"/>
          <w:sz w:val="24"/>
          <w:szCs w:val="24"/>
        </w:rPr>
        <w:tab/>
      </w:r>
      <w:r w:rsidR="008E1486" w:rsidRPr="00454498">
        <w:rPr>
          <w:rFonts w:ascii="Trebuchet MS" w:hAnsi="Trebuchet MS"/>
          <w:b/>
          <w:color w:val="000000" w:themeColor="text1"/>
          <w:sz w:val="24"/>
          <w:szCs w:val="24"/>
        </w:rPr>
        <w:tab/>
      </w:r>
    </w:p>
    <w:p w:rsidR="00025CC2" w:rsidRPr="00454498" w:rsidRDefault="00790E47" w:rsidP="006F2FAE">
      <w:pPr>
        <w:pStyle w:val="PlainText"/>
        <w:jc w:val="both"/>
        <w:rPr>
          <w:rFonts w:ascii="Trebuchet MS" w:hAnsi="Trebuchet MS"/>
          <w:color w:val="000000" w:themeColor="text1"/>
          <w:sz w:val="24"/>
          <w:szCs w:val="24"/>
        </w:rPr>
      </w:pPr>
      <w:r w:rsidRPr="00454498">
        <w:rPr>
          <w:rFonts w:ascii="Trebuchet MS" w:hAnsi="Trebuchet MS"/>
          <w:b/>
          <w:color w:val="000000" w:themeColor="text1"/>
          <w:sz w:val="24"/>
          <w:szCs w:val="24"/>
        </w:rPr>
        <w:t>Application No:</w:t>
      </w:r>
      <w:r w:rsidR="00FB1E6D" w:rsidRPr="00454498">
        <w:rPr>
          <w:rFonts w:ascii="Trebuchet MS" w:hAnsi="Trebuchet MS"/>
          <w:b/>
          <w:color w:val="000000" w:themeColor="text1"/>
          <w:sz w:val="24"/>
          <w:szCs w:val="24"/>
        </w:rPr>
        <w:t xml:space="preserve"> </w:t>
      </w:r>
      <w:r w:rsidR="00C12380" w:rsidRPr="00454498">
        <w:rPr>
          <w:rFonts w:ascii="Trebuchet MS" w:hAnsi="Trebuchet MS"/>
          <w:color w:val="000000" w:themeColor="text1"/>
          <w:sz w:val="24"/>
          <w:szCs w:val="24"/>
        </w:rPr>
        <w:t>1</w:t>
      </w:r>
      <w:r w:rsidR="002055FF" w:rsidRPr="00454498">
        <w:rPr>
          <w:rFonts w:ascii="Trebuchet MS" w:hAnsi="Trebuchet MS"/>
          <w:color w:val="000000" w:themeColor="text1"/>
          <w:sz w:val="24"/>
          <w:szCs w:val="24"/>
        </w:rPr>
        <w:t>80</w:t>
      </w:r>
      <w:r w:rsidR="00042A0A" w:rsidRPr="00454498">
        <w:rPr>
          <w:rFonts w:ascii="Trebuchet MS" w:hAnsi="Trebuchet MS"/>
          <w:color w:val="000000" w:themeColor="text1"/>
          <w:sz w:val="24"/>
          <w:szCs w:val="24"/>
        </w:rPr>
        <w:t>36</w:t>
      </w:r>
      <w:r w:rsidR="00B97044" w:rsidRPr="00454498">
        <w:rPr>
          <w:rFonts w:ascii="Trebuchet MS" w:hAnsi="Trebuchet MS"/>
          <w:color w:val="000000" w:themeColor="text1"/>
          <w:sz w:val="24"/>
          <w:szCs w:val="24"/>
        </w:rPr>
        <w:t>9</w:t>
      </w:r>
      <w:r w:rsidR="00C12380" w:rsidRPr="00454498">
        <w:rPr>
          <w:rFonts w:ascii="Trebuchet MS" w:hAnsi="Trebuchet MS"/>
          <w:color w:val="000000" w:themeColor="text1"/>
          <w:sz w:val="24"/>
          <w:szCs w:val="24"/>
        </w:rPr>
        <w:t>/HOU</w:t>
      </w:r>
      <w:r w:rsidR="001F4B07" w:rsidRPr="00454498">
        <w:rPr>
          <w:rFonts w:ascii="Trebuchet MS" w:hAnsi="Trebuchet MS"/>
          <w:color w:val="000000" w:themeColor="text1"/>
          <w:sz w:val="24"/>
          <w:szCs w:val="24"/>
        </w:rPr>
        <w:tab/>
      </w:r>
      <w:r w:rsidR="001F4B07" w:rsidRPr="00454498">
        <w:rPr>
          <w:rFonts w:ascii="Trebuchet MS" w:hAnsi="Trebuchet MS"/>
          <w:color w:val="000000" w:themeColor="text1"/>
          <w:sz w:val="24"/>
          <w:szCs w:val="24"/>
        </w:rPr>
        <w:tab/>
      </w:r>
      <w:r w:rsidR="001F4B07" w:rsidRPr="00454498">
        <w:rPr>
          <w:rFonts w:ascii="Trebuchet MS" w:hAnsi="Trebuchet MS"/>
          <w:color w:val="000000" w:themeColor="text1"/>
          <w:sz w:val="24"/>
          <w:szCs w:val="24"/>
        </w:rPr>
        <w:tab/>
      </w:r>
      <w:r w:rsidR="001F4B07" w:rsidRPr="00454498">
        <w:rPr>
          <w:rFonts w:ascii="Trebuchet MS" w:hAnsi="Trebuchet MS"/>
          <w:color w:val="000000" w:themeColor="text1"/>
          <w:sz w:val="24"/>
          <w:szCs w:val="24"/>
        </w:rPr>
        <w:tab/>
      </w:r>
      <w:r w:rsidR="001F4B07" w:rsidRPr="00454498">
        <w:rPr>
          <w:rFonts w:ascii="Trebuchet MS" w:hAnsi="Trebuchet MS"/>
          <w:color w:val="000000" w:themeColor="text1"/>
          <w:sz w:val="24"/>
          <w:szCs w:val="24"/>
        </w:rPr>
        <w:tab/>
      </w:r>
    </w:p>
    <w:p w:rsidR="00E64B9F" w:rsidRPr="00454498" w:rsidRDefault="0059452E" w:rsidP="006F2FAE">
      <w:pPr>
        <w:pStyle w:val="PlainText"/>
        <w:jc w:val="both"/>
        <w:rPr>
          <w:rFonts w:ascii="Trebuchet MS" w:hAnsi="Trebuchet MS"/>
          <w:color w:val="000000" w:themeColor="text1"/>
          <w:sz w:val="24"/>
          <w:szCs w:val="24"/>
        </w:rPr>
      </w:pPr>
      <w:r w:rsidRPr="00454498">
        <w:rPr>
          <w:rFonts w:ascii="Trebuchet MS" w:hAnsi="Trebuchet MS"/>
          <w:b/>
          <w:color w:val="000000" w:themeColor="text1"/>
          <w:sz w:val="24"/>
          <w:szCs w:val="24"/>
        </w:rPr>
        <w:t>Address:</w:t>
      </w:r>
      <w:r w:rsidR="00A3419E" w:rsidRPr="00454498">
        <w:rPr>
          <w:rFonts w:ascii="Trebuchet MS" w:hAnsi="Trebuchet MS"/>
          <w:color w:val="000000" w:themeColor="text1"/>
          <w:sz w:val="24"/>
          <w:szCs w:val="24"/>
        </w:rPr>
        <w:t xml:space="preserve"> </w:t>
      </w:r>
      <w:r w:rsidR="00042A0A" w:rsidRPr="00454498">
        <w:rPr>
          <w:rFonts w:ascii="Trebuchet MS" w:hAnsi="Trebuchet MS"/>
          <w:color w:val="000000" w:themeColor="text1"/>
          <w:sz w:val="24"/>
          <w:szCs w:val="24"/>
        </w:rPr>
        <w:t>98 St Georges Road, Reading</w:t>
      </w:r>
    </w:p>
    <w:p w:rsidR="004042D4" w:rsidRPr="00454498" w:rsidRDefault="0059452E" w:rsidP="00B97044">
      <w:pPr>
        <w:pStyle w:val="PlainText"/>
        <w:jc w:val="both"/>
        <w:rPr>
          <w:rFonts w:ascii="Trebuchet MS" w:hAnsi="Trebuchet MS"/>
          <w:color w:val="000000" w:themeColor="text1"/>
          <w:sz w:val="24"/>
          <w:szCs w:val="24"/>
        </w:rPr>
      </w:pPr>
      <w:r w:rsidRPr="00454498">
        <w:rPr>
          <w:rFonts w:ascii="Trebuchet MS" w:hAnsi="Trebuchet MS"/>
          <w:b/>
          <w:color w:val="000000" w:themeColor="text1"/>
          <w:sz w:val="24"/>
          <w:szCs w:val="24"/>
        </w:rPr>
        <w:t>Proposal:</w:t>
      </w:r>
      <w:r w:rsidR="00537DFF" w:rsidRPr="00454498">
        <w:rPr>
          <w:rFonts w:ascii="Trebuchet MS" w:hAnsi="Trebuchet MS"/>
          <w:color w:val="000000" w:themeColor="text1"/>
          <w:sz w:val="24"/>
          <w:szCs w:val="24"/>
        </w:rPr>
        <w:t xml:space="preserve"> </w:t>
      </w:r>
      <w:r w:rsidR="00B97044" w:rsidRPr="00454498">
        <w:rPr>
          <w:rFonts w:ascii="Trebuchet MS" w:hAnsi="Trebuchet MS"/>
          <w:color w:val="000000" w:themeColor="text1"/>
          <w:sz w:val="24"/>
          <w:szCs w:val="24"/>
        </w:rPr>
        <w:t>Ground and first floor rear extensions and conversion of two bedroom house into a three bedroom house.</w:t>
      </w:r>
    </w:p>
    <w:p w:rsidR="0059452E" w:rsidRPr="00454498" w:rsidRDefault="0059452E" w:rsidP="006F2FAE">
      <w:pPr>
        <w:pStyle w:val="PlainText"/>
        <w:jc w:val="both"/>
        <w:rPr>
          <w:rFonts w:ascii="Trebuchet MS" w:hAnsi="Trebuchet MS"/>
          <w:color w:val="000000" w:themeColor="text1"/>
          <w:sz w:val="24"/>
          <w:szCs w:val="24"/>
        </w:rPr>
      </w:pPr>
      <w:r w:rsidRPr="00454498">
        <w:rPr>
          <w:rFonts w:ascii="Trebuchet MS" w:hAnsi="Trebuchet MS"/>
          <w:b/>
          <w:color w:val="000000" w:themeColor="text1"/>
          <w:sz w:val="24"/>
          <w:szCs w:val="24"/>
        </w:rPr>
        <w:t xml:space="preserve">Case officer: </w:t>
      </w:r>
      <w:r w:rsidR="00C12380" w:rsidRPr="00454498">
        <w:rPr>
          <w:rFonts w:ascii="Trebuchet MS" w:hAnsi="Trebuchet MS"/>
          <w:color w:val="000000" w:themeColor="text1"/>
          <w:sz w:val="24"/>
          <w:szCs w:val="24"/>
        </w:rPr>
        <w:t>Claire Ringwood</w:t>
      </w:r>
    </w:p>
    <w:p w:rsidR="00980598" w:rsidRPr="00454498"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454498" w:rsidRDefault="0059452E" w:rsidP="006F2FAE">
      <w:pPr>
        <w:pStyle w:val="PlainText"/>
        <w:jc w:val="both"/>
        <w:rPr>
          <w:rFonts w:ascii="Trebuchet MS" w:hAnsi="Trebuchet MS"/>
          <w:color w:val="000000" w:themeColor="text1"/>
          <w:sz w:val="24"/>
          <w:szCs w:val="24"/>
        </w:rPr>
      </w:pPr>
    </w:p>
    <w:p w:rsidR="0059452E" w:rsidRPr="00454498" w:rsidRDefault="0059452E" w:rsidP="006F2FAE">
      <w:pPr>
        <w:pStyle w:val="PlainText"/>
        <w:jc w:val="both"/>
        <w:rPr>
          <w:rFonts w:ascii="Trebuchet MS" w:hAnsi="Trebuchet MS"/>
          <w:b/>
          <w:color w:val="000000" w:themeColor="text1"/>
          <w:sz w:val="24"/>
          <w:szCs w:val="24"/>
        </w:rPr>
      </w:pPr>
      <w:r w:rsidRPr="00454498">
        <w:rPr>
          <w:rFonts w:ascii="Trebuchet MS" w:hAnsi="Trebuchet MS"/>
          <w:b/>
          <w:color w:val="000000" w:themeColor="text1"/>
          <w:sz w:val="24"/>
          <w:szCs w:val="24"/>
        </w:rPr>
        <w:t>Site Description and Surrounding Area</w:t>
      </w:r>
      <w:r w:rsidR="00790E47" w:rsidRPr="00454498">
        <w:rPr>
          <w:rFonts w:ascii="Trebuchet MS" w:hAnsi="Trebuchet MS"/>
          <w:b/>
          <w:color w:val="000000" w:themeColor="text1"/>
          <w:sz w:val="24"/>
          <w:szCs w:val="24"/>
        </w:rPr>
        <w:t>:</w:t>
      </w:r>
      <w:r w:rsidR="000676FE" w:rsidRPr="00454498">
        <w:rPr>
          <w:rFonts w:ascii="Trebuchet MS" w:hAnsi="Trebuchet MS"/>
          <w:b/>
          <w:color w:val="000000" w:themeColor="text1"/>
          <w:sz w:val="24"/>
          <w:szCs w:val="24"/>
        </w:rPr>
        <w:t xml:space="preserve"> </w:t>
      </w:r>
      <w:r w:rsidR="002A1C04" w:rsidRPr="00454498">
        <w:rPr>
          <w:rFonts w:ascii="Trebuchet MS" w:hAnsi="Trebuchet MS"/>
          <w:b/>
          <w:color w:val="000000" w:themeColor="text1"/>
          <w:sz w:val="24"/>
          <w:szCs w:val="24"/>
        </w:rPr>
        <w:t xml:space="preserve">    </w:t>
      </w:r>
    </w:p>
    <w:p w:rsidR="00713473" w:rsidRPr="00454498" w:rsidRDefault="002F6F2F" w:rsidP="006F2FAE">
      <w:pPr>
        <w:autoSpaceDE/>
        <w:autoSpaceDN/>
        <w:jc w:val="both"/>
        <w:rPr>
          <w:rFonts w:ascii="Trebuchet MS" w:hAnsi="Trebuchet MS"/>
          <w:color w:val="000000" w:themeColor="text1"/>
          <w:sz w:val="24"/>
          <w:szCs w:val="24"/>
        </w:rPr>
      </w:pPr>
      <w:r w:rsidRPr="00454498">
        <w:rPr>
          <w:rFonts w:ascii="Trebuchet MS" w:eastAsia="Times New Roman" w:hAnsi="Trebuchet MS"/>
          <w:color w:val="000000" w:themeColor="text1"/>
          <w:sz w:val="24"/>
          <w:szCs w:val="24"/>
          <w:lang w:val="en-US" w:eastAsia="en-US"/>
        </w:rPr>
        <w:t xml:space="preserve">The application site </w:t>
      </w:r>
      <w:r w:rsidR="00F271AF" w:rsidRPr="00454498">
        <w:rPr>
          <w:rFonts w:ascii="Trebuchet MS" w:eastAsia="Times New Roman" w:hAnsi="Trebuchet MS"/>
          <w:color w:val="000000" w:themeColor="text1"/>
          <w:sz w:val="24"/>
          <w:szCs w:val="24"/>
          <w:lang w:val="en-US" w:eastAsia="en-US"/>
        </w:rPr>
        <w:t xml:space="preserve">consists of </w:t>
      </w:r>
      <w:r w:rsidRPr="00454498">
        <w:rPr>
          <w:rFonts w:ascii="Trebuchet MS" w:eastAsia="Times New Roman" w:hAnsi="Trebuchet MS"/>
          <w:color w:val="000000" w:themeColor="text1"/>
          <w:sz w:val="24"/>
          <w:szCs w:val="24"/>
          <w:lang w:val="en-US" w:eastAsia="en-US"/>
        </w:rPr>
        <w:t xml:space="preserve">a </w:t>
      </w:r>
      <w:r w:rsidR="009369EF" w:rsidRPr="00454498">
        <w:rPr>
          <w:rFonts w:ascii="Trebuchet MS" w:eastAsia="Times New Roman" w:hAnsi="Trebuchet MS"/>
          <w:color w:val="000000" w:themeColor="text1"/>
          <w:sz w:val="24"/>
          <w:szCs w:val="24"/>
          <w:lang w:val="en-US" w:eastAsia="en-US"/>
        </w:rPr>
        <w:t xml:space="preserve">two storey </w:t>
      </w:r>
      <w:r w:rsidR="00042A0A" w:rsidRPr="00454498">
        <w:rPr>
          <w:rFonts w:ascii="Trebuchet MS" w:eastAsia="Times New Roman" w:hAnsi="Trebuchet MS"/>
          <w:color w:val="000000" w:themeColor="text1"/>
          <w:sz w:val="24"/>
          <w:szCs w:val="24"/>
          <w:lang w:val="en-US" w:eastAsia="en-US"/>
        </w:rPr>
        <w:t xml:space="preserve">mid-terrace property with a two storey rear gable and a single storey addition to the rear of the gable.  </w:t>
      </w:r>
      <w:r w:rsidR="00E07EE9" w:rsidRPr="00454498">
        <w:rPr>
          <w:rFonts w:ascii="Trebuchet MS" w:eastAsia="Times New Roman" w:hAnsi="Trebuchet MS"/>
          <w:color w:val="000000" w:themeColor="text1"/>
          <w:sz w:val="24"/>
          <w:szCs w:val="24"/>
          <w:lang w:val="en-US" w:eastAsia="en-US"/>
        </w:rPr>
        <w:t>T</w:t>
      </w:r>
      <w:r w:rsidR="002D6C4A" w:rsidRPr="00454498">
        <w:rPr>
          <w:rFonts w:ascii="Trebuchet MS" w:eastAsia="Times New Roman" w:hAnsi="Trebuchet MS"/>
          <w:color w:val="000000" w:themeColor="text1"/>
          <w:sz w:val="24"/>
          <w:szCs w:val="24"/>
          <w:lang w:val="en-US" w:eastAsia="en-US"/>
        </w:rPr>
        <w:t xml:space="preserve">he </w:t>
      </w:r>
      <w:r w:rsidR="00713473" w:rsidRPr="00454498">
        <w:rPr>
          <w:rFonts w:ascii="Trebuchet MS" w:hAnsi="Trebuchet MS"/>
          <w:color w:val="000000" w:themeColor="text1"/>
          <w:sz w:val="24"/>
          <w:szCs w:val="24"/>
        </w:rPr>
        <w:t xml:space="preserve">surrounding area is predominantly residential.   </w:t>
      </w:r>
    </w:p>
    <w:p w:rsidR="002F6F2F" w:rsidRPr="00454498" w:rsidRDefault="002F6F2F" w:rsidP="006F2FAE">
      <w:pPr>
        <w:jc w:val="both"/>
        <w:rPr>
          <w:rFonts w:ascii="Trebuchet MS" w:eastAsia="Times New Roman" w:hAnsi="Trebuchet MS"/>
          <w:color w:val="000000" w:themeColor="text1"/>
          <w:sz w:val="24"/>
          <w:szCs w:val="24"/>
          <w:lang w:val="en-US" w:eastAsia="en-US"/>
        </w:rPr>
      </w:pPr>
    </w:p>
    <w:p w:rsidR="0059452E" w:rsidRPr="00454498" w:rsidRDefault="0059452E" w:rsidP="006F2FAE">
      <w:pPr>
        <w:pStyle w:val="PlainText"/>
        <w:jc w:val="both"/>
        <w:rPr>
          <w:rFonts w:ascii="Trebuchet MS" w:hAnsi="Trebuchet MS"/>
          <w:b/>
          <w:color w:val="000000" w:themeColor="text1"/>
          <w:sz w:val="24"/>
          <w:szCs w:val="24"/>
        </w:rPr>
      </w:pPr>
      <w:r w:rsidRPr="00454498">
        <w:rPr>
          <w:rFonts w:ascii="Trebuchet MS" w:hAnsi="Trebuchet MS"/>
          <w:b/>
          <w:color w:val="000000" w:themeColor="text1"/>
          <w:sz w:val="24"/>
          <w:szCs w:val="24"/>
        </w:rPr>
        <w:t>Proposal</w:t>
      </w:r>
      <w:r w:rsidR="00790E47" w:rsidRPr="00454498">
        <w:rPr>
          <w:rFonts w:ascii="Trebuchet MS" w:hAnsi="Trebuchet MS"/>
          <w:b/>
          <w:color w:val="000000" w:themeColor="text1"/>
          <w:sz w:val="24"/>
          <w:szCs w:val="24"/>
        </w:rPr>
        <w:t>:</w:t>
      </w:r>
      <w:r w:rsidR="002A1C04" w:rsidRPr="00454498">
        <w:rPr>
          <w:rFonts w:ascii="Trebuchet MS" w:hAnsi="Trebuchet MS"/>
          <w:b/>
          <w:color w:val="000000" w:themeColor="text1"/>
          <w:sz w:val="24"/>
          <w:szCs w:val="24"/>
        </w:rPr>
        <w:t xml:space="preserve">    </w:t>
      </w:r>
    </w:p>
    <w:p w:rsidR="00B97044" w:rsidRPr="00454498" w:rsidRDefault="003E0912" w:rsidP="00710267">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The propos</w:t>
      </w:r>
      <w:r w:rsidR="00CE037E" w:rsidRPr="00454498">
        <w:rPr>
          <w:rFonts w:ascii="Trebuchet MS" w:hAnsi="Trebuchet MS"/>
          <w:color w:val="000000" w:themeColor="text1"/>
          <w:sz w:val="24"/>
          <w:szCs w:val="24"/>
        </w:rPr>
        <w:t xml:space="preserve">al involves </w:t>
      </w:r>
      <w:r w:rsidR="00D507B4" w:rsidRPr="00454498">
        <w:rPr>
          <w:rFonts w:ascii="Trebuchet MS" w:hAnsi="Trebuchet MS"/>
          <w:color w:val="000000" w:themeColor="text1"/>
          <w:sz w:val="24"/>
          <w:szCs w:val="24"/>
        </w:rPr>
        <w:t xml:space="preserve">single storey </w:t>
      </w:r>
      <w:r w:rsidR="00B61066" w:rsidRPr="00454498">
        <w:rPr>
          <w:rFonts w:ascii="Trebuchet MS" w:hAnsi="Trebuchet MS"/>
          <w:color w:val="000000" w:themeColor="text1"/>
          <w:sz w:val="24"/>
          <w:szCs w:val="24"/>
        </w:rPr>
        <w:t>extension</w:t>
      </w:r>
      <w:r w:rsidR="00710267" w:rsidRPr="00454498">
        <w:rPr>
          <w:rFonts w:ascii="Trebuchet MS" w:hAnsi="Trebuchet MS"/>
          <w:color w:val="000000" w:themeColor="text1"/>
          <w:sz w:val="24"/>
          <w:szCs w:val="24"/>
        </w:rPr>
        <w:t>s</w:t>
      </w:r>
      <w:r w:rsidR="00B61066" w:rsidRPr="00454498">
        <w:rPr>
          <w:rFonts w:ascii="Trebuchet MS" w:hAnsi="Trebuchet MS"/>
          <w:color w:val="000000" w:themeColor="text1"/>
          <w:sz w:val="24"/>
          <w:szCs w:val="24"/>
        </w:rPr>
        <w:t xml:space="preserve"> to the </w:t>
      </w:r>
      <w:r w:rsidR="00710267" w:rsidRPr="00454498">
        <w:rPr>
          <w:rFonts w:ascii="Trebuchet MS" w:hAnsi="Trebuchet MS"/>
          <w:color w:val="000000" w:themeColor="text1"/>
          <w:sz w:val="24"/>
          <w:szCs w:val="24"/>
        </w:rPr>
        <w:t xml:space="preserve">side of the existing rear </w:t>
      </w:r>
      <w:r w:rsidR="00332D36" w:rsidRPr="00454498">
        <w:rPr>
          <w:rFonts w:ascii="Trebuchet MS" w:hAnsi="Trebuchet MS"/>
          <w:color w:val="000000" w:themeColor="text1"/>
          <w:sz w:val="24"/>
          <w:szCs w:val="24"/>
        </w:rPr>
        <w:t>gable and to the rear of the existing gable</w:t>
      </w:r>
      <w:r w:rsidR="00B97044" w:rsidRPr="00454498">
        <w:rPr>
          <w:rFonts w:ascii="Trebuchet MS" w:hAnsi="Trebuchet MS"/>
          <w:color w:val="000000" w:themeColor="text1"/>
          <w:sz w:val="24"/>
          <w:szCs w:val="24"/>
        </w:rPr>
        <w:t xml:space="preserve"> along with a first floor extension to the rear of the existing gable</w:t>
      </w:r>
      <w:r w:rsidR="00332D36" w:rsidRPr="00454498">
        <w:rPr>
          <w:rFonts w:ascii="Trebuchet MS" w:hAnsi="Trebuchet MS"/>
          <w:color w:val="000000" w:themeColor="text1"/>
          <w:sz w:val="24"/>
          <w:szCs w:val="24"/>
        </w:rPr>
        <w:t xml:space="preserve">.  </w:t>
      </w:r>
    </w:p>
    <w:p w:rsidR="00B97044" w:rsidRPr="00454498" w:rsidRDefault="00B97044" w:rsidP="00710267">
      <w:pPr>
        <w:pStyle w:val="PlainText"/>
        <w:jc w:val="both"/>
        <w:rPr>
          <w:rFonts w:ascii="Trebuchet MS" w:hAnsi="Trebuchet MS"/>
          <w:color w:val="000000" w:themeColor="text1"/>
          <w:sz w:val="24"/>
          <w:szCs w:val="24"/>
        </w:rPr>
      </w:pPr>
    </w:p>
    <w:p w:rsidR="00C21A05" w:rsidRPr="00454498" w:rsidRDefault="00332D36" w:rsidP="00710267">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The proposed extension to the side of the gable measures 3.8m in depth and 1.7m in width.  The proposed extension to the rear of the gable measures 3.8m in depth and 2.5m in width.  Both extensions have a flat roof and measure 2.7m in height.  The proposed extensions extend along the boundaries with both neighbouring properties but do not extend any deeper than existing extensions at 96 and 100 St Georges Road</w:t>
      </w:r>
      <w:r w:rsidR="00710267" w:rsidRPr="00454498">
        <w:rPr>
          <w:rFonts w:ascii="Trebuchet MS" w:hAnsi="Trebuchet MS"/>
          <w:color w:val="000000" w:themeColor="text1"/>
          <w:sz w:val="24"/>
          <w:szCs w:val="24"/>
        </w:rPr>
        <w:t xml:space="preserve">.  </w:t>
      </w:r>
    </w:p>
    <w:p w:rsidR="00C21A05" w:rsidRPr="00454498" w:rsidRDefault="00C21A05" w:rsidP="006F2FAE">
      <w:pPr>
        <w:pStyle w:val="PlainText"/>
        <w:jc w:val="both"/>
        <w:rPr>
          <w:rFonts w:ascii="Trebuchet MS" w:hAnsi="Trebuchet MS"/>
          <w:color w:val="000000" w:themeColor="text1"/>
          <w:sz w:val="24"/>
          <w:szCs w:val="24"/>
        </w:rPr>
      </w:pPr>
    </w:p>
    <w:p w:rsidR="00B97044" w:rsidRPr="00454498" w:rsidRDefault="00B97044" w:rsidP="006F2FAE">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The proposed first floor extension has been amended in order to miss the 45 degree line from the neighbouring window at 96 St Georges Road.  The proposed first floor extension extends the width of the rear gable and measures 1.1m in depth along the boundary with 100 St Georges Road.  The extension has a splayed design in order to miss the 45 degree line from the neighbouring window at 96 St Georges Road.</w:t>
      </w:r>
    </w:p>
    <w:p w:rsidR="00B97044" w:rsidRPr="00454498" w:rsidRDefault="00B97044" w:rsidP="006F2FAE">
      <w:pPr>
        <w:pStyle w:val="PlainText"/>
        <w:jc w:val="both"/>
        <w:rPr>
          <w:rFonts w:ascii="Trebuchet MS" w:hAnsi="Trebuchet MS"/>
          <w:color w:val="000000" w:themeColor="text1"/>
          <w:sz w:val="24"/>
          <w:szCs w:val="24"/>
        </w:rPr>
      </w:pPr>
    </w:p>
    <w:p w:rsidR="0007215D" w:rsidRPr="00454498" w:rsidRDefault="007954D4" w:rsidP="006F2FAE">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 xml:space="preserve">The materials will consist of </w:t>
      </w:r>
      <w:r w:rsidR="00761115" w:rsidRPr="00454498">
        <w:rPr>
          <w:rFonts w:ascii="Trebuchet MS" w:hAnsi="Trebuchet MS"/>
          <w:color w:val="000000" w:themeColor="text1"/>
          <w:sz w:val="24"/>
          <w:szCs w:val="24"/>
        </w:rPr>
        <w:t xml:space="preserve">brick </w:t>
      </w:r>
      <w:r w:rsidR="00DB61AB" w:rsidRPr="00454498">
        <w:rPr>
          <w:rFonts w:ascii="Trebuchet MS" w:hAnsi="Trebuchet MS"/>
          <w:color w:val="000000" w:themeColor="text1"/>
          <w:sz w:val="24"/>
          <w:szCs w:val="24"/>
        </w:rPr>
        <w:t xml:space="preserve">and tiles </w:t>
      </w:r>
      <w:r w:rsidRPr="00454498">
        <w:rPr>
          <w:rFonts w:ascii="Trebuchet MS" w:hAnsi="Trebuchet MS"/>
          <w:color w:val="000000" w:themeColor="text1"/>
          <w:sz w:val="24"/>
          <w:szCs w:val="24"/>
        </w:rPr>
        <w:t>to match the existing property.</w:t>
      </w:r>
    </w:p>
    <w:p w:rsidR="007954D4" w:rsidRPr="00454498" w:rsidRDefault="007954D4" w:rsidP="006F2FAE">
      <w:pPr>
        <w:pStyle w:val="PlainText"/>
        <w:jc w:val="both"/>
        <w:rPr>
          <w:rFonts w:ascii="Trebuchet MS" w:hAnsi="Trebuchet MS"/>
          <w:color w:val="000000" w:themeColor="text1"/>
          <w:sz w:val="24"/>
          <w:szCs w:val="24"/>
        </w:rPr>
      </w:pPr>
    </w:p>
    <w:p w:rsidR="002F6F2F" w:rsidRPr="00454498" w:rsidRDefault="002F6F2F" w:rsidP="006F2FAE">
      <w:pPr>
        <w:pStyle w:val="PlainText"/>
        <w:jc w:val="both"/>
        <w:rPr>
          <w:rFonts w:ascii="Trebuchet MS" w:hAnsi="Trebuchet MS"/>
          <w:b/>
          <w:color w:val="000000" w:themeColor="text1"/>
          <w:sz w:val="24"/>
          <w:szCs w:val="24"/>
        </w:rPr>
      </w:pPr>
      <w:r w:rsidRPr="00454498">
        <w:rPr>
          <w:rFonts w:ascii="Trebuchet MS" w:hAnsi="Trebuchet MS"/>
          <w:b/>
          <w:color w:val="000000" w:themeColor="text1"/>
          <w:sz w:val="24"/>
          <w:szCs w:val="24"/>
        </w:rPr>
        <w:t>Plans Considered:</w:t>
      </w:r>
    </w:p>
    <w:p w:rsidR="001653A6" w:rsidRPr="00454498" w:rsidRDefault="002F6F2F" w:rsidP="006F2FAE">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The agent submitted the f</w:t>
      </w:r>
      <w:r w:rsidR="0049766B" w:rsidRPr="00454498">
        <w:rPr>
          <w:rFonts w:ascii="Trebuchet MS" w:hAnsi="Trebuchet MS"/>
          <w:color w:val="000000" w:themeColor="text1"/>
          <w:sz w:val="24"/>
          <w:szCs w:val="24"/>
        </w:rPr>
        <w:t>ollowing</w:t>
      </w:r>
      <w:r w:rsidR="002055FF" w:rsidRPr="00454498">
        <w:rPr>
          <w:rFonts w:ascii="Trebuchet MS" w:hAnsi="Trebuchet MS"/>
          <w:color w:val="000000" w:themeColor="text1"/>
          <w:sz w:val="24"/>
          <w:szCs w:val="24"/>
        </w:rPr>
        <w:t xml:space="preserve"> </w:t>
      </w:r>
      <w:r w:rsidR="0025685E" w:rsidRPr="00454498">
        <w:rPr>
          <w:rFonts w:ascii="Trebuchet MS" w:hAnsi="Trebuchet MS"/>
          <w:color w:val="000000" w:themeColor="text1"/>
          <w:sz w:val="24"/>
          <w:szCs w:val="24"/>
        </w:rPr>
        <w:t xml:space="preserve">drawings, </w:t>
      </w:r>
      <w:r w:rsidR="001653A6" w:rsidRPr="00454498">
        <w:rPr>
          <w:rFonts w:ascii="Trebuchet MS" w:hAnsi="Trebuchet MS"/>
          <w:color w:val="000000" w:themeColor="text1"/>
          <w:sz w:val="24"/>
          <w:szCs w:val="24"/>
        </w:rPr>
        <w:t xml:space="preserve">received on </w:t>
      </w:r>
      <w:r w:rsidR="0075457A" w:rsidRPr="00454498">
        <w:rPr>
          <w:rFonts w:ascii="Trebuchet MS" w:hAnsi="Trebuchet MS"/>
          <w:color w:val="000000" w:themeColor="text1"/>
          <w:sz w:val="24"/>
          <w:szCs w:val="24"/>
        </w:rPr>
        <w:t>2</w:t>
      </w:r>
      <w:r w:rsidR="00042A0A" w:rsidRPr="00454498">
        <w:rPr>
          <w:rFonts w:ascii="Trebuchet MS" w:hAnsi="Trebuchet MS"/>
          <w:color w:val="000000" w:themeColor="text1"/>
          <w:sz w:val="24"/>
          <w:szCs w:val="24"/>
        </w:rPr>
        <w:t>6</w:t>
      </w:r>
      <w:r w:rsidR="00042A0A" w:rsidRPr="00454498">
        <w:rPr>
          <w:rFonts w:ascii="Trebuchet MS" w:hAnsi="Trebuchet MS"/>
          <w:color w:val="000000" w:themeColor="text1"/>
          <w:sz w:val="24"/>
          <w:szCs w:val="24"/>
          <w:vertAlign w:val="superscript"/>
        </w:rPr>
        <w:t>th</w:t>
      </w:r>
      <w:r w:rsidR="00042A0A" w:rsidRPr="00454498">
        <w:rPr>
          <w:rFonts w:ascii="Trebuchet MS" w:hAnsi="Trebuchet MS"/>
          <w:color w:val="000000" w:themeColor="text1"/>
          <w:sz w:val="24"/>
          <w:szCs w:val="24"/>
        </w:rPr>
        <w:t xml:space="preserve"> February </w:t>
      </w:r>
      <w:r w:rsidR="002055FF" w:rsidRPr="00454498">
        <w:rPr>
          <w:rFonts w:ascii="Trebuchet MS" w:hAnsi="Trebuchet MS"/>
          <w:color w:val="000000" w:themeColor="text1"/>
          <w:sz w:val="24"/>
          <w:szCs w:val="24"/>
        </w:rPr>
        <w:t>2018</w:t>
      </w:r>
      <w:r w:rsidR="001653A6" w:rsidRPr="00454498">
        <w:rPr>
          <w:rFonts w:ascii="Trebuchet MS" w:hAnsi="Trebuchet MS"/>
          <w:color w:val="000000" w:themeColor="text1"/>
          <w:sz w:val="24"/>
          <w:szCs w:val="24"/>
        </w:rPr>
        <w:t>:</w:t>
      </w:r>
    </w:p>
    <w:p w:rsidR="008C4C5F" w:rsidRPr="00454498" w:rsidRDefault="00042A0A" w:rsidP="00480E09">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Drawing No: 02 – Existing Floor Plans</w:t>
      </w:r>
      <w:r w:rsidR="0075457A" w:rsidRPr="00454498">
        <w:rPr>
          <w:rFonts w:ascii="Trebuchet MS" w:hAnsi="Trebuchet MS"/>
          <w:color w:val="000000" w:themeColor="text1"/>
          <w:sz w:val="24"/>
          <w:szCs w:val="24"/>
        </w:rPr>
        <w:t xml:space="preserve"> </w:t>
      </w:r>
    </w:p>
    <w:p w:rsidR="006E2CFA" w:rsidRPr="00454498" w:rsidRDefault="00042A0A" w:rsidP="0025685E">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Drawing No: 03 – Existing Elevations and Sections</w:t>
      </w:r>
      <w:r w:rsidR="0075457A" w:rsidRPr="00454498">
        <w:rPr>
          <w:rFonts w:ascii="Trebuchet MS" w:hAnsi="Trebuchet MS"/>
          <w:color w:val="000000" w:themeColor="text1"/>
          <w:sz w:val="24"/>
          <w:szCs w:val="24"/>
        </w:rPr>
        <w:t xml:space="preserve"> </w:t>
      </w:r>
    </w:p>
    <w:p w:rsidR="0075457A" w:rsidRPr="00454498" w:rsidRDefault="00042A0A" w:rsidP="0025685E">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Drawing No: 0</w:t>
      </w:r>
      <w:r w:rsidR="00DB61AB" w:rsidRPr="00454498">
        <w:rPr>
          <w:rFonts w:ascii="Trebuchet MS" w:hAnsi="Trebuchet MS"/>
          <w:color w:val="000000" w:themeColor="text1"/>
          <w:sz w:val="24"/>
          <w:szCs w:val="24"/>
        </w:rPr>
        <w:t>4</w:t>
      </w:r>
      <w:r w:rsidRPr="00454498">
        <w:rPr>
          <w:rFonts w:ascii="Trebuchet MS" w:hAnsi="Trebuchet MS"/>
          <w:color w:val="000000" w:themeColor="text1"/>
          <w:sz w:val="24"/>
          <w:szCs w:val="24"/>
        </w:rPr>
        <w:t xml:space="preserve"> – Proposed Floor Plans (</w:t>
      </w:r>
      <w:r w:rsidR="00DB61AB" w:rsidRPr="00454498">
        <w:rPr>
          <w:rFonts w:ascii="Trebuchet MS" w:hAnsi="Trebuchet MS"/>
          <w:color w:val="000000" w:themeColor="text1"/>
          <w:sz w:val="24"/>
          <w:szCs w:val="24"/>
        </w:rPr>
        <w:t>FP1</w:t>
      </w:r>
      <w:r w:rsidRPr="00454498">
        <w:rPr>
          <w:rFonts w:ascii="Trebuchet MS" w:hAnsi="Trebuchet MS"/>
          <w:color w:val="000000" w:themeColor="text1"/>
          <w:sz w:val="24"/>
          <w:szCs w:val="24"/>
        </w:rPr>
        <w:t>)</w:t>
      </w:r>
      <w:r w:rsidR="0075457A" w:rsidRPr="00454498">
        <w:rPr>
          <w:rFonts w:ascii="Trebuchet MS" w:hAnsi="Trebuchet MS"/>
          <w:color w:val="000000" w:themeColor="text1"/>
          <w:sz w:val="24"/>
          <w:szCs w:val="24"/>
        </w:rPr>
        <w:t xml:space="preserve"> </w:t>
      </w:r>
    </w:p>
    <w:p w:rsidR="006E2CFA" w:rsidRPr="00454498" w:rsidRDefault="00042A0A" w:rsidP="0025685E">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Drawing No: 0</w:t>
      </w:r>
      <w:r w:rsidR="00DB61AB" w:rsidRPr="00454498">
        <w:rPr>
          <w:rFonts w:ascii="Trebuchet MS" w:hAnsi="Trebuchet MS"/>
          <w:color w:val="000000" w:themeColor="text1"/>
          <w:sz w:val="24"/>
          <w:szCs w:val="24"/>
        </w:rPr>
        <w:t>5</w:t>
      </w:r>
      <w:r w:rsidRPr="00454498">
        <w:rPr>
          <w:rFonts w:ascii="Trebuchet MS" w:hAnsi="Trebuchet MS"/>
          <w:color w:val="000000" w:themeColor="text1"/>
          <w:sz w:val="24"/>
          <w:szCs w:val="24"/>
        </w:rPr>
        <w:t xml:space="preserve"> – P</w:t>
      </w:r>
      <w:r w:rsidR="00DB61AB" w:rsidRPr="00454498">
        <w:rPr>
          <w:rFonts w:ascii="Trebuchet MS" w:hAnsi="Trebuchet MS"/>
          <w:color w:val="000000" w:themeColor="text1"/>
          <w:sz w:val="24"/>
          <w:szCs w:val="24"/>
        </w:rPr>
        <w:t xml:space="preserve">roposed Elevations and Section </w:t>
      </w:r>
    </w:p>
    <w:p w:rsidR="00DB61AB" w:rsidRPr="00454498" w:rsidRDefault="00DB61AB" w:rsidP="0025685E">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 xml:space="preserve">Design and Access Statement </w:t>
      </w:r>
    </w:p>
    <w:p w:rsidR="00042A0A" w:rsidRPr="00454498" w:rsidRDefault="00042A0A" w:rsidP="0025685E">
      <w:pPr>
        <w:pStyle w:val="PlainText"/>
        <w:jc w:val="both"/>
        <w:rPr>
          <w:rFonts w:ascii="Trebuchet MS" w:hAnsi="Trebuchet MS"/>
          <w:color w:val="000000" w:themeColor="text1"/>
          <w:sz w:val="24"/>
          <w:szCs w:val="24"/>
        </w:rPr>
      </w:pPr>
    </w:p>
    <w:p w:rsidR="00042A0A" w:rsidRPr="00454498" w:rsidRDefault="00042A0A" w:rsidP="0025685E">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The agent submitted the following plan, received on 12</w:t>
      </w:r>
      <w:r w:rsidRPr="00454498">
        <w:rPr>
          <w:rFonts w:ascii="Trebuchet MS" w:hAnsi="Trebuchet MS"/>
          <w:color w:val="000000" w:themeColor="text1"/>
          <w:sz w:val="24"/>
          <w:szCs w:val="24"/>
          <w:vertAlign w:val="superscript"/>
        </w:rPr>
        <w:t>th</w:t>
      </w:r>
      <w:r w:rsidRPr="00454498">
        <w:rPr>
          <w:rFonts w:ascii="Trebuchet MS" w:hAnsi="Trebuchet MS"/>
          <w:color w:val="000000" w:themeColor="text1"/>
          <w:sz w:val="24"/>
          <w:szCs w:val="24"/>
        </w:rPr>
        <w:t xml:space="preserve"> April 2018:</w:t>
      </w:r>
    </w:p>
    <w:p w:rsidR="00042A0A" w:rsidRPr="00454498" w:rsidRDefault="00042A0A" w:rsidP="0025685E">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 xml:space="preserve">Drawing No: 01 Rev A – Location And Block Plan </w:t>
      </w:r>
    </w:p>
    <w:p w:rsidR="006E2CFA" w:rsidRPr="00454498" w:rsidRDefault="006E2CFA" w:rsidP="0025685E">
      <w:pPr>
        <w:pStyle w:val="PlainText"/>
        <w:jc w:val="both"/>
        <w:rPr>
          <w:rFonts w:ascii="Trebuchet MS" w:hAnsi="Trebuchet MS"/>
          <w:color w:val="000000" w:themeColor="text1"/>
          <w:sz w:val="24"/>
          <w:szCs w:val="24"/>
        </w:rPr>
      </w:pPr>
    </w:p>
    <w:p w:rsidR="00DB61AB" w:rsidRPr="00454498" w:rsidRDefault="00DB61AB" w:rsidP="00DB61AB">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The agent submitted the following amended drawings, received on 1</w:t>
      </w:r>
      <w:r w:rsidRPr="00454498">
        <w:rPr>
          <w:rFonts w:ascii="Trebuchet MS" w:hAnsi="Trebuchet MS"/>
          <w:color w:val="000000" w:themeColor="text1"/>
          <w:sz w:val="24"/>
          <w:szCs w:val="24"/>
          <w:vertAlign w:val="superscript"/>
        </w:rPr>
        <w:t>st</w:t>
      </w:r>
      <w:r w:rsidRPr="00454498">
        <w:rPr>
          <w:rFonts w:ascii="Trebuchet MS" w:hAnsi="Trebuchet MS"/>
          <w:color w:val="000000" w:themeColor="text1"/>
          <w:sz w:val="24"/>
          <w:szCs w:val="24"/>
        </w:rPr>
        <w:t xml:space="preserve"> June 2018:</w:t>
      </w:r>
    </w:p>
    <w:p w:rsidR="00DB61AB" w:rsidRPr="00454498" w:rsidRDefault="00DB61AB" w:rsidP="00DB61AB">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 xml:space="preserve">Drawing No: 04 Rev A – Proposed Floor Plans (FP1) </w:t>
      </w:r>
    </w:p>
    <w:p w:rsidR="00DB61AB" w:rsidRPr="00454498" w:rsidRDefault="00DB61AB" w:rsidP="00DB61AB">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 xml:space="preserve">Drawing No: 05 Rev A – Proposed Elevations and Section </w:t>
      </w:r>
    </w:p>
    <w:p w:rsidR="00DB61AB" w:rsidRDefault="00DB61AB" w:rsidP="0025685E">
      <w:pPr>
        <w:pStyle w:val="PlainText"/>
        <w:jc w:val="both"/>
        <w:rPr>
          <w:rFonts w:ascii="Trebuchet MS" w:hAnsi="Trebuchet MS"/>
          <w:color w:val="4F81BD" w:themeColor="accent1"/>
          <w:sz w:val="24"/>
          <w:szCs w:val="24"/>
        </w:rPr>
      </w:pPr>
    </w:p>
    <w:p w:rsidR="00454498" w:rsidRPr="00DB61AB" w:rsidRDefault="00454498" w:rsidP="0025685E">
      <w:pPr>
        <w:pStyle w:val="PlainText"/>
        <w:jc w:val="both"/>
        <w:rPr>
          <w:rFonts w:ascii="Trebuchet MS" w:hAnsi="Trebuchet MS"/>
          <w:color w:val="4F81BD" w:themeColor="accent1"/>
          <w:sz w:val="24"/>
          <w:szCs w:val="24"/>
        </w:rPr>
      </w:pPr>
    </w:p>
    <w:p w:rsidR="002F6F2F" w:rsidRPr="00454498" w:rsidRDefault="002F6F2F" w:rsidP="006F2FAE">
      <w:pPr>
        <w:pStyle w:val="PlainText"/>
        <w:jc w:val="both"/>
        <w:rPr>
          <w:rFonts w:ascii="Trebuchet MS" w:hAnsi="Trebuchet MS"/>
          <w:b/>
          <w:color w:val="000000" w:themeColor="text1"/>
          <w:sz w:val="24"/>
          <w:szCs w:val="24"/>
        </w:rPr>
      </w:pPr>
      <w:r w:rsidRPr="00454498">
        <w:rPr>
          <w:rFonts w:ascii="Trebuchet MS" w:hAnsi="Trebuchet MS"/>
          <w:b/>
          <w:color w:val="000000" w:themeColor="text1"/>
          <w:sz w:val="24"/>
          <w:szCs w:val="24"/>
        </w:rPr>
        <w:lastRenderedPageBreak/>
        <w:t>Relevant Planning History:</w:t>
      </w:r>
    </w:p>
    <w:p w:rsidR="00036D04" w:rsidRPr="00454498" w:rsidRDefault="00E8352E" w:rsidP="00E8352E">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18036</w:t>
      </w:r>
      <w:r w:rsidR="00B97044" w:rsidRPr="00454498">
        <w:rPr>
          <w:rFonts w:ascii="Trebuchet MS" w:hAnsi="Trebuchet MS"/>
          <w:color w:val="000000" w:themeColor="text1"/>
          <w:sz w:val="24"/>
          <w:szCs w:val="24"/>
        </w:rPr>
        <w:t>8</w:t>
      </w:r>
      <w:r w:rsidRPr="00454498">
        <w:rPr>
          <w:rFonts w:ascii="Trebuchet MS" w:hAnsi="Trebuchet MS"/>
          <w:color w:val="000000" w:themeColor="text1"/>
          <w:sz w:val="24"/>
          <w:szCs w:val="24"/>
        </w:rPr>
        <w:t xml:space="preserve">/HOU - </w:t>
      </w:r>
      <w:r w:rsidR="00B97044" w:rsidRPr="00454498">
        <w:rPr>
          <w:rFonts w:ascii="Trebuchet MS" w:hAnsi="Trebuchet MS"/>
          <w:color w:val="000000" w:themeColor="text1"/>
          <w:sz w:val="24"/>
          <w:szCs w:val="24"/>
        </w:rPr>
        <w:t>Single storey rear/side extensions</w:t>
      </w:r>
      <w:r w:rsidRPr="00454498">
        <w:rPr>
          <w:rFonts w:ascii="Trebuchet MS" w:hAnsi="Trebuchet MS"/>
          <w:color w:val="000000" w:themeColor="text1"/>
          <w:sz w:val="24"/>
          <w:szCs w:val="24"/>
        </w:rPr>
        <w:t>.  Pe</w:t>
      </w:r>
      <w:r w:rsidR="00B97044" w:rsidRPr="00454498">
        <w:rPr>
          <w:rFonts w:ascii="Trebuchet MS" w:hAnsi="Trebuchet MS"/>
          <w:color w:val="000000" w:themeColor="text1"/>
          <w:sz w:val="24"/>
          <w:szCs w:val="24"/>
        </w:rPr>
        <w:t>rmitted 05/06/2018</w:t>
      </w:r>
      <w:r w:rsidRPr="00454498">
        <w:rPr>
          <w:rFonts w:ascii="Trebuchet MS" w:hAnsi="Trebuchet MS"/>
          <w:color w:val="000000" w:themeColor="text1"/>
          <w:sz w:val="24"/>
          <w:szCs w:val="24"/>
        </w:rPr>
        <w:t>.</w:t>
      </w:r>
    </w:p>
    <w:p w:rsidR="004042D4" w:rsidRPr="00454498" w:rsidRDefault="004042D4" w:rsidP="006F2FAE">
      <w:pPr>
        <w:pStyle w:val="PlainText"/>
        <w:jc w:val="both"/>
        <w:rPr>
          <w:rFonts w:ascii="Trebuchet MS" w:hAnsi="Trebuchet MS"/>
          <w:color w:val="000000" w:themeColor="text1"/>
          <w:sz w:val="24"/>
          <w:szCs w:val="24"/>
        </w:rPr>
      </w:pPr>
    </w:p>
    <w:p w:rsidR="002F6F2F" w:rsidRPr="00454498" w:rsidRDefault="002F6F2F" w:rsidP="006F2FAE">
      <w:pPr>
        <w:pStyle w:val="PlainText"/>
        <w:jc w:val="both"/>
        <w:rPr>
          <w:rFonts w:ascii="Trebuchet MS" w:hAnsi="Trebuchet MS"/>
          <w:color w:val="000000" w:themeColor="text1"/>
          <w:sz w:val="24"/>
          <w:szCs w:val="24"/>
        </w:rPr>
      </w:pPr>
      <w:r w:rsidRPr="00454498">
        <w:rPr>
          <w:rFonts w:ascii="Trebuchet MS" w:hAnsi="Trebuchet MS"/>
          <w:b/>
          <w:color w:val="000000" w:themeColor="text1"/>
          <w:sz w:val="24"/>
          <w:szCs w:val="24"/>
        </w:rPr>
        <w:t>Consultation Responses:</w:t>
      </w:r>
    </w:p>
    <w:p w:rsidR="009D0EBB" w:rsidRPr="00454498" w:rsidRDefault="009D0EBB" w:rsidP="006F2FAE">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Transport raised no objection subject to an informative.</w:t>
      </w:r>
    </w:p>
    <w:p w:rsidR="00A83E69" w:rsidRPr="00454498" w:rsidRDefault="002F6F2F" w:rsidP="006F2FAE">
      <w:pPr>
        <w:pStyle w:val="PlainText"/>
        <w:jc w:val="both"/>
        <w:rPr>
          <w:rFonts w:ascii="Trebuchet MS" w:hAnsi="Trebuchet MS"/>
          <w:i/>
          <w:color w:val="000000" w:themeColor="text1"/>
          <w:sz w:val="24"/>
          <w:szCs w:val="24"/>
        </w:rPr>
      </w:pPr>
      <w:r w:rsidRPr="00454498">
        <w:rPr>
          <w:rFonts w:ascii="Trebuchet MS" w:hAnsi="Trebuchet MS"/>
          <w:color w:val="000000" w:themeColor="text1"/>
          <w:sz w:val="24"/>
          <w:szCs w:val="24"/>
        </w:rPr>
        <w:t>Properties at</w:t>
      </w:r>
      <w:r w:rsidR="00643F32" w:rsidRPr="00454498">
        <w:rPr>
          <w:rFonts w:ascii="Trebuchet MS" w:hAnsi="Trebuchet MS"/>
          <w:color w:val="000000" w:themeColor="text1"/>
          <w:sz w:val="24"/>
          <w:szCs w:val="24"/>
        </w:rPr>
        <w:t xml:space="preserve"> </w:t>
      </w:r>
      <w:r w:rsidR="00E8352E" w:rsidRPr="00454498">
        <w:rPr>
          <w:rFonts w:ascii="Trebuchet MS" w:hAnsi="Trebuchet MS"/>
          <w:color w:val="000000" w:themeColor="text1"/>
          <w:sz w:val="24"/>
          <w:szCs w:val="24"/>
        </w:rPr>
        <w:t xml:space="preserve">96 and 100 St Georges Road and 83 and 85 Shaftesbury Road were consulted.  No comments have been received.  </w:t>
      </w:r>
    </w:p>
    <w:p w:rsidR="009A164F" w:rsidRPr="00454498" w:rsidRDefault="009A164F" w:rsidP="006F2FAE">
      <w:pPr>
        <w:pStyle w:val="PlainText"/>
        <w:jc w:val="both"/>
        <w:rPr>
          <w:rFonts w:ascii="Trebuchet MS" w:hAnsi="Trebuchet MS"/>
          <w:color w:val="000000" w:themeColor="text1"/>
          <w:sz w:val="24"/>
          <w:szCs w:val="24"/>
        </w:rPr>
      </w:pPr>
    </w:p>
    <w:p w:rsidR="002F6F2F" w:rsidRPr="00454498" w:rsidRDefault="002F6F2F" w:rsidP="006F2FAE">
      <w:pPr>
        <w:jc w:val="both"/>
        <w:rPr>
          <w:rFonts w:ascii="Trebuchet MS" w:hAnsi="Trebuchet MS"/>
          <w:color w:val="000000" w:themeColor="text1"/>
          <w:sz w:val="24"/>
          <w:szCs w:val="24"/>
        </w:rPr>
      </w:pPr>
      <w:r w:rsidRPr="00454498">
        <w:rPr>
          <w:rFonts w:ascii="Trebuchet MS" w:hAnsi="Trebuchet MS"/>
          <w:b/>
          <w:color w:val="000000" w:themeColor="text1"/>
          <w:sz w:val="24"/>
          <w:szCs w:val="24"/>
        </w:rPr>
        <w:t>Summary of discussions with applicant/agent:</w:t>
      </w:r>
    </w:p>
    <w:p w:rsidR="0058646D" w:rsidRPr="00454498" w:rsidRDefault="00DB61AB" w:rsidP="006F2FAE">
      <w:pPr>
        <w:jc w:val="both"/>
        <w:rPr>
          <w:rFonts w:ascii="Trebuchet MS" w:hAnsi="Trebuchet MS"/>
          <w:color w:val="000000" w:themeColor="text1"/>
          <w:sz w:val="24"/>
          <w:szCs w:val="24"/>
        </w:rPr>
      </w:pPr>
      <w:r w:rsidRPr="00454498">
        <w:rPr>
          <w:rFonts w:ascii="Trebuchet MS" w:eastAsia="Times New Roman" w:hAnsi="Trebuchet MS"/>
          <w:color w:val="000000" w:themeColor="text1"/>
          <w:sz w:val="24"/>
          <w:szCs w:val="24"/>
          <w:lang w:eastAsia="en-US"/>
        </w:rPr>
        <w:t>The agent was advised in an email dated 30</w:t>
      </w:r>
      <w:r w:rsidRPr="00454498">
        <w:rPr>
          <w:rFonts w:ascii="Trebuchet MS" w:eastAsia="Times New Roman" w:hAnsi="Trebuchet MS"/>
          <w:color w:val="000000" w:themeColor="text1"/>
          <w:sz w:val="24"/>
          <w:szCs w:val="24"/>
          <w:vertAlign w:val="superscript"/>
          <w:lang w:eastAsia="en-US"/>
        </w:rPr>
        <w:t>th</w:t>
      </w:r>
      <w:r w:rsidRPr="00454498">
        <w:rPr>
          <w:rFonts w:ascii="Trebuchet MS" w:eastAsia="Times New Roman" w:hAnsi="Trebuchet MS"/>
          <w:color w:val="000000" w:themeColor="text1"/>
          <w:sz w:val="24"/>
          <w:szCs w:val="24"/>
          <w:lang w:eastAsia="en-US"/>
        </w:rPr>
        <w:t xml:space="preserve"> May 2018 that the proposal as originally submitted was not acceptable as it encroached on a line taken at 45 degrees from the </w:t>
      </w:r>
      <w:r w:rsidR="00FC72B4" w:rsidRPr="00454498">
        <w:rPr>
          <w:rFonts w:ascii="Trebuchet MS" w:eastAsia="Times New Roman" w:hAnsi="Trebuchet MS"/>
          <w:color w:val="000000" w:themeColor="text1"/>
          <w:sz w:val="24"/>
          <w:szCs w:val="24"/>
          <w:lang w:eastAsia="en-US"/>
        </w:rPr>
        <w:t xml:space="preserve">closest habitable </w:t>
      </w:r>
      <w:r w:rsidRPr="00454498">
        <w:rPr>
          <w:rFonts w:ascii="Trebuchet MS" w:eastAsia="Times New Roman" w:hAnsi="Trebuchet MS"/>
          <w:color w:val="000000" w:themeColor="text1"/>
          <w:sz w:val="24"/>
          <w:szCs w:val="24"/>
          <w:lang w:eastAsia="en-US"/>
        </w:rPr>
        <w:t xml:space="preserve">window at 96 St Georges Road and as such the proposal was </w:t>
      </w:r>
      <w:r w:rsidRPr="00454498">
        <w:rPr>
          <w:rFonts w:ascii="Trebuchet MS" w:hAnsi="Trebuchet MS"/>
          <w:color w:val="000000" w:themeColor="text1"/>
          <w:sz w:val="24"/>
          <w:szCs w:val="24"/>
        </w:rPr>
        <w:t>considered harmful to the residents of this neighbouring property in terms of loss of light and outlook. </w:t>
      </w:r>
    </w:p>
    <w:p w:rsidR="00DB61AB" w:rsidRPr="00454498" w:rsidRDefault="00DB61AB" w:rsidP="006F2FAE">
      <w:pPr>
        <w:jc w:val="both"/>
        <w:rPr>
          <w:rFonts w:ascii="Trebuchet MS" w:hAnsi="Trebuchet MS"/>
          <w:color w:val="000000" w:themeColor="text1"/>
          <w:sz w:val="24"/>
          <w:szCs w:val="24"/>
        </w:rPr>
      </w:pPr>
    </w:p>
    <w:p w:rsidR="00150A9B" w:rsidRPr="00454498" w:rsidRDefault="00DB61AB" w:rsidP="006F2FAE">
      <w:pPr>
        <w:jc w:val="both"/>
        <w:rPr>
          <w:rFonts w:ascii="Trebuchet MS" w:hAnsi="Trebuchet MS"/>
          <w:color w:val="000000" w:themeColor="text1"/>
          <w:sz w:val="24"/>
          <w:szCs w:val="24"/>
        </w:rPr>
      </w:pPr>
      <w:r w:rsidRPr="00454498">
        <w:rPr>
          <w:rFonts w:ascii="Trebuchet MS" w:hAnsi="Trebuchet MS"/>
          <w:color w:val="000000" w:themeColor="text1"/>
          <w:sz w:val="24"/>
          <w:szCs w:val="24"/>
        </w:rPr>
        <w:t>The agent submitted amended plans on the 1</w:t>
      </w:r>
      <w:r w:rsidRPr="00454498">
        <w:rPr>
          <w:rFonts w:ascii="Trebuchet MS" w:hAnsi="Trebuchet MS"/>
          <w:color w:val="000000" w:themeColor="text1"/>
          <w:sz w:val="24"/>
          <w:szCs w:val="24"/>
          <w:vertAlign w:val="superscript"/>
        </w:rPr>
        <w:t>st</w:t>
      </w:r>
      <w:r w:rsidRPr="00454498">
        <w:rPr>
          <w:rFonts w:ascii="Trebuchet MS" w:hAnsi="Trebuchet MS"/>
          <w:color w:val="000000" w:themeColor="text1"/>
          <w:sz w:val="24"/>
          <w:szCs w:val="24"/>
        </w:rPr>
        <w:t xml:space="preserve"> June 2018 which changed the design so that the proposal did not encroach on the 45 degree line from the neighbouring window</w:t>
      </w:r>
      <w:r w:rsidR="00FC72B4" w:rsidRPr="00454498">
        <w:rPr>
          <w:rFonts w:ascii="Trebuchet MS" w:hAnsi="Trebuchet MS"/>
          <w:color w:val="000000" w:themeColor="text1"/>
          <w:sz w:val="24"/>
          <w:szCs w:val="24"/>
        </w:rPr>
        <w:t>.  H</w:t>
      </w:r>
      <w:r w:rsidRPr="00454498">
        <w:rPr>
          <w:rFonts w:ascii="Trebuchet MS" w:hAnsi="Trebuchet MS"/>
          <w:color w:val="000000" w:themeColor="text1"/>
          <w:sz w:val="24"/>
          <w:szCs w:val="24"/>
        </w:rPr>
        <w:t>owever Officers felt that by overcoming the 45 degree issue created a design issue</w:t>
      </w:r>
      <w:r w:rsidR="00FC72B4" w:rsidRPr="00454498">
        <w:rPr>
          <w:rFonts w:ascii="Trebuchet MS" w:hAnsi="Trebuchet MS"/>
          <w:color w:val="000000" w:themeColor="text1"/>
          <w:sz w:val="24"/>
          <w:szCs w:val="24"/>
        </w:rPr>
        <w:t xml:space="preserve"> as the proposed first floor extension now had an angled design</w:t>
      </w:r>
      <w:r w:rsidRPr="00454498">
        <w:rPr>
          <w:rFonts w:ascii="Trebuchet MS" w:hAnsi="Trebuchet MS"/>
          <w:color w:val="000000" w:themeColor="text1"/>
          <w:sz w:val="24"/>
          <w:szCs w:val="24"/>
        </w:rPr>
        <w:t xml:space="preserve">.  The agent commented that Reading Borough Council approved a similar application with the same 45 degree design issue at 38 Silverthorne Drive (application 141707) </w:t>
      </w:r>
      <w:r w:rsidR="00150A9B" w:rsidRPr="00454498">
        <w:rPr>
          <w:rFonts w:ascii="Trebuchet MS" w:hAnsi="Trebuchet MS"/>
          <w:color w:val="000000" w:themeColor="text1"/>
          <w:sz w:val="24"/>
          <w:szCs w:val="24"/>
        </w:rPr>
        <w:t>and that this application formed a precedent for this kind of design.</w:t>
      </w:r>
    </w:p>
    <w:p w:rsidR="00150A9B" w:rsidRPr="00454498" w:rsidRDefault="00150A9B" w:rsidP="006F2FAE">
      <w:pPr>
        <w:jc w:val="both"/>
        <w:rPr>
          <w:rFonts w:ascii="Trebuchet MS" w:hAnsi="Trebuchet MS"/>
          <w:color w:val="000000" w:themeColor="text1"/>
          <w:sz w:val="24"/>
          <w:szCs w:val="24"/>
        </w:rPr>
      </w:pPr>
    </w:p>
    <w:p w:rsidR="00DB61AB" w:rsidRPr="00454498" w:rsidRDefault="00150A9B" w:rsidP="006F2FAE">
      <w:pPr>
        <w:jc w:val="both"/>
        <w:rPr>
          <w:rFonts w:ascii="Trebuchet MS" w:eastAsia="Times New Roman" w:hAnsi="Trebuchet MS"/>
          <w:color w:val="000000" w:themeColor="text1"/>
          <w:sz w:val="24"/>
          <w:szCs w:val="24"/>
          <w:lang w:eastAsia="en-US"/>
        </w:rPr>
      </w:pPr>
      <w:r w:rsidRPr="00454498">
        <w:rPr>
          <w:rFonts w:ascii="Trebuchet MS" w:hAnsi="Trebuchet MS"/>
          <w:color w:val="000000" w:themeColor="text1"/>
          <w:sz w:val="24"/>
          <w:szCs w:val="24"/>
        </w:rPr>
        <w:t>Officers</w:t>
      </w:r>
      <w:r w:rsidR="00FC72B4" w:rsidRPr="00454498">
        <w:rPr>
          <w:rFonts w:ascii="Trebuchet MS" w:hAnsi="Trebuchet MS"/>
          <w:color w:val="000000" w:themeColor="text1"/>
          <w:sz w:val="24"/>
          <w:szCs w:val="24"/>
        </w:rPr>
        <w:t xml:space="preserve"> looked at the previous application at 38 Silverthorne Drive and this property was a detached property on a much larger plot and therefore the properties were very different and a comparison could not be made between the two.  The agent </w:t>
      </w:r>
      <w:r w:rsidR="002947A4">
        <w:rPr>
          <w:rFonts w:ascii="Trebuchet MS" w:hAnsi="Trebuchet MS"/>
          <w:color w:val="000000" w:themeColor="text1"/>
          <w:sz w:val="24"/>
          <w:szCs w:val="24"/>
        </w:rPr>
        <w:t xml:space="preserve">was </w:t>
      </w:r>
      <w:r w:rsidR="00FC72B4" w:rsidRPr="00454498">
        <w:rPr>
          <w:rFonts w:ascii="Trebuchet MS" w:hAnsi="Trebuchet MS"/>
          <w:color w:val="000000" w:themeColor="text1"/>
          <w:sz w:val="24"/>
          <w:szCs w:val="24"/>
        </w:rPr>
        <w:t xml:space="preserve">advised that the application </w:t>
      </w:r>
      <w:r w:rsidR="002947A4">
        <w:rPr>
          <w:rFonts w:ascii="Trebuchet MS" w:hAnsi="Trebuchet MS"/>
          <w:color w:val="000000" w:themeColor="text1"/>
          <w:sz w:val="24"/>
          <w:szCs w:val="24"/>
        </w:rPr>
        <w:t xml:space="preserve">would </w:t>
      </w:r>
      <w:r w:rsidR="00FC72B4" w:rsidRPr="00454498">
        <w:rPr>
          <w:rFonts w:ascii="Trebuchet MS" w:hAnsi="Trebuchet MS"/>
          <w:color w:val="000000" w:themeColor="text1"/>
          <w:sz w:val="24"/>
          <w:szCs w:val="24"/>
        </w:rPr>
        <w:t>be refused on the amended plans.</w:t>
      </w:r>
      <w:r w:rsidRPr="00454498">
        <w:rPr>
          <w:rFonts w:ascii="Trebuchet MS" w:hAnsi="Trebuchet MS"/>
          <w:color w:val="000000" w:themeColor="text1"/>
          <w:sz w:val="24"/>
          <w:szCs w:val="24"/>
        </w:rPr>
        <w:t xml:space="preserve"> </w:t>
      </w:r>
      <w:r w:rsidR="00DB61AB" w:rsidRPr="00454498">
        <w:rPr>
          <w:rFonts w:ascii="Trebuchet MS" w:hAnsi="Trebuchet MS"/>
          <w:color w:val="000000" w:themeColor="text1"/>
          <w:sz w:val="24"/>
          <w:szCs w:val="24"/>
        </w:rPr>
        <w:t xml:space="preserve"> </w:t>
      </w:r>
    </w:p>
    <w:p w:rsidR="0058646D" w:rsidRPr="00454498" w:rsidRDefault="0058646D" w:rsidP="006F2FAE">
      <w:pPr>
        <w:autoSpaceDE/>
        <w:autoSpaceDN/>
        <w:jc w:val="both"/>
        <w:rPr>
          <w:rFonts w:ascii="Trebuchet MS" w:eastAsia="Times New Roman" w:hAnsi="Trebuchet MS"/>
          <w:color w:val="000000" w:themeColor="text1"/>
          <w:sz w:val="24"/>
          <w:szCs w:val="24"/>
          <w:lang w:eastAsia="en-US"/>
        </w:rPr>
      </w:pPr>
    </w:p>
    <w:p w:rsidR="00790E47" w:rsidRPr="00454498" w:rsidRDefault="00790E47" w:rsidP="006F2FAE">
      <w:pPr>
        <w:jc w:val="both"/>
        <w:rPr>
          <w:rFonts w:ascii="Trebuchet MS" w:hAnsi="Trebuchet MS" w:cs="Arial"/>
          <w:b/>
          <w:bCs/>
          <w:color w:val="000000" w:themeColor="text1"/>
          <w:sz w:val="24"/>
          <w:szCs w:val="24"/>
        </w:rPr>
      </w:pPr>
      <w:r w:rsidRPr="00454498">
        <w:rPr>
          <w:rFonts w:ascii="Trebuchet MS" w:hAnsi="Trebuchet MS" w:cs="Arial"/>
          <w:b/>
          <w:bCs/>
          <w:color w:val="000000" w:themeColor="text1"/>
          <w:sz w:val="24"/>
          <w:szCs w:val="24"/>
        </w:rPr>
        <w:t>Equality Act 2010:</w:t>
      </w:r>
    </w:p>
    <w:p w:rsidR="00790E47" w:rsidRPr="00454498" w:rsidRDefault="00790E47" w:rsidP="006F2FAE">
      <w:pPr>
        <w:jc w:val="both"/>
        <w:rPr>
          <w:rFonts w:ascii="Trebuchet MS" w:hAnsi="Trebuchet MS" w:cs="Arial"/>
          <w:bCs/>
          <w:color w:val="000000" w:themeColor="text1"/>
          <w:sz w:val="24"/>
          <w:szCs w:val="24"/>
        </w:rPr>
      </w:pPr>
      <w:r w:rsidRPr="00454498">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454498" w:rsidRDefault="00794FC5" w:rsidP="006F2FAE">
      <w:pPr>
        <w:pStyle w:val="PlainText"/>
        <w:jc w:val="both"/>
        <w:rPr>
          <w:rFonts w:ascii="Trebuchet MS" w:hAnsi="Trebuchet MS"/>
          <w:color w:val="000000" w:themeColor="text1"/>
          <w:sz w:val="24"/>
          <w:szCs w:val="24"/>
        </w:rPr>
      </w:pPr>
    </w:p>
    <w:p w:rsidR="0059452E" w:rsidRPr="00454498" w:rsidRDefault="0059452E" w:rsidP="006F2FAE">
      <w:pPr>
        <w:pStyle w:val="PlainText"/>
        <w:jc w:val="both"/>
        <w:rPr>
          <w:rFonts w:ascii="Trebuchet MS" w:hAnsi="Trebuchet MS"/>
          <w:b/>
          <w:color w:val="000000" w:themeColor="text1"/>
          <w:sz w:val="24"/>
          <w:szCs w:val="24"/>
        </w:rPr>
      </w:pPr>
      <w:r w:rsidRPr="00454498">
        <w:rPr>
          <w:rFonts w:ascii="Trebuchet MS" w:hAnsi="Trebuchet MS"/>
          <w:b/>
          <w:color w:val="000000" w:themeColor="text1"/>
          <w:sz w:val="24"/>
          <w:szCs w:val="24"/>
        </w:rPr>
        <w:t>Relevant Planning Policy and Guidance</w:t>
      </w:r>
      <w:r w:rsidR="002A1C04" w:rsidRPr="00454498">
        <w:rPr>
          <w:rFonts w:ascii="Trebuchet MS" w:hAnsi="Trebuchet MS"/>
          <w:b/>
          <w:color w:val="000000" w:themeColor="text1"/>
          <w:sz w:val="24"/>
          <w:szCs w:val="24"/>
        </w:rPr>
        <w:t xml:space="preserve">   </w:t>
      </w:r>
    </w:p>
    <w:p w:rsidR="00025CC2" w:rsidRPr="00454498" w:rsidRDefault="00025CC2" w:rsidP="006F2FAE">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 xml:space="preserve">The following local and national planning policy and guidance </w:t>
      </w:r>
      <w:r w:rsidR="00DB3988" w:rsidRPr="00454498">
        <w:rPr>
          <w:rFonts w:ascii="Trebuchet MS" w:hAnsi="Trebuchet MS"/>
          <w:color w:val="000000" w:themeColor="text1"/>
          <w:sz w:val="24"/>
          <w:szCs w:val="24"/>
        </w:rPr>
        <w:t>is relevant to this application:</w:t>
      </w:r>
    </w:p>
    <w:p w:rsidR="00DB3988" w:rsidRPr="00454498" w:rsidRDefault="00DB3988" w:rsidP="006F2FAE">
      <w:pPr>
        <w:pStyle w:val="PlainText"/>
        <w:jc w:val="both"/>
        <w:rPr>
          <w:rFonts w:ascii="Trebuchet MS" w:hAnsi="Trebuchet MS"/>
          <w:color w:val="000000" w:themeColor="text1"/>
          <w:sz w:val="24"/>
          <w:szCs w:val="24"/>
        </w:rPr>
      </w:pPr>
    </w:p>
    <w:p w:rsidR="00025CC2" w:rsidRPr="00454498" w:rsidRDefault="00025CC2" w:rsidP="006F2FAE">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Reading Borough Local Development Framework Core Strategy (2008)</w:t>
      </w:r>
    </w:p>
    <w:p w:rsidR="00025CC2" w:rsidRPr="00454498" w:rsidRDefault="00025CC2" w:rsidP="006F2FAE">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CS7 (Design and the Public Realm)</w:t>
      </w:r>
      <w:r w:rsidR="00287BC9" w:rsidRPr="00454498">
        <w:rPr>
          <w:rFonts w:ascii="Trebuchet MS" w:hAnsi="Trebuchet MS"/>
          <w:color w:val="000000" w:themeColor="text1"/>
          <w:sz w:val="24"/>
          <w:szCs w:val="24"/>
        </w:rPr>
        <w:t xml:space="preserve"> </w:t>
      </w:r>
    </w:p>
    <w:p w:rsidR="00AD63D4" w:rsidRPr="00454498" w:rsidRDefault="00AD63D4" w:rsidP="006F2FAE">
      <w:pPr>
        <w:pStyle w:val="PlainText"/>
        <w:jc w:val="both"/>
        <w:rPr>
          <w:rFonts w:ascii="Trebuchet MS" w:hAnsi="Trebuchet MS"/>
          <w:color w:val="000000" w:themeColor="text1"/>
          <w:sz w:val="24"/>
          <w:szCs w:val="24"/>
        </w:rPr>
      </w:pPr>
    </w:p>
    <w:p w:rsidR="00025CC2" w:rsidRPr="00454498" w:rsidRDefault="00025CC2" w:rsidP="006F2FAE">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Sites and Detailed Policies Document (</w:t>
      </w:r>
      <w:r w:rsidR="00DB3988" w:rsidRPr="00454498">
        <w:rPr>
          <w:rFonts w:ascii="Trebuchet MS" w:hAnsi="Trebuchet MS"/>
          <w:color w:val="000000" w:themeColor="text1"/>
          <w:sz w:val="24"/>
          <w:szCs w:val="24"/>
        </w:rPr>
        <w:t xml:space="preserve">Oct </w:t>
      </w:r>
      <w:r w:rsidRPr="00454498">
        <w:rPr>
          <w:rFonts w:ascii="Trebuchet MS" w:hAnsi="Trebuchet MS"/>
          <w:color w:val="000000" w:themeColor="text1"/>
          <w:sz w:val="24"/>
          <w:szCs w:val="24"/>
        </w:rPr>
        <w:t>201</w:t>
      </w:r>
      <w:r w:rsidR="00DB3988" w:rsidRPr="00454498">
        <w:rPr>
          <w:rFonts w:ascii="Trebuchet MS" w:hAnsi="Trebuchet MS"/>
          <w:color w:val="000000" w:themeColor="text1"/>
          <w:sz w:val="24"/>
          <w:szCs w:val="24"/>
        </w:rPr>
        <w:t>2</w:t>
      </w:r>
      <w:r w:rsidRPr="00454498">
        <w:rPr>
          <w:rFonts w:ascii="Trebuchet MS" w:hAnsi="Trebuchet MS"/>
          <w:color w:val="000000" w:themeColor="text1"/>
          <w:sz w:val="24"/>
          <w:szCs w:val="24"/>
        </w:rPr>
        <w:t>)</w:t>
      </w:r>
    </w:p>
    <w:p w:rsidR="00025CC2" w:rsidRPr="00454498" w:rsidRDefault="00025CC2" w:rsidP="006F2FAE">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 xml:space="preserve">DM4: Safeguarding Amenity </w:t>
      </w:r>
    </w:p>
    <w:p w:rsidR="00025CC2" w:rsidRPr="00454498" w:rsidRDefault="00025CC2" w:rsidP="006F2FAE">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DM9: House Extensions and Ancillary Accommodation</w:t>
      </w:r>
    </w:p>
    <w:p w:rsidR="00811776" w:rsidRPr="00454498" w:rsidRDefault="00811776" w:rsidP="006F2FAE">
      <w:pPr>
        <w:pStyle w:val="PlainText"/>
        <w:jc w:val="both"/>
        <w:rPr>
          <w:rFonts w:ascii="Trebuchet MS" w:hAnsi="Trebuchet MS"/>
          <w:color w:val="000000" w:themeColor="text1"/>
          <w:sz w:val="24"/>
          <w:szCs w:val="24"/>
        </w:rPr>
      </w:pPr>
    </w:p>
    <w:p w:rsidR="0059452E" w:rsidRPr="00454498" w:rsidRDefault="00025CC2" w:rsidP="006F2FAE">
      <w:pPr>
        <w:pStyle w:val="PlainText"/>
        <w:jc w:val="both"/>
        <w:rPr>
          <w:rFonts w:ascii="Trebuchet MS" w:hAnsi="Trebuchet MS"/>
          <w:color w:val="000000" w:themeColor="text1"/>
          <w:sz w:val="24"/>
          <w:szCs w:val="24"/>
        </w:rPr>
      </w:pPr>
      <w:r w:rsidRPr="00454498">
        <w:rPr>
          <w:rFonts w:ascii="Trebuchet MS" w:hAnsi="Trebuchet MS"/>
          <w:color w:val="000000" w:themeColor="text1"/>
          <w:sz w:val="24"/>
          <w:szCs w:val="24"/>
        </w:rPr>
        <w:t>S</w:t>
      </w:r>
      <w:r w:rsidR="00A879BC" w:rsidRPr="00454498">
        <w:rPr>
          <w:rFonts w:ascii="Trebuchet MS" w:hAnsi="Trebuchet MS"/>
          <w:color w:val="000000" w:themeColor="text1"/>
          <w:sz w:val="24"/>
          <w:szCs w:val="24"/>
        </w:rPr>
        <w:t xml:space="preserve">upplementary Planning Guidance - </w:t>
      </w:r>
      <w:r w:rsidRPr="00454498">
        <w:rPr>
          <w:rFonts w:ascii="Trebuchet MS" w:hAnsi="Trebuchet MS"/>
          <w:color w:val="000000" w:themeColor="text1"/>
          <w:sz w:val="24"/>
          <w:szCs w:val="24"/>
        </w:rPr>
        <w:t>A Design Guide to House Extensions (2003)</w:t>
      </w:r>
    </w:p>
    <w:p w:rsidR="00025CC2" w:rsidRPr="00454498" w:rsidRDefault="00025CC2" w:rsidP="006F2FAE">
      <w:pPr>
        <w:pStyle w:val="PlainText"/>
        <w:jc w:val="both"/>
        <w:rPr>
          <w:rFonts w:ascii="Trebuchet MS" w:hAnsi="Trebuchet MS"/>
          <w:color w:val="000000" w:themeColor="text1"/>
          <w:sz w:val="24"/>
          <w:szCs w:val="24"/>
        </w:rPr>
      </w:pPr>
    </w:p>
    <w:p w:rsidR="0042504B" w:rsidRPr="00454498" w:rsidRDefault="0042504B" w:rsidP="006F2FAE">
      <w:pPr>
        <w:pStyle w:val="PlainText"/>
        <w:jc w:val="both"/>
        <w:rPr>
          <w:rFonts w:ascii="Trebuchet MS" w:hAnsi="Trebuchet MS"/>
          <w:b/>
          <w:color w:val="000000" w:themeColor="text1"/>
          <w:sz w:val="24"/>
          <w:szCs w:val="24"/>
        </w:rPr>
      </w:pPr>
      <w:r w:rsidRPr="00454498">
        <w:rPr>
          <w:rFonts w:ascii="Trebuchet MS" w:hAnsi="Trebuchet MS"/>
          <w:b/>
          <w:color w:val="000000" w:themeColor="text1"/>
          <w:sz w:val="24"/>
          <w:szCs w:val="24"/>
        </w:rPr>
        <w:lastRenderedPageBreak/>
        <w:t>Appraisal Checklist</w:t>
      </w:r>
    </w:p>
    <w:p w:rsidR="0042504B" w:rsidRPr="00454498" w:rsidRDefault="0042504B" w:rsidP="006F2FAE">
      <w:pPr>
        <w:jc w:val="both"/>
        <w:rPr>
          <w:rFonts w:ascii="Trebuchet MS" w:hAnsi="Trebuchet MS"/>
          <w:color w:val="000000" w:themeColor="text1"/>
          <w:sz w:val="24"/>
          <w:szCs w:val="24"/>
        </w:rPr>
      </w:pPr>
      <w:r w:rsidRPr="00454498">
        <w:rPr>
          <w:rFonts w:ascii="Trebuchet MS" w:hAnsi="Trebuchet MS"/>
          <w:color w:val="000000" w:themeColor="text1"/>
          <w:sz w:val="24"/>
          <w:szCs w:val="24"/>
        </w:rPr>
        <w:t>DM9 states: An extension to a house will be acceptable where it:</w:t>
      </w:r>
    </w:p>
    <w:p w:rsidR="0042504B" w:rsidRPr="00454498" w:rsidRDefault="0042504B" w:rsidP="006F2FAE">
      <w:pPr>
        <w:jc w:val="both"/>
        <w:rPr>
          <w:rFonts w:ascii="Trebuchet MS" w:hAnsi="Trebuchet MS"/>
          <w:color w:val="000000" w:themeColor="text1"/>
          <w:sz w:val="24"/>
          <w:szCs w:val="24"/>
        </w:rPr>
      </w:pPr>
    </w:p>
    <w:p w:rsidR="0042504B" w:rsidRPr="00454498"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454498">
        <w:rPr>
          <w:rFonts w:ascii="Trebuchet MS" w:hAnsi="Trebuchet MS"/>
          <w:color w:val="000000" w:themeColor="text1"/>
          <w:sz w:val="24"/>
          <w:szCs w:val="24"/>
          <w:u w:val="single"/>
        </w:rPr>
        <w:t>Respects the character of the house in terms of scale, location, materials and design;</w:t>
      </w:r>
    </w:p>
    <w:p w:rsidR="0042504B" w:rsidRPr="00454498" w:rsidRDefault="0042504B" w:rsidP="006F2FAE">
      <w:pPr>
        <w:autoSpaceDE/>
        <w:autoSpaceDN/>
        <w:ind w:left="720"/>
        <w:jc w:val="both"/>
        <w:rPr>
          <w:rFonts w:ascii="Trebuchet MS" w:hAnsi="Trebuchet MS"/>
          <w:color w:val="000000" w:themeColor="text1"/>
          <w:sz w:val="24"/>
          <w:szCs w:val="24"/>
        </w:rPr>
      </w:pPr>
    </w:p>
    <w:p w:rsidR="0042504B" w:rsidRPr="00454498" w:rsidRDefault="0042504B" w:rsidP="00744891">
      <w:pPr>
        <w:pStyle w:val="ListParagraph"/>
        <w:numPr>
          <w:ilvl w:val="0"/>
          <w:numId w:val="23"/>
        </w:numPr>
        <w:autoSpaceDE/>
        <w:autoSpaceDN/>
        <w:jc w:val="both"/>
        <w:rPr>
          <w:rFonts w:ascii="Trebuchet MS" w:hAnsi="Trebuchet MS"/>
          <w:color w:val="000000" w:themeColor="text1"/>
          <w:sz w:val="24"/>
          <w:szCs w:val="24"/>
        </w:rPr>
      </w:pPr>
      <w:r w:rsidRPr="00454498">
        <w:rPr>
          <w:rFonts w:ascii="Trebuchet MS" w:hAnsi="Trebuchet MS"/>
          <w:color w:val="000000" w:themeColor="text1"/>
          <w:sz w:val="24"/>
          <w:szCs w:val="24"/>
        </w:rPr>
        <w:t>To assess this, the following has been considered – would the proposal:</w:t>
      </w:r>
    </w:p>
    <w:p w:rsidR="00744891" w:rsidRPr="00454498" w:rsidRDefault="0042504B" w:rsidP="00744891">
      <w:pPr>
        <w:ind w:left="720"/>
        <w:jc w:val="both"/>
        <w:rPr>
          <w:rFonts w:ascii="Trebuchet MS" w:hAnsi="Trebuchet MS"/>
          <w:b/>
          <w:bCs/>
          <w:color w:val="000000" w:themeColor="text1"/>
          <w:sz w:val="24"/>
          <w:szCs w:val="24"/>
        </w:rPr>
      </w:pPr>
      <w:r w:rsidRPr="00454498">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00744891" w:rsidRPr="00454498">
        <w:rPr>
          <w:rFonts w:ascii="Trebuchet MS" w:hAnsi="Trebuchet MS"/>
          <w:b/>
          <w:bCs/>
          <w:color w:val="000000" w:themeColor="text1"/>
          <w:sz w:val="24"/>
          <w:szCs w:val="24"/>
        </w:rPr>
        <w:t>YES.</w:t>
      </w:r>
      <w:r w:rsidR="00A43C60" w:rsidRPr="00454498">
        <w:rPr>
          <w:rFonts w:ascii="Trebuchet MS" w:hAnsi="Trebuchet MS"/>
          <w:b/>
          <w:bCs/>
          <w:color w:val="000000" w:themeColor="text1"/>
          <w:sz w:val="24"/>
          <w:szCs w:val="24"/>
        </w:rPr>
        <w:t xml:space="preserve"> </w:t>
      </w:r>
      <w:r w:rsidR="00C650EF" w:rsidRPr="00454498">
        <w:rPr>
          <w:rFonts w:ascii="Trebuchet MS" w:hAnsi="Trebuchet MS"/>
          <w:b/>
          <w:bCs/>
          <w:color w:val="000000" w:themeColor="text1"/>
          <w:sz w:val="24"/>
          <w:szCs w:val="24"/>
        </w:rPr>
        <w:t xml:space="preserve"> </w:t>
      </w:r>
      <w:r w:rsidR="00F24A85" w:rsidRPr="00454498">
        <w:rPr>
          <w:rFonts w:ascii="Trebuchet MS" w:hAnsi="Trebuchet MS"/>
          <w:b/>
          <w:bCs/>
          <w:color w:val="000000" w:themeColor="text1"/>
          <w:sz w:val="24"/>
          <w:szCs w:val="24"/>
        </w:rPr>
        <w:t xml:space="preserve"> </w:t>
      </w:r>
    </w:p>
    <w:p w:rsidR="00744891" w:rsidRPr="0066764C" w:rsidRDefault="00744891" w:rsidP="00744891">
      <w:pPr>
        <w:ind w:left="720"/>
        <w:jc w:val="both"/>
        <w:rPr>
          <w:rFonts w:ascii="Trebuchet MS" w:hAnsi="Trebuchet MS"/>
          <w:b/>
          <w:bCs/>
          <w:color w:val="000000" w:themeColor="text1"/>
          <w:sz w:val="24"/>
          <w:szCs w:val="24"/>
        </w:rPr>
      </w:pPr>
    </w:p>
    <w:p w:rsidR="00744891" w:rsidRPr="0066764C" w:rsidRDefault="00744891" w:rsidP="00744891">
      <w:pPr>
        <w:ind w:left="720"/>
        <w:jc w:val="both"/>
        <w:rPr>
          <w:rFonts w:ascii="Trebuchet MS" w:eastAsia="Times New Roman" w:hAnsi="Trebuchet MS"/>
          <w:color w:val="000000" w:themeColor="text1"/>
          <w:sz w:val="24"/>
          <w:szCs w:val="24"/>
          <w:lang w:val="en-US" w:eastAsia="en-US"/>
        </w:rPr>
      </w:pPr>
      <w:r w:rsidRPr="0066764C">
        <w:rPr>
          <w:rFonts w:ascii="Trebuchet MS" w:eastAsia="Times New Roman" w:hAnsi="Trebuchet MS"/>
          <w:color w:val="000000" w:themeColor="text1"/>
          <w:sz w:val="24"/>
          <w:szCs w:val="24"/>
          <w:lang w:val="en-US" w:eastAsia="en-US"/>
        </w:rPr>
        <w:t>Policy DM9: House Extensions and Ancillary Accommodation of the Sites and Detailed Policies Document (2012) states that an extension to a house should respect the character of the house in terms of scale, location, materials and design, and respect the character and pattern of neighbouring properties and the street as a whole in terms of scale, location, materials and design, and any important existing building line.  Policy CS7 (Design and the Public Realm) of the Core Strategy also states that all development must be of high design quality that maintains and enhances the character and appearance of the area.  The Councils SPG also states that ‘for terraced housing, where rear extensions can have a significant and detrimental impact on neighbouring properties and the general appearance of the terrace the acceptability of a rear extension, in terms of length and height, will be derived from the particular circumstances of the application site.’</w:t>
      </w:r>
    </w:p>
    <w:p w:rsidR="00744891" w:rsidRPr="0066764C" w:rsidRDefault="00744891" w:rsidP="00744891">
      <w:pPr>
        <w:ind w:left="720"/>
        <w:jc w:val="both"/>
        <w:rPr>
          <w:rFonts w:ascii="Trebuchet MS" w:eastAsia="Times New Roman" w:hAnsi="Trebuchet MS"/>
          <w:color w:val="000000" w:themeColor="text1"/>
          <w:sz w:val="24"/>
          <w:szCs w:val="24"/>
          <w:lang w:val="en-US" w:eastAsia="en-US"/>
        </w:rPr>
      </w:pPr>
    </w:p>
    <w:p w:rsidR="00E719AF" w:rsidRPr="0066764C" w:rsidRDefault="00744891" w:rsidP="00744891">
      <w:pPr>
        <w:ind w:left="720"/>
        <w:jc w:val="both"/>
        <w:rPr>
          <w:rFonts w:ascii="Trebuchet MS" w:eastAsia="Times New Roman" w:hAnsi="Trebuchet MS"/>
          <w:color w:val="000000" w:themeColor="text1"/>
          <w:sz w:val="24"/>
          <w:szCs w:val="24"/>
          <w:lang w:val="en-US" w:eastAsia="en-US"/>
        </w:rPr>
      </w:pPr>
      <w:r w:rsidRPr="0066764C">
        <w:rPr>
          <w:rFonts w:ascii="Trebuchet MS" w:eastAsia="Times New Roman" w:hAnsi="Trebuchet MS"/>
          <w:color w:val="000000" w:themeColor="text1"/>
          <w:sz w:val="24"/>
          <w:szCs w:val="24"/>
          <w:lang w:val="en-US" w:eastAsia="en-US"/>
        </w:rPr>
        <w:t xml:space="preserve">The application site is a mid-terrace property and the properties within the row are characterised by two storey rear gables all of the same depth and design.  There is no objection to the ground floor extensions (which have been previously permitted under application 180368/HOU).  </w:t>
      </w:r>
    </w:p>
    <w:p w:rsidR="00E719AF" w:rsidRPr="0066764C" w:rsidRDefault="00E719AF" w:rsidP="00744891">
      <w:pPr>
        <w:ind w:left="720"/>
        <w:jc w:val="both"/>
        <w:rPr>
          <w:rFonts w:ascii="Trebuchet MS" w:eastAsia="Times New Roman" w:hAnsi="Trebuchet MS"/>
          <w:color w:val="000000" w:themeColor="text1"/>
          <w:sz w:val="24"/>
          <w:szCs w:val="24"/>
          <w:lang w:val="en-US" w:eastAsia="en-US"/>
        </w:rPr>
      </w:pPr>
    </w:p>
    <w:p w:rsidR="00846F9A" w:rsidRPr="0066764C" w:rsidRDefault="00744891" w:rsidP="00846F9A">
      <w:pPr>
        <w:ind w:left="720" w:hanging="11"/>
        <w:jc w:val="both"/>
        <w:rPr>
          <w:rFonts w:ascii="Trebuchet MS" w:eastAsia="Times New Roman" w:hAnsi="Trebuchet MS"/>
          <w:color w:val="000000" w:themeColor="text1"/>
          <w:sz w:val="24"/>
          <w:szCs w:val="24"/>
          <w:lang w:eastAsia="en-US"/>
        </w:rPr>
      </w:pPr>
      <w:r w:rsidRPr="0066764C">
        <w:rPr>
          <w:rFonts w:ascii="Trebuchet MS" w:eastAsia="Times New Roman" w:hAnsi="Trebuchet MS"/>
          <w:color w:val="000000" w:themeColor="text1"/>
          <w:sz w:val="24"/>
          <w:szCs w:val="24"/>
          <w:lang w:val="en-US" w:eastAsia="en-US"/>
        </w:rPr>
        <w:t xml:space="preserve">It is acknowledged that the proposed first floor extension is small in terms of its proposed depth however the </w:t>
      </w:r>
      <w:r w:rsidR="0066764C" w:rsidRPr="0066764C">
        <w:rPr>
          <w:rFonts w:ascii="Trebuchet MS" w:eastAsia="Times New Roman" w:hAnsi="Trebuchet MS"/>
          <w:color w:val="000000" w:themeColor="text1"/>
          <w:sz w:val="24"/>
          <w:szCs w:val="24"/>
          <w:lang w:val="en-US" w:eastAsia="en-US"/>
        </w:rPr>
        <w:t xml:space="preserve">angled </w:t>
      </w:r>
      <w:r w:rsidRPr="0066764C">
        <w:rPr>
          <w:rFonts w:ascii="Trebuchet MS" w:eastAsia="Times New Roman" w:hAnsi="Trebuchet MS"/>
          <w:color w:val="000000" w:themeColor="text1"/>
          <w:sz w:val="24"/>
          <w:szCs w:val="24"/>
          <w:lang w:val="en-US" w:eastAsia="en-US"/>
        </w:rPr>
        <w:t xml:space="preserve">design has been </w:t>
      </w:r>
      <w:r w:rsidR="0066764C" w:rsidRPr="0066764C">
        <w:rPr>
          <w:rFonts w:ascii="Trebuchet MS" w:eastAsia="Times New Roman" w:hAnsi="Trebuchet MS"/>
          <w:color w:val="000000" w:themeColor="text1"/>
          <w:sz w:val="24"/>
          <w:szCs w:val="24"/>
          <w:lang w:val="en-US" w:eastAsia="en-US"/>
        </w:rPr>
        <w:t xml:space="preserve">proposed </w:t>
      </w:r>
      <w:r w:rsidRPr="0066764C">
        <w:rPr>
          <w:rFonts w:ascii="Trebuchet MS" w:eastAsia="Times New Roman" w:hAnsi="Trebuchet MS"/>
          <w:color w:val="000000" w:themeColor="text1"/>
          <w:sz w:val="24"/>
          <w:szCs w:val="24"/>
          <w:lang w:val="en-US" w:eastAsia="en-US"/>
        </w:rPr>
        <w:t xml:space="preserve">to </w:t>
      </w:r>
      <w:r w:rsidR="0066764C" w:rsidRPr="0066764C">
        <w:rPr>
          <w:rFonts w:ascii="Trebuchet MS" w:eastAsia="Times New Roman" w:hAnsi="Trebuchet MS"/>
          <w:color w:val="000000" w:themeColor="text1"/>
          <w:sz w:val="24"/>
          <w:szCs w:val="24"/>
          <w:lang w:val="en-US" w:eastAsia="en-US"/>
        </w:rPr>
        <w:t xml:space="preserve">miss a line taken at </w:t>
      </w:r>
      <w:r w:rsidRPr="0066764C">
        <w:rPr>
          <w:rFonts w:ascii="Trebuchet MS" w:eastAsia="Times New Roman" w:hAnsi="Trebuchet MS"/>
          <w:color w:val="000000" w:themeColor="text1"/>
          <w:sz w:val="24"/>
          <w:szCs w:val="24"/>
          <w:lang w:val="en-US" w:eastAsia="en-US"/>
        </w:rPr>
        <w:t>45 degree</w:t>
      </w:r>
      <w:r w:rsidR="0066764C" w:rsidRPr="0066764C">
        <w:rPr>
          <w:rFonts w:ascii="Trebuchet MS" w:eastAsia="Times New Roman" w:hAnsi="Trebuchet MS"/>
          <w:color w:val="000000" w:themeColor="text1"/>
          <w:sz w:val="24"/>
          <w:szCs w:val="24"/>
          <w:lang w:val="en-US" w:eastAsia="en-US"/>
        </w:rPr>
        <w:t>s</w:t>
      </w:r>
      <w:r w:rsidRPr="0066764C">
        <w:rPr>
          <w:rFonts w:ascii="Trebuchet MS" w:eastAsia="Times New Roman" w:hAnsi="Trebuchet MS"/>
          <w:color w:val="000000" w:themeColor="text1"/>
          <w:sz w:val="24"/>
          <w:szCs w:val="24"/>
          <w:lang w:val="en-US" w:eastAsia="en-US"/>
        </w:rPr>
        <w:t xml:space="preserve"> from the neighbouring window at 96 St Georges Road as detailed above.  </w:t>
      </w:r>
      <w:r w:rsidR="00E719AF" w:rsidRPr="0066764C">
        <w:rPr>
          <w:rFonts w:ascii="Trebuchet MS" w:eastAsia="Times New Roman" w:hAnsi="Trebuchet MS"/>
          <w:color w:val="000000" w:themeColor="text1"/>
          <w:sz w:val="24"/>
          <w:szCs w:val="24"/>
          <w:lang w:val="en-US" w:eastAsia="en-US"/>
        </w:rPr>
        <w:t xml:space="preserve">The </w:t>
      </w:r>
      <w:r w:rsidR="00454498" w:rsidRPr="0066764C">
        <w:rPr>
          <w:rFonts w:ascii="Trebuchet MS" w:eastAsia="Times New Roman" w:hAnsi="Trebuchet MS"/>
          <w:color w:val="000000" w:themeColor="text1"/>
          <w:sz w:val="24"/>
          <w:szCs w:val="24"/>
          <w:lang w:val="en-US" w:eastAsia="en-US"/>
        </w:rPr>
        <w:t xml:space="preserve">resulting </w:t>
      </w:r>
      <w:r w:rsidR="00E719AF" w:rsidRPr="0066764C">
        <w:rPr>
          <w:rFonts w:ascii="Trebuchet MS" w:eastAsia="Times New Roman" w:hAnsi="Trebuchet MS"/>
          <w:color w:val="000000" w:themeColor="text1"/>
          <w:sz w:val="24"/>
          <w:szCs w:val="24"/>
          <w:lang w:val="en-US" w:eastAsia="en-US"/>
        </w:rPr>
        <w:t xml:space="preserve">angled design </w:t>
      </w:r>
      <w:r w:rsidR="00454498" w:rsidRPr="0066764C">
        <w:rPr>
          <w:rFonts w:ascii="Trebuchet MS" w:eastAsia="Times New Roman" w:hAnsi="Trebuchet MS"/>
          <w:color w:val="000000" w:themeColor="text1"/>
          <w:sz w:val="24"/>
          <w:szCs w:val="24"/>
          <w:lang w:val="en-US" w:eastAsia="en-US"/>
        </w:rPr>
        <w:t xml:space="preserve">is considered poor design which </w:t>
      </w:r>
      <w:r w:rsidR="00846F9A" w:rsidRPr="0066764C">
        <w:rPr>
          <w:rFonts w:ascii="Trebuchet MS" w:eastAsia="Times New Roman" w:hAnsi="Trebuchet MS"/>
          <w:color w:val="000000" w:themeColor="text1"/>
          <w:sz w:val="24"/>
          <w:szCs w:val="24"/>
          <w:lang w:eastAsia="en-US"/>
        </w:rPr>
        <w:t>detract</w:t>
      </w:r>
      <w:r w:rsidR="00454498" w:rsidRPr="0066764C">
        <w:rPr>
          <w:rFonts w:ascii="Trebuchet MS" w:eastAsia="Times New Roman" w:hAnsi="Trebuchet MS"/>
          <w:color w:val="000000" w:themeColor="text1"/>
          <w:sz w:val="24"/>
          <w:szCs w:val="24"/>
          <w:lang w:eastAsia="en-US"/>
        </w:rPr>
        <w:t>s</w:t>
      </w:r>
      <w:r w:rsidR="00846F9A" w:rsidRPr="0066764C">
        <w:rPr>
          <w:rFonts w:ascii="Trebuchet MS" w:eastAsia="Times New Roman" w:hAnsi="Trebuchet MS"/>
          <w:color w:val="000000" w:themeColor="text1"/>
          <w:sz w:val="24"/>
          <w:szCs w:val="24"/>
          <w:lang w:eastAsia="en-US"/>
        </w:rPr>
        <w:t xml:space="preserve"> from the property’s original character and </w:t>
      </w:r>
      <w:r w:rsidR="00E719AF" w:rsidRPr="0066764C">
        <w:rPr>
          <w:rFonts w:ascii="Trebuchet MS" w:eastAsia="Times New Roman" w:hAnsi="Trebuchet MS"/>
          <w:color w:val="000000" w:themeColor="text1"/>
          <w:sz w:val="24"/>
          <w:szCs w:val="24"/>
          <w:lang w:eastAsia="en-US"/>
        </w:rPr>
        <w:t>is uncharacteristic with</w:t>
      </w:r>
      <w:r w:rsidR="00846F9A" w:rsidRPr="0066764C">
        <w:rPr>
          <w:rFonts w:ascii="Trebuchet MS" w:eastAsia="Times New Roman" w:hAnsi="Trebuchet MS"/>
          <w:color w:val="000000" w:themeColor="text1"/>
          <w:sz w:val="24"/>
          <w:szCs w:val="24"/>
          <w:lang w:eastAsia="en-US"/>
        </w:rPr>
        <w:t xml:space="preserve"> other the properties within the row</w:t>
      </w:r>
      <w:r w:rsidR="00E719AF" w:rsidRPr="0066764C">
        <w:rPr>
          <w:rFonts w:ascii="Trebuchet MS" w:eastAsia="Times New Roman" w:hAnsi="Trebuchet MS"/>
          <w:color w:val="000000" w:themeColor="text1"/>
          <w:sz w:val="24"/>
          <w:szCs w:val="24"/>
          <w:lang w:eastAsia="en-US"/>
        </w:rPr>
        <w:t xml:space="preserve">.  </w:t>
      </w:r>
    </w:p>
    <w:p w:rsidR="00846F9A" w:rsidRPr="0066764C" w:rsidRDefault="00846F9A" w:rsidP="00846F9A">
      <w:pPr>
        <w:ind w:left="720" w:hanging="11"/>
        <w:jc w:val="both"/>
        <w:rPr>
          <w:rFonts w:ascii="Trebuchet MS" w:eastAsia="Times New Roman" w:hAnsi="Trebuchet MS"/>
          <w:color w:val="000000" w:themeColor="text1"/>
          <w:sz w:val="24"/>
          <w:szCs w:val="24"/>
          <w:lang w:eastAsia="en-US"/>
        </w:rPr>
      </w:pPr>
    </w:p>
    <w:p w:rsidR="00E719AF" w:rsidRPr="0066764C" w:rsidRDefault="00E719AF" w:rsidP="00846F9A">
      <w:pPr>
        <w:ind w:left="720" w:hanging="11"/>
        <w:jc w:val="both"/>
        <w:rPr>
          <w:rFonts w:ascii="Trebuchet MS" w:eastAsia="Times New Roman" w:hAnsi="Trebuchet MS"/>
          <w:color w:val="000000" w:themeColor="text1"/>
          <w:sz w:val="24"/>
          <w:szCs w:val="24"/>
          <w:lang w:eastAsia="en-US"/>
        </w:rPr>
      </w:pPr>
      <w:r w:rsidRPr="0066764C">
        <w:rPr>
          <w:rFonts w:ascii="Trebuchet MS" w:eastAsia="Times New Roman" w:hAnsi="Trebuchet MS"/>
          <w:color w:val="000000" w:themeColor="text1"/>
          <w:sz w:val="24"/>
          <w:szCs w:val="24"/>
          <w:lang w:eastAsia="en-US"/>
        </w:rPr>
        <w:t xml:space="preserve">The proposed development is therefore contrary to Core Strategy Policy CS7 (Design and the Public Realm), Policy DM9: House Extensions and Ancillary Accommodation of the Sites and Detailed Policies Document and the Council’s Supplementary Planning Guidance – A Design Guide to House Extensions. </w:t>
      </w:r>
    </w:p>
    <w:p w:rsidR="00846F9A" w:rsidRPr="0066764C" w:rsidRDefault="00846F9A" w:rsidP="00846F9A">
      <w:pPr>
        <w:ind w:left="720" w:hanging="11"/>
        <w:jc w:val="both"/>
        <w:rPr>
          <w:rFonts w:ascii="Trebuchet MS" w:eastAsia="Times New Roman" w:hAnsi="Trebuchet MS"/>
          <w:color w:val="000000" w:themeColor="text1"/>
          <w:sz w:val="24"/>
          <w:szCs w:val="24"/>
          <w:lang w:eastAsia="en-US"/>
        </w:rPr>
      </w:pPr>
    </w:p>
    <w:p w:rsidR="0042504B" w:rsidRPr="0066764C" w:rsidRDefault="0042504B" w:rsidP="00846F9A">
      <w:pPr>
        <w:pStyle w:val="ListParagraph"/>
        <w:numPr>
          <w:ilvl w:val="0"/>
          <w:numId w:val="23"/>
        </w:numPr>
        <w:jc w:val="both"/>
        <w:rPr>
          <w:rFonts w:ascii="Trebuchet MS" w:hAnsi="Trebuchet MS"/>
          <w:b/>
          <w:color w:val="000000" w:themeColor="text1"/>
          <w:sz w:val="24"/>
          <w:szCs w:val="24"/>
        </w:rPr>
      </w:pPr>
      <w:r w:rsidRPr="0066764C">
        <w:rPr>
          <w:rFonts w:ascii="Trebuchet MS" w:hAnsi="Trebuchet MS"/>
          <w:bCs/>
          <w:color w:val="000000" w:themeColor="text1"/>
          <w:sz w:val="24"/>
          <w:szCs w:val="24"/>
        </w:rPr>
        <w:t xml:space="preserve">reduce the amount of usable amenity space for the property to an unacceptable degree; </w:t>
      </w:r>
      <w:r w:rsidRPr="0066764C">
        <w:rPr>
          <w:rFonts w:ascii="Trebuchet MS" w:hAnsi="Trebuchet MS"/>
          <w:b/>
          <w:color w:val="000000" w:themeColor="text1"/>
          <w:sz w:val="24"/>
          <w:szCs w:val="24"/>
        </w:rPr>
        <w:t xml:space="preserve">NO  </w:t>
      </w:r>
    </w:p>
    <w:p w:rsidR="0042504B" w:rsidRPr="0066764C"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66764C">
        <w:rPr>
          <w:rFonts w:ascii="Trebuchet MS" w:hAnsi="Trebuchet MS"/>
          <w:bCs/>
          <w:color w:val="000000" w:themeColor="text1"/>
          <w:sz w:val="24"/>
          <w:szCs w:val="24"/>
        </w:rPr>
        <w:t xml:space="preserve">require the loss of trees in the garden or put significant trees at risk; </w:t>
      </w:r>
      <w:r w:rsidRPr="0066764C">
        <w:rPr>
          <w:rFonts w:ascii="Trebuchet MS" w:hAnsi="Trebuchet MS"/>
          <w:b/>
          <w:color w:val="000000" w:themeColor="text1"/>
          <w:sz w:val="24"/>
          <w:szCs w:val="24"/>
        </w:rPr>
        <w:t>NO</w:t>
      </w:r>
    </w:p>
    <w:p w:rsidR="0042504B" w:rsidRPr="0066764C" w:rsidRDefault="0042504B" w:rsidP="006F2FAE">
      <w:pPr>
        <w:pStyle w:val="ListParagraph"/>
        <w:autoSpaceDE/>
        <w:autoSpaceDN/>
        <w:jc w:val="both"/>
        <w:rPr>
          <w:rFonts w:ascii="Trebuchet MS" w:hAnsi="Trebuchet MS"/>
          <w:color w:val="000000" w:themeColor="text1"/>
          <w:sz w:val="24"/>
          <w:szCs w:val="24"/>
        </w:rPr>
      </w:pPr>
    </w:p>
    <w:p w:rsidR="0042504B" w:rsidRPr="0066764C"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66764C">
        <w:rPr>
          <w:rFonts w:ascii="Trebuchet MS" w:hAnsi="Trebuchet MS"/>
          <w:color w:val="000000" w:themeColor="text1"/>
          <w:sz w:val="24"/>
          <w:szCs w:val="24"/>
          <w:u w:val="single"/>
        </w:rPr>
        <w:t xml:space="preserve">Respects the character and pattern of neighbouring properties and the street as a whole in terms of scale, location, materials and design, and any important </w:t>
      </w:r>
      <w:r w:rsidRPr="0066764C">
        <w:rPr>
          <w:rFonts w:ascii="Trebuchet MS" w:hAnsi="Trebuchet MS"/>
          <w:color w:val="000000" w:themeColor="text1"/>
          <w:sz w:val="24"/>
          <w:szCs w:val="24"/>
          <w:u w:val="single"/>
        </w:rPr>
        <w:lastRenderedPageBreak/>
        <w:t>existing building line; Respects neighbour’s amenities and does not present a large blank façade to public areas.</w:t>
      </w:r>
    </w:p>
    <w:p w:rsidR="0042504B" w:rsidRPr="0066764C" w:rsidRDefault="0042504B" w:rsidP="006F2FAE">
      <w:pPr>
        <w:jc w:val="both"/>
        <w:rPr>
          <w:rFonts w:ascii="Trebuchet MS" w:hAnsi="Trebuchet MS"/>
          <w:color w:val="000000" w:themeColor="text1"/>
          <w:sz w:val="24"/>
          <w:szCs w:val="24"/>
        </w:rPr>
      </w:pPr>
    </w:p>
    <w:p w:rsidR="0042504B" w:rsidRPr="0066764C" w:rsidRDefault="0042504B" w:rsidP="006F2FAE">
      <w:pPr>
        <w:autoSpaceDE/>
        <w:autoSpaceDN/>
        <w:jc w:val="both"/>
        <w:rPr>
          <w:rFonts w:ascii="Trebuchet MS" w:hAnsi="Trebuchet MS"/>
          <w:color w:val="000000" w:themeColor="text1"/>
          <w:sz w:val="24"/>
          <w:szCs w:val="24"/>
        </w:rPr>
      </w:pPr>
      <w:r w:rsidRPr="0066764C">
        <w:rPr>
          <w:rFonts w:ascii="Trebuchet MS" w:hAnsi="Trebuchet MS"/>
          <w:color w:val="000000" w:themeColor="text1"/>
          <w:sz w:val="24"/>
          <w:szCs w:val="24"/>
        </w:rPr>
        <w:t>To assess this, the following has been considered – would the proposal:</w:t>
      </w:r>
    </w:p>
    <w:p w:rsidR="0042504B" w:rsidRPr="0066764C" w:rsidRDefault="0042504B" w:rsidP="006F2FAE">
      <w:pPr>
        <w:pStyle w:val="ListParagraph"/>
        <w:numPr>
          <w:ilvl w:val="0"/>
          <w:numId w:val="9"/>
        </w:numPr>
        <w:jc w:val="both"/>
        <w:rPr>
          <w:rFonts w:ascii="Trebuchet MS" w:hAnsi="Trebuchet MS"/>
          <w:b/>
          <w:color w:val="000000" w:themeColor="text1"/>
          <w:sz w:val="24"/>
          <w:szCs w:val="24"/>
        </w:rPr>
      </w:pPr>
      <w:r w:rsidRPr="0066764C">
        <w:rPr>
          <w:rFonts w:ascii="Trebuchet MS" w:hAnsi="Trebuchet MS"/>
          <w:bCs/>
          <w:color w:val="000000" w:themeColor="text1"/>
          <w:sz w:val="24"/>
          <w:szCs w:val="24"/>
        </w:rPr>
        <w:t xml:space="preserve">significantly reduce the amount of daylight and sunlight enjoyed by neighbouring properties; </w:t>
      </w:r>
      <w:r w:rsidR="008C4C5F" w:rsidRPr="0066764C">
        <w:rPr>
          <w:rFonts w:ascii="Trebuchet MS" w:hAnsi="Trebuchet MS"/>
          <w:b/>
          <w:bCs/>
          <w:color w:val="000000" w:themeColor="text1"/>
          <w:sz w:val="24"/>
          <w:szCs w:val="24"/>
        </w:rPr>
        <w:t>NO</w:t>
      </w:r>
      <w:r w:rsidR="00716130" w:rsidRPr="0066764C">
        <w:rPr>
          <w:rFonts w:ascii="Trebuchet MS" w:hAnsi="Trebuchet MS"/>
          <w:b/>
          <w:bCs/>
          <w:color w:val="000000" w:themeColor="text1"/>
          <w:sz w:val="24"/>
          <w:szCs w:val="24"/>
        </w:rPr>
        <w:t xml:space="preserve">, the amended first floor has an angled design so that it does not encroach on a line taken at 45 degrees from the middle of the closest neighbouring windows.  </w:t>
      </w:r>
      <w:r w:rsidR="00716130" w:rsidRPr="002947A4">
        <w:rPr>
          <w:rFonts w:ascii="Trebuchet MS" w:hAnsi="Trebuchet MS"/>
          <w:bCs/>
          <w:color w:val="000000" w:themeColor="text1"/>
          <w:sz w:val="24"/>
          <w:szCs w:val="24"/>
        </w:rPr>
        <w:t xml:space="preserve">Avoiding a line taken at 45 degrees is </w:t>
      </w:r>
      <w:r w:rsidR="00716130" w:rsidRPr="002947A4">
        <w:rPr>
          <w:rFonts w:ascii="Trebuchet MS" w:hAnsi="Trebuchet MS"/>
          <w:color w:val="000000" w:themeColor="text1"/>
          <w:sz w:val="24"/>
          <w:szCs w:val="24"/>
        </w:rPr>
        <w:t>a</w:t>
      </w:r>
      <w:r w:rsidR="00716130" w:rsidRPr="0066764C">
        <w:rPr>
          <w:rFonts w:ascii="Trebuchet MS" w:hAnsi="Trebuchet MS"/>
          <w:color w:val="000000" w:themeColor="text1"/>
          <w:sz w:val="24"/>
          <w:szCs w:val="24"/>
        </w:rPr>
        <w:t xml:space="preserve"> basic way to protect light reaching main rooms in neighbouring properties and to safeguard their outlook and complies with the Council’s policies and guidance.</w:t>
      </w:r>
      <w:bookmarkStart w:id="0" w:name="_GoBack"/>
      <w:bookmarkEnd w:id="0"/>
    </w:p>
    <w:p w:rsidR="0042504B" w:rsidRPr="0066764C" w:rsidRDefault="0042504B" w:rsidP="006F2FAE">
      <w:pPr>
        <w:pStyle w:val="ListParagraph"/>
        <w:numPr>
          <w:ilvl w:val="0"/>
          <w:numId w:val="9"/>
        </w:numPr>
        <w:jc w:val="both"/>
        <w:rPr>
          <w:rFonts w:ascii="Trebuchet MS" w:hAnsi="Trebuchet MS"/>
          <w:b/>
          <w:color w:val="000000" w:themeColor="text1"/>
          <w:sz w:val="24"/>
          <w:szCs w:val="24"/>
        </w:rPr>
      </w:pPr>
      <w:r w:rsidRPr="0066764C">
        <w:rPr>
          <w:rFonts w:ascii="Trebuchet MS" w:hAnsi="Trebuchet MS"/>
          <w:bCs/>
          <w:color w:val="000000" w:themeColor="text1"/>
          <w:sz w:val="24"/>
          <w:szCs w:val="24"/>
        </w:rPr>
        <w:t>invade the privacy of neighbouring properties through overlooking from windows or balconies;</w:t>
      </w:r>
      <w:r w:rsidRPr="0066764C">
        <w:rPr>
          <w:rFonts w:ascii="Trebuchet MS" w:hAnsi="Trebuchet MS"/>
          <w:color w:val="000000" w:themeColor="text1"/>
          <w:sz w:val="24"/>
          <w:szCs w:val="24"/>
        </w:rPr>
        <w:t xml:space="preserve"> </w:t>
      </w:r>
      <w:r w:rsidR="00B3245C" w:rsidRPr="0066764C">
        <w:rPr>
          <w:rFonts w:ascii="Trebuchet MS" w:hAnsi="Trebuchet MS"/>
          <w:b/>
          <w:color w:val="000000" w:themeColor="text1"/>
          <w:sz w:val="24"/>
          <w:szCs w:val="24"/>
        </w:rPr>
        <w:t>NO</w:t>
      </w:r>
      <w:r w:rsidRPr="0066764C">
        <w:rPr>
          <w:rFonts w:ascii="Trebuchet MS" w:hAnsi="Trebuchet MS"/>
          <w:b/>
          <w:color w:val="000000" w:themeColor="text1"/>
          <w:sz w:val="24"/>
          <w:szCs w:val="24"/>
        </w:rPr>
        <w:t xml:space="preserve">   </w:t>
      </w:r>
    </w:p>
    <w:p w:rsidR="00F24A85" w:rsidRPr="0066764C" w:rsidRDefault="0042504B" w:rsidP="006F2FAE">
      <w:pPr>
        <w:pStyle w:val="ListParagraph"/>
        <w:numPr>
          <w:ilvl w:val="0"/>
          <w:numId w:val="9"/>
        </w:numPr>
        <w:jc w:val="both"/>
        <w:rPr>
          <w:rFonts w:ascii="Trebuchet MS" w:hAnsi="Trebuchet MS"/>
          <w:color w:val="000000" w:themeColor="text1"/>
          <w:sz w:val="24"/>
          <w:szCs w:val="24"/>
        </w:rPr>
      </w:pPr>
      <w:r w:rsidRPr="0066764C">
        <w:rPr>
          <w:rFonts w:ascii="Trebuchet MS" w:hAnsi="Trebuchet MS"/>
          <w:bCs/>
          <w:color w:val="000000" w:themeColor="text1"/>
          <w:sz w:val="24"/>
          <w:szCs w:val="24"/>
        </w:rPr>
        <w:t>detract from the character of neighbouring properties through siting, excessive bulk, ill-matching materials or inconsistent design;</w:t>
      </w:r>
      <w:r w:rsidRPr="0066764C">
        <w:rPr>
          <w:rFonts w:ascii="Trebuchet MS" w:hAnsi="Trebuchet MS"/>
          <w:color w:val="000000" w:themeColor="text1"/>
          <w:sz w:val="24"/>
          <w:szCs w:val="24"/>
        </w:rPr>
        <w:t xml:space="preserve"> </w:t>
      </w:r>
      <w:r w:rsidR="0066764C" w:rsidRPr="0066764C">
        <w:rPr>
          <w:rFonts w:ascii="Trebuchet MS" w:hAnsi="Trebuchet MS"/>
          <w:b/>
          <w:color w:val="000000" w:themeColor="text1"/>
          <w:sz w:val="24"/>
          <w:szCs w:val="24"/>
        </w:rPr>
        <w:t>YES, see comments above.</w:t>
      </w:r>
      <w:r w:rsidR="006B7E16" w:rsidRPr="0066764C">
        <w:rPr>
          <w:rFonts w:ascii="Trebuchet MS" w:hAnsi="Trebuchet MS"/>
          <w:b/>
          <w:color w:val="000000" w:themeColor="text1"/>
          <w:sz w:val="24"/>
          <w:szCs w:val="24"/>
        </w:rPr>
        <w:t xml:space="preserve"> </w:t>
      </w:r>
    </w:p>
    <w:p w:rsidR="0042504B" w:rsidRPr="0066764C" w:rsidRDefault="0042504B" w:rsidP="006F2FAE">
      <w:pPr>
        <w:pStyle w:val="ListParagraph"/>
        <w:numPr>
          <w:ilvl w:val="0"/>
          <w:numId w:val="9"/>
        </w:numPr>
        <w:jc w:val="both"/>
        <w:rPr>
          <w:rFonts w:ascii="Trebuchet MS" w:hAnsi="Trebuchet MS"/>
          <w:color w:val="000000" w:themeColor="text1"/>
          <w:sz w:val="24"/>
          <w:szCs w:val="24"/>
        </w:rPr>
      </w:pPr>
      <w:r w:rsidRPr="0066764C">
        <w:rPr>
          <w:rFonts w:ascii="Trebuchet MS" w:hAnsi="Trebuchet MS"/>
          <w:bCs/>
          <w:color w:val="000000" w:themeColor="text1"/>
          <w:sz w:val="24"/>
          <w:szCs w:val="24"/>
        </w:rPr>
        <w:t>detract from the appearance of the street or area by using ill-matched materials, glazing and detailing;</w:t>
      </w:r>
      <w:r w:rsidRPr="0066764C">
        <w:rPr>
          <w:rFonts w:ascii="Trebuchet MS" w:hAnsi="Trebuchet MS"/>
          <w:color w:val="000000" w:themeColor="text1"/>
          <w:sz w:val="24"/>
          <w:szCs w:val="24"/>
        </w:rPr>
        <w:t xml:space="preserve"> </w:t>
      </w:r>
      <w:r w:rsidRPr="0066764C">
        <w:rPr>
          <w:rFonts w:ascii="Trebuchet MS" w:hAnsi="Trebuchet MS"/>
          <w:b/>
          <w:color w:val="000000" w:themeColor="text1"/>
          <w:sz w:val="24"/>
          <w:szCs w:val="24"/>
        </w:rPr>
        <w:t>NO</w:t>
      </w:r>
    </w:p>
    <w:p w:rsidR="0042504B" w:rsidRPr="0066764C" w:rsidRDefault="0042504B" w:rsidP="006F2FAE">
      <w:pPr>
        <w:pStyle w:val="ListParagraph"/>
        <w:jc w:val="both"/>
        <w:rPr>
          <w:rFonts w:ascii="Trebuchet MS" w:hAnsi="Trebuchet MS"/>
          <w:color w:val="000000" w:themeColor="text1"/>
          <w:sz w:val="24"/>
          <w:szCs w:val="24"/>
        </w:rPr>
      </w:pPr>
    </w:p>
    <w:p w:rsidR="0042504B" w:rsidRPr="0066764C" w:rsidRDefault="0042504B" w:rsidP="006F2FAE">
      <w:pPr>
        <w:jc w:val="both"/>
        <w:rPr>
          <w:rFonts w:ascii="Trebuchet MS" w:hAnsi="Trebuchet MS"/>
          <w:color w:val="000000" w:themeColor="text1"/>
          <w:sz w:val="24"/>
          <w:szCs w:val="24"/>
        </w:rPr>
      </w:pPr>
      <w:r w:rsidRPr="0066764C">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66764C" w:rsidRDefault="0042504B" w:rsidP="006F2FAE">
      <w:pPr>
        <w:jc w:val="both"/>
        <w:rPr>
          <w:rFonts w:ascii="Trebuchet MS" w:hAnsi="Trebuchet MS"/>
          <w:color w:val="000000" w:themeColor="text1"/>
          <w:sz w:val="24"/>
          <w:szCs w:val="24"/>
        </w:rPr>
      </w:pPr>
    </w:p>
    <w:p w:rsidR="0042504B" w:rsidRPr="0066764C" w:rsidRDefault="0042504B" w:rsidP="006F2FAE">
      <w:pPr>
        <w:jc w:val="both"/>
        <w:rPr>
          <w:rFonts w:ascii="Trebuchet MS" w:hAnsi="Trebuchet MS"/>
          <w:color w:val="000000" w:themeColor="text1"/>
          <w:sz w:val="24"/>
          <w:szCs w:val="24"/>
        </w:rPr>
      </w:pPr>
      <w:r w:rsidRPr="0066764C">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66764C" w:rsidRDefault="0042504B" w:rsidP="006F2FAE">
      <w:pPr>
        <w:jc w:val="both"/>
        <w:rPr>
          <w:rFonts w:ascii="Trebuchet MS" w:hAnsi="Trebuchet MS"/>
          <w:color w:val="000000" w:themeColor="text1"/>
          <w:sz w:val="24"/>
          <w:szCs w:val="24"/>
        </w:rPr>
      </w:pPr>
    </w:p>
    <w:p w:rsidR="0042504B" w:rsidRPr="0066764C" w:rsidRDefault="0042504B" w:rsidP="006F2FAE">
      <w:pPr>
        <w:pStyle w:val="ListParagraph"/>
        <w:numPr>
          <w:ilvl w:val="0"/>
          <w:numId w:val="9"/>
        </w:numPr>
        <w:jc w:val="both"/>
        <w:rPr>
          <w:rFonts w:ascii="Trebuchet MS" w:hAnsi="Trebuchet MS"/>
          <w:b/>
          <w:color w:val="000000" w:themeColor="text1"/>
          <w:sz w:val="24"/>
          <w:szCs w:val="24"/>
        </w:rPr>
      </w:pPr>
      <w:r w:rsidRPr="0066764C">
        <w:rPr>
          <w:rFonts w:ascii="Trebuchet MS" w:hAnsi="Trebuchet MS"/>
          <w:color w:val="000000" w:themeColor="text1"/>
          <w:sz w:val="24"/>
          <w:szCs w:val="24"/>
        </w:rPr>
        <w:t xml:space="preserve">Privacy and overlooking; </w:t>
      </w:r>
      <w:r w:rsidRPr="0066764C">
        <w:rPr>
          <w:rFonts w:ascii="Trebuchet MS" w:hAnsi="Trebuchet MS"/>
          <w:b/>
          <w:color w:val="000000" w:themeColor="text1"/>
          <w:sz w:val="24"/>
          <w:szCs w:val="24"/>
        </w:rPr>
        <w:t xml:space="preserve">NO </w:t>
      </w:r>
    </w:p>
    <w:p w:rsidR="0042504B" w:rsidRPr="0066764C" w:rsidRDefault="0042504B" w:rsidP="006F2FAE">
      <w:pPr>
        <w:pStyle w:val="ListParagraph"/>
        <w:numPr>
          <w:ilvl w:val="0"/>
          <w:numId w:val="9"/>
        </w:numPr>
        <w:jc w:val="both"/>
        <w:rPr>
          <w:rFonts w:ascii="Trebuchet MS" w:hAnsi="Trebuchet MS"/>
          <w:b/>
          <w:color w:val="000000" w:themeColor="text1"/>
          <w:sz w:val="24"/>
          <w:szCs w:val="24"/>
        </w:rPr>
      </w:pPr>
      <w:r w:rsidRPr="0066764C">
        <w:rPr>
          <w:rFonts w:ascii="Trebuchet MS" w:hAnsi="Trebuchet MS"/>
          <w:color w:val="000000" w:themeColor="text1"/>
          <w:sz w:val="24"/>
          <w:szCs w:val="24"/>
        </w:rPr>
        <w:t xml:space="preserve">Access to sunlight and daylight; </w:t>
      </w:r>
      <w:r w:rsidRPr="0066764C">
        <w:rPr>
          <w:rFonts w:ascii="Trebuchet MS" w:hAnsi="Trebuchet MS"/>
          <w:b/>
          <w:color w:val="000000" w:themeColor="text1"/>
          <w:sz w:val="24"/>
          <w:szCs w:val="24"/>
        </w:rPr>
        <w:t>NO</w:t>
      </w:r>
      <w:r w:rsidR="00716130" w:rsidRPr="0066764C">
        <w:rPr>
          <w:rFonts w:ascii="Trebuchet MS" w:hAnsi="Trebuchet MS"/>
          <w:b/>
          <w:color w:val="000000" w:themeColor="text1"/>
          <w:sz w:val="24"/>
          <w:szCs w:val="24"/>
        </w:rPr>
        <w:t>, see comments above.</w:t>
      </w:r>
    </w:p>
    <w:p w:rsidR="0042504B" w:rsidRPr="0066764C" w:rsidRDefault="0042504B" w:rsidP="006F2FAE">
      <w:pPr>
        <w:numPr>
          <w:ilvl w:val="0"/>
          <w:numId w:val="12"/>
        </w:numPr>
        <w:autoSpaceDE/>
        <w:autoSpaceDN/>
        <w:jc w:val="both"/>
        <w:rPr>
          <w:rFonts w:ascii="Trebuchet MS" w:hAnsi="Trebuchet MS"/>
          <w:color w:val="000000" w:themeColor="text1"/>
          <w:sz w:val="24"/>
          <w:szCs w:val="24"/>
        </w:rPr>
      </w:pPr>
      <w:r w:rsidRPr="0066764C">
        <w:rPr>
          <w:rFonts w:ascii="Trebuchet MS" w:hAnsi="Trebuchet MS"/>
          <w:color w:val="000000" w:themeColor="text1"/>
          <w:sz w:val="24"/>
          <w:szCs w:val="24"/>
        </w:rPr>
        <w:t xml:space="preserve">Visual dominance and overbearing effects of a development; </w:t>
      </w:r>
      <w:r w:rsidRPr="0066764C">
        <w:rPr>
          <w:rFonts w:ascii="Trebuchet MS" w:hAnsi="Trebuchet MS"/>
          <w:b/>
          <w:color w:val="000000" w:themeColor="text1"/>
          <w:sz w:val="24"/>
          <w:szCs w:val="24"/>
        </w:rPr>
        <w:t>NO</w:t>
      </w:r>
      <w:r w:rsidR="002221FB" w:rsidRPr="0066764C">
        <w:rPr>
          <w:rFonts w:ascii="Trebuchet MS" w:hAnsi="Trebuchet MS"/>
          <w:b/>
          <w:color w:val="000000" w:themeColor="text1"/>
          <w:sz w:val="24"/>
          <w:szCs w:val="24"/>
        </w:rPr>
        <w:t>, although the residents of the neighbouring properties will notice the additional height and depth of the proposal it is not considered harmful in terms of visual dominance or overbearing effects.</w:t>
      </w:r>
    </w:p>
    <w:p w:rsidR="0042504B" w:rsidRPr="0066764C" w:rsidRDefault="0042504B" w:rsidP="006F2FAE">
      <w:pPr>
        <w:numPr>
          <w:ilvl w:val="0"/>
          <w:numId w:val="12"/>
        </w:numPr>
        <w:autoSpaceDE/>
        <w:autoSpaceDN/>
        <w:jc w:val="both"/>
        <w:rPr>
          <w:rFonts w:ascii="Trebuchet MS" w:hAnsi="Trebuchet MS"/>
          <w:color w:val="000000" w:themeColor="text1"/>
          <w:sz w:val="24"/>
          <w:szCs w:val="24"/>
        </w:rPr>
      </w:pPr>
      <w:r w:rsidRPr="0066764C">
        <w:rPr>
          <w:rFonts w:ascii="Trebuchet MS" w:hAnsi="Trebuchet MS"/>
          <w:color w:val="000000" w:themeColor="text1"/>
          <w:sz w:val="24"/>
          <w:szCs w:val="24"/>
        </w:rPr>
        <w:t xml:space="preserve">Noise and disturbance; </w:t>
      </w:r>
      <w:r w:rsidRPr="0066764C">
        <w:rPr>
          <w:rFonts w:ascii="Trebuchet MS" w:hAnsi="Trebuchet MS"/>
          <w:b/>
          <w:color w:val="000000" w:themeColor="text1"/>
          <w:sz w:val="24"/>
          <w:szCs w:val="24"/>
        </w:rPr>
        <w:t>NO</w:t>
      </w:r>
    </w:p>
    <w:p w:rsidR="0042504B" w:rsidRPr="0066764C" w:rsidRDefault="0042504B" w:rsidP="006F2FAE">
      <w:pPr>
        <w:numPr>
          <w:ilvl w:val="0"/>
          <w:numId w:val="12"/>
        </w:numPr>
        <w:autoSpaceDE/>
        <w:autoSpaceDN/>
        <w:jc w:val="both"/>
        <w:rPr>
          <w:rFonts w:ascii="Trebuchet MS" w:hAnsi="Trebuchet MS"/>
          <w:color w:val="000000" w:themeColor="text1"/>
          <w:sz w:val="24"/>
          <w:szCs w:val="24"/>
        </w:rPr>
      </w:pPr>
      <w:r w:rsidRPr="0066764C">
        <w:rPr>
          <w:rFonts w:ascii="Trebuchet MS" w:hAnsi="Trebuchet MS"/>
          <w:color w:val="000000" w:themeColor="text1"/>
          <w:sz w:val="24"/>
          <w:szCs w:val="24"/>
        </w:rPr>
        <w:t xml:space="preserve">Artificial lighting; </w:t>
      </w:r>
      <w:r w:rsidRPr="0066764C">
        <w:rPr>
          <w:rFonts w:ascii="Trebuchet MS" w:hAnsi="Trebuchet MS"/>
          <w:b/>
          <w:color w:val="000000" w:themeColor="text1"/>
          <w:sz w:val="24"/>
          <w:szCs w:val="24"/>
        </w:rPr>
        <w:t>NO</w:t>
      </w:r>
    </w:p>
    <w:p w:rsidR="0042504B" w:rsidRPr="0066764C" w:rsidRDefault="0042504B" w:rsidP="006F2FAE">
      <w:pPr>
        <w:numPr>
          <w:ilvl w:val="0"/>
          <w:numId w:val="12"/>
        </w:numPr>
        <w:autoSpaceDE/>
        <w:autoSpaceDN/>
        <w:jc w:val="both"/>
        <w:rPr>
          <w:rFonts w:ascii="Trebuchet MS" w:hAnsi="Trebuchet MS"/>
          <w:color w:val="000000" w:themeColor="text1"/>
          <w:sz w:val="24"/>
          <w:szCs w:val="24"/>
        </w:rPr>
      </w:pPr>
      <w:r w:rsidRPr="0066764C">
        <w:rPr>
          <w:rFonts w:ascii="Trebuchet MS" w:hAnsi="Trebuchet MS"/>
          <w:color w:val="000000" w:themeColor="text1"/>
          <w:sz w:val="24"/>
          <w:szCs w:val="24"/>
        </w:rPr>
        <w:t xml:space="preserve">Vibration; </w:t>
      </w:r>
      <w:r w:rsidRPr="0066764C">
        <w:rPr>
          <w:rFonts w:ascii="Trebuchet MS" w:hAnsi="Trebuchet MS"/>
          <w:b/>
          <w:color w:val="000000" w:themeColor="text1"/>
          <w:sz w:val="24"/>
          <w:szCs w:val="24"/>
        </w:rPr>
        <w:t>NO</w:t>
      </w:r>
    </w:p>
    <w:p w:rsidR="0042504B" w:rsidRPr="0066764C" w:rsidRDefault="0042504B" w:rsidP="006F2FAE">
      <w:pPr>
        <w:numPr>
          <w:ilvl w:val="0"/>
          <w:numId w:val="12"/>
        </w:numPr>
        <w:autoSpaceDE/>
        <w:autoSpaceDN/>
        <w:jc w:val="both"/>
        <w:rPr>
          <w:rFonts w:ascii="Trebuchet MS" w:hAnsi="Trebuchet MS"/>
          <w:color w:val="000000" w:themeColor="text1"/>
          <w:sz w:val="24"/>
          <w:szCs w:val="24"/>
        </w:rPr>
      </w:pPr>
      <w:r w:rsidRPr="0066764C">
        <w:rPr>
          <w:rFonts w:ascii="Trebuchet MS" w:hAnsi="Trebuchet MS"/>
          <w:color w:val="000000" w:themeColor="text1"/>
          <w:sz w:val="24"/>
          <w:szCs w:val="24"/>
        </w:rPr>
        <w:t xml:space="preserve">Dust and fumes; </w:t>
      </w:r>
      <w:r w:rsidRPr="0066764C">
        <w:rPr>
          <w:rFonts w:ascii="Trebuchet MS" w:hAnsi="Trebuchet MS"/>
          <w:b/>
          <w:color w:val="000000" w:themeColor="text1"/>
          <w:sz w:val="24"/>
          <w:szCs w:val="24"/>
        </w:rPr>
        <w:t>NO</w:t>
      </w:r>
    </w:p>
    <w:p w:rsidR="0042504B" w:rsidRPr="0066764C" w:rsidRDefault="0042504B" w:rsidP="006F2FAE">
      <w:pPr>
        <w:numPr>
          <w:ilvl w:val="0"/>
          <w:numId w:val="12"/>
        </w:numPr>
        <w:autoSpaceDE/>
        <w:autoSpaceDN/>
        <w:jc w:val="both"/>
        <w:rPr>
          <w:rFonts w:ascii="Trebuchet MS" w:hAnsi="Trebuchet MS"/>
          <w:color w:val="000000" w:themeColor="text1"/>
          <w:sz w:val="24"/>
          <w:szCs w:val="24"/>
        </w:rPr>
      </w:pPr>
      <w:r w:rsidRPr="0066764C">
        <w:rPr>
          <w:rFonts w:ascii="Trebuchet MS" w:hAnsi="Trebuchet MS"/>
          <w:color w:val="000000" w:themeColor="text1"/>
          <w:sz w:val="24"/>
          <w:szCs w:val="24"/>
        </w:rPr>
        <w:t xml:space="preserve">Smell; </w:t>
      </w:r>
      <w:r w:rsidRPr="0066764C">
        <w:rPr>
          <w:rFonts w:ascii="Trebuchet MS" w:hAnsi="Trebuchet MS"/>
          <w:b/>
          <w:color w:val="000000" w:themeColor="text1"/>
          <w:sz w:val="24"/>
          <w:szCs w:val="24"/>
        </w:rPr>
        <w:t>NO</w:t>
      </w:r>
    </w:p>
    <w:p w:rsidR="0042504B" w:rsidRPr="0066764C" w:rsidRDefault="0042504B" w:rsidP="006F2FAE">
      <w:pPr>
        <w:numPr>
          <w:ilvl w:val="0"/>
          <w:numId w:val="12"/>
        </w:numPr>
        <w:autoSpaceDE/>
        <w:autoSpaceDN/>
        <w:jc w:val="both"/>
        <w:rPr>
          <w:rFonts w:ascii="Trebuchet MS" w:hAnsi="Trebuchet MS"/>
          <w:color w:val="000000" w:themeColor="text1"/>
          <w:sz w:val="24"/>
          <w:szCs w:val="24"/>
        </w:rPr>
      </w:pPr>
      <w:r w:rsidRPr="0066764C">
        <w:rPr>
          <w:rFonts w:ascii="Trebuchet MS" w:hAnsi="Trebuchet MS"/>
          <w:color w:val="000000" w:themeColor="text1"/>
          <w:sz w:val="24"/>
          <w:szCs w:val="24"/>
        </w:rPr>
        <w:t xml:space="preserve">Crime and safety; </w:t>
      </w:r>
      <w:r w:rsidRPr="0066764C">
        <w:rPr>
          <w:rFonts w:ascii="Trebuchet MS" w:hAnsi="Trebuchet MS"/>
          <w:b/>
          <w:color w:val="000000" w:themeColor="text1"/>
          <w:sz w:val="24"/>
          <w:szCs w:val="24"/>
        </w:rPr>
        <w:t>NO</w:t>
      </w:r>
    </w:p>
    <w:p w:rsidR="00764FD4" w:rsidRPr="0066764C" w:rsidRDefault="00764FD4" w:rsidP="006F2FAE">
      <w:pPr>
        <w:jc w:val="both"/>
        <w:rPr>
          <w:rFonts w:ascii="Trebuchet MS" w:hAnsi="Trebuchet MS"/>
          <w:color w:val="000000" w:themeColor="text1"/>
          <w:sz w:val="24"/>
          <w:szCs w:val="24"/>
        </w:rPr>
      </w:pPr>
    </w:p>
    <w:p w:rsidR="0042504B" w:rsidRPr="00332D36" w:rsidRDefault="0042504B" w:rsidP="006F2FAE">
      <w:pPr>
        <w:jc w:val="both"/>
        <w:rPr>
          <w:rFonts w:ascii="Trebuchet MS" w:hAnsi="Trebuchet MS"/>
          <w:b/>
          <w:bCs/>
          <w:color w:val="000000" w:themeColor="text1"/>
          <w:sz w:val="24"/>
          <w:szCs w:val="24"/>
        </w:rPr>
      </w:pPr>
      <w:r w:rsidRPr="00332D36">
        <w:rPr>
          <w:rFonts w:ascii="Trebuchet MS" w:hAnsi="Trebuchet MS"/>
          <w:b/>
          <w:bCs/>
          <w:color w:val="000000" w:themeColor="text1"/>
          <w:sz w:val="24"/>
          <w:szCs w:val="24"/>
        </w:rPr>
        <w:t xml:space="preserve">RECOMMENDATION:    </w:t>
      </w:r>
    </w:p>
    <w:p w:rsidR="0042504B" w:rsidRPr="00332D36" w:rsidRDefault="0042504B" w:rsidP="006F2FAE">
      <w:pPr>
        <w:ind w:hanging="11"/>
        <w:jc w:val="both"/>
        <w:rPr>
          <w:rFonts w:ascii="Trebuchet MS" w:hAnsi="Trebuchet MS" w:cs="Trebuchet MS"/>
          <w:color w:val="000000" w:themeColor="text1"/>
          <w:sz w:val="24"/>
          <w:szCs w:val="24"/>
        </w:rPr>
      </w:pPr>
    </w:p>
    <w:p w:rsidR="0042504B" w:rsidRPr="00332D36" w:rsidRDefault="00716130" w:rsidP="006F2FAE">
      <w:pPr>
        <w:ind w:hanging="11"/>
        <w:jc w:val="both"/>
        <w:rPr>
          <w:rFonts w:ascii="Trebuchet MS" w:hAnsi="Trebuchet MS" w:cs="Trebuchet MS"/>
          <w:b/>
          <w:color w:val="000000" w:themeColor="text1"/>
          <w:sz w:val="24"/>
          <w:szCs w:val="24"/>
        </w:rPr>
      </w:pPr>
      <w:r>
        <w:rPr>
          <w:rFonts w:ascii="Trebuchet MS" w:hAnsi="Trebuchet MS" w:cs="Trebuchet MS"/>
          <w:b/>
          <w:color w:val="000000" w:themeColor="text1"/>
          <w:sz w:val="24"/>
          <w:szCs w:val="24"/>
        </w:rPr>
        <w:t xml:space="preserve">REFUSE </w:t>
      </w:r>
    </w:p>
    <w:p w:rsidR="0042504B" w:rsidRPr="00332D36" w:rsidRDefault="0042504B" w:rsidP="006F2FAE">
      <w:pPr>
        <w:ind w:hanging="11"/>
        <w:jc w:val="both"/>
        <w:rPr>
          <w:rFonts w:ascii="Trebuchet MS" w:hAnsi="Trebuchet MS" w:cs="Trebuchet MS"/>
          <w:color w:val="000000" w:themeColor="text1"/>
          <w:sz w:val="24"/>
          <w:szCs w:val="24"/>
        </w:rPr>
      </w:pPr>
    </w:p>
    <w:p w:rsidR="009069C9" w:rsidRPr="002A0F84" w:rsidRDefault="009069C9" w:rsidP="009069C9">
      <w:pPr>
        <w:jc w:val="both"/>
        <w:rPr>
          <w:rFonts w:ascii="Trebuchet MS" w:hAnsi="Trebuchet MS"/>
          <w:color w:val="000000" w:themeColor="text1"/>
          <w:sz w:val="24"/>
          <w:szCs w:val="24"/>
        </w:rPr>
      </w:pPr>
      <w:r w:rsidRPr="002A0F84">
        <w:rPr>
          <w:rFonts w:ascii="Trebuchet MS" w:hAnsi="Trebuchet MS"/>
          <w:color w:val="000000" w:themeColor="text1"/>
          <w:sz w:val="24"/>
          <w:szCs w:val="24"/>
        </w:rPr>
        <w:t>Informatives relating to:</w:t>
      </w:r>
    </w:p>
    <w:p w:rsidR="009069C9" w:rsidRPr="002A0F84" w:rsidRDefault="009069C9" w:rsidP="009069C9">
      <w:pPr>
        <w:pStyle w:val="ListParagraph"/>
        <w:numPr>
          <w:ilvl w:val="0"/>
          <w:numId w:val="14"/>
        </w:numPr>
        <w:ind w:left="426" w:hanging="426"/>
        <w:jc w:val="both"/>
        <w:rPr>
          <w:rFonts w:ascii="Trebuchet MS" w:hAnsi="Trebuchet MS"/>
          <w:color w:val="000000" w:themeColor="text1"/>
          <w:sz w:val="24"/>
          <w:szCs w:val="24"/>
        </w:rPr>
      </w:pPr>
      <w:r w:rsidRPr="002A0F84">
        <w:rPr>
          <w:rFonts w:ascii="Trebuchet MS" w:hAnsi="Trebuchet MS"/>
          <w:color w:val="000000" w:themeColor="text1"/>
          <w:sz w:val="24"/>
          <w:szCs w:val="24"/>
        </w:rPr>
        <w:t>Refused plans</w:t>
      </w:r>
    </w:p>
    <w:p w:rsidR="009069C9" w:rsidRDefault="009069C9" w:rsidP="009069C9">
      <w:pPr>
        <w:pStyle w:val="ListParagraph"/>
        <w:numPr>
          <w:ilvl w:val="0"/>
          <w:numId w:val="14"/>
        </w:numPr>
        <w:ind w:left="426" w:hanging="426"/>
        <w:jc w:val="both"/>
        <w:rPr>
          <w:rFonts w:ascii="Trebuchet MS" w:hAnsi="Trebuchet MS"/>
          <w:color w:val="000000" w:themeColor="text1"/>
          <w:sz w:val="24"/>
          <w:szCs w:val="24"/>
        </w:rPr>
      </w:pPr>
      <w:r w:rsidRPr="004118E1">
        <w:rPr>
          <w:rFonts w:ascii="Trebuchet MS" w:hAnsi="Trebuchet MS"/>
          <w:color w:val="000000" w:themeColor="text1"/>
          <w:sz w:val="24"/>
          <w:szCs w:val="24"/>
        </w:rPr>
        <w:t xml:space="preserve">Positive and proactive </w:t>
      </w:r>
    </w:p>
    <w:p w:rsidR="00676826" w:rsidRPr="00332D36" w:rsidRDefault="00676826" w:rsidP="006F2FAE">
      <w:pPr>
        <w:jc w:val="both"/>
        <w:rPr>
          <w:rFonts w:ascii="Trebuchet MS" w:hAnsi="Trebuchet MS"/>
          <w:color w:val="000000" w:themeColor="text1"/>
          <w:sz w:val="24"/>
          <w:szCs w:val="24"/>
        </w:rPr>
      </w:pPr>
    </w:p>
    <w:p w:rsidR="00676826" w:rsidRPr="00332D36" w:rsidRDefault="00676826" w:rsidP="006F2FAE">
      <w:pPr>
        <w:jc w:val="both"/>
        <w:rPr>
          <w:rFonts w:ascii="Trebuchet MS" w:hAnsi="Trebuchet MS"/>
          <w:color w:val="000000" w:themeColor="text1"/>
          <w:sz w:val="24"/>
          <w:szCs w:val="24"/>
        </w:rPr>
      </w:pPr>
    </w:p>
    <w:sectPr w:rsidR="00676826" w:rsidRPr="00332D3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0C22F9E"/>
    <w:multiLevelType w:val="hybridMultilevel"/>
    <w:tmpl w:val="12E66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9"/>
  </w:num>
  <w:num w:numId="3">
    <w:abstractNumId w:val="8"/>
  </w:num>
  <w:num w:numId="4">
    <w:abstractNumId w:val="2"/>
  </w:num>
  <w:num w:numId="5">
    <w:abstractNumId w:val="18"/>
  </w:num>
  <w:num w:numId="6">
    <w:abstractNumId w:val="4"/>
  </w:num>
  <w:num w:numId="7">
    <w:abstractNumId w:val="5"/>
  </w:num>
  <w:num w:numId="8">
    <w:abstractNumId w:val="3"/>
  </w:num>
  <w:num w:numId="9">
    <w:abstractNumId w:val="10"/>
  </w:num>
  <w:num w:numId="10">
    <w:abstractNumId w:val="20"/>
  </w:num>
  <w:num w:numId="11">
    <w:abstractNumId w:val="22"/>
  </w:num>
  <w:num w:numId="12">
    <w:abstractNumId w:val="13"/>
  </w:num>
  <w:num w:numId="13">
    <w:abstractNumId w:val="15"/>
  </w:num>
  <w:num w:numId="14">
    <w:abstractNumId w:val="14"/>
  </w:num>
  <w:num w:numId="15">
    <w:abstractNumId w:val="1"/>
  </w:num>
  <w:num w:numId="16">
    <w:abstractNumId w:val="21"/>
  </w:num>
  <w:num w:numId="17">
    <w:abstractNumId w:val="0"/>
  </w:num>
  <w:num w:numId="18">
    <w:abstractNumId w:val="6"/>
  </w:num>
  <w:num w:numId="19">
    <w:abstractNumId w:val="7"/>
  </w:num>
  <w:num w:numId="20">
    <w:abstractNumId w:val="17"/>
  </w:num>
  <w:num w:numId="21">
    <w:abstractNumId w:val="19"/>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2A0A"/>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0F10D9"/>
    <w:rsid w:val="001012FB"/>
    <w:rsid w:val="0010552A"/>
    <w:rsid w:val="00112B38"/>
    <w:rsid w:val="001151B6"/>
    <w:rsid w:val="00115B34"/>
    <w:rsid w:val="001206DC"/>
    <w:rsid w:val="00127882"/>
    <w:rsid w:val="001303F9"/>
    <w:rsid w:val="00134B8D"/>
    <w:rsid w:val="00135D5D"/>
    <w:rsid w:val="0013737A"/>
    <w:rsid w:val="00144B73"/>
    <w:rsid w:val="0014675A"/>
    <w:rsid w:val="00146980"/>
    <w:rsid w:val="00150A9B"/>
    <w:rsid w:val="00154E60"/>
    <w:rsid w:val="0015633D"/>
    <w:rsid w:val="00160980"/>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1F7239"/>
    <w:rsid w:val="00203A87"/>
    <w:rsid w:val="002045A4"/>
    <w:rsid w:val="00204649"/>
    <w:rsid w:val="002055FF"/>
    <w:rsid w:val="00206E05"/>
    <w:rsid w:val="00207F5F"/>
    <w:rsid w:val="00216513"/>
    <w:rsid w:val="002221FB"/>
    <w:rsid w:val="0023645A"/>
    <w:rsid w:val="00236F62"/>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47A4"/>
    <w:rsid w:val="00296399"/>
    <w:rsid w:val="002A1C04"/>
    <w:rsid w:val="002A3544"/>
    <w:rsid w:val="002A375A"/>
    <w:rsid w:val="002B12E3"/>
    <w:rsid w:val="002B14B0"/>
    <w:rsid w:val="002B3B96"/>
    <w:rsid w:val="002B440E"/>
    <w:rsid w:val="002C2E99"/>
    <w:rsid w:val="002C6BAE"/>
    <w:rsid w:val="002D08B8"/>
    <w:rsid w:val="002D6C4A"/>
    <w:rsid w:val="002D7EC2"/>
    <w:rsid w:val="002F47A6"/>
    <w:rsid w:val="002F5375"/>
    <w:rsid w:val="002F6F2F"/>
    <w:rsid w:val="0030224A"/>
    <w:rsid w:val="0031123E"/>
    <w:rsid w:val="003116A9"/>
    <w:rsid w:val="00321315"/>
    <w:rsid w:val="003279B1"/>
    <w:rsid w:val="00327B21"/>
    <w:rsid w:val="00332D36"/>
    <w:rsid w:val="0034206C"/>
    <w:rsid w:val="00342CC9"/>
    <w:rsid w:val="00344BB3"/>
    <w:rsid w:val="00350957"/>
    <w:rsid w:val="003509B5"/>
    <w:rsid w:val="003514C6"/>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E78C0"/>
    <w:rsid w:val="003F08F3"/>
    <w:rsid w:val="003F2186"/>
    <w:rsid w:val="003F28C0"/>
    <w:rsid w:val="003F2D3D"/>
    <w:rsid w:val="003F4137"/>
    <w:rsid w:val="00403B33"/>
    <w:rsid w:val="004042D4"/>
    <w:rsid w:val="00404BDA"/>
    <w:rsid w:val="00414F99"/>
    <w:rsid w:val="00423B9F"/>
    <w:rsid w:val="00423EA3"/>
    <w:rsid w:val="00424374"/>
    <w:rsid w:val="0042504B"/>
    <w:rsid w:val="00425DCB"/>
    <w:rsid w:val="00434628"/>
    <w:rsid w:val="0043766F"/>
    <w:rsid w:val="00437F0C"/>
    <w:rsid w:val="00442B49"/>
    <w:rsid w:val="00446DBF"/>
    <w:rsid w:val="00452052"/>
    <w:rsid w:val="00454498"/>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31F"/>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548D"/>
    <w:rsid w:val="006575C2"/>
    <w:rsid w:val="0066764C"/>
    <w:rsid w:val="006723FA"/>
    <w:rsid w:val="00676826"/>
    <w:rsid w:val="00682469"/>
    <w:rsid w:val="00691679"/>
    <w:rsid w:val="00695BBB"/>
    <w:rsid w:val="006976A1"/>
    <w:rsid w:val="006B12A6"/>
    <w:rsid w:val="006B683C"/>
    <w:rsid w:val="006B7E16"/>
    <w:rsid w:val="006C07F0"/>
    <w:rsid w:val="006C20BB"/>
    <w:rsid w:val="006C2414"/>
    <w:rsid w:val="006C710B"/>
    <w:rsid w:val="006D375B"/>
    <w:rsid w:val="006D3BDF"/>
    <w:rsid w:val="006D5EAB"/>
    <w:rsid w:val="006D671C"/>
    <w:rsid w:val="006E2CFA"/>
    <w:rsid w:val="006E4079"/>
    <w:rsid w:val="006E4B7D"/>
    <w:rsid w:val="006E4EAA"/>
    <w:rsid w:val="006F105D"/>
    <w:rsid w:val="006F2FAE"/>
    <w:rsid w:val="006F4DED"/>
    <w:rsid w:val="006F5A04"/>
    <w:rsid w:val="006F62BC"/>
    <w:rsid w:val="007044D7"/>
    <w:rsid w:val="0070589F"/>
    <w:rsid w:val="00707C27"/>
    <w:rsid w:val="00710267"/>
    <w:rsid w:val="00713473"/>
    <w:rsid w:val="007136D7"/>
    <w:rsid w:val="00713AC9"/>
    <w:rsid w:val="007153E2"/>
    <w:rsid w:val="0071543F"/>
    <w:rsid w:val="00716130"/>
    <w:rsid w:val="0072018E"/>
    <w:rsid w:val="00721AFF"/>
    <w:rsid w:val="00727D07"/>
    <w:rsid w:val="00732456"/>
    <w:rsid w:val="00732A59"/>
    <w:rsid w:val="0073689D"/>
    <w:rsid w:val="00741977"/>
    <w:rsid w:val="00743BBE"/>
    <w:rsid w:val="00744891"/>
    <w:rsid w:val="007469EB"/>
    <w:rsid w:val="00750C2E"/>
    <w:rsid w:val="00751521"/>
    <w:rsid w:val="00752D6E"/>
    <w:rsid w:val="0075457A"/>
    <w:rsid w:val="00761115"/>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C4AC5"/>
    <w:rsid w:val="007C6625"/>
    <w:rsid w:val="007D3C98"/>
    <w:rsid w:val="007E26E3"/>
    <w:rsid w:val="007E4C74"/>
    <w:rsid w:val="007E7818"/>
    <w:rsid w:val="007F09D9"/>
    <w:rsid w:val="007F317E"/>
    <w:rsid w:val="0080199C"/>
    <w:rsid w:val="00803C3E"/>
    <w:rsid w:val="00805521"/>
    <w:rsid w:val="00811776"/>
    <w:rsid w:val="00821338"/>
    <w:rsid w:val="00822E6D"/>
    <w:rsid w:val="008250EB"/>
    <w:rsid w:val="008251B8"/>
    <w:rsid w:val="0083307D"/>
    <w:rsid w:val="0083432D"/>
    <w:rsid w:val="008344DD"/>
    <w:rsid w:val="008373CA"/>
    <w:rsid w:val="008412E7"/>
    <w:rsid w:val="0084537F"/>
    <w:rsid w:val="00846F9A"/>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F35D6"/>
    <w:rsid w:val="00900870"/>
    <w:rsid w:val="0090249F"/>
    <w:rsid w:val="0090511A"/>
    <w:rsid w:val="009069C9"/>
    <w:rsid w:val="009126DE"/>
    <w:rsid w:val="00916C82"/>
    <w:rsid w:val="009369EF"/>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A521A"/>
    <w:rsid w:val="009B7753"/>
    <w:rsid w:val="009C7855"/>
    <w:rsid w:val="009D0EBB"/>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43C60"/>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1066"/>
    <w:rsid w:val="00B63937"/>
    <w:rsid w:val="00B744E5"/>
    <w:rsid w:val="00B82E17"/>
    <w:rsid w:val="00B8548F"/>
    <w:rsid w:val="00B930E3"/>
    <w:rsid w:val="00B95C32"/>
    <w:rsid w:val="00B97044"/>
    <w:rsid w:val="00BA23DF"/>
    <w:rsid w:val="00BA2F93"/>
    <w:rsid w:val="00BA3B02"/>
    <w:rsid w:val="00BA5057"/>
    <w:rsid w:val="00BC4AB0"/>
    <w:rsid w:val="00BD3713"/>
    <w:rsid w:val="00BD48EE"/>
    <w:rsid w:val="00BD5443"/>
    <w:rsid w:val="00BE1FEB"/>
    <w:rsid w:val="00BE2C2F"/>
    <w:rsid w:val="00BE43EA"/>
    <w:rsid w:val="00BF008E"/>
    <w:rsid w:val="00BF4D13"/>
    <w:rsid w:val="00BF62C9"/>
    <w:rsid w:val="00BF7233"/>
    <w:rsid w:val="00C12380"/>
    <w:rsid w:val="00C14F01"/>
    <w:rsid w:val="00C21A05"/>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38EC"/>
    <w:rsid w:val="00D05D70"/>
    <w:rsid w:val="00D065AA"/>
    <w:rsid w:val="00D06BA4"/>
    <w:rsid w:val="00D147E2"/>
    <w:rsid w:val="00D22F96"/>
    <w:rsid w:val="00D24142"/>
    <w:rsid w:val="00D26E42"/>
    <w:rsid w:val="00D34B23"/>
    <w:rsid w:val="00D36058"/>
    <w:rsid w:val="00D403EF"/>
    <w:rsid w:val="00D450F5"/>
    <w:rsid w:val="00D45912"/>
    <w:rsid w:val="00D507B4"/>
    <w:rsid w:val="00D549FD"/>
    <w:rsid w:val="00D55A95"/>
    <w:rsid w:val="00D5754C"/>
    <w:rsid w:val="00D63156"/>
    <w:rsid w:val="00D65736"/>
    <w:rsid w:val="00D6697A"/>
    <w:rsid w:val="00D7067F"/>
    <w:rsid w:val="00D71222"/>
    <w:rsid w:val="00D713FE"/>
    <w:rsid w:val="00D763AC"/>
    <w:rsid w:val="00D77650"/>
    <w:rsid w:val="00D8598C"/>
    <w:rsid w:val="00D87F9E"/>
    <w:rsid w:val="00D90C7C"/>
    <w:rsid w:val="00DA0FB1"/>
    <w:rsid w:val="00DA4453"/>
    <w:rsid w:val="00DB29E1"/>
    <w:rsid w:val="00DB3988"/>
    <w:rsid w:val="00DB5AE8"/>
    <w:rsid w:val="00DB61AB"/>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19AF"/>
    <w:rsid w:val="00E721FA"/>
    <w:rsid w:val="00E80235"/>
    <w:rsid w:val="00E82E85"/>
    <w:rsid w:val="00E8352E"/>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008E"/>
    <w:rsid w:val="00F11B9F"/>
    <w:rsid w:val="00F1591B"/>
    <w:rsid w:val="00F17228"/>
    <w:rsid w:val="00F20449"/>
    <w:rsid w:val="00F2379A"/>
    <w:rsid w:val="00F24A85"/>
    <w:rsid w:val="00F271AF"/>
    <w:rsid w:val="00F32059"/>
    <w:rsid w:val="00F32293"/>
    <w:rsid w:val="00F34000"/>
    <w:rsid w:val="00F34664"/>
    <w:rsid w:val="00F36A0E"/>
    <w:rsid w:val="00F43E4E"/>
    <w:rsid w:val="00F4496D"/>
    <w:rsid w:val="00F4577D"/>
    <w:rsid w:val="00F506B2"/>
    <w:rsid w:val="00F50BC7"/>
    <w:rsid w:val="00F51AF8"/>
    <w:rsid w:val="00F53312"/>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2B4"/>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8EB43-4067-4CA9-B850-DCC71720F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76</TotalTime>
  <Pages>4</Pages>
  <Words>1422</Words>
  <Characters>8112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Williams, Julie</cp:lastModifiedBy>
  <cp:revision>13</cp:revision>
  <cp:lastPrinted>2012-12-21T16:02:00Z</cp:lastPrinted>
  <dcterms:created xsi:type="dcterms:W3CDTF">2018-06-05T12:00:00Z</dcterms:created>
  <dcterms:modified xsi:type="dcterms:W3CDTF">2018-06-07T10:48:00Z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