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9A36A3"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6A11BD" w:rsidRPr="007C55A2">
        <w:rPr>
          <w:rFonts w:ascii="Trebuchet MS" w:hAnsi="Trebuchet MS"/>
          <w:b/>
          <w:szCs w:val="24"/>
        </w:rPr>
        <w:t xml:space="preserve"> </w:t>
      </w:r>
      <w:r w:rsidR="009A36A3">
        <w:rPr>
          <w:rFonts w:ascii="Trebuchet MS" w:hAnsi="Trebuchet MS"/>
          <w:szCs w:val="24"/>
        </w:rPr>
        <w:t>25/07/18</w:t>
      </w:r>
    </w:p>
    <w:p w:rsidR="00A0641B" w:rsidRPr="009A36A3"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9A36A3">
        <w:rPr>
          <w:rFonts w:ascii="Trebuchet MS" w:hAnsi="Trebuchet MS"/>
          <w:szCs w:val="24"/>
        </w:rPr>
        <w:t>180801/FUL</w:t>
      </w:r>
    </w:p>
    <w:p w:rsidR="00A0641B" w:rsidRPr="009A36A3"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9A36A3">
        <w:rPr>
          <w:rFonts w:ascii="Trebuchet MS" w:hAnsi="Trebuchet MS"/>
          <w:szCs w:val="24"/>
        </w:rPr>
        <w:t>177 Caversham Road</w:t>
      </w:r>
    </w:p>
    <w:p w:rsidR="00A0641B" w:rsidRPr="009A36A3" w:rsidRDefault="00A0641B" w:rsidP="009A36A3">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9A36A3" w:rsidRPr="009A36A3">
        <w:rPr>
          <w:rFonts w:ascii="Trebuchet MS" w:hAnsi="Trebuchet MS"/>
          <w:szCs w:val="24"/>
        </w:rPr>
        <w:t>Part change of use of ground floor from tattoo parlour</w:t>
      </w:r>
      <w:r w:rsidR="008046E5">
        <w:rPr>
          <w:rFonts w:ascii="Trebuchet MS" w:hAnsi="Trebuchet MS"/>
          <w:szCs w:val="24"/>
        </w:rPr>
        <w:t xml:space="preserve"> and t-shirt printing business</w:t>
      </w:r>
      <w:r w:rsidR="009A36A3" w:rsidRPr="009A36A3">
        <w:rPr>
          <w:rFonts w:ascii="Trebuchet MS" w:hAnsi="Trebuchet MS"/>
          <w:szCs w:val="24"/>
        </w:rPr>
        <w:t xml:space="preserve"> (Class Sui</w:t>
      </w:r>
      <w:r w:rsidR="009A36A3">
        <w:rPr>
          <w:rFonts w:ascii="Trebuchet MS" w:hAnsi="Trebuchet MS"/>
          <w:szCs w:val="24"/>
        </w:rPr>
        <w:t xml:space="preserve"> </w:t>
      </w:r>
      <w:r w:rsidR="009A36A3" w:rsidRPr="009A36A3">
        <w:rPr>
          <w:rFonts w:ascii="Trebuchet MS" w:hAnsi="Trebuchet MS"/>
          <w:szCs w:val="24"/>
        </w:rPr>
        <w:t>Generis) to estate agents (Class A2)</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9A36A3" w:rsidRPr="009A36A3" w:rsidRDefault="009A36A3" w:rsidP="00A0641B">
      <w:pPr>
        <w:spacing w:line="240" w:lineRule="auto"/>
        <w:rPr>
          <w:rFonts w:ascii="Trebuchet MS" w:hAnsi="Trebuchet MS"/>
          <w:szCs w:val="24"/>
        </w:rPr>
      </w:pPr>
      <w:r>
        <w:rPr>
          <w:rFonts w:ascii="Trebuchet MS" w:hAnsi="Trebuchet MS"/>
          <w:szCs w:val="24"/>
        </w:rPr>
        <w:t>The application site is a two storey building within a terraced row</w:t>
      </w:r>
      <w:r w:rsidR="007B0319">
        <w:rPr>
          <w:rFonts w:ascii="Trebuchet MS" w:hAnsi="Trebuchet MS"/>
          <w:szCs w:val="24"/>
        </w:rPr>
        <w:t>, located within Reading Central Area</w:t>
      </w:r>
      <w:r>
        <w:rPr>
          <w:rFonts w:ascii="Trebuchet MS" w:hAnsi="Trebuchet MS"/>
          <w:szCs w:val="24"/>
        </w:rPr>
        <w:t xml:space="preserve">. The building currently comprises a tattoo parlour and t-shirt printing business at the ground floor, with a residential flat located at the first floor. The site is the last in a run of various Class A uses from 155-177 Caversham Road. 179 Caversham Road and beyond comprise residential dwellings. Caversham Road is a busy route, linking central Reading with Caversham. To the site frontage extends a wide pavement containing a number of street trees.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7B0319" w:rsidRPr="007B0319" w:rsidRDefault="007B0319" w:rsidP="00A0641B">
      <w:pPr>
        <w:spacing w:line="240" w:lineRule="auto"/>
        <w:rPr>
          <w:rFonts w:ascii="Trebuchet MS" w:hAnsi="Trebuchet MS"/>
          <w:szCs w:val="24"/>
        </w:rPr>
      </w:pPr>
      <w:r w:rsidRPr="007B0319">
        <w:rPr>
          <w:rFonts w:ascii="Trebuchet MS" w:hAnsi="Trebuchet MS"/>
          <w:szCs w:val="24"/>
        </w:rPr>
        <w:t xml:space="preserve">The proposal is </w:t>
      </w:r>
      <w:r>
        <w:rPr>
          <w:rFonts w:ascii="Trebuchet MS" w:hAnsi="Trebuchet MS"/>
          <w:szCs w:val="24"/>
        </w:rPr>
        <w:t xml:space="preserve">for the part change of use of the ground floor from a tattoo parlour and t-shirt printing business (Class Sui Generis) to an estate agents (Class A2). The t-shirt printing business would cease to use to the premises. </w:t>
      </w:r>
      <w:r w:rsidR="008046E5">
        <w:rPr>
          <w:rFonts w:ascii="Trebuchet MS" w:hAnsi="Trebuchet MS"/>
          <w:szCs w:val="24"/>
        </w:rPr>
        <w:t xml:space="preserve">The estate agent use would be located to the front of the unit, with the tattoo parlour remaining to the rear. </w:t>
      </w:r>
      <w:r>
        <w:rPr>
          <w:rFonts w:ascii="Trebuchet MS" w:hAnsi="Trebuchet MS"/>
          <w:szCs w:val="24"/>
        </w:rPr>
        <w:t xml:space="preserve">No external changes are proposed to facilitate the change of use. The proposed use would operate between 08:00 to 18:00 Monday to Saturday, and between 10:00 to 17:00 on Sundays and Bank Holidays. Two full time and one part time staff members would be employed.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FC6F70" w:rsidRDefault="00A0641B" w:rsidP="00BA0347">
      <w:pPr>
        <w:spacing w:line="240" w:lineRule="auto"/>
        <w:rPr>
          <w:rFonts w:ascii="Trebuchet MS" w:hAnsi="Trebuchet MS"/>
          <w:szCs w:val="24"/>
        </w:rPr>
      </w:pPr>
      <w:r w:rsidRPr="007C55A2">
        <w:rPr>
          <w:rFonts w:ascii="Trebuchet MS" w:hAnsi="Trebuchet MS"/>
          <w:szCs w:val="24"/>
        </w:rPr>
        <w:t xml:space="preserve">The agent supplied the following, received </w:t>
      </w:r>
      <w:r w:rsidR="007B0319">
        <w:rPr>
          <w:rFonts w:ascii="Trebuchet MS" w:hAnsi="Trebuchet MS"/>
          <w:szCs w:val="24"/>
        </w:rPr>
        <w:t>on 17/05/18:</w:t>
      </w:r>
    </w:p>
    <w:p w:rsidR="007B0319" w:rsidRDefault="007B0319" w:rsidP="00BA0347">
      <w:pPr>
        <w:spacing w:line="240" w:lineRule="auto"/>
        <w:rPr>
          <w:rFonts w:ascii="Trebuchet MS" w:hAnsi="Trebuchet MS"/>
          <w:szCs w:val="24"/>
        </w:rPr>
      </w:pPr>
      <w:r>
        <w:rPr>
          <w:rFonts w:ascii="Trebuchet MS" w:hAnsi="Trebuchet MS"/>
          <w:szCs w:val="24"/>
        </w:rPr>
        <w:t>Design and Access Statement</w:t>
      </w:r>
    </w:p>
    <w:p w:rsidR="007B0319" w:rsidRPr="007C55A2" w:rsidRDefault="007B0319" w:rsidP="00BA0347">
      <w:pPr>
        <w:spacing w:line="240" w:lineRule="auto"/>
        <w:rPr>
          <w:rFonts w:ascii="Trebuchet MS" w:hAnsi="Trebuchet MS"/>
          <w:szCs w:val="24"/>
        </w:rPr>
      </w:pPr>
      <w:r>
        <w:rPr>
          <w:rFonts w:ascii="Trebuchet MS" w:hAnsi="Trebuchet MS"/>
          <w:szCs w:val="24"/>
        </w:rPr>
        <w:t>Drawing No: 001 – Site Location, Block Plan, Existing and Proposed Ground Floor Plans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7B0319" w:rsidRDefault="007B0319" w:rsidP="00A0641B">
      <w:pPr>
        <w:spacing w:line="240" w:lineRule="auto"/>
        <w:rPr>
          <w:rFonts w:ascii="Trebuchet MS" w:hAnsi="Trebuchet MS"/>
          <w:szCs w:val="24"/>
        </w:rPr>
      </w:pPr>
      <w:r>
        <w:rPr>
          <w:rFonts w:ascii="Trebuchet MS" w:hAnsi="Trebuchet MS"/>
          <w:szCs w:val="24"/>
        </w:rPr>
        <w:t>970042/FUL – Change of use from retail (Class A1) to laundrette with dry cleaning service, single storey rear extension and alteration to shop front – Permitted 22/08/97</w:t>
      </w:r>
    </w:p>
    <w:p w:rsidR="007B0319" w:rsidRDefault="007B0319" w:rsidP="00A0641B">
      <w:pPr>
        <w:spacing w:line="240" w:lineRule="auto"/>
        <w:rPr>
          <w:rFonts w:ascii="Trebuchet MS" w:hAnsi="Trebuchet MS"/>
          <w:szCs w:val="24"/>
        </w:rPr>
      </w:pPr>
      <w:r>
        <w:rPr>
          <w:rFonts w:ascii="Trebuchet MS" w:hAnsi="Trebuchet MS"/>
          <w:szCs w:val="24"/>
        </w:rPr>
        <w:t>081014/FUL - Change of use from retail (Class A1) to fast food takeaway (Class A5) – Refused 22/10/08 – Dismissed at appeal</w:t>
      </w:r>
    </w:p>
    <w:p w:rsidR="007B0319" w:rsidRDefault="007B0319" w:rsidP="00A0641B">
      <w:pPr>
        <w:spacing w:line="240" w:lineRule="auto"/>
        <w:rPr>
          <w:rFonts w:ascii="Trebuchet MS" w:hAnsi="Trebuchet MS"/>
          <w:szCs w:val="24"/>
        </w:rPr>
      </w:pPr>
      <w:r>
        <w:rPr>
          <w:rFonts w:ascii="Trebuchet MS" w:hAnsi="Trebuchet MS"/>
          <w:szCs w:val="24"/>
        </w:rPr>
        <w:t>091375/PRE – Change of use to estate/letting agent – Observations sent 28/01/10</w:t>
      </w:r>
    </w:p>
    <w:p w:rsidR="007B0319" w:rsidRDefault="007B0319" w:rsidP="00A0641B">
      <w:pPr>
        <w:spacing w:line="240" w:lineRule="auto"/>
        <w:rPr>
          <w:rFonts w:ascii="Trebuchet MS" w:hAnsi="Trebuchet MS"/>
          <w:szCs w:val="24"/>
        </w:rPr>
      </w:pPr>
      <w:r>
        <w:rPr>
          <w:rFonts w:ascii="Trebuchet MS" w:hAnsi="Trebuchet MS"/>
          <w:szCs w:val="24"/>
        </w:rPr>
        <w:t>101092/FUL – Change of use from ground floor shop to 2x1 bedroom flat – Withdrawn 01/10/10</w:t>
      </w:r>
    </w:p>
    <w:p w:rsidR="007B0319" w:rsidRDefault="007B0319" w:rsidP="00A0641B">
      <w:pPr>
        <w:spacing w:line="240" w:lineRule="auto"/>
        <w:rPr>
          <w:rFonts w:ascii="Trebuchet MS" w:hAnsi="Trebuchet MS"/>
          <w:szCs w:val="24"/>
        </w:rPr>
      </w:pPr>
      <w:r>
        <w:rPr>
          <w:rFonts w:ascii="Trebuchet MS" w:hAnsi="Trebuchet MS"/>
          <w:szCs w:val="24"/>
        </w:rPr>
        <w:t>102066/PRE – Conversion of shop to 2 bedroom flat – Returned 29/12/10</w:t>
      </w:r>
    </w:p>
    <w:p w:rsidR="002947EB" w:rsidRDefault="007B0319" w:rsidP="00A0641B">
      <w:pPr>
        <w:spacing w:line="240" w:lineRule="auto"/>
        <w:rPr>
          <w:rFonts w:ascii="Trebuchet MS" w:hAnsi="Trebuchet MS"/>
          <w:szCs w:val="24"/>
        </w:rPr>
      </w:pPr>
      <w:r>
        <w:rPr>
          <w:rFonts w:ascii="Trebuchet MS" w:hAnsi="Trebuchet MS"/>
          <w:szCs w:val="24"/>
        </w:rPr>
        <w:t>111368/FUL – Change of use of ground floor shop (Class A1) to 1x1 bedroom flat (Class C3)</w:t>
      </w:r>
      <w:r w:rsidR="002947EB">
        <w:rPr>
          <w:rFonts w:ascii="Trebuchet MS" w:hAnsi="Trebuchet MS"/>
          <w:szCs w:val="24"/>
        </w:rPr>
        <w:t xml:space="preserve"> (re-submission of 10/01273/FUL) – Refused 11/05/11</w:t>
      </w:r>
    </w:p>
    <w:p w:rsidR="002947EB" w:rsidRDefault="002947EB" w:rsidP="00A0641B">
      <w:pPr>
        <w:spacing w:line="240" w:lineRule="auto"/>
        <w:rPr>
          <w:rFonts w:ascii="Trebuchet MS" w:hAnsi="Trebuchet MS"/>
          <w:szCs w:val="24"/>
        </w:rPr>
      </w:pPr>
      <w:r>
        <w:rPr>
          <w:rFonts w:ascii="Trebuchet MS" w:hAnsi="Trebuchet MS"/>
          <w:szCs w:val="24"/>
        </w:rPr>
        <w:lastRenderedPageBreak/>
        <w:t>110582/FUL – Change of use of ground floor from retail (Class A1)</w:t>
      </w:r>
      <w:r w:rsidR="007B0319">
        <w:rPr>
          <w:rFonts w:ascii="Trebuchet MS" w:hAnsi="Trebuchet MS"/>
          <w:szCs w:val="24"/>
        </w:rPr>
        <w:t xml:space="preserve"> </w:t>
      </w:r>
      <w:r>
        <w:rPr>
          <w:rFonts w:ascii="Trebuchet MS" w:hAnsi="Trebuchet MS"/>
          <w:szCs w:val="24"/>
        </w:rPr>
        <w:t>to mixed use t-shirt printing and tattoo parlour (Class Sui Generis) – Permitted 11/10/11</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 xml:space="preserve">Neighbouring owners and occupiers at </w:t>
      </w:r>
      <w:r w:rsidR="002947EB">
        <w:rPr>
          <w:rFonts w:ascii="Trebuchet MS" w:hAnsi="Trebuchet MS"/>
          <w:szCs w:val="24"/>
        </w:rPr>
        <w:t xml:space="preserve">175, 179, 158, 160 and 162 Caversham Road and 26 and 28 Newport Road </w:t>
      </w:r>
      <w:r>
        <w:rPr>
          <w:rFonts w:ascii="Trebuchet MS" w:hAnsi="Trebuchet MS"/>
          <w:szCs w:val="24"/>
        </w:rPr>
        <w:t xml:space="preserve">were consulted by letter. A site notice was displayed. </w:t>
      </w:r>
      <w:r w:rsidR="002947EB">
        <w:rPr>
          <w:rFonts w:ascii="Trebuchet MS" w:hAnsi="Trebuchet MS"/>
          <w:szCs w:val="24"/>
        </w:rPr>
        <w:t xml:space="preserve">No letters of representation were received. </w:t>
      </w:r>
    </w:p>
    <w:p w:rsidR="002947EB" w:rsidRPr="007B6972" w:rsidRDefault="002947EB" w:rsidP="00BA0347">
      <w:pPr>
        <w:spacing w:line="240" w:lineRule="auto"/>
        <w:rPr>
          <w:rFonts w:ascii="Trebuchet MS" w:hAnsi="Trebuchet MS"/>
          <w:szCs w:val="24"/>
        </w:rPr>
      </w:pPr>
      <w:r>
        <w:rPr>
          <w:rFonts w:ascii="Trebuchet MS" w:hAnsi="Trebuchet MS"/>
          <w:szCs w:val="24"/>
        </w:rPr>
        <w:t xml:space="preserve">Transport </w:t>
      </w:r>
      <w:r w:rsidR="004C1E9F">
        <w:rPr>
          <w:rFonts w:ascii="Trebuchet MS" w:hAnsi="Trebuchet MS"/>
          <w:szCs w:val="24"/>
        </w:rPr>
        <w:t xml:space="preserve">advised that the site is located within Zone 2, Primary Core Area on the periphery of the Central Core Area, and that the area consists primarily of retail and commercial office developments with good transport hubs. Transport advised that there are time restricted bays outside the shop frontage, and that while there is no parking available on site, </w:t>
      </w:r>
      <w:proofErr w:type="spellStart"/>
      <w:r w:rsidR="004C1E9F">
        <w:rPr>
          <w:rFonts w:ascii="Trebuchet MS" w:hAnsi="Trebuchet MS"/>
          <w:szCs w:val="24"/>
        </w:rPr>
        <w:t>Cavers</w:t>
      </w:r>
      <w:r w:rsidR="00C27654">
        <w:rPr>
          <w:rFonts w:ascii="Trebuchet MS" w:hAnsi="Trebuchet MS"/>
          <w:szCs w:val="24"/>
        </w:rPr>
        <w:t>h</w:t>
      </w:r>
      <w:r w:rsidR="004C1E9F">
        <w:rPr>
          <w:rFonts w:ascii="Trebuchet MS" w:hAnsi="Trebuchet MS"/>
          <w:szCs w:val="24"/>
        </w:rPr>
        <w:t>am</w:t>
      </w:r>
      <w:proofErr w:type="spellEnd"/>
      <w:r w:rsidR="004C1E9F">
        <w:rPr>
          <w:rFonts w:ascii="Trebuchet MS" w:hAnsi="Trebuchet MS"/>
          <w:szCs w:val="24"/>
        </w:rPr>
        <w:t xml:space="preserve"> Road and the surrounding road network all have parking restrictions preventing on-street parking. As such, any overflow in parking would not affect the flow of traffic on the classified road network. In the circumstances, Transport advised that the proposed change of use would not have a material impact on the character of the traffic in the vicinity of the site, and therefore raised no objection to the proposal. </w:t>
      </w:r>
      <w:bookmarkStart w:id="0" w:name="_GoBack"/>
      <w:bookmarkEnd w:id="0"/>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4C1E9F" w:rsidRDefault="004C1E9F" w:rsidP="00A0641B">
      <w:pPr>
        <w:spacing w:line="240" w:lineRule="auto"/>
        <w:rPr>
          <w:rFonts w:ascii="Trebuchet MS" w:hAnsi="Trebuchet MS"/>
          <w:szCs w:val="24"/>
        </w:rPr>
      </w:pPr>
      <w:r>
        <w:rPr>
          <w:rFonts w:ascii="Trebuchet MS" w:hAnsi="Trebuchet MS"/>
          <w:szCs w:val="24"/>
        </w:rPr>
        <w:t>Policy CS24 – Car/Cycle Parking</w:t>
      </w:r>
    </w:p>
    <w:p w:rsidR="008046E5" w:rsidRDefault="008046E5" w:rsidP="00A0641B">
      <w:pPr>
        <w:spacing w:line="240" w:lineRule="auto"/>
        <w:rPr>
          <w:rFonts w:ascii="Trebuchet MS" w:hAnsi="Trebuchet MS"/>
          <w:szCs w:val="24"/>
        </w:rPr>
      </w:pPr>
      <w:r>
        <w:rPr>
          <w:rFonts w:ascii="Trebuchet MS" w:hAnsi="Trebuchet MS"/>
          <w:szCs w:val="24"/>
        </w:rPr>
        <w:t>Policy CS26 – Network and Hierarchy of Centres</w:t>
      </w:r>
    </w:p>
    <w:p w:rsidR="00D35C11" w:rsidRDefault="00D35C11" w:rsidP="00A0641B">
      <w:pPr>
        <w:spacing w:line="240" w:lineRule="auto"/>
        <w:rPr>
          <w:rFonts w:ascii="Trebuchet MS" w:hAnsi="Trebuchet MS"/>
          <w:szCs w:val="24"/>
        </w:rPr>
      </w:pPr>
      <w:r>
        <w:rPr>
          <w:rFonts w:ascii="Trebuchet MS" w:hAnsi="Trebuchet MS"/>
          <w:szCs w:val="24"/>
        </w:rPr>
        <w:t>Policy CS27 – Maintaining the Retail Character of Centres</w:t>
      </w:r>
    </w:p>
    <w:p w:rsidR="004C1E9F" w:rsidRDefault="004C1E9F" w:rsidP="00A0641B">
      <w:pPr>
        <w:spacing w:line="240" w:lineRule="auto"/>
        <w:rPr>
          <w:rFonts w:ascii="Trebuchet MS" w:hAnsi="Trebuchet MS"/>
          <w:szCs w:val="24"/>
          <w:u w:val="single"/>
        </w:rPr>
      </w:pPr>
      <w:r w:rsidRPr="004C1E9F">
        <w:rPr>
          <w:rFonts w:ascii="Trebuchet MS" w:hAnsi="Trebuchet MS"/>
          <w:szCs w:val="24"/>
          <w:u w:val="single"/>
        </w:rPr>
        <w:t>Reading Central Area Action Plan to 2026 (2009)</w:t>
      </w:r>
    </w:p>
    <w:p w:rsidR="00D35C11" w:rsidRDefault="00D35C11" w:rsidP="00A0641B">
      <w:pPr>
        <w:spacing w:line="240" w:lineRule="auto"/>
        <w:rPr>
          <w:rFonts w:ascii="Trebuchet MS" w:hAnsi="Trebuchet MS"/>
          <w:szCs w:val="24"/>
        </w:rPr>
      </w:pPr>
      <w:r>
        <w:rPr>
          <w:rFonts w:ascii="Trebuchet MS" w:hAnsi="Trebuchet MS"/>
          <w:szCs w:val="24"/>
        </w:rPr>
        <w:t>Policy RC5 – Design in the Centre</w:t>
      </w:r>
    </w:p>
    <w:p w:rsidR="00D35C11" w:rsidRPr="00D35C11" w:rsidRDefault="00D35C11" w:rsidP="00A0641B">
      <w:pPr>
        <w:spacing w:line="240" w:lineRule="auto"/>
        <w:rPr>
          <w:rFonts w:ascii="Trebuchet MS" w:hAnsi="Trebuchet MS"/>
          <w:szCs w:val="24"/>
        </w:rPr>
      </w:pPr>
      <w:r>
        <w:rPr>
          <w:rFonts w:ascii="Trebuchet MS" w:hAnsi="Trebuchet MS"/>
          <w:szCs w:val="24"/>
        </w:rPr>
        <w:t>Policy RC11 – Small Retail Units</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8046E5" w:rsidRDefault="00F653C1" w:rsidP="00A0641B">
      <w:pPr>
        <w:spacing w:line="240" w:lineRule="auto"/>
        <w:rPr>
          <w:rFonts w:ascii="Trebuchet MS" w:hAnsi="Trebuchet MS"/>
          <w:szCs w:val="24"/>
        </w:rPr>
      </w:pPr>
      <w:r>
        <w:rPr>
          <w:rFonts w:ascii="Trebuchet MS" w:hAnsi="Trebuchet MS"/>
          <w:szCs w:val="24"/>
        </w:rPr>
        <w:t>Policy DM4 – Safeguarding Amenity</w:t>
      </w:r>
    </w:p>
    <w:p w:rsidR="00F653C1" w:rsidRPr="00F653C1" w:rsidRDefault="00D35C11" w:rsidP="00A0641B">
      <w:pPr>
        <w:spacing w:line="240" w:lineRule="auto"/>
        <w:rPr>
          <w:rFonts w:ascii="Trebuchet MS" w:hAnsi="Trebuchet MS"/>
          <w:szCs w:val="24"/>
        </w:rPr>
      </w:pPr>
      <w:r>
        <w:rPr>
          <w:rFonts w:ascii="Trebuchet MS" w:hAnsi="Trebuchet MS"/>
          <w:szCs w:val="24"/>
        </w:rPr>
        <w:t>Policy DM23 – Shopfronts and Cash Machines</w:t>
      </w:r>
    </w:p>
    <w:p w:rsidR="00F653C1" w:rsidRDefault="00F653C1" w:rsidP="00A0641B">
      <w:pPr>
        <w:spacing w:line="240" w:lineRule="auto"/>
        <w:rPr>
          <w:rFonts w:ascii="Trebuchet MS" w:hAnsi="Trebuchet MS"/>
          <w:b/>
          <w:szCs w:val="24"/>
        </w:rPr>
      </w:pPr>
      <w:r>
        <w:rPr>
          <w:rFonts w:ascii="Trebuchet MS" w:hAnsi="Trebuchet MS"/>
          <w:b/>
          <w:szCs w:val="24"/>
        </w:rPr>
        <w:lastRenderedPageBreak/>
        <w:t>Appraisal</w:t>
      </w:r>
    </w:p>
    <w:p w:rsidR="00F92299" w:rsidRDefault="00F92299" w:rsidP="00A0641B">
      <w:pPr>
        <w:spacing w:line="240" w:lineRule="auto"/>
        <w:rPr>
          <w:rFonts w:ascii="Trebuchet MS" w:hAnsi="Trebuchet MS"/>
          <w:szCs w:val="24"/>
        </w:rPr>
      </w:pPr>
      <w:r>
        <w:rPr>
          <w:rFonts w:ascii="Trebuchet MS" w:hAnsi="Trebuchet MS"/>
          <w:szCs w:val="24"/>
        </w:rPr>
        <w:t xml:space="preserve">The application site is located within Reading Central Area, though does not fall within a designated District or Local Centre. </w:t>
      </w:r>
      <w:r w:rsidR="004318A1">
        <w:rPr>
          <w:rFonts w:ascii="Trebuchet MS" w:hAnsi="Trebuchet MS"/>
          <w:szCs w:val="24"/>
        </w:rPr>
        <w:t xml:space="preserve">The site occupies the end of a run of various Class A uses including fast food takeaways, </w:t>
      </w:r>
      <w:proofErr w:type="gramStart"/>
      <w:r w:rsidR="004318A1">
        <w:rPr>
          <w:rFonts w:ascii="Trebuchet MS" w:hAnsi="Trebuchet MS"/>
          <w:szCs w:val="24"/>
        </w:rPr>
        <w:t>a barbers</w:t>
      </w:r>
      <w:proofErr w:type="gramEnd"/>
      <w:r w:rsidR="004318A1">
        <w:rPr>
          <w:rFonts w:ascii="Trebuchet MS" w:hAnsi="Trebuchet MS"/>
          <w:szCs w:val="24"/>
        </w:rPr>
        <w:t>, a newsagent, a bicycle repair shop and a funeral directors. The proposed partial use of the unit as an estate agent would replace the existing partial use as a t-shirt printing business. The use of the unit as an estate agent would still generate some pedestrian activity which is preferable for this location. No changes to the shop front are proposed, though the applicant is reminded that any alterations to signage would be subject to separate consent. An active shop front would be maintained, indeed an estate agents window displays often generate considerable interest, and would not be considered to detract from the character of the area. It is not considered that local convenience shopping would be threatened by the change of use. The proximity to the larger shopping areas of central Reading eases any concerns held in this regard. The principle of the development is therefore acceptable, and in accordance with Policies CS7, CS26 and CS27 of the Core Strategy, Policies RC5 and RC11 of the Reading Central Area Action Plan to 2026 and Policy DM23 of the Sites and Detailed Policies Document.</w:t>
      </w:r>
    </w:p>
    <w:p w:rsidR="004318A1" w:rsidRPr="00F92299" w:rsidRDefault="00F04522" w:rsidP="00A0641B">
      <w:pPr>
        <w:spacing w:line="240" w:lineRule="auto"/>
        <w:rPr>
          <w:rFonts w:ascii="Trebuchet MS" w:hAnsi="Trebuchet MS"/>
          <w:szCs w:val="24"/>
        </w:rPr>
      </w:pPr>
      <w:r>
        <w:rPr>
          <w:rFonts w:ascii="Trebuchet MS" w:hAnsi="Trebuchet MS"/>
          <w:szCs w:val="24"/>
        </w:rPr>
        <w:t xml:space="preserve">Policy DM4 of the Sites and Detailed Policies Document seeks to ensure that new development will not cause a significant detrimental impact to the living environment of existing or new residential owners and occupiers in terms of noise and disturbance. There are residential dwellings in close proximity to the application site, however the nature of the use and the proposed hours of operation are not considered to result in significant harm to residential amenities. The proposal is therefore considered to be in accordance with Policy DM4 of the Sites and Detailed Policies Document.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F04522" w:rsidRPr="00F04522" w:rsidRDefault="00F04522" w:rsidP="00493FCB">
      <w:pPr>
        <w:spacing w:line="240" w:lineRule="auto"/>
        <w:rPr>
          <w:rFonts w:ascii="Trebuchet MS" w:hAnsi="Trebuchet MS"/>
          <w:szCs w:val="24"/>
        </w:rPr>
      </w:pPr>
      <w:r>
        <w:rPr>
          <w:rFonts w:ascii="Trebuchet MS" w:hAnsi="Trebuchet MS"/>
          <w:szCs w:val="24"/>
        </w:rPr>
        <w:t xml:space="preserve">The proposed change of use has been assessed and found to be acceptable as it complies with the identified policies and guidelines.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F04522" w:rsidRPr="007C55A2" w:rsidRDefault="00F04522" w:rsidP="00A07CBB">
      <w:pPr>
        <w:spacing w:line="240" w:lineRule="auto"/>
        <w:rPr>
          <w:rFonts w:ascii="Trebuchet MS" w:hAnsi="Trebuchet MS"/>
          <w:b/>
          <w:szCs w:val="24"/>
        </w:rPr>
      </w:pPr>
      <w:r>
        <w:rPr>
          <w:rFonts w:ascii="Trebuchet MS" w:hAnsi="Trebuchet MS"/>
          <w:b/>
          <w:szCs w:val="24"/>
        </w:rPr>
        <w:t>GRANT</w:t>
      </w:r>
    </w:p>
    <w:sectPr w:rsidR="00F04522"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1462B1"/>
    <w:rsid w:val="001724C3"/>
    <w:rsid w:val="001B1192"/>
    <w:rsid w:val="0025023D"/>
    <w:rsid w:val="00271E64"/>
    <w:rsid w:val="002947EB"/>
    <w:rsid w:val="002F7727"/>
    <w:rsid w:val="003C3AC5"/>
    <w:rsid w:val="003F5779"/>
    <w:rsid w:val="004318A1"/>
    <w:rsid w:val="00435A3F"/>
    <w:rsid w:val="00471B8C"/>
    <w:rsid w:val="00493FCB"/>
    <w:rsid w:val="004B46CD"/>
    <w:rsid w:val="004C1E9F"/>
    <w:rsid w:val="00503777"/>
    <w:rsid w:val="00531F4B"/>
    <w:rsid w:val="005C3E8D"/>
    <w:rsid w:val="006207E9"/>
    <w:rsid w:val="006520C0"/>
    <w:rsid w:val="00656759"/>
    <w:rsid w:val="00661FA5"/>
    <w:rsid w:val="0068081B"/>
    <w:rsid w:val="006A11BD"/>
    <w:rsid w:val="00742F35"/>
    <w:rsid w:val="007A1C70"/>
    <w:rsid w:val="007B0319"/>
    <w:rsid w:val="007B6972"/>
    <w:rsid w:val="007C55A2"/>
    <w:rsid w:val="008046E5"/>
    <w:rsid w:val="0081229E"/>
    <w:rsid w:val="008942E3"/>
    <w:rsid w:val="00935AC7"/>
    <w:rsid w:val="009A0C0E"/>
    <w:rsid w:val="009A36A3"/>
    <w:rsid w:val="00A0641B"/>
    <w:rsid w:val="00A07CBB"/>
    <w:rsid w:val="00A10BFC"/>
    <w:rsid w:val="00A474B3"/>
    <w:rsid w:val="00A91268"/>
    <w:rsid w:val="00A95E82"/>
    <w:rsid w:val="00BA0347"/>
    <w:rsid w:val="00BC3D09"/>
    <w:rsid w:val="00C27654"/>
    <w:rsid w:val="00CB0684"/>
    <w:rsid w:val="00CC3590"/>
    <w:rsid w:val="00D35C11"/>
    <w:rsid w:val="00EA0B41"/>
    <w:rsid w:val="00EC327C"/>
    <w:rsid w:val="00ED3E57"/>
    <w:rsid w:val="00F04522"/>
    <w:rsid w:val="00F55A4D"/>
    <w:rsid w:val="00F653C1"/>
    <w:rsid w:val="00F92299"/>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ACEA1311</Template>
  <TotalTime>41</TotalTime>
  <Pages>3</Pages>
  <Words>1028</Words>
  <Characters>5862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4</cp:revision>
  <dcterms:created xsi:type="dcterms:W3CDTF">2018-07-18T15:29:00Z</dcterms:created>
  <dcterms:modified xsi:type="dcterms:W3CDTF">2018-07-19T15:30:00Z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2018-07-19T15:30:23Z</vt:filetime>
  </property>
</Properties>
</file>