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b/>
          <w:color w:val="000000" w:themeColor="text1"/>
          <w:sz w:val="22"/>
          <w:szCs w:val="24"/>
        </w:rPr>
        <w:t>DELEGATED APPL</w:t>
      </w:r>
      <w:r w:rsidR="00633773" w:rsidRPr="001D1606">
        <w:rPr>
          <w:rFonts w:ascii="Trebuchet MS" w:hAnsi="Trebuchet MS"/>
          <w:b/>
          <w:color w:val="000000" w:themeColor="text1"/>
          <w:sz w:val="22"/>
          <w:szCs w:val="24"/>
        </w:rPr>
        <w:t xml:space="preserve">ICATION REPORT </w:t>
      </w:r>
      <w:r w:rsidR="00633773" w:rsidRPr="001D1606">
        <w:rPr>
          <w:rFonts w:ascii="Trebuchet MS" w:hAnsi="Trebuchet MS"/>
          <w:b/>
          <w:color w:val="000000" w:themeColor="text1"/>
          <w:sz w:val="22"/>
          <w:szCs w:val="24"/>
        </w:rPr>
        <w:tab/>
      </w:r>
      <w:r w:rsidR="00633773" w:rsidRPr="001D1606">
        <w:rPr>
          <w:rFonts w:ascii="Trebuchet MS" w:hAnsi="Trebuchet MS"/>
          <w:b/>
          <w:color w:val="000000" w:themeColor="text1"/>
          <w:sz w:val="22"/>
          <w:szCs w:val="24"/>
        </w:rPr>
        <w:tab/>
      </w:r>
      <w:r w:rsidR="00633773" w:rsidRPr="001D1606">
        <w:rPr>
          <w:rFonts w:ascii="Trebuchet MS" w:hAnsi="Trebuchet MS"/>
          <w:b/>
          <w:color w:val="000000" w:themeColor="text1"/>
          <w:sz w:val="22"/>
          <w:szCs w:val="24"/>
        </w:rPr>
        <w:tab/>
      </w:r>
      <w:r w:rsidR="00633773" w:rsidRPr="001D1606">
        <w:rPr>
          <w:rFonts w:ascii="Trebuchet MS" w:hAnsi="Trebuchet MS"/>
          <w:b/>
          <w:color w:val="000000" w:themeColor="text1"/>
          <w:sz w:val="22"/>
          <w:szCs w:val="24"/>
        </w:rPr>
        <w:tab/>
      </w:r>
      <w:r w:rsidR="001D1606">
        <w:rPr>
          <w:rFonts w:ascii="Trebuchet MS" w:hAnsi="Trebuchet MS"/>
          <w:b/>
          <w:color w:val="000000" w:themeColor="text1"/>
          <w:sz w:val="22"/>
          <w:szCs w:val="24"/>
        </w:rPr>
        <w:t xml:space="preserve">              </w:t>
      </w:r>
      <w:r w:rsidR="00633773" w:rsidRPr="001D1606">
        <w:rPr>
          <w:rFonts w:ascii="Trebuchet MS" w:hAnsi="Trebuchet MS"/>
          <w:b/>
          <w:color w:val="000000" w:themeColor="text1"/>
          <w:sz w:val="22"/>
          <w:szCs w:val="24"/>
        </w:rPr>
        <w:t>Target Date:</w:t>
      </w:r>
      <w:r w:rsidR="001D1606">
        <w:rPr>
          <w:rFonts w:ascii="Trebuchet MS" w:hAnsi="Trebuchet MS"/>
          <w:b/>
          <w:color w:val="000000" w:themeColor="text1"/>
          <w:sz w:val="22"/>
          <w:szCs w:val="24"/>
        </w:rPr>
        <w:t xml:space="preserve"> </w:t>
      </w:r>
      <w:r w:rsidR="001D1606" w:rsidRPr="001D1606">
        <w:rPr>
          <w:rFonts w:ascii="Trebuchet MS" w:hAnsi="Trebuchet MS"/>
          <w:color w:val="000000" w:themeColor="text1"/>
          <w:sz w:val="22"/>
          <w:szCs w:val="24"/>
        </w:rPr>
        <w:t>18/04/18</w:t>
      </w:r>
    </w:p>
    <w:p w:rsidR="00FA1CFE" w:rsidRPr="001D1606" w:rsidRDefault="00FA1CFE" w:rsidP="00FA1CFE">
      <w:pPr>
        <w:pStyle w:val="PlainText"/>
        <w:rPr>
          <w:rFonts w:ascii="Trebuchet MS" w:hAnsi="Trebuchet MS"/>
          <w:color w:val="000000" w:themeColor="text1"/>
          <w:sz w:val="22"/>
          <w:szCs w:val="24"/>
        </w:rPr>
      </w:pPr>
    </w:p>
    <w:p w:rsidR="00FA1CFE" w:rsidRPr="001D1606" w:rsidRDefault="00E90482" w:rsidP="00FA1CFE">
      <w:pPr>
        <w:pStyle w:val="PlainText"/>
        <w:rPr>
          <w:rFonts w:ascii="Trebuchet MS" w:hAnsi="Trebuchet MS"/>
          <w:color w:val="000000" w:themeColor="text1"/>
          <w:sz w:val="22"/>
          <w:szCs w:val="24"/>
        </w:rPr>
      </w:pPr>
      <w:r w:rsidRPr="001D1606">
        <w:rPr>
          <w:rFonts w:ascii="Trebuchet MS" w:hAnsi="Trebuchet MS"/>
          <w:b/>
          <w:color w:val="000000" w:themeColor="text1"/>
          <w:sz w:val="22"/>
          <w:szCs w:val="24"/>
        </w:rPr>
        <w:t>Application No:</w:t>
      </w:r>
      <w:r w:rsidR="001D1606">
        <w:rPr>
          <w:rFonts w:ascii="Trebuchet MS" w:hAnsi="Trebuchet MS"/>
          <w:b/>
          <w:color w:val="000000" w:themeColor="text1"/>
          <w:sz w:val="22"/>
          <w:szCs w:val="24"/>
        </w:rPr>
        <w:t xml:space="preserve"> </w:t>
      </w:r>
      <w:r w:rsidR="001D1606">
        <w:rPr>
          <w:rFonts w:ascii="Trebuchet MS" w:hAnsi="Trebuchet MS"/>
          <w:color w:val="000000" w:themeColor="text1"/>
          <w:sz w:val="22"/>
          <w:szCs w:val="24"/>
        </w:rPr>
        <w:t>180328/HOU</w:t>
      </w: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b/>
          <w:color w:val="000000" w:themeColor="text1"/>
          <w:sz w:val="22"/>
          <w:szCs w:val="24"/>
        </w:rPr>
        <w:t>Address:</w:t>
      </w:r>
      <w:r w:rsidRPr="001D1606">
        <w:rPr>
          <w:rFonts w:ascii="Trebuchet MS" w:hAnsi="Trebuchet MS"/>
          <w:color w:val="000000" w:themeColor="text1"/>
          <w:sz w:val="22"/>
          <w:szCs w:val="24"/>
        </w:rPr>
        <w:t xml:space="preserve"> </w:t>
      </w:r>
      <w:r w:rsidR="001D1606">
        <w:rPr>
          <w:rFonts w:ascii="Trebuchet MS" w:hAnsi="Trebuchet MS"/>
          <w:color w:val="000000" w:themeColor="text1"/>
          <w:sz w:val="22"/>
          <w:szCs w:val="24"/>
        </w:rPr>
        <w:t>48 Regis Park Road</w:t>
      </w:r>
    </w:p>
    <w:p w:rsidR="00D235B9" w:rsidRPr="001D1606" w:rsidRDefault="00FA1CFE" w:rsidP="00FA1CFE">
      <w:pPr>
        <w:pStyle w:val="PlainText"/>
        <w:rPr>
          <w:rFonts w:ascii="Trebuchet MS" w:hAnsi="Trebuchet MS"/>
          <w:color w:val="000000" w:themeColor="text1"/>
          <w:sz w:val="22"/>
          <w:szCs w:val="24"/>
        </w:rPr>
      </w:pPr>
      <w:r w:rsidRPr="001D1606">
        <w:rPr>
          <w:rFonts w:ascii="Trebuchet MS" w:hAnsi="Trebuchet MS"/>
          <w:b/>
          <w:color w:val="000000" w:themeColor="text1"/>
          <w:sz w:val="22"/>
          <w:szCs w:val="24"/>
        </w:rPr>
        <w:t xml:space="preserve">Proposal: </w:t>
      </w:r>
      <w:r w:rsidR="001D1606">
        <w:rPr>
          <w:rFonts w:ascii="Trebuchet MS" w:hAnsi="Trebuchet MS"/>
          <w:color w:val="000000" w:themeColor="text1"/>
          <w:sz w:val="22"/>
          <w:szCs w:val="24"/>
        </w:rPr>
        <w:t>Conversion of garage to habitable room</w:t>
      </w: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b/>
          <w:color w:val="000000" w:themeColor="text1"/>
          <w:sz w:val="22"/>
          <w:szCs w:val="24"/>
        </w:rPr>
        <w:t xml:space="preserve">Case officer: </w:t>
      </w:r>
      <w:r w:rsidR="00E90482" w:rsidRPr="001D1606">
        <w:rPr>
          <w:rFonts w:ascii="Trebuchet MS" w:hAnsi="Trebuchet MS"/>
          <w:color w:val="000000" w:themeColor="text1"/>
          <w:sz w:val="22"/>
          <w:szCs w:val="24"/>
        </w:rPr>
        <w:t>Tom Hughes</w:t>
      </w:r>
    </w:p>
    <w:p w:rsidR="00FA1CFE" w:rsidRPr="001D1606" w:rsidRDefault="00FA1CFE" w:rsidP="00FA1CFE">
      <w:pPr>
        <w:pStyle w:val="PlainText"/>
        <w:rPr>
          <w:rFonts w:ascii="Trebuchet MS" w:hAnsi="Trebuchet MS"/>
          <w:color w:val="000000" w:themeColor="text1"/>
          <w:sz w:val="22"/>
          <w:szCs w:val="24"/>
        </w:rPr>
      </w:pPr>
    </w:p>
    <w:p w:rsidR="00FA1CFE" w:rsidRDefault="00FA1CFE"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Site Descr</w:t>
      </w:r>
      <w:r w:rsidR="00633773" w:rsidRPr="001D1606">
        <w:rPr>
          <w:rFonts w:ascii="Trebuchet MS" w:hAnsi="Trebuchet MS"/>
          <w:b/>
          <w:color w:val="000000" w:themeColor="text1"/>
          <w:sz w:val="22"/>
          <w:szCs w:val="24"/>
        </w:rPr>
        <w:t>iption and Surrounding Area</w:t>
      </w:r>
      <w:r w:rsidRPr="001D1606">
        <w:rPr>
          <w:rFonts w:ascii="Trebuchet MS" w:hAnsi="Trebuchet MS"/>
          <w:b/>
          <w:color w:val="000000" w:themeColor="text1"/>
          <w:sz w:val="22"/>
          <w:szCs w:val="24"/>
        </w:rPr>
        <w:t xml:space="preserve"> </w:t>
      </w:r>
    </w:p>
    <w:p w:rsidR="001D1606" w:rsidRPr="001D1606" w:rsidRDefault="001D1606"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semi-detached townhouse located on a spur within the Regis Park Road development. The dwelling benefits from an integral garage, and a further off-road parking space in front of this. The surrounding area is predominantly residential, comprised of dwellings of a similar style and design. </w:t>
      </w:r>
      <w:proofErr w:type="gramStart"/>
      <w:r>
        <w:rPr>
          <w:rFonts w:ascii="Trebuchet MS" w:hAnsi="Trebuchet MS"/>
          <w:color w:val="000000" w:themeColor="text1"/>
          <w:sz w:val="22"/>
          <w:szCs w:val="24"/>
        </w:rPr>
        <w:t>Each neighbouring dwelling benefits from an integral garage.</w:t>
      </w:r>
      <w:proofErr w:type="gramEnd"/>
      <w:r>
        <w:rPr>
          <w:rFonts w:ascii="Trebuchet MS" w:hAnsi="Trebuchet MS"/>
          <w:color w:val="000000" w:themeColor="text1"/>
          <w:sz w:val="22"/>
          <w:szCs w:val="24"/>
        </w:rPr>
        <w:t xml:space="preserve">  </w:t>
      </w:r>
    </w:p>
    <w:p w:rsidR="00FA1CFE" w:rsidRPr="001D1606" w:rsidRDefault="00FA1CFE" w:rsidP="00FA1CFE">
      <w:pPr>
        <w:autoSpaceDE/>
        <w:autoSpaceDN/>
        <w:rPr>
          <w:rFonts w:ascii="Trebuchet MS" w:hAnsi="Trebuchet MS"/>
          <w:color w:val="000000" w:themeColor="text1"/>
          <w:sz w:val="22"/>
          <w:szCs w:val="24"/>
        </w:rPr>
      </w:pPr>
    </w:p>
    <w:p w:rsidR="00FA1CFE" w:rsidRPr="001D1606" w:rsidRDefault="00633773"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Proposal</w:t>
      </w:r>
      <w:r w:rsidR="00FA1CFE" w:rsidRPr="001D1606">
        <w:rPr>
          <w:rFonts w:ascii="Trebuchet MS" w:hAnsi="Trebuchet MS"/>
          <w:b/>
          <w:color w:val="000000" w:themeColor="text1"/>
          <w:sz w:val="22"/>
          <w:szCs w:val="24"/>
        </w:rPr>
        <w:t xml:space="preserve">  </w:t>
      </w:r>
    </w:p>
    <w:p w:rsidR="00FA1CFE" w:rsidRDefault="00195898" w:rsidP="00FA1CFE">
      <w:pPr>
        <w:rPr>
          <w:rFonts w:ascii="Trebuchet MS" w:hAnsi="Trebuchet MS"/>
          <w:color w:val="000000" w:themeColor="text1"/>
          <w:sz w:val="22"/>
          <w:szCs w:val="24"/>
        </w:rPr>
      </w:pPr>
      <w:r>
        <w:rPr>
          <w:rFonts w:ascii="Trebuchet MS" w:hAnsi="Trebuchet MS"/>
          <w:color w:val="000000" w:themeColor="text1"/>
          <w:sz w:val="22"/>
          <w:szCs w:val="24"/>
        </w:rPr>
        <w:t xml:space="preserve">The proposal is for the conversion of the garage to a habitable room. The existing garage door would be replaced by a window, designed to line through vertically with those above. </w:t>
      </w:r>
    </w:p>
    <w:p w:rsidR="00195898" w:rsidRPr="001D1606" w:rsidRDefault="00195898" w:rsidP="00FA1CFE">
      <w:pPr>
        <w:rPr>
          <w:rFonts w:ascii="Trebuchet MS" w:hAnsi="Trebuchet MS"/>
          <w:color w:val="000000" w:themeColor="text1"/>
          <w:sz w:val="22"/>
          <w:szCs w:val="24"/>
        </w:rPr>
      </w:pPr>
    </w:p>
    <w:p w:rsidR="00FA1CFE" w:rsidRPr="001D1606" w:rsidRDefault="00633773"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Plans Considered</w:t>
      </w:r>
    </w:p>
    <w:p w:rsidR="002629C9" w:rsidRDefault="00FA1CFE" w:rsidP="00FA1CFE">
      <w:pPr>
        <w:pStyle w:val="PlainText"/>
        <w:rPr>
          <w:rFonts w:ascii="Trebuchet MS" w:hAnsi="Trebuchet MS"/>
          <w:sz w:val="22"/>
          <w:szCs w:val="24"/>
        </w:rPr>
      </w:pPr>
      <w:r w:rsidRPr="001D1606">
        <w:rPr>
          <w:rFonts w:ascii="Trebuchet MS" w:hAnsi="Trebuchet MS"/>
          <w:sz w:val="22"/>
          <w:szCs w:val="24"/>
        </w:rPr>
        <w:t xml:space="preserve">The agent </w:t>
      </w:r>
      <w:r w:rsidR="006C4A19">
        <w:rPr>
          <w:rFonts w:ascii="Trebuchet MS" w:hAnsi="Trebuchet MS"/>
          <w:sz w:val="22"/>
          <w:szCs w:val="24"/>
        </w:rPr>
        <w:t>supplied</w:t>
      </w:r>
      <w:r w:rsidR="002629C9" w:rsidRPr="001D1606">
        <w:rPr>
          <w:rFonts w:ascii="Trebuchet MS" w:hAnsi="Trebuchet MS"/>
          <w:sz w:val="22"/>
          <w:szCs w:val="24"/>
        </w:rPr>
        <w:t xml:space="preserve"> the following</w:t>
      </w:r>
      <w:r w:rsidRPr="001D1606">
        <w:rPr>
          <w:rFonts w:ascii="Trebuchet MS" w:hAnsi="Trebuchet MS"/>
          <w:sz w:val="22"/>
          <w:szCs w:val="24"/>
        </w:rPr>
        <w:t>, received on</w:t>
      </w:r>
      <w:r w:rsidR="002629C9" w:rsidRPr="001D1606">
        <w:rPr>
          <w:rFonts w:ascii="Trebuchet MS" w:hAnsi="Trebuchet MS"/>
          <w:sz w:val="22"/>
          <w:szCs w:val="24"/>
        </w:rPr>
        <w:t xml:space="preserve"> </w:t>
      </w:r>
      <w:r w:rsidR="00195898">
        <w:rPr>
          <w:rFonts w:ascii="Trebuchet MS" w:hAnsi="Trebuchet MS"/>
          <w:sz w:val="22"/>
          <w:szCs w:val="24"/>
        </w:rPr>
        <w:t>20/02/18:</w:t>
      </w:r>
    </w:p>
    <w:p w:rsidR="00195898" w:rsidRDefault="00195898" w:rsidP="00FA1CFE">
      <w:pPr>
        <w:pStyle w:val="PlainText"/>
        <w:rPr>
          <w:rFonts w:ascii="Trebuchet MS" w:hAnsi="Trebuchet MS"/>
          <w:sz w:val="22"/>
          <w:szCs w:val="24"/>
        </w:rPr>
      </w:pPr>
      <w:r>
        <w:rPr>
          <w:rFonts w:ascii="Trebuchet MS" w:hAnsi="Trebuchet MS"/>
          <w:sz w:val="22"/>
          <w:szCs w:val="24"/>
        </w:rPr>
        <w:t>Site Location</w:t>
      </w:r>
    </w:p>
    <w:p w:rsidR="00195898" w:rsidRDefault="00195898" w:rsidP="00FA1CFE">
      <w:pPr>
        <w:pStyle w:val="PlainText"/>
        <w:rPr>
          <w:rFonts w:ascii="Trebuchet MS" w:hAnsi="Trebuchet MS"/>
          <w:sz w:val="22"/>
          <w:szCs w:val="24"/>
        </w:rPr>
      </w:pPr>
      <w:r>
        <w:rPr>
          <w:rFonts w:ascii="Trebuchet MS" w:hAnsi="Trebuchet MS"/>
          <w:sz w:val="22"/>
          <w:szCs w:val="24"/>
        </w:rPr>
        <w:t>Drawing No: 48/RPR/Block – Block Plan</w:t>
      </w:r>
    </w:p>
    <w:p w:rsidR="00195898" w:rsidRDefault="00195898" w:rsidP="00FA1CFE">
      <w:pPr>
        <w:pStyle w:val="PlainText"/>
        <w:rPr>
          <w:rFonts w:ascii="Trebuchet MS" w:hAnsi="Trebuchet MS"/>
          <w:sz w:val="22"/>
          <w:szCs w:val="24"/>
        </w:rPr>
      </w:pPr>
      <w:r>
        <w:rPr>
          <w:rFonts w:ascii="Trebuchet MS" w:hAnsi="Trebuchet MS"/>
          <w:sz w:val="22"/>
          <w:szCs w:val="24"/>
        </w:rPr>
        <w:t>Drawing No: 48/RPR/001 – Existing and Proposed Site Plans</w:t>
      </w:r>
    </w:p>
    <w:p w:rsidR="00195898" w:rsidRDefault="00195898" w:rsidP="00FA1CFE">
      <w:pPr>
        <w:pStyle w:val="PlainText"/>
        <w:rPr>
          <w:rFonts w:ascii="Trebuchet MS" w:hAnsi="Trebuchet MS"/>
          <w:sz w:val="22"/>
          <w:szCs w:val="24"/>
        </w:rPr>
      </w:pPr>
      <w:r>
        <w:rPr>
          <w:rFonts w:ascii="Trebuchet MS" w:hAnsi="Trebuchet MS"/>
          <w:sz w:val="22"/>
          <w:szCs w:val="24"/>
        </w:rPr>
        <w:t>Drawing No: 48/RPR/002 – Existing and Proposed Front Elevations</w:t>
      </w:r>
    </w:p>
    <w:p w:rsidR="00195898" w:rsidRDefault="00195898" w:rsidP="00FA1CFE">
      <w:pPr>
        <w:pStyle w:val="PlainText"/>
        <w:rPr>
          <w:rFonts w:ascii="Trebuchet MS" w:hAnsi="Trebuchet MS"/>
          <w:sz w:val="22"/>
          <w:szCs w:val="24"/>
        </w:rPr>
      </w:pPr>
    </w:p>
    <w:p w:rsidR="00195898" w:rsidRDefault="006C4A19" w:rsidP="00FA1CFE">
      <w:pPr>
        <w:pStyle w:val="PlainText"/>
        <w:rPr>
          <w:rFonts w:ascii="Trebuchet MS" w:hAnsi="Trebuchet MS"/>
          <w:sz w:val="22"/>
          <w:szCs w:val="24"/>
        </w:rPr>
      </w:pPr>
      <w:r>
        <w:rPr>
          <w:rFonts w:ascii="Trebuchet MS" w:hAnsi="Trebuchet MS"/>
          <w:sz w:val="22"/>
          <w:szCs w:val="24"/>
        </w:rPr>
        <w:t>Subsequently, the agent supplied the following, received on 17/04/18:</w:t>
      </w:r>
    </w:p>
    <w:p w:rsidR="006C4A19" w:rsidRPr="001D1606" w:rsidRDefault="006C4A19" w:rsidP="00FA1CFE">
      <w:pPr>
        <w:pStyle w:val="PlainText"/>
        <w:rPr>
          <w:rFonts w:ascii="Trebuchet MS" w:hAnsi="Trebuchet MS"/>
          <w:sz w:val="22"/>
          <w:szCs w:val="24"/>
        </w:rPr>
      </w:pPr>
      <w:r>
        <w:rPr>
          <w:rFonts w:ascii="Trebuchet MS" w:hAnsi="Trebuchet MS"/>
          <w:sz w:val="22"/>
          <w:szCs w:val="24"/>
        </w:rPr>
        <w:t>Drawing No: 48/RPR/001A – Existing and Proposed Site Plans</w:t>
      </w:r>
    </w:p>
    <w:p w:rsidR="00D235B9" w:rsidRPr="001D1606" w:rsidRDefault="00D235B9" w:rsidP="00FA1CFE">
      <w:pPr>
        <w:pStyle w:val="PlainText"/>
        <w:rPr>
          <w:rFonts w:ascii="Trebuchet MS" w:hAnsi="Trebuchet MS"/>
          <w:b/>
          <w:color w:val="000000" w:themeColor="text1"/>
          <w:sz w:val="22"/>
          <w:szCs w:val="24"/>
        </w:rPr>
      </w:pPr>
    </w:p>
    <w:p w:rsidR="00FA1CFE" w:rsidRDefault="00FA1CFE"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 xml:space="preserve">Relevant </w:t>
      </w:r>
      <w:r w:rsidR="00633773" w:rsidRPr="001D1606">
        <w:rPr>
          <w:rFonts w:ascii="Trebuchet MS" w:hAnsi="Trebuchet MS"/>
          <w:b/>
          <w:color w:val="000000" w:themeColor="text1"/>
          <w:sz w:val="22"/>
          <w:szCs w:val="24"/>
        </w:rPr>
        <w:t>Planning History</w:t>
      </w:r>
    </w:p>
    <w:p w:rsidR="006C4A19" w:rsidRDefault="006C4A19"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07/00741/FUL – Construction of 2, 3 and 4 storey residential accommodation comprising 33 apartments, 6 detached houses, 34 semi-detached houses and 20 terraced houses (including 8 affordable semi-detached houses and 3 terraced houses) (re-submission of 07/00369/FUL) – Permitted 19/09/07</w:t>
      </w:r>
    </w:p>
    <w:p w:rsidR="00C83683" w:rsidRPr="00C83683" w:rsidRDefault="00C83683" w:rsidP="00FA1CFE">
      <w:pPr>
        <w:pStyle w:val="PlainText"/>
        <w:rPr>
          <w:rFonts w:ascii="Trebuchet MS" w:hAnsi="Trebuchet MS"/>
          <w:i/>
          <w:color w:val="000000" w:themeColor="text1"/>
          <w:sz w:val="22"/>
          <w:szCs w:val="24"/>
        </w:rPr>
      </w:pPr>
      <w:r>
        <w:rPr>
          <w:rFonts w:ascii="Trebuchet MS" w:hAnsi="Trebuchet MS"/>
          <w:color w:val="000000" w:themeColor="text1"/>
          <w:sz w:val="22"/>
          <w:szCs w:val="24"/>
        </w:rPr>
        <w:t xml:space="preserve">Condition 28 states </w:t>
      </w:r>
      <w:r>
        <w:rPr>
          <w:rFonts w:ascii="Trebuchet MS" w:hAnsi="Trebuchet MS"/>
          <w:i/>
          <w:color w:val="000000" w:themeColor="text1"/>
          <w:sz w:val="22"/>
          <w:szCs w:val="24"/>
        </w:rPr>
        <w:t xml:space="preserve">‘Notwithstanding the provisions of the current Town and Country Planning General Development Order, as amended, the garage accommodation on the site shall be kept available for the parking of vehicles at all times, unless permission has been granted by the Local Planning Authority on an application made for any other purpose. </w:t>
      </w:r>
      <w:proofErr w:type="gramStart"/>
      <w:r>
        <w:rPr>
          <w:rFonts w:ascii="Trebuchet MS" w:hAnsi="Trebuchet MS"/>
          <w:i/>
          <w:color w:val="000000" w:themeColor="text1"/>
          <w:sz w:val="22"/>
          <w:szCs w:val="24"/>
        </w:rPr>
        <w:t>Reason: to ensure adequate provision of vehicle parking’.</w:t>
      </w:r>
      <w:proofErr w:type="gramEnd"/>
      <w:r>
        <w:rPr>
          <w:rFonts w:ascii="Trebuchet MS" w:hAnsi="Trebuchet MS"/>
          <w:i/>
          <w:color w:val="000000" w:themeColor="text1"/>
          <w:sz w:val="22"/>
          <w:szCs w:val="24"/>
        </w:rPr>
        <w:t xml:space="preserve"> </w:t>
      </w:r>
    </w:p>
    <w:p w:rsidR="002629C9" w:rsidRPr="001D1606" w:rsidRDefault="002629C9" w:rsidP="00FA1CFE">
      <w:pPr>
        <w:pStyle w:val="PlainText"/>
        <w:rPr>
          <w:rFonts w:ascii="Trebuchet MS" w:hAnsi="Trebuchet MS"/>
          <w:color w:val="000000" w:themeColor="text1"/>
          <w:sz w:val="22"/>
          <w:szCs w:val="24"/>
        </w:rPr>
      </w:pPr>
    </w:p>
    <w:p w:rsidR="00FA1CFE" w:rsidRDefault="00633773"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Consultation Responses</w:t>
      </w:r>
    </w:p>
    <w:p w:rsidR="00C83683" w:rsidRDefault="00C83683"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Transport advised that a plan had been submitted illustrating proposed parking provision, to </w:t>
      </w:r>
      <w:proofErr w:type="gramStart"/>
      <w:r>
        <w:rPr>
          <w:rFonts w:ascii="Trebuchet MS" w:hAnsi="Trebuchet MS"/>
          <w:color w:val="000000" w:themeColor="text1"/>
          <w:sz w:val="22"/>
          <w:szCs w:val="24"/>
        </w:rPr>
        <w:t>mitigate</w:t>
      </w:r>
      <w:proofErr w:type="gramEnd"/>
      <w:r>
        <w:rPr>
          <w:rFonts w:ascii="Trebuchet MS" w:hAnsi="Trebuchet MS"/>
          <w:color w:val="000000" w:themeColor="text1"/>
          <w:sz w:val="22"/>
          <w:szCs w:val="24"/>
        </w:rPr>
        <w:t xml:space="preserve"> against the loss of the garage, which is in accordance with the Council’s current SPD. However, it was advised that the access point </w:t>
      </w:r>
      <w:r w:rsidR="009725B3">
        <w:rPr>
          <w:rFonts w:ascii="Trebuchet MS" w:hAnsi="Trebuchet MS"/>
          <w:color w:val="000000" w:themeColor="text1"/>
          <w:sz w:val="22"/>
          <w:szCs w:val="24"/>
        </w:rPr>
        <w:t xml:space="preserve">still </w:t>
      </w:r>
      <w:r>
        <w:rPr>
          <w:rFonts w:ascii="Trebuchet MS" w:hAnsi="Trebuchet MS"/>
          <w:color w:val="000000" w:themeColor="text1"/>
          <w:sz w:val="22"/>
          <w:szCs w:val="24"/>
        </w:rPr>
        <w:t xml:space="preserve">needs to be illustrated as the application suggests that the existing opening is to be adjusted. This is to ensure that both vehicles can access the carriageway. </w:t>
      </w:r>
    </w:p>
    <w:p w:rsidR="00C83683" w:rsidRDefault="00C83683" w:rsidP="00FA1CFE">
      <w:pPr>
        <w:pStyle w:val="PlainText"/>
        <w:rPr>
          <w:rFonts w:ascii="Trebuchet MS" w:hAnsi="Trebuchet MS"/>
          <w:color w:val="000000" w:themeColor="text1"/>
          <w:sz w:val="22"/>
          <w:szCs w:val="24"/>
        </w:rPr>
      </w:pPr>
    </w:p>
    <w:p w:rsidR="00C83683" w:rsidRPr="00C83683" w:rsidRDefault="00C83683"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Natural Environment advised that the application site is located within a new residential development, and proposes the removal of an area of amenity turf which was incorporated into the landscaping scheme when Regis Park Road was built. </w:t>
      </w:r>
      <w:r w:rsidR="00CC218E">
        <w:rPr>
          <w:rFonts w:ascii="Trebuchet MS" w:hAnsi="Trebuchet MS"/>
          <w:color w:val="000000" w:themeColor="text1"/>
          <w:sz w:val="22"/>
          <w:szCs w:val="24"/>
        </w:rPr>
        <w:t xml:space="preserve">Such areas are an essential component of satisfactory street design given the density of modern residential development. The Council recognises the importance of such amenity verges in improving the character of a new development and making it a more pleasant place to live. With this in mind, applications which remove or encroach upon verges and areas of soft landscaping would not usually be supported. Natural Environment noted that the </w:t>
      </w:r>
      <w:r w:rsidR="00CC218E">
        <w:rPr>
          <w:rFonts w:ascii="Trebuchet MS" w:hAnsi="Trebuchet MS"/>
          <w:color w:val="000000" w:themeColor="text1"/>
          <w:sz w:val="22"/>
          <w:szCs w:val="24"/>
        </w:rPr>
        <w:lastRenderedPageBreak/>
        <w:t xml:space="preserve">proposal enables an area of shrubs and soft landscaping to be included in the property frontage. The existing tree on site, probably planted when the development was built, is in fairly poor form. There is potential to improve the landscaping of the site through new planting which would help counter the long term harm which might arise from the removal of the verge. Additionally, due to its spur location off the main spine road, the amenity value of the verge is reduced to the few living on the spur, and cannot be considered to be significant. These considerations are exceptional to this application and would not set a precedent for similar applications to install additional parking spaces within amenity verges elsewhere in the future. In view of the above, Natural Environment raised no objection to the proposal, subject to a scheme of landscaping being secured by condition. </w:t>
      </w:r>
    </w:p>
    <w:p w:rsidR="00FA1CFE" w:rsidRPr="001D1606" w:rsidRDefault="00FA1CFE" w:rsidP="00FA1CFE">
      <w:pPr>
        <w:rPr>
          <w:rFonts w:ascii="Trebuchet MS" w:hAnsi="Trebuchet MS"/>
          <w:b/>
          <w:color w:val="000000" w:themeColor="text1"/>
          <w:sz w:val="22"/>
          <w:szCs w:val="24"/>
        </w:rPr>
      </w:pPr>
    </w:p>
    <w:p w:rsidR="00FA1CFE" w:rsidRDefault="00FA1CFE" w:rsidP="00FA1CFE">
      <w:pPr>
        <w:rPr>
          <w:rFonts w:ascii="Trebuchet MS" w:hAnsi="Trebuchet MS"/>
          <w:b/>
          <w:color w:val="000000" w:themeColor="text1"/>
          <w:sz w:val="22"/>
          <w:szCs w:val="24"/>
        </w:rPr>
      </w:pPr>
      <w:r w:rsidRPr="001D1606">
        <w:rPr>
          <w:rFonts w:ascii="Trebuchet MS" w:hAnsi="Trebuchet MS"/>
          <w:b/>
          <w:color w:val="000000" w:themeColor="text1"/>
          <w:sz w:val="22"/>
          <w:szCs w:val="24"/>
        </w:rPr>
        <w:t>Summary of d</w:t>
      </w:r>
      <w:r w:rsidR="00633773" w:rsidRPr="001D1606">
        <w:rPr>
          <w:rFonts w:ascii="Trebuchet MS" w:hAnsi="Trebuchet MS"/>
          <w:b/>
          <w:color w:val="000000" w:themeColor="text1"/>
          <w:sz w:val="22"/>
          <w:szCs w:val="24"/>
        </w:rPr>
        <w:t>iscussions with applicant/agent</w:t>
      </w:r>
    </w:p>
    <w:p w:rsidR="00EF65CF" w:rsidRDefault="009725B3" w:rsidP="00FA1CFE">
      <w:pPr>
        <w:rPr>
          <w:rFonts w:ascii="Trebuchet MS" w:hAnsi="Trebuchet MS"/>
          <w:color w:val="000000" w:themeColor="text1"/>
          <w:sz w:val="22"/>
          <w:szCs w:val="24"/>
        </w:rPr>
      </w:pPr>
      <w:r>
        <w:rPr>
          <w:rFonts w:ascii="Trebuchet MS" w:hAnsi="Trebuchet MS"/>
          <w:color w:val="000000" w:themeColor="text1"/>
          <w:sz w:val="22"/>
          <w:szCs w:val="24"/>
        </w:rPr>
        <w:t xml:space="preserve">In light of the Natural Environment consultation response, the agent was advised on 06/04/18 of the potential </w:t>
      </w:r>
      <w:r w:rsidR="00EB26EB">
        <w:rPr>
          <w:rFonts w:ascii="Trebuchet MS" w:hAnsi="Trebuchet MS"/>
          <w:color w:val="000000" w:themeColor="text1"/>
          <w:sz w:val="22"/>
          <w:szCs w:val="24"/>
        </w:rPr>
        <w:t xml:space="preserve">for the rationalisation and improvement of the current poor quality landscaping. A scheme of landscaping should include at least one tree. </w:t>
      </w:r>
    </w:p>
    <w:p w:rsidR="00EB26EB" w:rsidRDefault="00EB26EB" w:rsidP="00EB26EB">
      <w:pPr>
        <w:pStyle w:val="PlainText"/>
        <w:rPr>
          <w:rFonts w:ascii="Trebuchet MS" w:hAnsi="Trebuchet MS"/>
          <w:sz w:val="22"/>
          <w:szCs w:val="24"/>
        </w:rPr>
      </w:pPr>
    </w:p>
    <w:p w:rsidR="00EB26EB" w:rsidRDefault="00EB26EB" w:rsidP="00EB26EB">
      <w:pPr>
        <w:pStyle w:val="PlainText"/>
        <w:rPr>
          <w:rFonts w:ascii="Trebuchet MS" w:hAnsi="Trebuchet MS"/>
          <w:sz w:val="22"/>
          <w:szCs w:val="24"/>
        </w:rPr>
      </w:pPr>
      <w:r>
        <w:rPr>
          <w:rFonts w:ascii="Trebuchet MS" w:hAnsi="Trebuchet MS"/>
          <w:sz w:val="22"/>
          <w:szCs w:val="24"/>
        </w:rPr>
        <w:t>Subsequently, the agent supplied the following, received on 17/04/18:</w:t>
      </w:r>
    </w:p>
    <w:p w:rsidR="00EB26EB" w:rsidRPr="001D1606" w:rsidRDefault="00EB26EB" w:rsidP="00EB26EB">
      <w:pPr>
        <w:pStyle w:val="PlainText"/>
        <w:rPr>
          <w:rFonts w:ascii="Trebuchet MS" w:hAnsi="Trebuchet MS"/>
          <w:sz w:val="22"/>
          <w:szCs w:val="24"/>
        </w:rPr>
      </w:pPr>
      <w:r>
        <w:rPr>
          <w:rFonts w:ascii="Trebuchet MS" w:hAnsi="Trebuchet MS"/>
          <w:sz w:val="22"/>
          <w:szCs w:val="24"/>
        </w:rPr>
        <w:t>Drawing No: 48/RPR/001A – Existing and Proposed Site Plans</w:t>
      </w:r>
    </w:p>
    <w:p w:rsidR="00FA1CFE" w:rsidRPr="001D1606" w:rsidRDefault="00FA1CFE" w:rsidP="00FA1CFE">
      <w:pPr>
        <w:pStyle w:val="PlainText"/>
        <w:rPr>
          <w:rFonts w:ascii="Trebuchet MS" w:hAnsi="Trebuchet MS"/>
          <w:color w:val="000000" w:themeColor="text1"/>
          <w:sz w:val="22"/>
          <w:szCs w:val="24"/>
        </w:rPr>
      </w:pPr>
    </w:p>
    <w:p w:rsidR="00FA1CFE" w:rsidRPr="001D1606" w:rsidRDefault="00633773" w:rsidP="00FA1CFE">
      <w:pPr>
        <w:rPr>
          <w:rFonts w:ascii="Trebuchet MS" w:hAnsi="Trebuchet MS" w:cs="Arial"/>
          <w:b/>
          <w:bCs/>
          <w:color w:val="000000" w:themeColor="text1"/>
          <w:sz w:val="22"/>
          <w:szCs w:val="24"/>
        </w:rPr>
      </w:pPr>
      <w:r w:rsidRPr="001D1606">
        <w:rPr>
          <w:rFonts w:ascii="Trebuchet MS" w:hAnsi="Trebuchet MS" w:cs="Arial"/>
          <w:b/>
          <w:bCs/>
          <w:color w:val="000000" w:themeColor="text1"/>
          <w:sz w:val="22"/>
          <w:szCs w:val="24"/>
        </w:rPr>
        <w:t>Equality Act 2010</w:t>
      </w:r>
    </w:p>
    <w:p w:rsidR="00FA1CFE" w:rsidRPr="001D1606" w:rsidRDefault="00FA1CFE" w:rsidP="00FA1CFE">
      <w:pPr>
        <w:rPr>
          <w:rFonts w:ascii="Trebuchet MS" w:hAnsi="Trebuchet MS" w:cs="Arial"/>
          <w:bCs/>
          <w:sz w:val="22"/>
          <w:szCs w:val="24"/>
        </w:rPr>
      </w:pPr>
      <w:r w:rsidRPr="001D1606">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1D1606" w:rsidRDefault="00FA1CFE" w:rsidP="00FA1CFE">
      <w:pPr>
        <w:pStyle w:val="PlainText"/>
        <w:rPr>
          <w:rFonts w:ascii="Trebuchet MS" w:hAnsi="Trebuchet MS"/>
          <w:color w:val="000000" w:themeColor="text1"/>
          <w:sz w:val="22"/>
          <w:szCs w:val="24"/>
        </w:rPr>
      </w:pPr>
    </w:p>
    <w:p w:rsidR="00FA1CFE" w:rsidRPr="001D1606" w:rsidRDefault="00FA1CFE" w:rsidP="00FA1CFE">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Releva</w:t>
      </w:r>
      <w:r w:rsidR="00633773" w:rsidRPr="001D1606">
        <w:rPr>
          <w:rFonts w:ascii="Trebuchet MS" w:hAnsi="Trebuchet MS"/>
          <w:b/>
          <w:color w:val="000000" w:themeColor="text1"/>
          <w:sz w:val="22"/>
          <w:szCs w:val="24"/>
        </w:rPr>
        <w:t>nt Planning Policy and Guidance</w:t>
      </w:r>
      <w:r w:rsidRPr="001D1606">
        <w:rPr>
          <w:rFonts w:ascii="Trebuchet MS" w:hAnsi="Trebuchet MS"/>
          <w:b/>
          <w:color w:val="000000" w:themeColor="text1"/>
          <w:sz w:val="22"/>
          <w:szCs w:val="24"/>
        </w:rPr>
        <w:t xml:space="preserve"> </w:t>
      </w: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The following local and national planning policy and guidance is relevant to this application:</w:t>
      </w:r>
    </w:p>
    <w:p w:rsidR="00FA1CFE" w:rsidRPr="001D1606" w:rsidRDefault="00FA1CFE" w:rsidP="00FA1CFE">
      <w:pPr>
        <w:pStyle w:val="PlainText"/>
        <w:rPr>
          <w:rFonts w:ascii="Trebuchet MS" w:hAnsi="Trebuchet MS"/>
          <w:color w:val="000000" w:themeColor="text1"/>
          <w:sz w:val="22"/>
          <w:szCs w:val="24"/>
        </w:rPr>
      </w:pP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Reading Borough Local Development Framework Core Strategy (2008)</w:t>
      </w:r>
    </w:p>
    <w:p w:rsidR="00FA1CFE" w:rsidRDefault="00016A97"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CS7: Design and the Public Realm</w:t>
      </w:r>
    </w:p>
    <w:p w:rsidR="00016A97" w:rsidRPr="001D1606" w:rsidRDefault="00016A97"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CS38: </w:t>
      </w:r>
      <w:r w:rsidR="00174225">
        <w:rPr>
          <w:rFonts w:ascii="Trebuchet MS" w:hAnsi="Trebuchet MS"/>
          <w:color w:val="000000" w:themeColor="text1"/>
          <w:sz w:val="22"/>
          <w:szCs w:val="24"/>
        </w:rPr>
        <w:t>Trees, Hedges and Woodlands</w:t>
      </w:r>
    </w:p>
    <w:p w:rsidR="00FA1CFE" w:rsidRPr="001D1606" w:rsidRDefault="00FA1CFE" w:rsidP="00FA1CFE">
      <w:pPr>
        <w:pStyle w:val="PlainText"/>
        <w:rPr>
          <w:rFonts w:ascii="Trebuchet MS" w:hAnsi="Trebuchet MS"/>
          <w:color w:val="000000" w:themeColor="text1"/>
          <w:sz w:val="22"/>
          <w:szCs w:val="24"/>
        </w:rPr>
      </w:pP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Sites and Detailed Policies Document (Oct 2012)</w:t>
      </w: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 xml:space="preserve">DM4: Safeguarding Amenity </w:t>
      </w:r>
    </w:p>
    <w:p w:rsidR="00FA1CFE"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DM9: House Extensions and Ancillary Accommodation</w:t>
      </w:r>
    </w:p>
    <w:p w:rsidR="00016A97" w:rsidRPr="001D1606" w:rsidRDefault="00016A97"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DM12: Access, Traffic and Highway-Related Matters</w:t>
      </w:r>
    </w:p>
    <w:p w:rsidR="00FA1CFE" w:rsidRPr="001D1606" w:rsidRDefault="00FA1CFE" w:rsidP="00FA1CFE">
      <w:pPr>
        <w:pStyle w:val="PlainText"/>
        <w:rPr>
          <w:rFonts w:ascii="Trebuchet MS" w:hAnsi="Trebuchet MS"/>
          <w:color w:val="000000" w:themeColor="text1"/>
          <w:sz w:val="22"/>
          <w:szCs w:val="24"/>
        </w:rPr>
      </w:pPr>
    </w:p>
    <w:p w:rsidR="00630B75" w:rsidRDefault="00630B75"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Supplementary Planning Document – Revised Parking Standards and Design (2011)</w:t>
      </w:r>
    </w:p>
    <w:p w:rsidR="00FA1CFE" w:rsidRPr="001D1606" w:rsidRDefault="00FA1CFE" w:rsidP="00FA1CFE">
      <w:pPr>
        <w:pStyle w:val="PlainText"/>
        <w:rPr>
          <w:rFonts w:ascii="Trebuchet MS" w:hAnsi="Trebuchet MS"/>
          <w:color w:val="000000" w:themeColor="text1"/>
          <w:sz w:val="22"/>
          <w:szCs w:val="24"/>
        </w:rPr>
      </w:pPr>
      <w:r w:rsidRPr="001D1606">
        <w:rPr>
          <w:rFonts w:ascii="Trebuchet MS" w:hAnsi="Trebuchet MS"/>
          <w:color w:val="000000" w:themeColor="text1"/>
          <w:sz w:val="22"/>
          <w:szCs w:val="24"/>
        </w:rPr>
        <w:t>Supplementary Planning Guidance - A Design Guide to House Extensions (2003)</w:t>
      </w:r>
    </w:p>
    <w:p w:rsidR="00FA1CFE" w:rsidRPr="001D1606" w:rsidRDefault="00FA1CFE" w:rsidP="00FA1CFE">
      <w:pPr>
        <w:pStyle w:val="PlainText"/>
        <w:rPr>
          <w:rFonts w:ascii="Trebuchet MS" w:hAnsi="Trebuchet MS"/>
          <w:color w:val="000000" w:themeColor="text1"/>
          <w:sz w:val="22"/>
          <w:szCs w:val="24"/>
        </w:rPr>
      </w:pPr>
    </w:p>
    <w:p w:rsidR="002D0918" w:rsidRPr="001D1606" w:rsidRDefault="00FA1CFE" w:rsidP="00884F67">
      <w:pPr>
        <w:pStyle w:val="PlainText"/>
        <w:rPr>
          <w:rFonts w:ascii="Trebuchet MS" w:hAnsi="Trebuchet MS"/>
          <w:b/>
          <w:color w:val="000000" w:themeColor="text1"/>
          <w:sz w:val="22"/>
          <w:szCs w:val="24"/>
        </w:rPr>
      </w:pPr>
      <w:r w:rsidRPr="001D1606">
        <w:rPr>
          <w:rFonts w:ascii="Trebuchet MS" w:hAnsi="Trebuchet MS"/>
          <w:b/>
          <w:color w:val="000000" w:themeColor="text1"/>
          <w:sz w:val="22"/>
          <w:szCs w:val="24"/>
        </w:rPr>
        <w:t xml:space="preserve">Appraisal </w:t>
      </w:r>
    </w:p>
    <w:p w:rsidR="00630B75" w:rsidRDefault="00630B75" w:rsidP="00884F67">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Transport Implications</w:t>
      </w:r>
    </w:p>
    <w:p w:rsidR="00A72E32" w:rsidRDefault="00EB26EB"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48 Regis Park Road benefits from </w:t>
      </w:r>
      <w:r w:rsidR="00854AEF">
        <w:rPr>
          <w:rFonts w:ascii="Trebuchet MS" w:hAnsi="Trebuchet MS"/>
          <w:color w:val="000000" w:themeColor="text1"/>
          <w:sz w:val="22"/>
          <w:szCs w:val="24"/>
        </w:rPr>
        <w:t xml:space="preserve">two off-road parking spaces. One space in an integral garage and one space on hardstanding forward of the garage. In accordance with the plans supplied with this application, the garage space measures 2.4m in width and 5.8m in depth. While slightly less wide than the Council’s standard as at the time of the grant of permission (2.5m x 5m), the garage is still capable of providing parking for the majority of standard size cars. </w:t>
      </w:r>
      <w:r w:rsidR="00A72E32">
        <w:rPr>
          <w:rFonts w:ascii="Trebuchet MS" w:hAnsi="Trebuchet MS"/>
          <w:color w:val="000000" w:themeColor="text1"/>
          <w:sz w:val="22"/>
          <w:szCs w:val="24"/>
        </w:rPr>
        <w:t xml:space="preserve">In accordance with the Council’s adopted standard, 48 Regis Park Road is required to provide two off-road parking spaces. </w:t>
      </w:r>
    </w:p>
    <w:p w:rsidR="00A72E32" w:rsidRDefault="00A72E32" w:rsidP="00884F67">
      <w:pPr>
        <w:pStyle w:val="PlainText"/>
        <w:rPr>
          <w:rFonts w:ascii="Trebuchet MS" w:hAnsi="Trebuchet MS"/>
          <w:color w:val="000000" w:themeColor="text1"/>
          <w:sz w:val="22"/>
          <w:szCs w:val="24"/>
        </w:rPr>
      </w:pPr>
    </w:p>
    <w:p w:rsidR="00630B75" w:rsidRDefault="00FB57DD"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As dictated by Condition 28 of application 07/00741/FUL, 48 Regis Park Road is required to keep its garage accommodation available for the parking of vehicles at all times. It is considered that this condition was imposed for sound planning reason, to ensure the adequate provision of </w:t>
      </w:r>
      <w:r w:rsidR="00630B75">
        <w:rPr>
          <w:rFonts w:ascii="Trebuchet MS" w:hAnsi="Trebuchet MS"/>
          <w:color w:val="000000" w:themeColor="text1"/>
          <w:sz w:val="22"/>
          <w:szCs w:val="24"/>
        </w:rPr>
        <w:t xml:space="preserve">vehicle parking. </w:t>
      </w:r>
      <w:r w:rsidR="00A72E32">
        <w:rPr>
          <w:rFonts w:ascii="Trebuchet MS" w:hAnsi="Trebuchet MS"/>
          <w:color w:val="000000" w:themeColor="text1"/>
          <w:sz w:val="22"/>
          <w:szCs w:val="24"/>
        </w:rPr>
        <w:t xml:space="preserve">It is acknowledged that the proposal maintains the provision of two off-road parking spaces, facilitated by the removal of some existing landscaping. </w:t>
      </w:r>
      <w:r w:rsidR="00CF323A">
        <w:rPr>
          <w:rFonts w:ascii="Trebuchet MS" w:hAnsi="Trebuchet MS"/>
          <w:color w:val="000000" w:themeColor="text1"/>
          <w:sz w:val="22"/>
          <w:szCs w:val="24"/>
        </w:rPr>
        <w:t xml:space="preserve">As per their consultation response, Transport raised no objection to this but noted that an amended access point had not been illustrated on the supplied plans; to ensure that both vehicles could safely access the carriageway. </w:t>
      </w:r>
    </w:p>
    <w:p w:rsidR="00630B75" w:rsidRDefault="00630B75" w:rsidP="00884F67">
      <w:pPr>
        <w:pStyle w:val="PlainText"/>
        <w:rPr>
          <w:rFonts w:ascii="Trebuchet MS" w:hAnsi="Trebuchet MS"/>
          <w:color w:val="000000" w:themeColor="text1"/>
          <w:sz w:val="22"/>
          <w:szCs w:val="24"/>
        </w:rPr>
      </w:pPr>
    </w:p>
    <w:p w:rsidR="00EB26EB" w:rsidRDefault="00CF323A"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Of its own merit, the provision of two off-road parking spaces is acceptable. Indeed, within the Regis Park Road development, the application site is one of few dwellings with the opportunity to create additional off-road parking via the removal of landscaping. Despite this, officers consider that accepting a garage conversion in this location would make it difficult to resist future applications elsewhere in the development. At the time of the application, no other permissions had been granted for garage conversions in the development. In granting permission, it is considered that this would exacerbate on-street parking problems elsewhere along Regis Park Road</w:t>
      </w:r>
      <w:r w:rsidR="00FB57DD">
        <w:rPr>
          <w:rFonts w:ascii="Trebuchet MS" w:hAnsi="Trebuchet MS"/>
          <w:color w:val="000000" w:themeColor="text1"/>
          <w:sz w:val="22"/>
          <w:szCs w:val="24"/>
        </w:rPr>
        <w:t>, undermining highway safety</w:t>
      </w:r>
      <w:r>
        <w:rPr>
          <w:rFonts w:ascii="Trebuchet MS" w:hAnsi="Trebuchet MS"/>
          <w:color w:val="000000" w:themeColor="text1"/>
          <w:sz w:val="22"/>
          <w:szCs w:val="24"/>
        </w:rPr>
        <w:t xml:space="preserve">. Although the development has been built to provide sufficient parking spaces for each dwelling, the extent of available on-street parking is extremely limited. The road serving the development is narrow and the positioning of driveways and spacing of </w:t>
      </w:r>
      <w:r w:rsidR="00630B75">
        <w:rPr>
          <w:rFonts w:ascii="Trebuchet MS" w:hAnsi="Trebuchet MS"/>
          <w:color w:val="000000" w:themeColor="text1"/>
          <w:sz w:val="22"/>
          <w:szCs w:val="24"/>
        </w:rPr>
        <w:t>junction’s</w:t>
      </w:r>
      <w:r>
        <w:rPr>
          <w:rFonts w:ascii="Trebuchet MS" w:hAnsi="Trebuchet MS"/>
          <w:color w:val="000000" w:themeColor="text1"/>
          <w:sz w:val="22"/>
          <w:szCs w:val="24"/>
        </w:rPr>
        <w:t xml:space="preserve"> means that on-street parking is at a premium. Additionally, a lack of kerbside parking is considered to be more visually pleasing. </w:t>
      </w:r>
      <w:r w:rsidR="00854AEF">
        <w:rPr>
          <w:rFonts w:ascii="Trebuchet MS" w:hAnsi="Trebuchet MS"/>
          <w:color w:val="000000" w:themeColor="text1"/>
          <w:sz w:val="22"/>
          <w:szCs w:val="24"/>
        </w:rPr>
        <w:t xml:space="preserve"> </w:t>
      </w:r>
    </w:p>
    <w:p w:rsidR="00FB57DD" w:rsidRDefault="00FB57DD" w:rsidP="00884F67">
      <w:pPr>
        <w:pStyle w:val="PlainText"/>
        <w:rPr>
          <w:rFonts w:ascii="Trebuchet MS" w:hAnsi="Trebuchet MS"/>
          <w:color w:val="000000" w:themeColor="text1"/>
          <w:sz w:val="22"/>
          <w:szCs w:val="24"/>
        </w:rPr>
      </w:pPr>
    </w:p>
    <w:p w:rsidR="00FB57DD" w:rsidRDefault="00FB57DD"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In summary, </w:t>
      </w:r>
      <w:r w:rsidR="00630B75">
        <w:rPr>
          <w:rFonts w:ascii="Trebuchet MS" w:hAnsi="Trebuchet MS"/>
          <w:color w:val="000000" w:themeColor="text1"/>
          <w:sz w:val="22"/>
          <w:szCs w:val="24"/>
        </w:rPr>
        <w:t xml:space="preserve">the proposed conversion of the garage would be contrary to Condition 28 of the original planning permission for the development. Granting permission would set an unwanted precedent within the Regis Park Road development, leading to increased competition for the limited available on-street parking, adversely affecting road safety and the flow of traffic. As such, the proposal is contrary to Policy DM12 of the Sites and Detailed Policies Document and the Council’s Revised Parking Standards and Design SPD. </w:t>
      </w:r>
    </w:p>
    <w:p w:rsidR="00630B75" w:rsidRDefault="00630B75" w:rsidP="00884F67">
      <w:pPr>
        <w:pStyle w:val="PlainText"/>
        <w:rPr>
          <w:rFonts w:ascii="Trebuchet MS" w:hAnsi="Trebuchet MS"/>
          <w:color w:val="000000" w:themeColor="text1"/>
          <w:sz w:val="22"/>
          <w:szCs w:val="24"/>
        </w:rPr>
      </w:pPr>
    </w:p>
    <w:p w:rsidR="00630B75" w:rsidRDefault="00630B75" w:rsidP="00884F67">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Design and Impact on the Character of the Surrounding Area</w:t>
      </w:r>
    </w:p>
    <w:p w:rsidR="00630B75" w:rsidRPr="0013113F" w:rsidRDefault="0013113F"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The proposal would remove the existing garage door and replace it with a window. The window has been positioned to line through vertically with the fenestration above. Whilst in some situations this would not necessarily be harmful, the proposal would detract from the uniform nature of the development</w:t>
      </w:r>
      <w:r w:rsidR="006B4023">
        <w:rPr>
          <w:rFonts w:ascii="Trebuchet MS" w:hAnsi="Trebuchet MS"/>
          <w:color w:val="000000" w:themeColor="text1"/>
          <w:sz w:val="22"/>
          <w:szCs w:val="24"/>
        </w:rPr>
        <w:t xml:space="preserve">, to the detriment of the street scene. Additionally, the proposal would be facilitated by the removal of an area of amenity turf, incorporated in the original landscaping scheme for the Regis Park Road development. While the turfed area itself is fairly unremarkable, cumulatively these areas throughout the development contribute to its overall character, making it a more pleasant place to live. As such, the proposal is contrary to Policy CS7 of the Core Strategy and Policy DM9 of the Sites and Detailed Policies Document. </w:t>
      </w:r>
      <w:bookmarkStart w:id="0" w:name="_GoBack"/>
      <w:bookmarkEnd w:id="0"/>
      <w:r w:rsidR="006B4023">
        <w:rPr>
          <w:rFonts w:ascii="Trebuchet MS" w:hAnsi="Trebuchet MS"/>
          <w:color w:val="000000" w:themeColor="text1"/>
          <w:sz w:val="22"/>
          <w:szCs w:val="24"/>
        </w:rPr>
        <w:t xml:space="preserve"> </w:t>
      </w:r>
    </w:p>
    <w:p w:rsidR="00884F67" w:rsidRPr="001D1606" w:rsidRDefault="00884F67" w:rsidP="00884F67">
      <w:pPr>
        <w:pStyle w:val="PlainText"/>
        <w:rPr>
          <w:rFonts w:ascii="Trebuchet MS" w:hAnsi="Trebuchet MS"/>
          <w:color w:val="000000" w:themeColor="text1"/>
          <w:sz w:val="22"/>
          <w:szCs w:val="24"/>
        </w:rPr>
      </w:pPr>
    </w:p>
    <w:p w:rsidR="00FA1CFE" w:rsidRPr="001D1606" w:rsidRDefault="00633773" w:rsidP="00FA1CFE">
      <w:pPr>
        <w:rPr>
          <w:rFonts w:ascii="Trebuchet MS" w:hAnsi="Trebuchet MS"/>
          <w:b/>
          <w:bCs/>
          <w:color w:val="000000" w:themeColor="text1"/>
          <w:sz w:val="22"/>
          <w:szCs w:val="24"/>
        </w:rPr>
      </w:pPr>
      <w:r w:rsidRPr="001D1606">
        <w:rPr>
          <w:rFonts w:ascii="Trebuchet MS" w:hAnsi="Trebuchet MS"/>
          <w:b/>
          <w:bCs/>
          <w:color w:val="000000" w:themeColor="text1"/>
          <w:sz w:val="22"/>
          <w:szCs w:val="24"/>
        </w:rPr>
        <w:t>RECOMMENDATION</w:t>
      </w:r>
      <w:r w:rsidR="00FA1CFE" w:rsidRPr="001D1606">
        <w:rPr>
          <w:rFonts w:ascii="Trebuchet MS" w:hAnsi="Trebuchet MS"/>
          <w:b/>
          <w:bCs/>
          <w:color w:val="000000" w:themeColor="text1"/>
          <w:sz w:val="22"/>
          <w:szCs w:val="24"/>
        </w:rPr>
        <w:t xml:space="preserve">   </w:t>
      </w:r>
    </w:p>
    <w:p w:rsidR="00FA1CFE" w:rsidRPr="001D1606" w:rsidRDefault="00FA1CFE" w:rsidP="00FA1CFE">
      <w:pPr>
        <w:jc w:val="both"/>
        <w:rPr>
          <w:rFonts w:ascii="Trebuchet MS" w:hAnsi="Trebuchet MS" w:cs="Trebuchet MS"/>
          <w:color w:val="000000" w:themeColor="text1"/>
          <w:sz w:val="22"/>
          <w:szCs w:val="24"/>
        </w:rPr>
      </w:pPr>
    </w:p>
    <w:p w:rsidR="002D0918" w:rsidRPr="001D1606" w:rsidRDefault="00884F67" w:rsidP="00FA1CFE">
      <w:pPr>
        <w:jc w:val="both"/>
        <w:rPr>
          <w:rFonts w:ascii="Trebuchet MS" w:hAnsi="Trebuchet MS" w:cs="Trebuchet MS"/>
          <w:b/>
          <w:color w:val="000000" w:themeColor="text1"/>
          <w:sz w:val="22"/>
          <w:szCs w:val="24"/>
        </w:rPr>
      </w:pPr>
      <w:r w:rsidRPr="001D1606">
        <w:rPr>
          <w:rFonts w:ascii="Trebuchet MS" w:hAnsi="Trebuchet MS" w:cs="Trebuchet MS"/>
          <w:b/>
          <w:color w:val="000000" w:themeColor="text1"/>
          <w:sz w:val="22"/>
          <w:szCs w:val="24"/>
        </w:rPr>
        <w:t>REFUSE</w:t>
      </w:r>
    </w:p>
    <w:p w:rsidR="00FA1CFE" w:rsidRPr="001D1606" w:rsidRDefault="00FA1CFE" w:rsidP="00FA1CFE">
      <w:pPr>
        <w:jc w:val="both"/>
        <w:rPr>
          <w:rFonts w:ascii="Trebuchet MS" w:hAnsi="Trebuchet MS" w:cs="Trebuchet MS"/>
          <w:color w:val="000000" w:themeColor="text1"/>
          <w:sz w:val="22"/>
          <w:szCs w:val="24"/>
        </w:rPr>
      </w:pPr>
    </w:p>
    <w:p w:rsidR="00FA1CFE" w:rsidRPr="001D1606" w:rsidRDefault="00FA1CFE" w:rsidP="00FA1CFE">
      <w:pPr>
        <w:rPr>
          <w:rFonts w:ascii="Trebuchet MS" w:hAnsi="Trebuchet MS"/>
          <w:color w:val="000000" w:themeColor="text1"/>
          <w:sz w:val="22"/>
          <w:szCs w:val="24"/>
        </w:rPr>
      </w:pPr>
      <w:r w:rsidRPr="001D1606">
        <w:rPr>
          <w:rFonts w:ascii="Trebuchet MS" w:hAnsi="Trebuchet MS"/>
          <w:color w:val="000000" w:themeColor="text1"/>
          <w:sz w:val="22"/>
          <w:szCs w:val="24"/>
        </w:rPr>
        <w:t>Informatives relating to:</w:t>
      </w:r>
    </w:p>
    <w:p w:rsidR="00884F67" w:rsidRPr="001D1606" w:rsidRDefault="00884F67" w:rsidP="00FA1CFE">
      <w:pPr>
        <w:pStyle w:val="ListParagraph"/>
        <w:numPr>
          <w:ilvl w:val="0"/>
          <w:numId w:val="5"/>
        </w:numPr>
        <w:ind w:left="709" w:hanging="709"/>
        <w:rPr>
          <w:rFonts w:ascii="Trebuchet MS" w:hAnsi="Trebuchet MS"/>
          <w:color w:val="000000" w:themeColor="text1"/>
          <w:sz w:val="22"/>
          <w:szCs w:val="24"/>
        </w:rPr>
      </w:pPr>
      <w:r w:rsidRPr="001D1606">
        <w:rPr>
          <w:rFonts w:ascii="Trebuchet MS" w:hAnsi="Trebuchet MS"/>
          <w:color w:val="000000" w:themeColor="text1"/>
          <w:sz w:val="22"/>
          <w:szCs w:val="24"/>
        </w:rPr>
        <w:t>Refused plans</w:t>
      </w:r>
    </w:p>
    <w:p w:rsidR="00FA1CFE" w:rsidRPr="001D1606" w:rsidRDefault="00FA1CFE" w:rsidP="00FA1CFE">
      <w:pPr>
        <w:pStyle w:val="ListParagraph"/>
        <w:numPr>
          <w:ilvl w:val="0"/>
          <w:numId w:val="5"/>
        </w:numPr>
        <w:ind w:left="709" w:hanging="709"/>
        <w:rPr>
          <w:rFonts w:ascii="Trebuchet MS" w:hAnsi="Trebuchet MS"/>
          <w:color w:val="000000" w:themeColor="text1"/>
          <w:sz w:val="22"/>
          <w:szCs w:val="24"/>
        </w:rPr>
      </w:pPr>
      <w:r w:rsidRPr="001D1606">
        <w:rPr>
          <w:rFonts w:ascii="Trebuchet MS" w:hAnsi="Trebuchet MS"/>
          <w:color w:val="000000" w:themeColor="text1"/>
          <w:sz w:val="22"/>
          <w:szCs w:val="24"/>
        </w:rPr>
        <w:t xml:space="preserve">Positive and proactive </w:t>
      </w:r>
    </w:p>
    <w:p w:rsidR="00FA1CFE" w:rsidRPr="001D1606" w:rsidRDefault="00FA1CFE">
      <w:pPr>
        <w:rPr>
          <w:sz w:val="18"/>
        </w:rPr>
      </w:pPr>
    </w:p>
    <w:sectPr w:rsidR="00FA1CFE" w:rsidRPr="001D160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16A97"/>
    <w:rsid w:val="00043706"/>
    <w:rsid w:val="0013113F"/>
    <w:rsid w:val="00174225"/>
    <w:rsid w:val="00195898"/>
    <w:rsid w:val="001D1606"/>
    <w:rsid w:val="002629C9"/>
    <w:rsid w:val="002D0918"/>
    <w:rsid w:val="003D2AC0"/>
    <w:rsid w:val="00412C5D"/>
    <w:rsid w:val="00630B75"/>
    <w:rsid w:val="00633773"/>
    <w:rsid w:val="006B4023"/>
    <w:rsid w:val="006C4A19"/>
    <w:rsid w:val="00854AEF"/>
    <w:rsid w:val="00884F67"/>
    <w:rsid w:val="00935217"/>
    <w:rsid w:val="009725B3"/>
    <w:rsid w:val="00992F21"/>
    <w:rsid w:val="00A72E32"/>
    <w:rsid w:val="00B7625A"/>
    <w:rsid w:val="00C83683"/>
    <w:rsid w:val="00CC218E"/>
    <w:rsid w:val="00CC4218"/>
    <w:rsid w:val="00CF323A"/>
    <w:rsid w:val="00CF603E"/>
    <w:rsid w:val="00D17229"/>
    <w:rsid w:val="00D235B9"/>
    <w:rsid w:val="00D34EB8"/>
    <w:rsid w:val="00E90482"/>
    <w:rsid w:val="00EB26EB"/>
    <w:rsid w:val="00EF65CF"/>
    <w:rsid w:val="00F1288E"/>
    <w:rsid w:val="00FA1CFE"/>
    <w:rsid w:val="00FB5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2018-05-21T16:22:00Z</dcterms:created>
  <dcterms:modified xsi:type="dcterms:W3CDTF">2018-05-22T10:41:00Z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