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BD7" w:rsidRPr="004558B3" w:rsidRDefault="00331BD7" w:rsidP="00331BD7">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Pr>
          <w:rFonts w:ascii="Trebuchet MS" w:hAnsi="Trebuchet MS"/>
          <w:sz w:val="24"/>
          <w:szCs w:val="24"/>
        </w:rPr>
        <w:t>08/03/18</w:t>
      </w:r>
    </w:p>
    <w:p w:rsidR="00331BD7" w:rsidRPr="004558B3" w:rsidRDefault="00331BD7" w:rsidP="00331BD7">
      <w:pPr>
        <w:spacing w:line="240" w:lineRule="auto"/>
        <w:rPr>
          <w:rFonts w:ascii="Trebuchet MS" w:hAnsi="Trebuchet MS"/>
          <w:sz w:val="24"/>
          <w:szCs w:val="24"/>
        </w:rPr>
      </w:pPr>
      <w:r w:rsidRPr="004558B3">
        <w:rPr>
          <w:rFonts w:ascii="Trebuchet MS" w:hAnsi="Trebuchet MS"/>
          <w:b/>
          <w:sz w:val="24"/>
          <w:szCs w:val="24"/>
        </w:rPr>
        <w:t xml:space="preserve">Application No: </w:t>
      </w:r>
      <w:r>
        <w:rPr>
          <w:rFonts w:ascii="Trebuchet MS" w:hAnsi="Trebuchet MS"/>
          <w:sz w:val="24"/>
          <w:szCs w:val="24"/>
        </w:rPr>
        <w:t>180042</w:t>
      </w:r>
      <w:r w:rsidRPr="004558B3">
        <w:rPr>
          <w:rFonts w:ascii="Trebuchet MS" w:hAnsi="Trebuchet MS"/>
          <w:sz w:val="24"/>
          <w:szCs w:val="24"/>
        </w:rPr>
        <w:t>/ADV</w:t>
      </w:r>
    </w:p>
    <w:p w:rsidR="00331BD7" w:rsidRPr="004558B3" w:rsidRDefault="00331BD7" w:rsidP="00331BD7">
      <w:pPr>
        <w:spacing w:line="240" w:lineRule="auto"/>
        <w:rPr>
          <w:rFonts w:ascii="Trebuchet MS" w:hAnsi="Trebuchet MS"/>
          <w:sz w:val="24"/>
          <w:szCs w:val="24"/>
        </w:rPr>
      </w:pPr>
      <w:r w:rsidRPr="004558B3">
        <w:rPr>
          <w:rFonts w:ascii="Trebuchet MS" w:hAnsi="Trebuchet MS"/>
          <w:b/>
          <w:sz w:val="24"/>
          <w:szCs w:val="24"/>
        </w:rPr>
        <w:t xml:space="preserve">Address: </w:t>
      </w:r>
      <w:r w:rsidRPr="00752A32">
        <w:rPr>
          <w:rFonts w:ascii="Trebuchet MS" w:hAnsi="Trebuchet MS"/>
          <w:sz w:val="24"/>
          <w:szCs w:val="24"/>
        </w:rPr>
        <w:t>"Unit 4, Brunel Retail Park", Rose Kiln Lane, Reading</w:t>
      </w:r>
    </w:p>
    <w:p w:rsidR="00331BD7" w:rsidRPr="004558B3" w:rsidRDefault="00331BD7" w:rsidP="00331BD7">
      <w:pPr>
        <w:spacing w:line="240" w:lineRule="auto"/>
        <w:rPr>
          <w:rFonts w:ascii="Trebuchet MS" w:hAnsi="Trebuchet MS"/>
          <w:sz w:val="24"/>
          <w:szCs w:val="24"/>
        </w:rPr>
      </w:pPr>
      <w:r w:rsidRPr="004558B3">
        <w:rPr>
          <w:rFonts w:ascii="Trebuchet MS" w:hAnsi="Trebuchet MS"/>
          <w:b/>
          <w:sz w:val="24"/>
          <w:szCs w:val="24"/>
        </w:rPr>
        <w:t xml:space="preserve">Case Officer: </w:t>
      </w:r>
      <w:r w:rsidRPr="004558B3">
        <w:rPr>
          <w:rFonts w:ascii="Trebuchet MS" w:hAnsi="Trebuchet MS"/>
          <w:sz w:val="24"/>
          <w:szCs w:val="24"/>
        </w:rPr>
        <w:t>Ralph Chakadya</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331BD7" w:rsidRDefault="00331BD7" w:rsidP="00331BD7">
      <w:pPr>
        <w:spacing w:line="240" w:lineRule="auto"/>
        <w:jc w:val="both"/>
        <w:rPr>
          <w:rFonts w:ascii="Trebuchet MS" w:hAnsi="Trebuchet MS"/>
          <w:sz w:val="24"/>
          <w:szCs w:val="24"/>
        </w:rPr>
      </w:pPr>
      <w:r w:rsidRPr="004558B3">
        <w:rPr>
          <w:rFonts w:ascii="Trebuchet MS" w:hAnsi="Trebuchet MS"/>
          <w:sz w:val="24"/>
          <w:szCs w:val="24"/>
        </w:rPr>
        <w:t xml:space="preserve">The application site </w:t>
      </w:r>
      <w:r>
        <w:rPr>
          <w:rFonts w:ascii="Trebuchet MS" w:hAnsi="Trebuchet MS"/>
          <w:sz w:val="24"/>
          <w:szCs w:val="24"/>
        </w:rPr>
        <w:t xml:space="preserve">comprises </w:t>
      </w:r>
      <w:r w:rsidRPr="00752A32">
        <w:rPr>
          <w:rFonts w:ascii="Trebuchet MS" w:hAnsi="Trebuchet MS"/>
          <w:sz w:val="24"/>
          <w:szCs w:val="24"/>
        </w:rPr>
        <w:t xml:space="preserve">Unit 4 </w:t>
      </w:r>
      <w:r>
        <w:rPr>
          <w:rFonts w:ascii="Trebuchet MS" w:hAnsi="Trebuchet MS"/>
          <w:sz w:val="24"/>
          <w:szCs w:val="24"/>
        </w:rPr>
        <w:t>at</w:t>
      </w:r>
      <w:r w:rsidRPr="00752A32">
        <w:rPr>
          <w:rFonts w:ascii="Trebuchet MS" w:hAnsi="Trebuchet MS"/>
          <w:sz w:val="24"/>
          <w:szCs w:val="24"/>
        </w:rPr>
        <w:t xml:space="preserve"> Brunel Retail Park. This unit, which is located on the corner </w:t>
      </w:r>
      <w:r>
        <w:rPr>
          <w:rFonts w:ascii="Trebuchet MS" w:hAnsi="Trebuchet MS"/>
          <w:sz w:val="24"/>
          <w:szCs w:val="24"/>
        </w:rPr>
        <w:t>to</w:t>
      </w:r>
      <w:r w:rsidRPr="00752A32">
        <w:rPr>
          <w:rFonts w:ascii="Trebuchet MS" w:hAnsi="Trebuchet MS"/>
          <w:sz w:val="24"/>
          <w:szCs w:val="24"/>
        </w:rPr>
        <w:t xml:space="preserve"> the</w:t>
      </w:r>
      <w:r>
        <w:rPr>
          <w:rFonts w:ascii="Trebuchet MS" w:hAnsi="Trebuchet MS"/>
          <w:sz w:val="24"/>
          <w:szCs w:val="24"/>
        </w:rPr>
        <w:t xml:space="preserve"> e</w:t>
      </w:r>
      <w:r w:rsidRPr="00752A32">
        <w:rPr>
          <w:rFonts w:ascii="Trebuchet MS" w:hAnsi="Trebuchet MS"/>
          <w:sz w:val="24"/>
          <w:szCs w:val="24"/>
        </w:rPr>
        <w:t>astern side of the retail park, was last used as a Curry’s</w:t>
      </w:r>
      <w:r w:rsidR="002D2A02">
        <w:rPr>
          <w:rFonts w:ascii="Trebuchet MS" w:hAnsi="Trebuchet MS"/>
          <w:sz w:val="24"/>
          <w:szCs w:val="24"/>
        </w:rPr>
        <w:t xml:space="preserve"> retail</w:t>
      </w:r>
      <w:bookmarkStart w:id="0" w:name="_GoBack"/>
      <w:bookmarkEnd w:id="0"/>
      <w:r w:rsidRPr="00752A32">
        <w:rPr>
          <w:rFonts w:ascii="Trebuchet MS" w:hAnsi="Trebuchet MS"/>
          <w:sz w:val="24"/>
          <w:szCs w:val="24"/>
        </w:rPr>
        <w:t xml:space="preserve"> store</w:t>
      </w:r>
      <w:r>
        <w:rPr>
          <w:rFonts w:ascii="Trebuchet MS" w:hAnsi="Trebuchet MS"/>
          <w:sz w:val="24"/>
          <w:szCs w:val="24"/>
        </w:rPr>
        <w:t>.</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Proposal</w:t>
      </w:r>
    </w:p>
    <w:p w:rsidR="00331BD7" w:rsidRDefault="00331BD7" w:rsidP="00331BD7">
      <w:pPr>
        <w:spacing w:line="240" w:lineRule="auto"/>
        <w:rPr>
          <w:rFonts w:ascii="Trebuchet MS" w:hAnsi="Trebuchet MS"/>
          <w:sz w:val="24"/>
          <w:szCs w:val="24"/>
        </w:rPr>
      </w:pPr>
      <w:r w:rsidRPr="004558B3">
        <w:rPr>
          <w:rFonts w:ascii="Trebuchet MS" w:hAnsi="Trebuchet MS"/>
          <w:sz w:val="24"/>
          <w:szCs w:val="24"/>
        </w:rPr>
        <w:t>The proposal is for</w:t>
      </w:r>
      <w:r>
        <w:rPr>
          <w:rFonts w:ascii="Trebuchet MS" w:hAnsi="Trebuchet MS"/>
          <w:sz w:val="24"/>
          <w:szCs w:val="24"/>
        </w:rPr>
        <w:t xml:space="preserve"> the following static illuminated signage:</w:t>
      </w:r>
      <w:r w:rsidRPr="004558B3">
        <w:rPr>
          <w:rFonts w:ascii="Trebuchet MS" w:hAnsi="Trebuchet MS"/>
          <w:sz w:val="24"/>
          <w:szCs w:val="24"/>
        </w:rPr>
        <w:t xml:space="preserve"> </w:t>
      </w:r>
    </w:p>
    <w:p w:rsidR="00331BD7" w:rsidRPr="009D6466" w:rsidRDefault="00331BD7" w:rsidP="00331BD7">
      <w:pPr>
        <w:pStyle w:val="ListParagraph"/>
        <w:numPr>
          <w:ilvl w:val="0"/>
          <w:numId w:val="5"/>
        </w:numPr>
        <w:spacing w:line="240" w:lineRule="auto"/>
        <w:rPr>
          <w:rFonts w:ascii="Trebuchet MS" w:hAnsi="Trebuchet MS"/>
          <w:sz w:val="24"/>
          <w:szCs w:val="24"/>
        </w:rPr>
      </w:pPr>
      <w:r w:rsidRPr="009D6466">
        <w:rPr>
          <w:rFonts w:ascii="Trebuchet MS" w:hAnsi="Trebuchet MS"/>
          <w:sz w:val="24"/>
          <w:szCs w:val="24"/>
        </w:rPr>
        <w:t>1 no. Sign fixed to cladding on rear elevation</w:t>
      </w:r>
    </w:p>
    <w:p w:rsidR="00331BD7" w:rsidRPr="004558B3" w:rsidRDefault="00331BD7" w:rsidP="008606B6">
      <w:pPr>
        <w:spacing w:line="240" w:lineRule="auto"/>
        <w:jc w:val="both"/>
        <w:rPr>
          <w:rFonts w:ascii="Trebuchet MS" w:hAnsi="Trebuchet MS"/>
          <w:sz w:val="24"/>
          <w:szCs w:val="24"/>
        </w:rPr>
      </w:pPr>
      <w:r>
        <w:rPr>
          <w:rFonts w:ascii="Trebuchet MS" w:hAnsi="Trebuchet MS"/>
          <w:sz w:val="24"/>
          <w:szCs w:val="24"/>
        </w:rPr>
        <w:t>The</w:t>
      </w:r>
      <w:r w:rsidRPr="009D6466">
        <w:rPr>
          <w:rFonts w:ascii="Trebuchet MS" w:hAnsi="Trebuchet MS"/>
          <w:sz w:val="24"/>
          <w:szCs w:val="24"/>
        </w:rPr>
        <w:t xml:space="preserve"> </w:t>
      </w:r>
      <w:r w:rsidR="008606B6">
        <w:rPr>
          <w:rFonts w:ascii="Trebuchet MS" w:hAnsi="Trebuchet MS"/>
          <w:sz w:val="24"/>
          <w:szCs w:val="24"/>
        </w:rPr>
        <w:t xml:space="preserve">proposal is to reposition the already permitted (171122) rear elevation </w:t>
      </w:r>
      <w:r w:rsidRPr="009D6466">
        <w:rPr>
          <w:rFonts w:ascii="Trebuchet MS" w:hAnsi="Trebuchet MS"/>
          <w:sz w:val="24"/>
          <w:szCs w:val="24"/>
        </w:rPr>
        <w:t xml:space="preserve">fascia sign </w:t>
      </w:r>
      <w:r w:rsidR="008606B6">
        <w:rPr>
          <w:rFonts w:ascii="Trebuchet MS" w:hAnsi="Trebuchet MS"/>
          <w:sz w:val="24"/>
          <w:szCs w:val="24"/>
        </w:rPr>
        <w:t>away from above the rear entrance of the retail unit. The signage would retain the same size as the previously permitted signage under application 171122.</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 xml:space="preserve">The proposed signage is </w:t>
      </w:r>
      <w:r>
        <w:rPr>
          <w:rFonts w:ascii="Trebuchet MS" w:hAnsi="Trebuchet MS"/>
          <w:sz w:val="24"/>
          <w:szCs w:val="24"/>
        </w:rPr>
        <w:t>for the bulk goods retailer, Go Outdoors.</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Plans Considered</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 xml:space="preserve">The agent supplied the following plans, received on </w:t>
      </w:r>
      <w:r w:rsidR="008606B6">
        <w:rPr>
          <w:rFonts w:ascii="Trebuchet MS" w:hAnsi="Trebuchet MS"/>
          <w:sz w:val="24"/>
          <w:szCs w:val="24"/>
        </w:rPr>
        <w:t>8</w:t>
      </w:r>
      <w:r w:rsidRPr="004558B3">
        <w:rPr>
          <w:rFonts w:ascii="Trebuchet MS" w:hAnsi="Trebuchet MS"/>
          <w:sz w:val="24"/>
          <w:szCs w:val="24"/>
          <w:vertAlign w:val="superscript"/>
        </w:rPr>
        <w:t>th</w:t>
      </w:r>
      <w:r w:rsidR="008606B6">
        <w:rPr>
          <w:rFonts w:ascii="Trebuchet MS" w:hAnsi="Trebuchet MS"/>
          <w:sz w:val="24"/>
          <w:szCs w:val="24"/>
        </w:rPr>
        <w:t>January</w:t>
      </w:r>
      <w:r>
        <w:rPr>
          <w:rFonts w:ascii="Trebuchet MS" w:hAnsi="Trebuchet MS"/>
          <w:sz w:val="24"/>
          <w:szCs w:val="24"/>
        </w:rPr>
        <w:t xml:space="preserve"> </w:t>
      </w:r>
      <w:r w:rsidR="008606B6">
        <w:rPr>
          <w:rFonts w:ascii="Trebuchet MS" w:hAnsi="Trebuchet MS"/>
          <w:sz w:val="24"/>
          <w:szCs w:val="24"/>
        </w:rPr>
        <w:t>2018</w:t>
      </w:r>
      <w:r w:rsidRPr="004558B3">
        <w:rPr>
          <w:rFonts w:ascii="Trebuchet MS" w:hAnsi="Trebuchet MS"/>
          <w:sz w:val="24"/>
          <w:szCs w:val="24"/>
        </w:rPr>
        <w:t>:</w:t>
      </w:r>
    </w:p>
    <w:p w:rsidR="00331BD7" w:rsidRDefault="00331BD7" w:rsidP="00331BD7">
      <w:pPr>
        <w:spacing w:line="240" w:lineRule="auto"/>
        <w:rPr>
          <w:rFonts w:ascii="Trebuchet MS" w:hAnsi="Trebuchet MS"/>
          <w:sz w:val="24"/>
          <w:szCs w:val="24"/>
        </w:rPr>
      </w:pPr>
      <w:r w:rsidRPr="004558B3">
        <w:rPr>
          <w:rFonts w:ascii="Trebuchet MS" w:hAnsi="Trebuchet MS"/>
          <w:sz w:val="24"/>
          <w:szCs w:val="24"/>
        </w:rPr>
        <w:t xml:space="preserve">Drawing No: </w:t>
      </w:r>
      <w:r w:rsidRPr="007F29D0">
        <w:rPr>
          <w:rFonts w:ascii="Trebuchet MS" w:hAnsi="Trebuchet MS"/>
          <w:sz w:val="24"/>
          <w:szCs w:val="24"/>
        </w:rPr>
        <w:t>16355</w:t>
      </w:r>
      <w:r>
        <w:rPr>
          <w:rFonts w:ascii="Trebuchet MS" w:hAnsi="Trebuchet MS"/>
          <w:sz w:val="24"/>
          <w:szCs w:val="24"/>
        </w:rPr>
        <w:t xml:space="preserve"> </w:t>
      </w:r>
      <w:r w:rsidRPr="004558B3">
        <w:rPr>
          <w:rFonts w:ascii="Trebuchet MS" w:hAnsi="Trebuchet MS"/>
          <w:sz w:val="24"/>
          <w:szCs w:val="24"/>
        </w:rPr>
        <w:t xml:space="preserve">– Site Location Plan </w:t>
      </w:r>
    </w:p>
    <w:p w:rsidR="008606B6" w:rsidRPr="008606B6" w:rsidRDefault="008606B6" w:rsidP="008606B6">
      <w:pPr>
        <w:spacing w:line="240" w:lineRule="auto"/>
        <w:rPr>
          <w:rFonts w:ascii="Trebuchet MS" w:hAnsi="Trebuchet MS"/>
          <w:sz w:val="24"/>
          <w:szCs w:val="24"/>
        </w:rPr>
      </w:pPr>
      <w:r w:rsidRPr="008606B6">
        <w:rPr>
          <w:rFonts w:ascii="Trebuchet MS" w:hAnsi="Trebuchet MS"/>
          <w:sz w:val="24"/>
          <w:szCs w:val="24"/>
        </w:rPr>
        <w:t>Draw</w:t>
      </w:r>
      <w:r>
        <w:rPr>
          <w:rFonts w:ascii="Trebuchet MS" w:hAnsi="Trebuchet MS"/>
          <w:sz w:val="24"/>
          <w:szCs w:val="24"/>
        </w:rPr>
        <w:t>ing No. 8403 010</w:t>
      </w:r>
      <w:r w:rsidRPr="008606B6">
        <w:rPr>
          <w:rFonts w:ascii="Trebuchet MS" w:hAnsi="Trebuchet MS"/>
          <w:sz w:val="24"/>
          <w:szCs w:val="24"/>
        </w:rPr>
        <w:t xml:space="preserve"> – </w:t>
      </w:r>
      <w:r>
        <w:rPr>
          <w:rFonts w:ascii="Trebuchet MS" w:hAnsi="Trebuchet MS"/>
          <w:sz w:val="24"/>
          <w:szCs w:val="24"/>
        </w:rPr>
        <w:t xml:space="preserve">Proposed </w:t>
      </w:r>
      <w:r w:rsidRPr="008606B6">
        <w:rPr>
          <w:rFonts w:ascii="Trebuchet MS" w:hAnsi="Trebuchet MS"/>
          <w:sz w:val="24"/>
          <w:szCs w:val="24"/>
        </w:rPr>
        <w:t>Signage</w:t>
      </w:r>
      <w:r w:rsidRPr="008606B6">
        <w:rPr>
          <w:rFonts w:ascii="Trebuchet MS" w:hAnsi="Trebuchet MS"/>
          <w:sz w:val="24"/>
          <w:szCs w:val="24"/>
        </w:rPr>
        <w:t xml:space="preserve"> Elevations</w:t>
      </w:r>
    </w:p>
    <w:p w:rsidR="00331BD7" w:rsidRPr="004558B3" w:rsidRDefault="00331BD7" w:rsidP="00331BD7">
      <w:pPr>
        <w:spacing w:line="240" w:lineRule="auto"/>
        <w:rPr>
          <w:rFonts w:ascii="Trebuchet MS" w:hAnsi="Trebuchet MS"/>
          <w:sz w:val="24"/>
          <w:szCs w:val="24"/>
        </w:rPr>
      </w:pPr>
      <w:r>
        <w:rPr>
          <w:rFonts w:ascii="Trebuchet MS" w:hAnsi="Trebuchet MS"/>
          <w:sz w:val="24"/>
          <w:szCs w:val="24"/>
        </w:rPr>
        <w:t>Draw</w:t>
      </w:r>
      <w:r w:rsidR="008606B6">
        <w:rPr>
          <w:rFonts w:ascii="Trebuchet MS" w:hAnsi="Trebuchet MS"/>
          <w:sz w:val="24"/>
          <w:szCs w:val="24"/>
        </w:rPr>
        <w:t>ing No. 8403 105 Rev C</w:t>
      </w:r>
      <w:r>
        <w:rPr>
          <w:rFonts w:ascii="Trebuchet MS" w:hAnsi="Trebuchet MS"/>
          <w:sz w:val="24"/>
          <w:szCs w:val="24"/>
        </w:rPr>
        <w:t xml:space="preserve"> – </w:t>
      </w:r>
      <w:r w:rsidR="008606B6">
        <w:rPr>
          <w:rFonts w:ascii="Trebuchet MS" w:hAnsi="Trebuchet MS"/>
          <w:sz w:val="24"/>
          <w:szCs w:val="24"/>
        </w:rPr>
        <w:t>Approved</w:t>
      </w:r>
      <w:r>
        <w:rPr>
          <w:rFonts w:ascii="Trebuchet MS" w:hAnsi="Trebuchet MS"/>
          <w:sz w:val="24"/>
          <w:szCs w:val="24"/>
        </w:rPr>
        <w:t xml:space="preserve"> Signage Elevations</w:t>
      </w:r>
      <w:r w:rsidR="008606B6" w:rsidRPr="008606B6">
        <w:rPr>
          <w:rFonts w:ascii="Trebuchet MS" w:hAnsi="Trebuchet MS"/>
          <w:sz w:val="24"/>
          <w:szCs w:val="24"/>
        </w:rPr>
        <w:t xml:space="preserve"> </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Relevant Planning History</w:t>
      </w:r>
    </w:p>
    <w:p w:rsidR="00331BD7" w:rsidRDefault="00331BD7" w:rsidP="00331BD7">
      <w:pPr>
        <w:pStyle w:val="ListParagraph"/>
        <w:numPr>
          <w:ilvl w:val="0"/>
          <w:numId w:val="4"/>
        </w:numPr>
        <w:spacing w:line="240" w:lineRule="auto"/>
        <w:ind w:left="340"/>
        <w:rPr>
          <w:rFonts w:ascii="Trebuchet MS" w:hAnsi="Trebuchet MS"/>
          <w:sz w:val="24"/>
          <w:szCs w:val="24"/>
        </w:rPr>
      </w:pPr>
      <w:r>
        <w:rPr>
          <w:rFonts w:ascii="Trebuchet MS" w:hAnsi="Trebuchet MS"/>
          <w:sz w:val="24"/>
          <w:szCs w:val="24"/>
        </w:rPr>
        <w:t>171122ADV – 6 x no.fascia signs. Permitted 16/08/2017</w:t>
      </w:r>
    </w:p>
    <w:p w:rsidR="00331BD7" w:rsidRDefault="00331BD7" w:rsidP="00331BD7">
      <w:pPr>
        <w:pStyle w:val="ListParagraph"/>
        <w:spacing w:line="240" w:lineRule="auto"/>
        <w:ind w:left="340"/>
        <w:rPr>
          <w:rFonts w:ascii="Trebuchet MS" w:hAnsi="Trebuchet MS"/>
          <w:sz w:val="24"/>
          <w:szCs w:val="24"/>
        </w:rPr>
      </w:pPr>
    </w:p>
    <w:p w:rsidR="00331BD7" w:rsidRDefault="00331BD7" w:rsidP="00331BD7">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170215 - Works to Unit 4 including reconfiguration of existing mezzanine floorspace and insertion of additional mezzanine floorspace of 1,053sqm, the creation of an external display area of 465sqm and associated works incl</w:t>
      </w:r>
      <w:r>
        <w:rPr>
          <w:rFonts w:ascii="Trebuchet MS" w:hAnsi="Trebuchet MS"/>
          <w:sz w:val="24"/>
          <w:szCs w:val="24"/>
        </w:rPr>
        <w:t xml:space="preserve">uding new fire doors. Granted 29 June </w:t>
      </w:r>
      <w:r w:rsidRPr="009D6466">
        <w:rPr>
          <w:rFonts w:ascii="Trebuchet MS" w:hAnsi="Trebuchet MS"/>
          <w:sz w:val="24"/>
          <w:szCs w:val="24"/>
        </w:rPr>
        <w:t>2017.</w:t>
      </w:r>
    </w:p>
    <w:p w:rsidR="00331BD7" w:rsidRPr="009D6466" w:rsidRDefault="00331BD7" w:rsidP="00331BD7">
      <w:pPr>
        <w:pStyle w:val="ListParagraph"/>
        <w:spacing w:line="240" w:lineRule="auto"/>
        <w:ind w:left="340"/>
        <w:rPr>
          <w:rFonts w:ascii="Trebuchet MS" w:hAnsi="Trebuchet MS"/>
          <w:sz w:val="24"/>
          <w:szCs w:val="24"/>
        </w:rPr>
      </w:pPr>
    </w:p>
    <w:p w:rsidR="00331BD7" w:rsidRDefault="00331BD7" w:rsidP="00331BD7">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090181 Replacement of external air handling unit and installation of 3 external condensers in galvanised enclosure 20 August 2009</w:t>
      </w:r>
    </w:p>
    <w:p w:rsidR="00331BD7" w:rsidRPr="009D6466" w:rsidRDefault="00331BD7" w:rsidP="00331BD7">
      <w:pPr>
        <w:pStyle w:val="ListParagraph"/>
        <w:spacing w:line="240" w:lineRule="auto"/>
        <w:ind w:left="340"/>
        <w:rPr>
          <w:rFonts w:ascii="Trebuchet MS" w:hAnsi="Trebuchet MS"/>
          <w:sz w:val="24"/>
          <w:szCs w:val="24"/>
        </w:rPr>
      </w:pPr>
    </w:p>
    <w:p w:rsidR="00331BD7" w:rsidRDefault="00331BD7" w:rsidP="00331BD7">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060738 - 4 internally illuminated signs. Granted 28 April 2006</w:t>
      </w:r>
    </w:p>
    <w:p w:rsidR="00331BD7" w:rsidRPr="009D6466" w:rsidRDefault="00331BD7" w:rsidP="00331BD7">
      <w:pPr>
        <w:pStyle w:val="ListParagraph"/>
        <w:spacing w:line="240" w:lineRule="auto"/>
        <w:ind w:left="340"/>
        <w:rPr>
          <w:rFonts w:ascii="Trebuchet MS" w:hAnsi="Trebuchet MS"/>
          <w:sz w:val="24"/>
          <w:szCs w:val="24"/>
        </w:rPr>
      </w:pPr>
    </w:p>
    <w:p w:rsidR="00331BD7" w:rsidRDefault="00331BD7" w:rsidP="00331BD7">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950257 - Installation of external air conditioning condensing units in purpose built enclosure. Granted 06 December 1995</w:t>
      </w:r>
    </w:p>
    <w:p w:rsidR="00331BD7" w:rsidRPr="009D6466" w:rsidRDefault="00331BD7" w:rsidP="00331BD7">
      <w:pPr>
        <w:pStyle w:val="ListParagraph"/>
        <w:spacing w:line="240" w:lineRule="auto"/>
        <w:ind w:left="340"/>
        <w:rPr>
          <w:rFonts w:ascii="Trebuchet MS" w:hAnsi="Trebuchet MS"/>
          <w:sz w:val="24"/>
          <w:szCs w:val="24"/>
        </w:rPr>
      </w:pPr>
    </w:p>
    <w:p w:rsidR="00331BD7" w:rsidRPr="005E73D9" w:rsidRDefault="00331BD7" w:rsidP="00331BD7">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lastRenderedPageBreak/>
        <w:t>950418 - Main fascia sign and six product sign boxes on front elevation of Unit4. Curry’s sign box on east elevation of Unit 8. 06 November 1995</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Consultation Responses</w:t>
      </w:r>
    </w:p>
    <w:p w:rsidR="00331BD7" w:rsidRDefault="00331BD7" w:rsidP="00331BD7">
      <w:pPr>
        <w:spacing w:line="240" w:lineRule="auto"/>
        <w:rPr>
          <w:rFonts w:ascii="Trebuchet MS" w:hAnsi="Trebuchet MS"/>
          <w:sz w:val="24"/>
          <w:szCs w:val="24"/>
        </w:rPr>
      </w:pPr>
      <w:r w:rsidRPr="004558B3">
        <w:rPr>
          <w:rFonts w:ascii="Trebuchet MS" w:hAnsi="Trebuchet MS"/>
          <w:sz w:val="24"/>
          <w:szCs w:val="24"/>
        </w:rPr>
        <w:t>RBC Transport - raised no objection to the proposal, subject to a condition restricting illumination.</w:t>
      </w:r>
    </w:p>
    <w:p w:rsidR="008606B6" w:rsidRPr="004558B3" w:rsidRDefault="008606B6" w:rsidP="00331BD7">
      <w:pPr>
        <w:spacing w:line="240" w:lineRule="auto"/>
        <w:rPr>
          <w:rFonts w:ascii="Trebuchet MS" w:hAnsi="Trebuchet MS"/>
          <w:sz w:val="24"/>
          <w:szCs w:val="24"/>
        </w:rPr>
      </w:pPr>
      <w:r>
        <w:rPr>
          <w:rFonts w:ascii="Trebuchet MS" w:hAnsi="Trebuchet MS"/>
          <w:sz w:val="24"/>
          <w:szCs w:val="24"/>
        </w:rPr>
        <w:t>RBC Environmental Health – no objection</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p>
    <w:p w:rsidR="00331BD7" w:rsidRPr="004558B3" w:rsidRDefault="002D2A02" w:rsidP="00331BD7">
      <w:pPr>
        <w:spacing w:line="240" w:lineRule="auto"/>
        <w:rPr>
          <w:rFonts w:ascii="Trebuchet MS" w:hAnsi="Trebuchet MS"/>
          <w:sz w:val="24"/>
          <w:szCs w:val="24"/>
        </w:rPr>
      </w:pPr>
      <w:r>
        <w:rPr>
          <w:rFonts w:ascii="Trebuchet MS" w:hAnsi="Trebuchet MS"/>
          <w:sz w:val="24"/>
          <w:szCs w:val="24"/>
        </w:rPr>
        <w:t>None</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Equality Act 2010</w:t>
      </w:r>
    </w:p>
    <w:p w:rsidR="00331BD7" w:rsidRPr="004558B3" w:rsidRDefault="00331BD7" w:rsidP="00331BD7">
      <w:pPr>
        <w:spacing w:line="240" w:lineRule="auto"/>
        <w:jc w:val="both"/>
        <w:rPr>
          <w:rFonts w:ascii="Trebuchet MS" w:hAnsi="Trebuchet MS"/>
          <w:sz w:val="24"/>
          <w:szCs w:val="24"/>
        </w:rPr>
      </w:pPr>
      <w:r w:rsidRPr="004558B3">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31BD7" w:rsidRPr="004558B3" w:rsidRDefault="00331BD7" w:rsidP="00331BD7">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331BD7" w:rsidRPr="004558B3" w:rsidRDefault="00331BD7" w:rsidP="00331BD7">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CS7: Design and the Public Realm</w:t>
      </w:r>
    </w:p>
    <w:p w:rsidR="00331BD7" w:rsidRPr="004558B3" w:rsidRDefault="00331BD7" w:rsidP="00331BD7">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DM4: Safeguarding Amenity</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DM22: Advertisements</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The main issues to be considered are:</w:t>
      </w:r>
    </w:p>
    <w:p w:rsidR="00331BD7" w:rsidRPr="004558B3" w:rsidRDefault="00331BD7" w:rsidP="00331BD7">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Amenity</w:t>
      </w:r>
    </w:p>
    <w:p w:rsidR="00331BD7" w:rsidRPr="004558B3" w:rsidRDefault="00331BD7" w:rsidP="00331BD7">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Public safety</w:t>
      </w:r>
    </w:p>
    <w:p w:rsidR="00331BD7" w:rsidRPr="004558B3" w:rsidRDefault="00331BD7" w:rsidP="00331BD7">
      <w:pPr>
        <w:spacing w:line="240" w:lineRule="auto"/>
        <w:rPr>
          <w:rFonts w:ascii="Trebuchet MS" w:hAnsi="Trebuchet MS"/>
          <w:sz w:val="24"/>
          <w:szCs w:val="24"/>
          <w:u w:val="single"/>
        </w:rPr>
      </w:pPr>
      <w:r w:rsidRPr="004558B3">
        <w:rPr>
          <w:rFonts w:ascii="Trebuchet MS" w:hAnsi="Trebuchet MS"/>
          <w:sz w:val="24"/>
          <w:szCs w:val="24"/>
          <w:u w:val="single"/>
        </w:rPr>
        <w:t>Amenity</w:t>
      </w:r>
    </w:p>
    <w:p w:rsidR="00331BD7" w:rsidRPr="005E73D9" w:rsidRDefault="00331BD7" w:rsidP="00331BD7">
      <w:pPr>
        <w:spacing w:line="240" w:lineRule="auto"/>
        <w:jc w:val="both"/>
        <w:rPr>
          <w:rFonts w:ascii="Trebuchet MS" w:hAnsi="Trebuchet MS"/>
          <w:sz w:val="24"/>
          <w:szCs w:val="24"/>
        </w:rPr>
      </w:pPr>
      <w:r w:rsidRPr="004558B3">
        <w:rPr>
          <w:rFonts w:ascii="Trebuchet MS" w:hAnsi="Trebuchet MS"/>
          <w:sz w:val="24"/>
          <w:szCs w:val="24"/>
        </w:rPr>
        <w:t>The</w:t>
      </w:r>
      <w:r w:rsidR="008606B6">
        <w:rPr>
          <w:rFonts w:ascii="Trebuchet MS" w:hAnsi="Trebuchet MS"/>
          <w:sz w:val="24"/>
          <w:szCs w:val="24"/>
        </w:rPr>
        <w:t xml:space="preserve"> principle of the</w:t>
      </w:r>
      <w:r w:rsidRPr="004558B3">
        <w:rPr>
          <w:rFonts w:ascii="Trebuchet MS" w:hAnsi="Trebuchet MS"/>
          <w:sz w:val="24"/>
          <w:szCs w:val="24"/>
        </w:rPr>
        <w:t xml:space="preserve"> proposed signage</w:t>
      </w:r>
      <w:r w:rsidR="008606B6">
        <w:rPr>
          <w:rFonts w:ascii="Trebuchet MS" w:hAnsi="Trebuchet MS"/>
          <w:sz w:val="24"/>
          <w:szCs w:val="24"/>
        </w:rPr>
        <w:t xml:space="preserve"> has already been considered acceptable in terms of consented scheme 171122. The current scheme allows for a minor alteration of the position of the approved </w:t>
      </w:r>
      <w:r w:rsidR="000D7167">
        <w:rPr>
          <w:rFonts w:ascii="Trebuchet MS" w:hAnsi="Trebuchet MS"/>
          <w:sz w:val="24"/>
          <w:szCs w:val="24"/>
        </w:rPr>
        <w:t xml:space="preserve">rear elevation </w:t>
      </w:r>
      <w:r w:rsidR="008606B6">
        <w:rPr>
          <w:rFonts w:ascii="Trebuchet MS" w:hAnsi="Trebuchet MS"/>
          <w:sz w:val="24"/>
          <w:szCs w:val="24"/>
        </w:rPr>
        <w:t>fascia sign</w:t>
      </w:r>
      <w:r w:rsidR="000D7167">
        <w:rPr>
          <w:rFonts w:ascii="Trebuchet MS" w:hAnsi="Trebuchet MS"/>
          <w:sz w:val="24"/>
          <w:szCs w:val="24"/>
        </w:rPr>
        <w:t xml:space="preserve"> to better suit the needs of the retail occupier. </w:t>
      </w:r>
      <w:r w:rsidRPr="004558B3">
        <w:rPr>
          <w:rFonts w:ascii="Trebuchet MS" w:hAnsi="Trebuchet MS"/>
          <w:sz w:val="24"/>
          <w:szCs w:val="24"/>
        </w:rPr>
        <w:t xml:space="preserve"> </w:t>
      </w:r>
      <w:r w:rsidR="000D7167">
        <w:rPr>
          <w:rFonts w:ascii="Trebuchet MS" w:hAnsi="Trebuchet MS"/>
          <w:sz w:val="24"/>
          <w:szCs w:val="24"/>
        </w:rPr>
        <w:t xml:space="preserve">The revised position is </w:t>
      </w:r>
      <w:r w:rsidRPr="004558B3">
        <w:rPr>
          <w:rFonts w:ascii="Trebuchet MS" w:hAnsi="Trebuchet MS"/>
          <w:sz w:val="24"/>
          <w:szCs w:val="24"/>
        </w:rPr>
        <w:t xml:space="preserve">not considered harmful to the surrounding area and is suitable in </w:t>
      </w:r>
      <w:r>
        <w:rPr>
          <w:rFonts w:ascii="Trebuchet MS" w:hAnsi="Trebuchet MS"/>
          <w:sz w:val="24"/>
          <w:szCs w:val="24"/>
        </w:rPr>
        <w:t xml:space="preserve">a retail park with similar sized signage. </w:t>
      </w:r>
      <w:r w:rsidRPr="004558B3">
        <w:rPr>
          <w:rFonts w:ascii="Trebuchet MS" w:hAnsi="Trebuchet MS"/>
          <w:sz w:val="24"/>
          <w:szCs w:val="24"/>
        </w:rPr>
        <w:t xml:space="preserve">The material and colouring of the signage is considered appropriate and would not </w:t>
      </w:r>
      <w:r w:rsidRPr="004558B3">
        <w:rPr>
          <w:rFonts w:ascii="Trebuchet MS" w:hAnsi="Trebuchet MS"/>
          <w:sz w:val="24"/>
          <w:szCs w:val="24"/>
        </w:rPr>
        <w:lastRenderedPageBreak/>
        <w:t xml:space="preserve">detract from the amenity of the area. The proposal is therefore in accordance with Policy DM22: Advertisements of the Sites and Detailed Policies Document. </w:t>
      </w:r>
    </w:p>
    <w:p w:rsidR="00331BD7" w:rsidRPr="004558B3" w:rsidRDefault="00331BD7" w:rsidP="00331BD7">
      <w:pPr>
        <w:spacing w:line="240" w:lineRule="auto"/>
        <w:jc w:val="both"/>
        <w:rPr>
          <w:rFonts w:ascii="Trebuchet MS" w:hAnsi="Trebuchet MS"/>
          <w:sz w:val="24"/>
          <w:szCs w:val="24"/>
          <w:u w:val="single"/>
        </w:rPr>
      </w:pPr>
      <w:r w:rsidRPr="004558B3">
        <w:rPr>
          <w:rFonts w:ascii="Trebuchet MS" w:hAnsi="Trebuchet MS"/>
          <w:sz w:val="24"/>
          <w:szCs w:val="24"/>
          <w:u w:val="single"/>
        </w:rPr>
        <w:t>Public Safety</w:t>
      </w:r>
    </w:p>
    <w:p w:rsidR="00331BD7" w:rsidRPr="004558B3" w:rsidRDefault="00331BD7" w:rsidP="00331BD7">
      <w:pPr>
        <w:spacing w:line="240" w:lineRule="auto"/>
        <w:jc w:val="both"/>
        <w:rPr>
          <w:rFonts w:ascii="Trebuchet MS" w:hAnsi="Trebuchet MS"/>
          <w:sz w:val="24"/>
          <w:szCs w:val="24"/>
        </w:rPr>
      </w:pPr>
      <w:r w:rsidRPr="004558B3">
        <w:rPr>
          <w:rFonts w:ascii="Trebuchet MS" w:hAnsi="Trebuchet MS"/>
          <w:sz w:val="24"/>
          <w:szCs w:val="24"/>
        </w:rPr>
        <w:t xml:space="preserve">The proposed signage would be located </w:t>
      </w:r>
      <w:r w:rsidR="002D2A02" w:rsidRPr="004558B3">
        <w:rPr>
          <w:rFonts w:ascii="Trebuchet MS" w:hAnsi="Trebuchet MS"/>
          <w:sz w:val="24"/>
          <w:szCs w:val="24"/>
        </w:rPr>
        <w:t>in</w:t>
      </w:r>
      <w:r w:rsidR="002D2A02">
        <w:rPr>
          <w:rFonts w:ascii="Trebuchet MS" w:hAnsi="Trebuchet MS"/>
          <w:sz w:val="24"/>
          <w:szCs w:val="24"/>
        </w:rPr>
        <w:t xml:space="preserve"> a</w:t>
      </w:r>
      <w:r w:rsidR="002D2A02" w:rsidRPr="004558B3">
        <w:rPr>
          <w:rFonts w:ascii="Trebuchet MS" w:hAnsi="Trebuchet MS"/>
          <w:sz w:val="24"/>
          <w:szCs w:val="24"/>
        </w:rPr>
        <w:t xml:space="preserve"> position</w:t>
      </w:r>
      <w:r w:rsidRPr="004558B3">
        <w:rPr>
          <w:rFonts w:ascii="Trebuchet MS" w:hAnsi="Trebuchet MS"/>
          <w:sz w:val="24"/>
          <w:szCs w:val="24"/>
        </w:rPr>
        <w:t xml:space="preserve"> that would not cause a physical obstruction to members of the public using the highway. The proposed luminance of the signage is within the Council’s guidance of 600cd/m and as such is unlikely to cause a distraction to users of the highway. The proposal is therefore considered acceptable in public safety terms in accordance with DM12: Access, Traffic and Highway-Related Matters of the Sites and Detailed Policies Document (2012).</w:t>
      </w:r>
    </w:p>
    <w:p w:rsidR="00331BD7" w:rsidRPr="004558B3" w:rsidRDefault="00331BD7" w:rsidP="00331BD7">
      <w:pPr>
        <w:spacing w:line="240" w:lineRule="auto"/>
        <w:jc w:val="both"/>
        <w:rPr>
          <w:rFonts w:ascii="Trebuchet MS" w:hAnsi="Trebuchet MS"/>
          <w:b/>
          <w:sz w:val="24"/>
          <w:szCs w:val="24"/>
        </w:rPr>
      </w:pPr>
      <w:r w:rsidRPr="004558B3">
        <w:rPr>
          <w:rFonts w:ascii="Trebuchet MS" w:hAnsi="Trebuchet MS"/>
          <w:b/>
          <w:sz w:val="24"/>
          <w:szCs w:val="24"/>
        </w:rPr>
        <w:t>RECOMMENDATION</w:t>
      </w:r>
    </w:p>
    <w:p w:rsidR="00331BD7" w:rsidRPr="004558B3" w:rsidRDefault="00331BD7" w:rsidP="00331BD7">
      <w:pPr>
        <w:spacing w:line="240" w:lineRule="auto"/>
        <w:rPr>
          <w:rFonts w:ascii="Trebuchet MS" w:hAnsi="Trebuchet MS"/>
          <w:b/>
          <w:sz w:val="24"/>
          <w:szCs w:val="24"/>
        </w:rPr>
      </w:pPr>
      <w:r>
        <w:rPr>
          <w:rFonts w:ascii="Trebuchet MS" w:hAnsi="Trebuchet MS"/>
          <w:b/>
          <w:sz w:val="24"/>
          <w:szCs w:val="24"/>
        </w:rPr>
        <w:t xml:space="preserve">GRANT </w:t>
      </w:r>
      <w:r w:rsidRPr="004558B3">
        <w:rPr>
          <w:rFonts w:ascii="Trebuchet MS" w:hAnsi="Trebuchet MS"/>
          <w:b/>
          <w:sz w:val="24"/>
          <w:szCs w:val="24"/>
        </w:rPr>
        <w:t>CONSENT</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In accordance with Regulation 14 (1) (</w:t>
      </w:r>
      <w:proofErr w:type="gramStart"/>
      <w:r w:rsidRPr="004558B3">
        <w:rPr>
          <w:rFonts w:ascii="Trebuchet MS" w:hAnsi="Trebuchet MS"/>
          <w:sz w:val="24"/>
          <w:szCs w:val="24"/>
        </w:rPr>
        <w:t>a and</w:t>
      </w:r>
      <w:proofErr w:type="gramEnd"/>
      <w:r w:rsidRPr="004558B3">
        <w:rPr>
          <w:rFonts w:ascii="Trebuchet MS" w:hAnsi="Trebuchet MS"/>
          <w:sz w:val="24"/>
          <w:szCs w:val="24"/>
        </w:rPr>
        <w:t xml:space="preserve"> b) of the Town and Country Planning (Control of Advertisements) (England) Regulations 2007.</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Subject to the following conditions:</w:t>
      </w:r>
    </w:p>
    <w:p w:rsidR="00331BD7" w:rsidRPr="004558B3" w:rsidRDefault="00331BD7" w:rsidP="00331BD7">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Approved Plans</w:t>
      </w:r>
    </w:p>
    <w:p w:rsidR="00331BD7" w:rsidRPr="004558B3" w:rsidRDefault="00331BD7" w:rsidP="00331BD7">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Level of Luminance</w:t>
      </w:r>
    </w:p>
    <w:p w:rsidR="00331BD7" w:rsidRPr="004558B3" w:rsidRDefault="00331BD7" w:rsidP="00331BD7">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Standard Conditions</w:t>
      </w:r>
    </w:p>
    <w:p w:rsidR="00331BD7" w:rsidRPr="004558B3" w:rsidRDefault="00331BD7" w:rsidP="00331BD7">
      <w:pPr>
        <w:spacing w:line="240" w:lineRule="auto"/>
        <w:rPr>
          <w:rFonts w:ascii="Trebuchet MS" w:hAnsi="Trebuchet MS"/>
          <w:sz w:val="24"/>
          <w:szCs w:val="24"/>
        </w:rPr>
      </w:pPr>
      <w:r w:rsidRPr="004558B3">
        <w:rPr>
          <w:rFonts w:ascii="Trebuchet MS" w:hAnsi="Trebuchet MS"/>
          <w:sz w:val="24"/>
          <w:szCs w:val="24"/>
        </w:rPr>
        <w:t>Informatives relating to:</w:t>
      </w:r>
    </w:p>
    <w:p w:rsidR="00331BD7" w:rsidRPr="004558B3" w:rsidRDefault="00331BD7" w:rsidP="00331BD7">
      <w:pPr>
        <w:pStyle w:val="ListParagraph"/>
        <w:numPr>
          <w:ilvl w:val="0"/>
          <w:numId w:val="2"/>
        </w:numPr>
        <w:spacing w:line="240" w:lineRule="auto"/>
        <w:rPr>
          <w:rFonts w:ascii="Trebuchet MS" w:hAnsi="Trebuchet MS"/>
          <w:sz w:val="24"/>
          <w:szCs w:val="24"/>
        </w:rPr>
      </w:pPr>
      <w:r w:rsidRPr="004558B3">
        <w:rPr>
          <w:rFonts w:ascii="Trebuchet MS" w:hAnsi="Trebuchet MS"/>
          <w:sz w:val="24"/>
          <w:szCs w:val="24"/>
        </w:rPr>
        <w:t>Terms and Conditions</w:t>
      </w:r>
    </w:p>
    <w:p w:rsidR="00331BD7" w:rsidRPr="004558B3" w:rsidRDefault="00331BD7" w:rsidP="00331BD7">
      <w:pPr>
        <w:pStyle w:val="ListParagraph"/>
        <w:numPr>
          <w:ilvl w:val="0"/>
          <w:numId w:val="2"/>
        </w:numPr>
        <w:spacing w:line="240" w:lineRule="auto"/>
        <w:rPr>
          <w:rFonts w:ascii="Trebuchet MS" w:hAnsi="Trebuchet MS"/>
          <w:sz w:val="24"/>
          <w:szCs w:val="24"/>
        </w:rPr>
      </w:pPr>
      <w:r w:rsidRPr="004558B3">
        <w:rPr>
          <w:rFonts w:ascii="Trebuchet MS" w:hAnsi="Trebuchet MS"/>
          <w:sz w:val="24"/>
          <w:szCs w:val="24"/>
        </w:rPr>
        <w:t>Positive and Proactive</w:t>
      </w:r>
    </w:p>
    <w:p w:rsidR="00331BD7" w:rsidRPr="004558B3" w:rsidRDefault="00331BD7" w:rsidP="00331BD7"/>
    <w:p w:rsidR="00331BD7" w:rsidRDefault="00331BD7" w:rsidP="00331BD7"/>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167" w:rsidRDefault="000D7167" w:rsidP="000D7167">
      <w:pPr>
        <w:spacing w:after="0" w:line="240" w:lineRule="auto"/>
      </w:pPr>
      <w:r>
        <w:separator/>
      </w:r>
    </w:p>
  </w:endnote>
  <w:endnote w:type="continuationSeparator" w:id="0">
    <w:p w:rsidR="000D7167" w:rsidRDefault="000D7167" w:rsidP="000D7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2D2A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2D2A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2D2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167" w:rsidRDefault="000D7167" w:rsidP="000D7167">
      <w:pPr>
        <w:spacing w:after="0" w:line="240" w:lineRule="auto"/>
      </w:pPr>
      <w:r>
        <w:separator/>
      </w:r>
    </w:p>
  </w:footnote>
  <w:footnote w:type="continuationSeparator" w:id="0">
    <w:p w:rsidR="000D7167" w:rsidRDefault="000D7167" w:rsidP="000D7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2D2A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2D2A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2D2A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B69E3"/>
    <w:multiLevelType w:val="hybridMultilevel"/>
    <w:tmpl w:val="CE6CB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7E09EB"/>
    <w:multiLevelType w:val="hybridMultilevel"/>
    <w:tmpl w:val="93C8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BD7"/>
    <w:rsid w:val="0004334D"/>
    <w:rsid w:val="00052F3E"/>
    <w:rsid w:val="000C0291"/>
    <w:rsid w:val="000C6562"/>
    <w:rsid w:val="000D7167"/>
    <w:rsid w:val="00122117"/>
    <w:rsid w:val="0013203D"/>
    <w:rsid w:val="0019108B"/>
    <w:rsid w:val="00195314"/>
    <w:rsid w:val="001F18C0"/>
    <w:rsid w:val="001F41CC"/>
    <w:rsid w:val="002009E9"/>
    <w:rsid w:val="00207701"/>
    <w:rsid w:val="0023148F"/>
    <w:rsid w:val="00252D22"/>
    <w:rsid w:val="00292061"/>
    <w:rsid w:val="002B6247"/>
    <w:rsid w:val="002C5795"/>
    <w:rsid w:val="002D2A02"/>
    <w:rsid w:val="00331BD7"/>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606B6"/>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BD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BD7"/>
    <w:pPr>
      <w:ind w:left="720"/>
      <w:contextualSpacing/>
    </w:pPr>
  </w:style>
  <w:style w:type="paragraph" w:styleId="Header">
    <w:name w:val="header"/>
    <w:basedOn w:val="Normal"/>
    <w:link w:val="HeaderChar"/>
    <w:uiPriority w:val="99"/>
    <w:unhideWhenUsed/>
    <w:rsid w:val="00331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BD7"/>
  </w:style>
  <w:style w:type="paragraph" w:styleId="Footer">
    <w:name w:val="footer"/>
    <w:basedOn w:val="Normal"/>
    <w:link w:val="FooterChar"/>
    <w:uiPriority w:val="99"/>
    <w:unhideWhenUsed/>
    <w:rsid w:val="00331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B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BD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BD7"/>
    <w:pPr>
      <w:ind w:left="720"/>
      <w:contextualSpacing/>
    </w:pPr>
  </w:style>
  <w:style w:type="paragraph" w:styleId="Header">
    <w:name w:val="header"/>
    <w:basedOn w:val="Normal"/>
    <w:link w:val="HeaderChar"/>
    <w:uiPriority w:val="99"/>
    <w:unhideWhenUsed/>
    <w:rsid w:val="00331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BD7"/>
  </w:style>
  <w:style w:type="paragraph" w:styleId="Footer">
    <w:name w:val="footer"/>
    <w:basedOn w:val="Normal"/>
    <w:link w:val="FooterChar"/>
    <w:uiPriority w:val="99"/>
    <w:unhideWhenUsed/>
    <w:rsid w:val="00331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2018-02-06T11:20:00Z</dcterms:created>
  <dcterms:modified xsi:type="dcterms:W3CDTF">2018-02-06T11:48:00Z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2018-02-06T11:46:47Z</vt:filetime>
  </property>
</Properties>
</file>