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428" w:rsidRPr="002F439E" w:rsidRDefault="000E4428" w:rsidP="000E4428">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DELEGATED APPLICATION REPORT </w:t>
      </w:r>
      <w:r w:rsidRPr="002F439E">
        <w:rPr>
          <w:rFonts w:ascii="Trebuchet MS" w:eastAsia="Times New Roman" w:hAnsi="Trebuchet MS" w:cs="Courier New"/>
          <w:b/>
        </w:rPr>
        <w:tab/>
      </w:r>
      <w:r w:rsidRPr="002F439E">
        <w:rPr>
          <w:rFonts w:ascii="Trebuchet MS" w:eastAsia="Times New Roman" w:hAnsi="Trebuchet MS" w:cs="Courier New"/>
          <w:b/>
        </w:rPr>
        <w:tab/>
      </w:r>
      <w:r w:rsidRPr="002F439E">
        <w:rPr>
          <w:rFonts w:ascii="Trebuchet MS" w:eastAsia="Times New Roman" w:hAnsi="Trebuchet MS" w:cs="Courier New"/>
          <w:b/>
        </w:rPr>
        <w:tab/>
        <w:t xml:space="preserve">Target Date: </w:t>
      </w:r>
      <w:r>
        <w:rPr>
          <w:rFonts w:ascii="Trebuchet MS" w:eastAsia="Times New Roman" w:hAnsi="Trebuchet MS" w:cs="Courier New"/>
        </w:rPr>
        <w:t>06/05/2018</w:t>
      </w:r>
    </w:p>
    <w:p w:rsidR="000E4428" w:rsidRPr="002F439E"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Application No: </w:t>
      </w:r>
      <w:r>
        <w:rPr>
          <w:rFonts w:ascii="Trebuchet MS" w:eastAsia="Times New Roman" w:hAnsi="Trebuchet MS" w:cs="Courier New"/>
        </w:rPr>
        <w:t>180447</w:t>
      </w:r>
      <w:r w:rsidRPr="002F439E">
        <w:rPr>
          <w:rFonts w:ascii="Trebuchet MS" w:eastAsia="Times New Roman" w:hAnsi="Trebuchet MS" w:cs="Courier New"/>
        </w:rPr>
        <w:t xml:space="preserve"> </w:t>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p>
    <w:p w:rsidR="000E4428"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Address: </w:t>
      </w:r>
      <w:r w:rsidRPr="000E4428">
        <w:rPr>
          <w:rFonts w:ascii="Trebuchet MS" w:eastAsia="Times New Roman" w:hAnsi="Trebuchet MS" w:cs="Courier New"/>
        </w:rPr>
        <w:t>9 Hamilton Road, Reading</w:t>
      </w:r>
    </w:p>
    <w:p w:rsidR="000E4428" w:rsidRPr="002F439E"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b/>
        </w:rPr>
        <w:t>Case officer: Ralph Chakadya</w:t>
      </w:r>
    </w:p>
    <w:p w:rsidR="000E4428" w:rsidRPr="002F439E" w:rsidRDefault="000E4428" w:rsidP="000E4428">
      <w:pPr>
        <w:spacing w:after="0" w:line="240" w:lineRule="auto"/>
        <w:rPr>
          <w:rFonts w:ascii="Trebuchet MS" w:eastAsia="Times New Roman" w:hAnsi="Trebuchet MS" w:cs="Courier New"/>
        </w:rPr>
      </w:pPr>
    </w:p>
    <w:p w:rsidR="000E4428" w:rsidRPr="002F439E" w:rsidRDefault="000E4428" w:rsidP="000E4428">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Site Description and Surrounding Area:     </w:t>
      </w:r>
    </w:p>
    <w:p w:rsidR="000E4428" w:rsidRPr="002F439E" w:rsidRDefault="000E4428" w:rsidP="000E4428">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currently contains </w:t>
      </w:r>
      <w:r>
        <w:rPr>
          <w:rFonts w:ascii="Trebuchet MS" w:eastAsia="Times New Roman" w:hAnsi="Trebuchet MS" w:cs="Courier New"/>
        </w:rPr>
        <w:t>a mid-terraced two-storey dwelling fronting Hamilton Road and the rear garden to accommodate the proposed garage/workshop is accessed from Wokingham Road.</w:t>
      </w:r>
      <w:r w:rsidRPr="002F439E">
        <w:rPr>
          <w:rFonts w:ascii="Trebuchet MS" w:eastAsia="Times New Roman" w:hAnsi="Trebuchet MS" w:cs="Courier New"/>
        </w:rPr>
        <w:t xml:space="preserve">  The </w:t>
      </w:r>
      <w:r>
        <w:rPr>
          <w:rFonts w:ascii="Trebuchet MS" w:eastAsia="Times New Roman" w:hAnsi="Trebuchet MS" w:cs="Courier New"/>
        </w:rPr>
        <w:t xml:space="preserve">site </w:t>
      </w:r>
      <w:r w:rsidR="00D265F5">
        <w:rPr>
          <w:rFonts w:ascii="Trebuchet MS" w:eastAsia="Times New Roman" w:hAnsi="Trebuchet MS" w:cs="Courier New"/>
        </w:rPr>
        <w:t xml:space="preserve">is </w:t>
      </w:r>
      <w:r w:rsidR="00D265F5" w:rsidRPr="000E4428">
        <w:rPr>
          <w:rFonts w:ascii="Trebuchet MS" w:eastAsia="Times New Roman" w:hAnsi="Trebuchet MS" w:cs="Courier New"/>
        </w:rPr>
        <w:t>located</w:t>
      </w:r>
      <w:r w:rsidRPr="000E4428">
        <w:rPr>
          <w:rFonts w:ascii="Trebuchet MS" w:eastAsia="Times New Roman" w:hAnsi="Trebuchet MS" w:cs="Courier New"/>
        </w:rPr>
        <w:t xml:space="preserve"> in South Park </w:t>
      </w:r>
      <w:r w:rsidRPr="000E4428">
        <w:rPr>
          <w:rFonts w:ascii="Trebuchet MS" w:eastAsia="Times New Roman" w:hAnsi="Trebuchet MS" w:cs="Courier New"/>
          <w:iCs/>
        </w:rPr>
        <w:t>conservation area. The designated Conservation Area is essentially defined by the parallel streets of Eastern Avenue and Hamilton Road</w:t>
      </w:r>
      <w:r w:rsidRPr="002F439E">
        <w:rPr>
          <w:rFonts w:ascii="Trebuchet MS" w:eastAsia="Times New Roman" w:hAnsi="Trebuchet MS" w:cs="Courier New"/>
        </w:rPr>
        <w:t xml:space="preserve">. </w:t>
      </w:r>
    </w:p>
    <w:p w:rsidR="000E4428" w:rsidRPr="002F439E" w:rsidRDefault="000E4428" w:rsidP="000E4428">
      <w:pPr>
        <w:spacing w:after="0" w:line="240" w:lineRule="auto"/>
        <w:jc w:val="both"/>
        <w:rPr>
          <w:rFonts w:ascii="Trebuchet MS" w:eastAsia="Times New Roman" w:hAnsi="Trebuchet MS" w:cs="Courier New"/>
        </w:rPr>
      </w:pPr>
    </w:p>
    <w:p w:rsidR="000E4428" w:rsidRPr="002F439E" w:rsidRDefault="000E4428" w:rsidP="000E4428">
      <w:pPr>
        <w:spacing w:after="0" w:line="240" w:lineRule="auto"/>
        <w:jc w:val="both"/>
        <w:rPr>
          <w:rFonts w:ascii="Trebuchet MS" w:eastAsia="Times New Roman" w:hAnsi="Trebuchet MS" w:cs="Courier New"/>
          <w:b/>
        </w:rPr>
      </w:pPr>
      <w:r w:rsidRPr="002F439E">
        <w:rPr>
          <w:rFonts w:ascii="Trebuchet MS" w:eastAsia="Times New Roman" w:hAnsi="Trebuchet MS" w:cs="Courier New"/>
          <w:b/>
        </w:rPr>
        <w:t xml:space="preserve">Proposal:    </w:t>
      </w:r>
    </w:p>
    <w:p w:rsidR="004F43E6" w:rsidRDefault="000E4428" w:rsidP="000E4428">
      <w:pPr>
        <w:overflowPunct w:val="0"/>
        <w:adjustRightInd w:val="0"/>
        <w:spacing w:after="0" w:line="240" w:lineRule="auto"/>
        <w:jc w:val="both"/>
        <w:textAlignment w:val="baseline"/>
        <w:rPr>
          <w:rFonts w:ascii="Trebuchet MS" w:eastAsia="Times New Roman" w:hAnsi="Trebuchet MS" w:cs="Courier New"/>
        </w:rPr>
      </w:pPr>
      <w:r w:rsidRPr="00445775">
        <w:rPr>
          <w:rFonts w:ascii="Trebuchet MS" w:hAnsi="Trebuchet MS"/>
        </w:rPr>
        <w:t xml:space="preserve">The proposal is </w:t>
      </w:r>
      <w:r>
        <w:rPr>
          <w:rFonts w:ascii="Trebuchet MS" w:hAnsi="Trebuchet MS"/>
        </w:rPr>
        <w:t xml:space="preserve">for </w:t>
      </w:r>
      <w:r>
        <w:rPr>
          <w:rFonts w:ascii="Trebuchet MS" w:hAnsi="Trebuchet MS"/>
        </w:rPr>
        <w:t>a new detached garage/</w:t>
      </w:r>
      <w:r w:rsidRPr="000E4428">
        <w:rPr>
          <w:rFonts w:ascii="Trebuchet MS" w:hAnsi="Trebuchet MS"/>
        </w:rPr>
        <w:t>workshop</w:t>
      </w:r>
      <w:r>
        <w:rPr>
          <w:rFonts w:ascii="Trebuchet MS" w:hAnsi="Trebuchet MS"/>
        </w:rPr>
        <w:t xml:space="preserve"> within the rear garden of 9 Hamilton Road using existing access from Wokingham Road</w:t>
      </w:r>
      <w:r>
        <w:rPr>
          <w:rFonts w:ascii="Trebuchet MS" w:eastAsia="Times New Roman" w:hAnsi="Trebuchet MS" w:cs="Courier New"/>
        </w:rPr>
        <w:t xml:space="preserve">. </w:t>
      </w:r>
      <w:r>
        <w:rPr>
          <w:rFonts w:ascii="Trebuchet MS" w:eastAsia="Times New Roman" w:hAnsi="Trebuchet MS" w:cs="Courier New"/>
        </w:rPr>
        <w:t xml:space="preserve"> </w:t>
      </w:r>
      <w:r w:rsidR="00260512">
        <w:rPr>
          <w:rFonts w:ascii="Trebuchet MS" w:eastAsia="Times New Roman" w:hAnsi="Trebuchet MS" w:cs="Courier New"/>
        </w:rPr>
        <w:t xml:space="preserve">The applicant has confirmed that the garage/workshop use would be ancillary to the existing main dwelling at 9 Hamilton Road. </w:t>
      </w:r>
    </w:p>
    <w:p w:rsidR="004F43E6" w:rsidRDefault="004F43E6" w:rsidP="000E4428">
      <w:pPr>
        <w:overflowPunct w:val="0"/>
        <w:adjustRightInd w:val="0"/>
        <w:spacing w:after="0" w:line="240" w:lineRule="auto"/>
        <w:jc w:val="both"/>
        <w:textAlignment w:val="baseline"/>
        <w:rPr>
          <w:rFonts w:ascii="Trebuchet MS" w:eastAsia="Times New Roman" w:hAnsi="Trebuchet MS" w:cs="Courier New"/>
        </w:rPr>
      </w:pPr>
    </w:p>
    <w:p w:rsidR="000E4428" w:rsidRDefault="004F43E6" w:rsidP="000E4428">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Acceptable amended plans were submitted omitting the </w:t>
      </w:r>
      <w:r w:rsidR="00816E8E">
        <w:rPr>
          <w:rFonts w:ascii="Trebuchet MS" w:eastAsia="Times New Roman" w:hAnsi="Trebuchet MS" w:cs="Courier New"/>
        </w:rPr>
        <w:t>large doors opening onto the remainder of the garden following concerns raised by officers regarding potential access and parking of vehicles into the remainder of the garden</w:t>
      </w:r>
    </w:p>
    <w:p w:rsidR="000E4428" w:rsidRPr="002F439E" w:rsidRDefault="000E4428" w:rsidP="000E4428">
      <w:pPr>
        <w:spacing w:after="0" w:line="240" w:lineRule="auto"/>
        <w:rPr>
          <w:rFonts w:ascii="Trebuchet MS" w:eastAsia="Times New Roman" w:hAnsi="Trebuchet MS" w:cs="Courier New"/>
        </w:rPr>
      </w:pPr>
    </w:p>
    <w:p w:rsidR="000E4428" w:rsidRPr="002F439E" w:rsidRDefault="000E4428" w:rsidP="000E4428">
      <w:pPr>
        <w:spacing w:after="0" w:line="240" w:lineRule="auto"/>
        <w:rPr>
          <w:rFonts w:ascii="Trebuchet MS" w:eastAsia="Times New Roman" w:hAnsi="Trebuchet MS" w:cs="Courier New"/>
          <w:b/>
        </w:rPr>
      </w:pPr>
      <w:r w:rsidRPr="002F439E">
        <w:rPr>
          <w:rFonts w:ascii="Trebuchet MS" w:eastAsia="Times New Roman" w:hAnsi="Trebuchet MS" w:cs="Courier New"/>
          <w:b/>
        </w:rPr>
        <w:t>Relevant Planning History:</w:t>
      </w:r>
    </w:p>
    <w:p w:rsidR="000E4428" w:rsidRPr="002F439E" w:rsidRDefault="000E4428" w:rsidP="000E4428">
      <w:pPr>
        <w:spacing w:after="0" w:line="240" w:lineRule="auto"/>
        <w:rPr>
          <w:rFonts w:ascii="Trebuchet MS" w:eastAsia="Times New Roman" w:hAnsi="Trebuchet MS" w:cs="Courier New"/>
        </w:rPr>
      </w:pPr>
      <w:r>
        <w:rPr>
          <w:rFonts w:ascii="Trebuchet MS" w:eastAsia="Times New Roman" w:hAnsi="Trebuchet MS" w:cs="Courier New"/>
        </w:rPr>
        <w:t>None relevant</w:t>
      </w:r>
    </w:p>
    <w:p w:rsidR="000E4428" w:rsidRPr="002F439E" w:rsidRDefault="000E4428" w:rsidP="000E4428">
      <w:pPr>
        <w:spacing w:after="0" w:line="240" w:lineRule="auto"/>
        <w:rPr>
          <w:rFonts w:ascii="Trebuchet MS" w:eastAsia="Times New Roman" w:hAnsi="Trebuchet MS" w:cs="Courier New"/>
        </w:rPr>
      </w:pPr>
    </w:p>
    <w:p w:rsidR="000E4428" w:rsidRDefault="000E4428" w:rsidP="000E4428">
      <w:pPr>
        <w:spacing w:after="0" w:line="240" w:lineRule="auto"/>
        <w:rPr>
          <w:rFonts w:ascii="Trebuchet MS" w:eastAsia="Times New Roman" w:hAnsi="Trebuchet MS" w:cs="Courier New"/>
          <w:b/>
        </w:rPr>
      </w:pPr>
      <w:r w:rsidRPr="002F439E">
        <w:rPr>
          <w:rFonts w:ascii="Trebuchet MS" w:eastAsia="Times New Roman" w:hAnsi="Trebuchet MS" w:cs="Courier New"/>
          <w:b/>
        </w:rPr>
        <w:t>Consultation Responses:</w:t>
      </w:r>
    </w:p>
    <w:p w:rsidR="000E4428" w:rsidRDefault="000E4428" w:rsidP="00D265F5">
      <w:pPr>
        <w:rPr>
          <w:rFonts w:ascii="Trebuchet MS" w:eastAsia="Times New Roman" w:hAnsi="Trebuchet MS" w:cs="Courier New"/>
        </w:rPr>
      </w:pPr>
      <w:r>
        <w:rPr>
          <w:rFonts w:ascii="Trebuchet MS" w:eastAsia="Times New Roman" w:hAnsi="Trebuchet MS" w:cs="Courier New"/>
        </w:rPr>
        <w:t xml:space="preserve">RBC Heritage Officer - </w:t>
      </w:r>
      <w:r w:rsidR="00D265F5" w:rsidRPr="00D265F5">
        <w:rPr>
          <w:rFonts w:ascii="Trebuchet MS" w:eastAsia="Times New Roman" w:hAnsi="Trebuchet MS" w:cs="Courier New"/>
        </w:rPr>
        <w:t>The site is located along the boundary road of the conservation area and is not considered to be harmful to the character or appearance of the area s</w:t>
      </w:r>
      <w:r w:rsidR="00D265F5">
        <w:rPr>
          <w:rFonts w:ascii="Trebuchet MS" w:eastAsia="Times New Roman" w:hAnsi="Trebuchet MS" w:cs="Courier New"/>
        </w:rPr>
        <w:t xml:space="preserve">ubject to a </w:t>
      </w:r>
      <w:r w:rsidR="00D265F5" w:rsidRPr="00D265F5">
        <w:rPr>
          <w:rFonts w:ascii="Trebuchet MS" w:eastAsia="Times New Roman" w:hAnsi="Trebuchet MS" w:cs="Courier New"/>
        </w:rPr>
        <w:t>condition</w:t>
      </w:r>
      <w:r w:rsidR="00D265F5">
        <w:rPr>
          <w:rFonts w:ascii="Trebuchet MS" w:eastAsia="Times New Roman" w:hAnsi="Trebuchet MS" w:cs="Courier New"/>
        </w:rPr>
        <w:t xml:space="preserve"> requiring the submission of details of the external materials to be used.</w:t>
      </w:r>
    </w:p>
    <w:p w:rsidR="000E4428" w:rsidRDefault="000E4428" w:rsidP="00D265F5">
      <w:pPr>
        <w:spacing w:after="0" w:line="240" w:lineRule="auto"/>
        <w:jc w:val="both"/>
        <w:rPr>
          <w:rFonts w:ascii="Trebuchet MS" w:eastAsia="Times New Roman" w:hAnsi="Trebuchet MS" w:cs="Courier New"/>
        </w:rPr>
      </w:pPr>
      <w:r>
        <w:rPr>
          <w:rFonts w:ascii="Trebuchet MS" w:eastAsia="Times New Roman" w:hAnsi="Trebuchet MS" w:cs="Courier New"/>
        </w:rPr>
        <w:t xml:space="preserve">RBC Transport – </w:t>
      </w:r>
      <w:r w:rsidR="005C4497" w:rsidRPr="005C4497">
        <w:rPr>
          <w:rFonts w:ascii="Trebuchet MS" w:eastAsia="Times New Roman" w:hAnsi="Trebuchet MS" w:cs="Courier New"/>
        </w:rPr>
        <w:t>Transport do not have any objections to this application as long as a condition is added to ensure the garage will be ancillary to the main dwelling</w:t>
      </w:r>
    </w:p>
    <w:p w:rsidR="000E4428" w:rsidRPr="002F439E" w:rsidRDefault="000E4428" w:rsidP="000E4428">
      <w:pPr>
        <w:spacing w:after="0" w:line="240" w:lineRule="auto"/>
        <w:rPr>
          <w:rFonts w:ascii="Trebuchet MS" w:eastAsia="Times New Roman" w:hAnsi="Trebuchet MS" w:cs="Courier New"/>
        </w:rPr>
      </w:pPr>
    </w:p>
    <w:p w:rsidR="000E4428" w:rsidRPr="002F439E" w:rsidRDefault="000E4428" w:rsidP="000E4428">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Relevant Planning Policy and Guidance   </w:t>
      </w:r>
    </w:p>
    <w:p w:rsidR="000E4428" w:rsidRPr="006615F4" w:rsidRDefault="000E4428" w:rsidP="000E4428">
      <w:pPr>
        <w:spacing w:after="0" w:line="240" w:lineRule="auto"/>
        <w:jc w:val="both"/>
        <w:rPr>
          <w:rFonts w:ascii="Trebuchet MS" w:eastAsia="Times New Roman" w:hAnsi="Trebuchet MS" w:cs="Courier New"/>
        </w:rPr>
      </w:pPr>
      <w:r w:rsidRPr="006615F4">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E4428" w:rsidRPr="006615F4" w:rsidRDefault="000E4428" w:rsidP="000E4428">
      <w:pPr>
        <w:spacing w:after="0" w:line="240" w:lineRule="auto"/>
        <w:rPr>
          <w:rFonts w:ascii="Trebuchet MS" w:eastAsia="Times New Roman" w:hAnsi="Trebuchet MS" w:cs="Courier New"/>
        </w:rPr>
      </w:pPr>
    </w:p>
    <w:p w:rsidR="000E4428" w:rsidRPr="006615F4" w:rsidRDefault="000E4428" w:rsidP="000E4428">
      <w:pPr>
        <w:spacing w:after="0" w:line="240" w:lineRule="auto"/>
        <w:rPr>
          <w:rFonts w:ascii="Trebuchet MS" w:eastAsia="Times New Roman" w:hAnsi="Trebuchet MS" w:cs="Courier New"/>
          <w:u w:val="single"/>
        </w:rPr>
      </w:pPr>
      <w:r w:rsidRPr="006615F4">
        <w:rPr>
          <w:rFonts w:ascii="Trebuchet MS" w:eastAsia="Times New Roman" w:hAnsi="Trebuchet MS" w:cs="Courier New"/>
          <w:u w:val="single"/>
        </w:rPr>
        <w:t>National Planning Policy</w:t>
      </w:r>
    </w:p>
    <w:p w:rsidR="000E4428" w:rsidRPr="006615F4" w:rsidRDefault="000E4428" w:rsidP="000E4428">
      <w:pPr>
        <w:spacing w:after="0" w:line="240" w:lineRule="auto"/>
        <w:rPr>
          <w:rFonts w:ascii="Trebuchet MS" w:eastAsia="Times New Roman" w:hAnsi="Trebuchet MS" w:cs="Courier New"/>
        </w:rPr>
      </w:pPr>
      <w:r w:rsidRPr="006615F4">
        <w:rPr>
          <w:rFonts w:ascii="Trebuchet MS" w:eastAsia="Times New Roman" w:hAnsi="Trebuchet MS" w:cs="Courier New"/>
        </w:rPr>
        <w:t xml:space="preserve">National Planning Policy Framework (2012) </w:t>
      </w:r>
    </w:p>
    <w:p w:rsidR="000E4428" w:rsidRPr="00235AE1" w:rsidRDefault="000E4428" w:rsidP="000E4428">
      <w:pPr>
        <w:spacing w:after="0" w:line="240" w:lineRule="auto"/>
        <w:rPr>
          <w:rFonts w:ascii="Trebuchet MS" w:eastAsia="Times New Roman" w:hAnsi="Trebuchet MS" w:cs="Courier New"/>
          <w:u w:val="single"/>
        </w:rPr>
      </w:pPr>
    </w:p>
    <w:p w:rsidR="000E4428" w:rsidRPr="00235AE1" w:rsidRDefault="000E4428" w:rsidP="000E4428">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Reading Borough Local Development Framework Core Strategy (2008)</w:t>
      </w:r>
    </w:p>
    <w:p w:rsidR="000E4428"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rPr>
        <w:t>CS7: Design and the Public Realm</w:t>
      </w:r>
    </w:p>
    <w:p w:rsidR="00BD3DCA" w:rsidRDefault="00BD3DCA" w:rsidP="000E4428">
      <w:pPr>
        <w:spacing w:after="0" w:line="240" w:lineRule="auto"/>
        <w:rPr>
          <w:rFonts w:ascii="Trebuchet MS" w:eastAsia="Times New Roman" w:hAnsi="Trebuchet MS" w:cs="Courier New"/>
        </w:rPr>
      </w:pPr>
      <w:r>
        <w:rPr>
          <w:rFonts w:ascii="Trebuchet MS" w:eastAsia="Times New Roman" w:hAnsi="Trebuchet MS" w:cs="Courier New"/>
        </w:rPr>
        <w:t xml:space="preserve">CS33: </w:t>
      </w:r>
      <w:r w:rsidR="0032459A">
        <w:rPr>
          <w:rFonts w:ascii="Trebuchet MS" w:eastAsia="Times New Roman" w:hAnsi="Trebuchet MS" w:cs="Courier New"/>
        </w:rPr>
        <w:t>Protection and Enhancement of the Historic Environment</w:t>
      </w:r>
      <w:bookmarkStart w:id="0" w:name="_GoBack"/>
      <w:bookmarkEnd w:id="0"/>
    </w:p>
    <w:p w:rsidR="000E4428" w:rsidRPr="002F439E" w:rsidRDefault="000E4428" w:rsidP="000E4428">
      <w:pPr>
        <w:spacing w:after="0" w:line="240" w:lineRule="auto"/>
        <w:rPr>
          <w:rFonts w:ascii="Trebuchet MS" w:eastAsia="Times New Roman" w:hAnsi="Trebuchet MS" w:cs="Courier New"/>
        </w:rPr>
      </w:pPr>
    </w:p>
    <w:p w:rsidR="000E4428" w:rsidRPr="00235AE1" w:rsidRDefault="000E4428" w:rsidP="000E4428">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Sites and Detailed Policies Document (Oct 2012)</w:t>
      </w:r>
    </w:p>
    <w:p w:rsidR="000E4428" w:rsidRPr="002F439E"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DM4: Safeguarding Amenity </w:t>
      </w:r>
    </w:p>
    <w:p w:rsidR="000E4428" w:rsidRPr="002F439E"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rPr>
        <w:t>DM9: House Extensions and Ancillary Accommodation</w:t>
      </w:r>
    </w:p>
    <w:p w:rsidR="000E4428" w:rsidRPr="002F439E"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DM12: Access, Traffic and Highway-Related Matters </w:t>
      </w:r>
    </w:p>
    <w:p w:rsidR="000E4428" w:rsidRPr="002F439E" w:rsidRDefault="000E4428" w:rsidP="000E4428">
      <w:pPr>
        <w:spacing w:after="0" w:line="240" w:lineRule="auto"/>
        <w:rPr>
          <w:rFonts w:ascii="Trebuchet MS" w:eastAsia="Times New Roman" w:hAnsi="Trebuchet MS" w:cs="Courier New"/>
        </w:rPr>
      </w:pPr>
    </w:p>
    <w:p w:rsidR="000E4428" w:rsidRPr="002F439E"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“A Design Guide to House Extensions” (2003)</w:t>
      </w:r>
    </w:p>
    <w:p w:rsidR="000E4428" w:rsidRPr="002F439E" w:rsidRDefault="000E4428" w:rsidP="000E4428">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“Revised Parking Standards and Design” (2011)</w:t>
      </w:r>
    </w:p>
    <w:p w:rsidR="000E4428" w:rsidRPr="00F713B2"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F713B2">
        <w:rPr>
          <w:rFonts w:ascii="Trebuchet MS" w:eastAsia="Times New Roman" w:hAnsi="Trebuchet MS" w:cs="Courier New"/>
          <w:u w:val="single"/>
        </w:rPr>
        <w:lastRenderedPageBreak/>
        <w:t>The main issues are:</w:t>
      </w:r>
    </w:p>
    <w:p w:rsidR="000E4428" w:rsidRPr="00045975"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Courier New"/>
          <w:b/>
        </w:rPr>
      </w:pPr>
    </w:p>
    <w:p w:rsidR="000E4428" w:rsidRPr="005C4497" w:rsidRDefault="000E4428" w:rsidP="005C4497">
      <w:pPr>
        <w:pStyle w:val="ListParagraph"/>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Principle of the development</w:t>
      </w:r>
    </w:p>
    <w:p w:rsidR="000E4428" w:rsidRPr="005C4497" w:rsidRDefault="000E4428" w:rsidP="005C4497">
      <w:pPr>
        <w:pStyle w:val="ListParagraph"/>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 xml:space="preserve">Impact on the character of the street and surrounding area </w:t>
      </w:r>
    </w:p>
    <w:p w:rsidR="000E4428" w:rsidRPr="005C4497" w:rsidRDefault="000E4428" w:rsidP="005C4497">
      <w:pPr>
        <w:pStyle w:val="ListParagraph"/>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 xml:space="preserve">Impact on neighbours </w:t>
      </w:r>
    </w:p>
    <w:p w:rsidR="000E4428" w:rsidRDefault="005C4497" w:rsidP="005C4497">
      <w:pPr>
        <w:pStyle w:val="ListParagraph"/>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Courier New"/>
        </w:rPr>
      </w:pPr>
      <w:r w:rsidRPr="005C4497">
        <w:rPr>
          <w:rFonts w:ascii="Trebuchet MS" w:eastAsia="Times New Roman" w:hAnsi="Trebuchet MS" w:cs="Courier New"/>
        </w:rPr>
        <w:t>Transport issues</w:t>
      </w:r>
    </w:p>
    <w:p w:rsidR="00132A56" w:rsidRPr="005C4497" w:rsidRDefault="00132A56" w:rsidP="00132A56">
      <w:pPr>
        <w:pStyle w:val="ListParagraph"/>
        <w:overflowPunct w:val="0"/>
        <w:autoSpaceDE w:val="0"/>
        <w:autoSpaceDN w:val="0"/>
        <w:adjustRightInd w:val="0"/>
        <w:spacing w:after="0" w:line="240" w:lineRule="auto"/>
        <w:jc w:val="both"/>
        <w:textAlignment w:val="baseline"/>
        <w:rPr>
          <w:rFonts w:ascii="Trebuchet MS" w:eastAsia="Times New Roman" w:hAnsi="Trebuchet MS" w:cs="Courier New"/>
        </w:rPr>
      </w:pPr>
    </w:p>
    <w:p w:rsidR="000E4428" w:rsidRPr="006E0CB6" w:rsidRDefault="00A8279E" w:rsidP="000E4428">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Pr>
          <w:rFonts w:ascii="Trebuchet MS" w:eastAsia="Times New Roman" w:hAnsi="Trebuchet MS" w:cs="Courier New"/>
          <w:u w:val="single"/>
        </w:rPr>
        <w:t>Principle of the development</w:t>
      </w:r>
    </w:p>
    <w:p w:rsidR="008F262C" w:rsidRDefault="00321CF5" w:rsidP="008F262C">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applicant has confirmed that the proposed garage/workshop would be in ancillary use to existing main dwelling at 9 Hamilton Road. </w:t>
      </w:r>
      <w:r w:rsidRPr="00321CF5">
        <w:rPr>
          <w:rFonts w:ascii="Trebuchet MS" w:eastAsia="Times New Roman" w:hAnsi="Trebuchet MS" w:cs="Courier New"/>
        </w:rPr>
        <w:t xml:space="preserve">Policy DM9 sets out that ancillary </w:t>
      </w:r>
      <w:r>
        <w:rPr>
          <w:rFonts w:ascii="Trebuchet MS" w:eastAsia="Times New Roman" w:hAnsi="Trebuchet MS" w:cs="Courier New"/>
        </w:rPr>
        <w:t>uses would</w:t>
      </w:r>
      <w:r w:rsidRPr="00321CF5">
        <w:rPr>
          <w:rFonts w:ascii="Trebuchet MS" w:eastAsia="Times New Roman" w:hAnsi="Trebuchet MS" w:cs="Courier New"/>
        </w:rPr>
        <w:t xml:space="preserve"> be acceptable where they would not be capable of operating as an independent unit which could be let or sold separately. </w:t>
      </w:r>
      <w:r>
        <w:rPr>
          <w:rFonts w:ascii="Trebuchet MS" w:eastAsia="Times New Roman" w:hAnsi="Trebuchet MS" w:cs="Courier New"/>
        </w:rPr>
        <w:t>Whilst ancillary buildings with separate access would normally not be permitted as this could</w:t>
      </w:r>
      <w:r w:rsidR="008F262C">
        <w:rPr>
          <w:rFonts w:ascii="Trebuchet MS" w:eastAsia="Times New Roman" w:hAnsi="Trebuchet MS" w:cs="Courier New"/>
        </w:rPr>
        <w:t xml:space="preserve"> potentially</w:t>
      </w:r>
      <w:r>
        <w:rPr>
          <w:rFonts w:ascii="Trebuchet MS" w:eastAsia="Times New Roman" w:hAnsi="Trebuchet MS" w:cs="Courier New"/>
        </w:rPr>
        <w:t xml:space="preserve"> lead to independent use</w:t>
      </w:r>
      <w:r w:rsidR="008F262C">
        <w:rPr>
          <w:rFonts w:ascii="Trebuchet MS" w:eastAsia="Times New Roman" w:hAnsi="Trebuchet MS" w:cs="Courier New"/>
        </w:rPr>
        <w:t>,</w:t>
      </w:r>
      <w:r>
        <w:rPr>
          <w:rFonts w:ascii="Trebuchet MS" w:eastAsia="Times New Roman" w:hAnsi="Trebuchet MS" w:cs="Courier New"/>
        </w:rPr>
        <w:t xml:space="preserve"> t</w:t>
      </w:r>
      <w:r w:rsidR="000E4428">
        <w:rPr>
          <w:rFonts w:ascii="Trebuchet MS" w:eastAsia="Times New Roman" w:hAnsi="Trebuchet MS" w:cs="Courier New"/>
        </w:rPr>
        <w:t>he</w:t>
      </w:r>
      <w:r w:rsidR="00A8279E">
        <w:rPr>
          <w:rFonts w:ascii="Trebuchet MS" w:eastAsia="Times New Roman" w:hAnsi="Trebuchet MS" w:cs="Courier New"/>
        </w:rPr>
        <w:t xml:space="preserve"> properties on this part of Hamilton Road have their rear gardens backing onto Wokingham Road with established vehicular access</w:t>
      </w:r>
      <w:r w:rsidR="008F262C">
        <w:rPr>
          <w:rFonts w:ascii="Trebuchet MS" w:eastAsia="Times New Roman" w:hAnsi="Trebuchet MS" w:cs="Courier New"/>
        </w:rPr>
        <w:t xml:space="preserve"> serving garages such as at adjoining number 11 Hamilton Road</w:t>
      </w:r>
      <w:r w:rsidR="00A8279E">
        <w:rPr>
          <w:rFonts w:ascii="Trebuchet MS" w:eastAsia="Times New Roman" w:hAnsi="Trebuchet MS" w:cs="Courier New"/>
        </w:rPr>
        <w:t xml:space="preserve">. </w:t>
      </w:r>
      <w:r w:rsidR="008F262C">
        <w:rPr>
          <w:rFonts w:ascii="Trebuchet MS" w:eastAsia="Times New Roman" w:hAnsi="Trebuchet MS" w:cs="Courier New"/>
        </w:rPr>
        <w:t xml:space="preserve"> Therefore, s</w:t>
      </w:r>
      <w:r w:rsidR="008F262C" w:rsidRPr="008F262C">
        <w:rPr>
          <w:rFonts w:ascii="Trebuchet MS" w:eastAsia="Times New Roman" w:hAnsi="Trebuchet MS" w:cs="Courier New"/>
        </w:rPr>
        <w:t xml:space="preserve">ubject to a condition preventing the use of the </w:t>
      </w:r>
      <w:r w:rsidR="008F262C">
        <w:rPr>
          <w:rFonts w:ascii="Trebuchet MS" w:eastAsia="Times New Roman" w:hAnsi="Trebuchet MS" w:cs="Courier New"/>
        </w:rPr>
        <w:t>garage</w:t>
      </w:r>
      <w:r w:rsidR="008F262C" w:rsidRPr="008F262C">
        <w:rPr>
          <w:rFonts w:ascii="Trebuchet MS" w:eastAsia="Times New Roman" w:hAnsi="Trebuchet MS" w:cs="Courier New"/>
        </w:rPr>
        <w:t xml:space="preserve"> as an independent </w:t>
      </w:r>
      <w:r w:rsidR="008F262C">
        <w:rPr>
          <w:rFonts w:ascii="Trebuchet MS" w:eastAsia="Times New Roman" w:hAnsi="Trebuchet MS" w:cs="Courier New"/>
        </w:rPr>
        <w:t>unit, business</w:t>
      </w:r>
      <w:r w:rsidR="008F262C" w:rsidRPr="008F262C">
        <w:rPr>
          <w:rFonts w:ascii="Trebuchet MS" w:eastAsia="Times New Roman" w:hAnsi="Trebuchet MS" w:cs="Courier New"/>
        </w:rPr>
        <w:t xml:space="preserve"> or being let</w:t>
      </w:r>
      <w:r w:rsidR="008F262C">
        <w:rPr>
          <w:rFonts w:ascii="Trebuchet MS" w:eastAsia="Times New Roman" w:hAnsi="Trebuchet MS" w:cs="Courier New"/>
        </w:rPr>
        <w:t>/sold</w:t>
      </w:r>
      <w:r w:rsidR="008F262C" w:rsidRPr="008F262C">
        <w:rPr>
          <w:rFonts w:ascii="Trebuchet MS" w:eastAsia="Times New Roman" w:hAnsi="Trebuchet MS" w:cs="Courier New"/>
        </w:rPr>
        <w:t xml:space="preserve"> separately, the proposed </w:t>
      </w:r>
      <w:r w:rsidR="008F262C">
        <w:rPr>
          <w:rFonts w:ascii="Trebuchet MS" w:eastAsia="Times New Roman" w:hAnsi="Trebuchet MS" w:cs="Courier New"/>
        </w:rPr>
        <w:t>garage</w:t>
      </w:r>
      <w:r w:rsidR="008F262C" w:rsidRPr="008F262C">
        <w:rPr>
          <w:rFonts w:ascii="Trebuchet MS" w:eastAsia="Times New Roman" w:hAnsi="Trebuchet MS" w:cs="Courier New"/>
        </w:rPr>
        <w:t xml:space="preserve"> is considered ancillary to the main dwelling and there would be no conflict with Policy DM9</w:t>
      </w:r>
      <w:r w:rsidR="008F262C">
        <w:rPr>
          <w:rFonts w:ascii="Trebuchet MS" w:eastAsia="Times New Roman" w:hAnsi="Trebuchet MS" w:cs="Courier New"/>
        </w:rPr>
        <w:t>.</w:t>
      </w:r>
    </w:p>
    <w:p w:rsidR="000E4428" w:rsidRDefault="008F262C" w:rsidP="000E4428">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8F262C">
        <w:rPr>
          <w:rFonts w:ascii="Trebuchet MS" w:eastAsia="Times New Roman" w:hAnsi="Trebuchet MS" w:cs="Courier New"/>
        </w:rPr>
        <w:t xml:space="preserve"> </w:t>
      </w:r>
    </w:p>
    <w:p w:rsidR="000E4428" w:rsidRPr="00A744F0"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A744F0">
        <w:rPr>
          <w:rFonts w:ascii="Trebuchet MS" w:eastAsia="Times New Roman" w:hAnsi="Trebuchet MS" w:cs="Courier New"/>
          <w:u w:val="single"/>
        </w:rPr>
        <w:t>Impact on the</w:t>
      </w:r>
      <w:r w:rsidR="00E44DF2">
        <w:rPr>
          <w:rFonts w:ascii="Trebuchet MS" w:eastAsia="Times New Roman" w:hAnsi="Trebuchet MS" w:cs="Courier New"/>
          <w:u w:val="single"/>
        </w:rPr>
        <w:t xml:space="preserve"> </w:t>
      </w:r>
      <w:r w:rsidRPr="00A744F0">
        <w:rPr>
          <w:rFonts w:ascii="Trebuchet MS" w:eastAsia="Times New Roman" w:hAnsi="Trebuchet MS" w:cs="Courier New"/>
          <w:u w:val="single"/>
        </w:rPr>
        <w:t xml:space="preserve">character of </w:t>
      </w:r>
      <w:r w:rsidR="00E44DF2">
        <w:rPr>
          <w:rFonts w:ascii="Trebuchet MS" w:eastAsia="Times New Roman" w:hAnsi="Trebuchet MS" w:cs="Courier New"/>
          <w:u w:val="single"/>
        </w:rPr>
        <w:t>the conservation</w:t>
      </w:r>
      <w:r w:rsidRPr="00A744F0">
        <w:rPr>
          <w:rFonts w:ascii="Trebuchet MS" w:eastAsia="Times New Roman" w:hAnsi="Trebuchet MS" w:cs="Courier New"/>
          <w:u w:val="single"/>
        </w:rPr>
        <w:t xml:space="preserve"> area </w:t>
      </w:r>
    </w:p>
    <w:p w:rsidR="000E4428" w:rsidRDefault="00E44DF2" w:rsidP="008F262C">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proposed garage at maximum 5.8m high with a pitched roof </w:t>
      </w:r>
      <w:r w:rsidR="00260512">
        <w:rPr>
          <w:rFonts w:ascii="Trebuchet MS" w:eastAsia="Times New Roman" w:hAnsi="Trebuchet MS" w:cs="Courier New"/>
        </w:rPr>
        <w:t>and gable-ends</w:t>
      </w:r>
      <w:r w:rsidR="00260512">
        <w:rPr>
          <w:rFonts w:ascii="Trebuchet MS" w:eastAsia="Times New Roman" w:hAnsi="Trebuchet MS" w:cs="Courier New"/>
        </w:rPr>
        <w:t xml:space="preserve"> </w:t>
      </w:r>
      <w:r>
        <w:rPr>
          <w:rFonts w:ascii="Trebuchet MS" w:eastAsia="Times New Roman" w:hAnsi="Trebuchet MS" w:cs="Courier New"/>
        </w:rPr>
        <w:t xml:space="preserve">fronting Wokingham Road would continue the established built form in terms of adjoining dwellings to the south-east along Wokingham Road.  </w:t>
      </w:r>
      <w:r w:rsidR="008F262C">
        <w:rPr>
          <w:rFonts w:ascii="Trebuchet MS" w:eastAsia="Times New Roman" w:hAnsi="Trebuchet MS" w:cs="Courier New"/>
        </w:rPr>
        <w:t>To the south side number 11 Hamilton Road has a rear detached garage that would adjoin the proposal and further north is a row of garages to Charfield Court. The principle of garages to the rear of properties on this part of Hamilton Road is therefore already established</w:t>
      </w:r>
      <w:r w:rsidR="008F262C">
        <w:rPr>
          <w:rFonts w:ascii="Trebuchet MS" w:eastAsia="Times New Roman" w:hAnsi="Trebuchet MS" w:cs="Courier New"/>
        </w:rPr>
        <w:t xml:space="preserve">. </w:t>
      </w:r>
      <w:r>
        <w:rPr>
          <w:rFonts w:ascii="Trebuchet MS" w:eastAsia="Times New Roman" w:hAnsi="Trebuchet MS" w:cs="Courier New"/>
        </w:rPr>
        <w:t>The Council’s Heritage officer has assessed the proposal and concluded that the proposal is</w:t>
      </w:r>
      <w:r w:rsidRPr="00E44DF2">
        <w:rPr>
          <w:rFonts w:ascii="Trebuchet MS" w:eastAsia="Times New Roman" w:hAnsi="Trebuchet MS" w:cs="Courier New"/>
        </w:rPr>
        <w:t xml:space="preserve"> not considered to be harmful to the character or appearance of the </w:t>
      </w:r>
      <w:r>
        <w:rPr>
          <w:rFonts w:ascii="Trebuchet MS" w:eastAsia="Times New Roman" w:hAnsi="Trebuchet MS" w:cs="Courier New"/>
        </w:rPr>
        <w:t xml:space="preserve">conservation </w:t>
      </w:r>
      <w:r w:rsidRPr="00E44DF2">
        <w:rPr>
          <w:rFonts w:ascii="Trebuchet MS" w:eastAsia="Times New Roman" w:hAnsi="Trebuchet MS" w:cs="Courier New"/>
        </w:rPr>
        <w:t>area subject to</w:t>
      </w:r>
      <w:r>
        <w:rPr>
          <w:rFonts w:ascii="Trebuchet MS" w:eastAsia="Times New Roman" w:hAnsi="Trebuchet MS" w:cs="Courier New"/>
        </w:rPr>
        <w:t xml:space="preserve"> appropriate external materials being approved by the planning authority.</w:t>
      </w:r>
      <w:r w:rsidR="00260512" w:rsidRPr="00260512">
        <w:rPr>
          <w:rFonts w:ascii="Trebuchet MS" w:eastAsia="Times New Roman" w:hAnsi="Trebuchet MS" w:cs="Courier New"/>
        </w:rPr>
        <w:t xml:space="preserve"> </w:t>
      </w:r>
      <w:r w:rsidR="00260512">
        <w:rPr>
          <w:rFonts w:ascii="Trebuchet MS" w:eastAsia="Times New Roman" w:hAnsi="Trebuchet MS" w:cs="Courier New"/>
        </w:rPr>
        <w:t>As such it accords with policy CS7</w:t>
      </w:r>
      <w:r w:rsidR="00BD3DCA">
        <w:rPr>
          <w:rFonts w:ascii="Trebuchet MS" w:eastAsia="Times New Roman" w:hAnsi="Trebuchet MS" w:cs="Courier New"/>
        </w:rPr>
        <w:t xml:space="preserve"> and CS33 of the Core Strategy</w:t>
      </w:r>
    </w:p>
    <w:p w:rsidR="004C3B9F" w:rsidRDefault="004C3B9F" w:rsidP="008F262C">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0E4428" w:rsidRPr="006E0CB6"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6E0CB6">
        <w:rPr>
          <w:rFonts w:ascii="Trebuchet MS" w:eastAsia="Times New Roman" w:hAnsi="Trebuchet MS" w:cs="Courier New"/>
          <w:u w:val="single"/>
        </w:rPr>
        <w:t xml:space="preserve">Impact on neighbours </w:t>
      </w:r>
    </w:p>
    <w:p w:rsidR="00BD3DCA" w:rsidRDefault="00BD3DCA" w:rsidP="000E4428">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Due to its location at the bottom end of the rear garden, the proposed garage building is not considered to result in harm to the immediate rear garden amenity space to the adjoining properties. </w:t>
      </w:r>
      <w:r w:rsidR="004C3B9F">
        <w:rPr>
          <w:rFonts w:ascii="Trebuchet MS" w:eastAsia="Times New Roman" w:hAnsi="Trebuchet MS" w:cs="Courier New"/>
        </w:rPr>
        <w:t>With the use remaining ancillary to the main dwelling, the</w:t>
      </w:r>
      <w:r>
        <w:rPr>
          <w:rFonts w:ascii="Trebuchet MS" w:eastAsia="Times New Roman" w:hAnsi="Trebuchet MS" w:cs="Courier New"/>
        </w:rPr>
        <w:t xml:space="preserve"> proposal accords with policy DM4 and DM9.</w:t>
      </w:r>
    </w:p>
    <w:p w:rsidR="000E4428"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0E4428" w:rsidRPr="006E0CB6" w:rsidRDefault="004C3B9F" w:rsidP="000E4428">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Pr>
          <w:rFonts w:ascii="Trebuchet MS" w:eastAsia="Times New Roman" w:hAnsi="Trebuchet MS" w:cs="Courier New"/>
          <w:u w:val="single"/>
        </w:rPr>
        <w:t>Transport</w:t>
      </w:r>
    </w:p>
    <w:p w:rsidR="000E4428" w:rsidRDefault="004C3B9F" w:rsidP="000E4428">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Access from Wokingham Road to the site is already established. </w:t>
      </w:r>
      <w:r w:rsidR="000E4428">
        <w:rPr>
          <w:rFonts w:ascii="Trebuchet MS" w:eastAsia="Times New Roman" w:hAnsi="Trebuchet MS" w:cs="Courier New"/>
        </w:rPr>
        <w:t>The</w:t>
      </w:r>
      <w:r>
        <w:rPr>
          <w:rFonts w:ascii="Trebuchet MS" w:eastAsia="Times New Roman" w:hAnsi="Trebuchet MS" w:cs="Courier New"/>
        </w:rPr>
        <w:t xml:space="preserve"> Council’s Transport Officer has assessed the proposal and raised no objection in terms of highway safety and capacity subject to</w:t>
      </w:r>
      <w:r w:rsidRPr="004C3B9F">
        <w:rPr>
          <w:rFonts w:ascii="Trebuchet MS" w:eastAsia="Times New Roman" w:hAnsi="Trebuchet MS" w:cs="Courier New"/>
        </w:rPr>
        <w:t xml:space="preserve"> a condition </w:t>
      </w:r>
      <w:r>
        <w:rPr>
          <w:rFonts w:ascii="Trebuchet MS" w:eastAsia="Times New Roman" w:hAnsi="Trebuchet MS" w:cs="Courier New"/>
        </w:rPr>
        <w:t xml:space="preserve">being </w:t>
      </w:r>
      <w:r w:rsidRPr="004C3B9F">
        <w:rPr>
          <w:rFonts w:ascii="Trebuchet MS" w:eastAsia="Times New Roman" w:hAnsi="Trebuchet MS" w:cs="Courier New"/>
        </w:rPr>
        <w:t>added to ensure the garage will be ancillary to the main dwelling</w:t>
      </w:r>
      <w:r>
        <w:rPr>
          <w:rFonts w:ascii="Trebuchet MS" w:eastAsia="Times New Roman" w:hAnsi="Trebuchet MS" w:cs="Courier New"/>
        </w:rPr>
        <w:t xml:space="preserve">. </w:t>
      </w:r>
      <w:r w:rsidR="000E4428">
        <w:rPr>
          <w:rFonts w:ascii="Trebuchet MS" w:eastAsia="Times New Roman" w:hAnsi="Trebuchet MS" w:cs="Courier New"/>
        </w:rPr>
        <w:t xml:space="preserve"> </w:t>
      </w:r>
    </w:p>
    <w:p w:rsidR="000E4428"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0E4428" w:rsidRPr="002F439E"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Arial"/>
          <w:b/>
          <w:bCs/>
        </w:rPr>
      </w:pPr>
      <w:r w:rsidRPr="002F439E">
        <w:rPr>
          <w:rFonts w:ascii="Trebuchet MS" w:eastAsia="Times New Roman" w:hAnsi="Trebuchet MS" w:cs="Arial"/>
          <w:b/>
          <w:bCs/>
        </w:rPr>
        <w:t>Equality Act 2010:</w:t>
      </w:r>
    </w:p>
    <w:p w:rsidR="000E4428" w:rsidRDefault="000E4428" w:rsidP="000E4428">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2F439E">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4428" w:rsidRPr="002F439E" w:rsidRDefault="000E4428" w:rsidP="000E4428">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0E4428" w:rsidRPr="00816E8E" w:rsidRDefault="000E4428" w:rsidP="00816E8E">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2F439E">
        <w:rPr>
          <w:rFonts w:ascii="Trebuchet MS" w:eastAsia="Times New Roman" w:hAnsi="Trebuchet MS" w:cs="Times New Roman"/>
          <w:b/>
          <w:bCs/>
        </w:rPr>
        <w:t xml:space="preserve">RECOMMENDATION:    </w:t>
      </w:r>
    </w:p>
    <w:p w:rsidR="00B91CCE" w:rsidRDefault="000E4428" w:rsidP="00132A56">
      <w:pPr>
        <w:overflowPunct w:val="0"/>
        <w:autoSpaceDE w:val="0"/>
        <w:autoSpaceDN w:val="0"/>
        <w:adjustRightInd w:val="0"/>
        <w:spacing w:after="0" w:line="240" w:lineRule="auto"/>
        <w:ind w:hanging="11"/>
        <w:jc w:val="both"/>
        <w:textAlignment w:val="baseline"/>
      </w:pPr>
      <w:r w:rsidRPr="00816E8E">
        <w:rPr>
          <w:rFonts w:ascii="Trebuchet MS" w:eastAsia="Times New Roman" w:hAnsi="Trebuchet MS" w:cs="Trebuchet MS"/>
        </w:rPr>
        <w:t>PERMIT</w:t>
      </w:r>
    </w:p>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497" w:rsidRDefault="005C4497" w:rsidP="005C4497">
      <w:pPr>
        <w:spacing w:after="0" w:line="240" w:lineRule="auto"/>
      </w:pPr>
      <w:r>
        <w:separator/>
      </w:r>
    </w:p>
  </w:endnote>
  <w:endnote w:type="continuationSeparator" w:id="0">
    <w:p w:rsidR="005C4497" w:rsidRDefault="005C4497" w:rsidP="005C4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5C44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5C44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5C44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497" w:rsidRDefault="005C4497" w:rsidP="005C4497">
      <w:pPr>
        <w:spacing w:after="0" w:line="240" w:lineRule="auto"/>
      </w:pPr>
      <w:r>
        <w:separator/>
      </w:r>
    </w:p>
  </w:footnote>
  <w:footnote w:type="continuationSeparator" w:id="0">
    <w:p w:rsidR="005C4497" w:rsidRDefault="005C4497" w:rsidP="005C4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5C44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5C44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497" w:rsidRDefault="005C44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51AC1"/>
    <w:multiLevelType w:val="hybridMultilevel"/>
    <w:tmpl w:val="10EA3528"/>
    <w:lvl w:ilvl="0" w:tplc="0809000F">
      <w:start w:val="1"/>
      <w:numFmt w:val="decimal"/>
      <w:lvlText w:val="%1."/>
      <w:lvlJc w:val="left"/>
      <w:pPr>
        <w:ind w:left="709" w:hanging="360"/>
      </w:p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1">
    <w:nsid w:val="4FFA7E0F"/>
    <w:multiLevelType w:val="hybridMultilevel"/>
    <w:tmpl w:val="A146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37317D2"/>
    <w:multiLevelType w:val="hybridMultilevel"/>
    <w:tmpl w:val="1F82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428"/>
    <w:rsid w:val="0004334D"/>
    <w:rsid w:val="00052F3E"/>
    <w:rsid w:val="000C0291"/>
    <w:rsid w:val="000C6562"/>
    <w:rsid w:val="000E4428"/>
    <w:rsid w:val="00122117"/>
    <w:rsid w:val="0013203D"/>
    <w:rsid w:val="00132A56"/>
    <w:rsid w:val="0019108B"/>
    <w:rsid w:val="00195314"/>
    <w:rsid w:val="001F18C0"/>
    <w:rsid w:val="001F41CC"/>
    <w:rsid w:val="002009E9"/>
    <w:rsid w:val="00207701"/>
    <w:rsid w:val="0023148F"/>
    <w:rsid w:val="00252D22"/>
    <w:rsid w:val="00260512"/>
    <w:rsid w:val="00292061"/>
    <w:rsid w:val="002B6247"/>
    <w:rsid w:val="002C5795"/>
    <w:rsid w:val="00321CF5"/>
    <w:rsid w:val="0032459A"/>
    <w:rsid w:val="00332E8D"/>
    <w:rsid w:val="00365FB2"/>
    <w:rsid w:val="00385A31"/>
    <w:rsid w:val="004120AE"/>
    <w:rsid w:val="00412340"/>
    <w:rsid w:val="00461297"/>
    <w:rsid w:val="004C22BD"/>
    <w:rsid w:val="004C3B9F"/>
    <w:rsid w:val="004E6A00"/>
    <w:rsid w:val="004F43E6"/>
    <w:rsid w:val="00566ACD"/>
    <w:rsid w:val="005A37BB"/>
    <w:rsid w:val="005C4497"/>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16E8E"/>
    <w:rsid w:val="00841F3E"/>
    <w:rsid w:val="008458CB"/>
    <w:rsid w:val="00853517"/>
    <w:rsid w:val="0087559D"/>
    <w:rsid w:val="00890D15"/>
    <w:rsid w:val="008968E9"/>
    <w:rsid w:val="008B075A"/>
    <w:rsid w:val="008F262C"/>
    <w:rsid w:val="00964559"/>
    <w:rsid w:val="009767EC"/>
    <w:rsid w:val="009A2081"/>
    <w:rsid w:val="009F38BA"/>
    <w:rsid w:val="00A8279E"/>
    <w:rsid w:val="00A97BCF"/>
    <w:rsid w:val="00AB212D"/>
    <w:rsid w:val="00AC06FD"/>
    <w:rsid w:val="00B46FAE"/>
    <w:rsid w:val="00B61673"/>
    <w:rsid w:val="00B7269A"/>
    <w:rsid w:val="00B904BC"/>
    <w:rsid w:val="00B91CCE"/>
    <w:rsid w:val="00BB784D"/>
    <w:rsid w:val="00BD300F"/>
    <w:rsid w:val="00BD3DCA"/>
    <w:rsid w:val="00C03B1F"/>
    <w:rsid w:val="00C20BCD"/>
    <w:rsid w:val="00C91562"/>
    <w:rsid w:val="00CA3FFD"/>
    <w:rsid w:val="00CE396B"/>
    <w:rsid w:val="00D265F5"/>
    <w:rsid w:val="00D3088E"/>
    <w:rsid w:val="00D5732E"/>
    <w:rsid w:val="00D6197B"/>
    <w:rsid w:val="00D64D53"/>
    <w:rsid w:val="00DC3F58"/>
    <w:rsid w:val="00DD0B02"/>
    <w:rsid w:val="00DE2EBF"/>
    <w:rsid w:val="00DE39AB"/>
    <w:rsid w:val="00E06582"/>
    <w:rsid w:val="00E1700A"/>
    <w:rsid w:val="00E222DC"/>
    <w:rsid w:val="00E44DF2"/>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42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428"/>
    <w:pPr>
      <w:ind w:left="720"/>
      <w:contextualSpacing/>
    </w:pPr>
  </w:style>
  <w:style w:type="character" w:styleId="Hyperlink">
    <w:name w:val="Hyperlink"/>
    <w:basedOn w:val="DefaultParagraphFont"/>
    <w:uiPriority w:val="99"/>
    <w:unhideWhenUsed/>
    <w:rsid w:val="000E4428"/>
    <w:rPr>
      <w:color w:val="0000FF" w:themeColor="hyperlink"/>
      <w:u w:val="single"/>
    </w:rPr>
  </w:style>
  <w:style w:type="paragraph" w:styleId="Header">
    <w:name w:val="header"/>
    <w:basedOn w:val="Normal"/>
    <w:link w:val="HeaderChar"/>
    <w:uiPriority w:val="99"/>
    <w:unhideWhenUsed/>
    <w:rsid w:val="00D26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5F5"/>
  </w:style>
  <w:style w:type="paragraph" w:styleId="Footer">
    <w:name w:val="footer"/>
    <w:basedOn w:val="Normal"/>
    <w:link w:val="FooterChar"/>
    <w:uiPriority w:val="99"/>
    <w:unhideWhenUsed/>
    <w:rsid w:val="005C44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4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42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428"/>
    <w:pPr>
      <w:ind w:left="720"/>
      <w:contextualSpacing/>
    </w:pPr>
  </w:style>
  <w:style w:type="character" w:styleId="Hyperlink">
    <w:name w:val="Hyperlink"/>
    <w:basedOn w:val="DefaultParagraphFont"/>
    <w:uiPriority w:val="99"/>
    <w:unhideWhenUsed/>
    <w:rsid w:val="000E4428"/>
    <w:rPr>
      <w:color w:val="0000FF" w:themeColor="hyperlink"/>
      <w:u w:val="single"/>
    </w:rPr>
  </w:style>
  <w:style w:type="paragraph" w:styleId="Header">
    <w:name w:val="header"/>
    <w:basedOn w:val="Normal"/>
    <w:link w:val="HeaderChar"/>
    <w:uiPriority w:val="99"/>
    <w:unhideWhenUsed/>
    <w:rsid w:val="00D26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5F5"/>
  </w:style>
  <w:style w:type="paragraph" w:styleId="Footer">
    <w:name w:val="footer"/>
    <w:basedOn w:val="Normal"/>
    <w:link w:val="FooterChar"/>
    <w:uiPriority w:val="99"/>
    <w:unhideWhenUsed/>
    <w:rsid w:val="005C44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2</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4</cp:revision>
  <dcterms:created xsi:type="dcterms:W3CDTF">2018-04-20T08:11:00Z</dcterms:created>
  <dcterms:modified xsi:type="dcterms:W3CDTF">2018-04-20T10:58:00Z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2018-04-20T10:14:40Z</vt:filetime>
  </property>
</Properties>
</file>