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641B" w:rsidRPr="007C55A2" w:rsidRDefault="00A0641B" w:rsidP="00A0641B">
      <w:pPr>
        <w:spacing w:line="240" w:lineRule="auto"/>
        <w:rPr>
          <w:rFonts w:ascii="Trebuchet MS" w:hAnsi="Trebuchet MS"/>
          <w:szCs w:val="24"/>
        </w:rPr>
      </w:pPr>
      <w:r w:rsidRPr="007C55A2">
        <w:rPr>
          <w:rFonts w:ascii="Trebuchet MS" w:hAnsi="Trebuchet MS"/>
          <w:b/>
          <w:szCs w:val="24"/>
        </w:rPr>
        <w:t>DELEGATED APPLICATION REPORT</w:t>
      </w:r>
      <w:r w:rsidRPr="007C55A2">
        <w:rPr>
          <w:rFonts w:ascii="Trebuchet MS" w:hAnsi="Trebuchet MS"/>
          <w:b/>
          <w:szCs w:val="24"/>
        </w:rPr>
        <w:tab/>
      </w:r>
      <w:r w:rsidRPr="007C55A2">
        <w:rPr>
          <w:rFonts w:ascii="Trebuchet MS" w:hAnsi="Trebuchet MS"/>
          <w:b/>
          <w:szCs w:val="24"/>
        </w:rPr>
        <w:tab/>
      </w:r>
      <w:r w:rsidRPr="007C55A2">
        <w:rPr>
          <w:rFonts w:ascii="Trebuchet MS" w:hAnsi="Trebuchet MS"/>
          <w:b/>
          <w:szCs w:val="24"/>
        </w:rPr>
        <w:tab/>
      </w:r>
      <w:r w:rsidR="00CC3590" w:rsidRPr="007C55A2">
        <w:rPr>
          <w:rFonts w:ascii="Trebuchet MS" w:hAnsi="Trebuchet MS"/>
          <w:b/>
          <w:szCs w:val="24"/>
        </w:rPr>
        <w:t xml:space="preserve">          </w:t>
      </w:r>
      <w:r w:rsidR="00EA0B41">
        <w:rPr>
          <w:rFonts w:ascii="Trebuchet MS" w:hAnsi="Trebuchet MS"/>
          <w:b/>
          <w:szCs w:val="24"/>
        </w:rPr>
        <w:t xml:space="preserve">               </w:t>
      </w:r>
      <w:r w:rsidRPr="007C55A2">
        <w:rPr>
          <w:rFonts w:ascii="Trebuchet MS" w:hAnsi="Trebuchet MS"/>
          <w:b/>
          <w:szCs w:val="24"/>
        </w:rPr>
        <w:t>Target Date:</w:t>
      </w:r>
      <w:r w:rsidR="006A11BD" w:rsidRPr="007C55A2">
        <w:rPr>
          <w:rFonts w:ascii="Trebuchet MS" w:hAnsi="Trebuchet MS"/>
          <w:b/>
          <w:szCs w:val="24"/>
        </w:rPr>
        <w:t xml:space="preserve"> </w:t>
      </w:r>
      <w:r w:rsidR="00854054">
        <w:rPr>
          <w:rFonts w:ascii="Trebuchet MS" w:hAnsi="Trebuchet MS"/>
          <w:szCs w:val="24"/>
        </w:rPr>
        <w:t>1</w:t>
      </w:r>
      <w:r w:rsidR="00854054" w:rsidRPr="00854054">
        <w:rPr>
          <w:rFonts w:ascii="Trebuchet MS" w:hAnsi="Trebuchet MS"/>
          <w:szCs w:val="24"/>
        </w:rPr>
        <w:t xml:space="preserve"> Feb-19</w:t>
      </w:r>
    </w:p>
    <w:p w:rsidR="00D72B7B" w:rsidRDefault="00A0641B" w:rsidP="00D72B7B">
      <w:pPr>
        <w:spacing w:line="240" w:lineRule="auto"/>
        <w:rPr>
          <w:rFonts w:ascii="Trebuchet MS" w:hAnsi="Trebuchet MS"/>
          <w:szCs w:val="24"/>
        </w:rPr>
      </w:pPr>
      <w:r w:rsidRPr="007C55A2">
        <w:rPr>
          <w:rFonts w:ascii="Trebuchet MS" w:hAnsi="Trebuchet MS"/>
          <w:b/>
          <w:szCs w:val="24"/>
        </w:rPr>
        <w:t>Application No:</w:t>
      </w:r>
      <w:r w:rsidR="006A11BD" w:rsidRPr="007C55A2">
        <w:rPr>
          <w:rFonts w:ascii="Trebuchet MS" w:hAnsi="Trebuchet MS"/>
          <w:b/>
          <w:szCs w:val="24"/>
        </w:rPr>
        <w:t xml:space="preserve"> </w:t>
      </w:r>
      <w:r w:rsidR="00D72B7B" w:rsidRPr="00D72B7B">
        <w:rPr>
          <w:rFonts w:ascii="Trebuchet MS" w:hAnsi="Trebuchet MS"/>
          <w:szCs w:val="24"/>
        </w:rPr>
        <w:t>182018</w:t>
      </w:r>
      <w:r w:rsidR="00D72B7B" w:rsidRPr="00D72B7B">
        <w:rPr>
          <w:rFonts w:ascii="Trebuchet MS" w:hAnsi="Trebuchet MS"/>
          <w:szCs w:val="24"/>
        </w:rPr>
        <w:br/>
      </w:r>
      <w:r w:rsidRPr="007C55A2">
        <w:rPr>
          <w:rFonts w:ascii="Trebuchet MS" w:hAnsi="Trebuchet MS"/>
          <w:b/>
          <w:szCs w:val="24"/>
        </w:rPr>
        <w:t>Address</w:t>
      </w:r>
      <w:r w:rsidRPr="00D72B7B">
        <w:rPr>
          <w:rFonts w:ascii="Trebuchet MS" w:hAnsi="Trebuchet MS"/>
          <w:b/>
          <w:szCs w:val="24"/>
        </w:rPr>
        <w:t>:</w:t>
      </w:r>
      <w:r w:rsidR="006A11BD" w:rsidRPr="00D72B7B">
        <w:rPr>
          <w:rFonts w:ascii="Trebuchet MS" w:hAnsi="Trebuchet MS"/>
          <w:szCs w:val="24"/>
        </w:rPr>
        <w:t xml:space="preserve"> </w:t>
      </w:r>
      <w:r w:rsidR="00D72B7B" w:rsidRPr="00D72B7B">
        <w:rPr>
          <w:rFonts w:ascii="Trebuchet MS" w:hAnsi="Trebuchet MS"/>
          <w:szCs w:val="24"/>
        </w:rPr>
        <w:t xml:space="preserve">2 </w:t>
      </w:r>
      <w:proofErr w:type="spellStart"/>
      <w:r w:rsidR="00D72B7B" w:rsidRPr="00D72B7B">
        <w:rPr>
          <w:rFonts w:ascii="Trebuchet MS" w:hAnsi="Trebuchet MS"/>
          <w:szCs w:val="24"/>
        </w:rPr>
        <w:t>Northcourt</w:t>
      </w:r>
      <w:proofErr w:type="spellEnd"/>
      <w:r w:rsidR="00D72B7B" w:rsidRPr="00D72B7B">
        <w:rPr>
          <w:rFonts w:ascii="Trebuchet MS" w:hAnsi="Trebuchet MS"/>
          <w:szCs w:val="24"/>
        </w:rPr>
        <w:t xml:space="preserve"> Avenue, Reading, RG</w:t>
      </w:r>
      <w:r w:rsidR="00D72B7B" w:rsidRPr="00D72B7B">
        <w:rPr>
          <w:rFonts w:ascii="Trebuchet MS" w:hAnsi="Trebuchet MS"/>
          <w:szCs w:val="24"/>
        </w:rPr>
        <w:br/>
      </w:r>
      <w:r w:rsidRPr="007C55A2">
        <w:rPr>
          <w:rFonts w:ascii="Trebuchet MS" w:hAnsi="Trebuchet MS"/>
          <w:b/>
          <w:szCs w:val="24"/>
        </w:rPr>
        <w:t>Proposal:</w:t>
      </w:r>
      <w:r w:rsidR="006A11BD" w:rsidRPr="007C55A2">
        <w:rPr>
          <w:rFonts w:ascii="Trebuchet MS" w:hAnsi="Trebuchet MS"/>
          <w:b/>
          <w:szCs w:val="24"/>
        </w:rPr>
        <w:t xml:space="preserve"> </w:t>
      </w:r>
      <w:r w:rsidR="00D72B7B" w:rsidRPr="00D72B7B">
        <w:rPr>
          <w:rFonts w:ascii="Trebuchet MS" w:hAnsi="Trebuchet MS"/>
          <w:szCs w:val="24"/>
        </w:rPr>
        <w:t>Ground floor side extension to retail unit shop frontage and alteration to first floor maisonette access</w:t>
      </w:r>
      <w:r w:rsidR="00D72B7B">
        <w:rPr>
          <w:rFonts w:ascii="Trebuchet MS" w:hAnsi="Trebuchet MS"/>
          <w:b/>
          <w:szCs w:val="24"/>
        </w:rPr>
        <w:br/>
      </w:r>
      <w:r w:rsidRPr="007C55A2">
        <w:rPr>
          <w:rFonts w:ascii="Trebuchet MS" w:hAnsi="Trebuchet MS"/>
          <w:b/>
          <w:szCs w:val="24"/>
        </w:rPr>
        <w:t>Case Officer:</w:t>
      </w:r>
      <w:r w:rsidR="006A11BD" w:rsidRPr="007C55A2">
        <w:rPr>
          <w:rFonts w:ascii="Trebuchet MS" w:hAnsi="Trebuchet MS"/>
          <w:b/>
          <w:szCs w:val="24"/>
        </w:rPr>
        <w:t xml:space="preserve"> </w:t>
      </w:r>
      <w:r w:rsidR="0035359E" w:rsidRPr="00D72B7B">
        <w:rPr>
          <w:rFonts w:ascii="Trebuchet MS" w:hAnsi="Trebuchet MS"/>
          <w:szCs w:val="24"/>
        </w:rPr>
        <w:t>James Overall</w:t>
      </w:r>
    </w:p>
    <w:p w:rsidR="00B54C6F" w:rsidRDefault="00B54C6F" w:rsidP="00A0641B">
      <w:pPr>
        <w:spacing w:line="240" w:lineRule="auto"/>
        <w:rPr>
          <w:rFonts w:ascii="Trebuchet MS" w:hAnsi="Trebuchet MS"/>
          <w:b/>
          <w:szCs w:val="24"/>
        </w:rPr>
      </w:pPr>
    </w:p>
    <w:p w:rsidR="00622545" w:rsidRDefault="00A0641B" w:rsidP="00A0641B">
      <w:pPr>
        <w:spacing w:line="240" w:lineRule="auto"/>
        <w:rPr>
          <w:rFonts w:ascii="Trebuchet MS" w:hAnsi="Trebuchet MS"/>
          <w:szCs w:val="24"/>
        </w:rPr>
      </w:pPr>
      <w:r w:rsidRPr="007C55A2">
        <w:rPr>
          <w:rFonts w:ascii="Trebuchet MS" w:hAnsi="Trebuchet MS"/>
          <w:b/>
          <w:szCs w:val="24"/>
        </w:rPr>
        <w:t>Site Description and Surrounding Area</w:t>
      </w:r>
      <w:r w:rsidR="00D72B7B">
        <w:rPr>
          <w:rFonts w:ascii="Trebuchet MS" w:hAnsi="Trebuchet MS"/>
          <w:b/>
          <w:szCs w:val="24"/>
        </w:rPr>
        <w:br/>
      </w:r>
      <w:r w:rsidR="00854054">
        <w:rPr>
          <w:rFonts w:ascii="Trebuchet MS" w:hAnsi="Trebuchet MS"/>
          <w:szCs w:val="24"/>
        </w:rPr>
        <w:t xml:space="preserve">The application site is located on the corner of </w:t>
      </w:r>
      <w:proofErr w:type="spellStart"/>
      <w:r w:rsidR="00854054">
        <w:rPr>
          <w:rFonts w:ascii="Trebuchet MS" w:hAnsi="Trebuchet MS"/>
          <w:szCs w:val="24"/>
        </w:rPr>
        <w:t>Northcourt</w:t>
      </w:r>
      <w:proofErr w:type="spellEnd"/>
      <w:r w:rsidR="00854054">
        <w:rPr>
          <w:rFonts w:ascii="Trebuchet MS" w:hAnsi="Trebuchet MS"/>
          <w:szCs w:val="24"/>
        </w:rPr>
        <w:t xml:space="preserve"> Avenue and </w:t>
      </w:r>
      <w:r w:rsidR="002C598C">
        <w:rPr>
          <w:rFonts w:ascii="Trebuchet MS" w:hAnsi="Trebuchet MS"/>
          <w:szCs w:val="24"/>
        </w:rPr>
        <w:t xml:space="preserve">Christchurch Road. The site consists of </w:t>
      </w:r>
      <w:r w:rsidR="00FB191F">
        <w:rPr>
          <w:rFonts w:ascii="Trebuchet MS" w:hAnsi="Trebuchet MS"/>
          <w:szCs w:val="24"/>
        </w:rPr>
        <w:t xml:space="preserve">a hair salon on the ground floor and a two bedroom </w:t>
      </w:r>
      <w:r w:rsidR="00817C45" w:rsidRPr="00817C45">
        <w:rPr>
          <w:rFonts w:ascii="Trebuchet MS" w:hAnsi="Trebuchet MS"/>
          <w:szCs w:val="24"/>
        </w:rPr>
        <w:t>maisonette</w:t>
      </w:r>
      <w:r w:rsidR="00817C45">
        <w:rPr>
          <w:rFonts w:ascii="Trebuchet MS" w:hAnsi="Trebuchet MS"/>
          <w:szCs w:val="24"/>
        </w:rPr>
        <w:t xml:space="preserve"> </w:t>
      </w:r>
      <w:r w:rsidR="00FB191F">
        <w:rPr>
          <w:rFonts w:ascii="Trebuchet MS" w:hAnsi="Trebuchet MS"/>
          <w:szCs w:val="24"/>
        </w:rPr>
        <w:t xml:space="preserve">on the first floor. </w:t>
      </w:r>
    </w:p>
    <w:p w:rsidR="00FB191F" w:rsidRPr="00D72B7B" w:rsidRDefault="00FB191F" w:rsidP="00A0641B">
      <w:pPr>
        <w:spacing w:line="240" w:lineRule="auto"/>
        <w:rPr>
          <w:rFonts w:ascii="Trebuchet MS" w:hAnsi="Trebuchet MS"/>
          <w:szCs w:val="24"/>
        </w:rPr>
      </w:pPr>
      <w:r>
        <w:rPr>
          <w:rFonts w:ascii="Trebuchet MS" w:hAnsi="Trebuchet MS"/>
          <w:szCs w:val="24"/>
        </w:rPr>
        <w:t>The surrounding area consists of residential housing and a row of retail units along Christchurch Road (of which the application site contains the end unit).</w:t>
      </w:r>
    </w:p>
    <w:p w:rsidR="00B54C6F" w:rsidRDefault="00B54C6F" w:rsidP="00A0641B">
      <w:pPr>
        <w:spacing w:line="240" w:lineRule="auto"/>
        <w:rPr>
          <w:rFonts w:ascii="Trebuchet MS" w:hAnsi="Trebuchet MS"/>
          <w:b/>
          <w:szCs w:val="24"/>
        </w:rPr>
      </w:pPr>
    </w:p>
    <w:p w:rsidR="00A0641B" w:rsidRDefault="00A0641B" w:rsidP="00A0641B">
      <w:pPr>
        <w:spacing w:line="240" w:lineRule="auto"/>
        <w:rPr>
          <w:rFonts w:ascii="Trebuchet MS" w:hAnsi="Trebuchet MS"/>
          <w:szCs w:val="24"/>
        </w:rPr>
      </w:pPr>
      <w:r w:rsidRPr="007C55A2">
        <w:rPr>
          <w:rFonts w:ascii="Trebuchet MS" w:hAnsi="Trebuchet MS"/>
          <w:b/>
          <w:szCs w:val="24"/>
        </w:rPr>
        <w:t>Proposal</w:t>
      </w:r>
      <w:r w:rsidR="00D72B7B">
        <w:rPr>
          <w:rFonts w:ascii="Trebuchet MS" w:hAnsi="Trebuchet MS"/>
          <w:b/>
          <w:szCs w:val="24"/>
        </w:rPr>
        <w:br/>
      </w:r>
      <w:r w:rsidR="002C598C">
        <w:rPr>
          <w:rFonts w:ascii="Trebuchet MS" w:hAnsi="Trebuchet MS"/>
          <w:szCs w:val="24"/>
        </w:rPr>
        <w:t xml:space="preserve">The proposal is for the </w:t>
      </w:r>
      <w:r w:rsidR="00FB191F">
        <w:rPr>
          <w:rFonts w:ascii="Trebuchet MS" w:hAnsi="Trebuchet MS"/>
          <w:szCs w:val="24"/>
        </w:rPr>
        <w:t xml:space="preserve">erection of a single storey extension towards </w:t>
      </w:r>
      <w:proofErr w:type="spellStart"/>
      <w:r w:rsidR="00FB191F">
        <w:rPr>
          <w:rFonts w:ascii="Trebuchet MS" w:hAnsi="Trebuchet MS"/>
          <w:szCs w:val="24"/>
        </w:rPr>
        <w:t>Northcourt</w:t>
      </w:r>
      <w:proofErr w:type="spellEnd"/>
      <w:r w:rsidR="00FB191F">
        <w:rPr>
          <w:rFonts w:ascii="Trebuchet MS" w:hAnsi="Trebuchet MS"/>
          <w:szCs w:val="24"/>
        </w:rPr>
        <w:t xml:space="preserve"> Avenue. Whilst both the </w:t>
      </w:r>
      <w:r w:rsidR="00817C45" w:rsidRPr="00817C45">
        <w:rPr>
          <w:rFonts w:ascii="Trebuchet MS" w:hAnsi="Trebuchet MS"/>
          <w:szCs w:val="24"/>
        </w:rPr>
        <w:t>maisonette</w:t>
      </w:r>
      <w:r w:rsidR="00817C45">
        <w:rPr>
          <w:rFonts w:ascii="Trebuchet MS" w:hAnsi="Trebuchet MS"/>
          <w:szCs w:val="24"/>
        </w:rPr>
        <w:t xml:space="preserve"> </w:t>
      </w:r>
      <w:r w:rsidR="00FB191F">
        <w:rPr>
          <w:rFonts w:ascii="Trebuchet MS" w:hAnsi="Trebuchet MS"/>
          <w:szCs w:val="24"/>
        </w:rPr>
        <w:t xml:space="preserve">and the retail unit are accessed from the frontage facing </w:t>
      </w:r>
      <w:proofErr w:type="spellStart"/>
      <w:r w:rsidR="00FB191F">
        <w:rPr>
          <w:rFonts w:ascii="Trebuchet MS" w:hAnsi="Trebuchet MS"/>
          <w:szCs w:val="24"/>
        </w:rPr>
        <w:t>Northcourt</w:t>
      </w:r>
      <w:proofErr w:type="spellEnd"/>
      <w:r w:rsidR="00FB191F">
        <w:rPr>
          <w:rFonts w:ascii="Trebuchet MS" w:hAnsi="Trebuchet MS"/>
          <w:szCs w:val="24"/>
        </w:rPr>
        <w:t xml:space="preserve"> Avenue; the frontage facing Christchurch Road is also a principle elevation. Therefore the proposed extension could be considered either a side extension or a front extension.</w:t>
      </w:r>
    </w:p>
    <w:p w:rsidR="00FB191F" w:rsidRDefault="00FB191F" w:rsidP="00A0641B">
      <w:pPr>
        <w:spacing w:line="240" w:lineRule="auto"/>
        <w:rPr>
          <w:rFonts w:ascii="Trebuchet MS" w:hAnsi="Trebuchet MS"/>
          <w:szCs w:val="24"/>
        </w:rPr>
      </w:pPr>
      <w:r>
        <w:rPr>
          <w:rFonts w:ascii="Trebuchet MS" w:hAnsi="Trebuchet MS"/>
          <w:szCs w:val="24"/>
        </w:rPr>
        <w:t xml:space="preserve">Due to a tapering site boundary, the proposed extension will protrude 2.76 metres at the rear most element of the extension (furthest from Christchurch Road), and 1.84 metres at the front most element of the proposal (closest to Christchurch Road). </w:t>
      </w:r>
    </w:p>
    <w:p w:rsidR="00FB191F" w:rsidRDefault="00FB191F" w:rsidP="00A0641B">
      <w:pPr>
        <w:spacing w:line="240" w:lineRule="auto"/>
        <w:rPr>
          <w:rFonts w:ascii="Trebuchet MS" w:hAnsi="Trebuchet MS"/>
          <w:szCs w:val="24"/>
        </w:rPr>
      </w:pPr>
      <w:r>
        <w:rPr>
          <w:rFonts w:ascii="Trebuchet MS" w:hAnsi="Trebuchet MS"/>
          <w:szCs w:val="24"/>
        </w:rPr>
        <w:t>The proposed extension will have a flat roof, with a surrounding parapet wall.</w:t>
      </w:r>
      <w:r w:rsidR="004074B9">
        <w:rPr>
          <w:rFonts w:ascii="Trebuchet MS" w:hAnsi="Trebuchet MS"/>
          <w:szCs w:val="24"/>
        </w:rPr>
        <w:t xml:space="preserve"> The top of the parapet wall will have a maximum height of 3.15 metres. The depth of the proposed extension will be 17.16 metres.</w:t>
      </w:r>
    </w:p>
    <w:p w:rsidR="004074B9" w:rsidRDefault="004074B9" w:rsidP="00A0641B">
      <w:pPr>
        <w:spacing w:line="240" w:lineRule="auto"/>
        <w:rPr>
          <w:rFonts w:ascii="Trebuchet MS" w:hAnsi="Trebuchet MS"/>
          <w:szCs w:val="24"/>
        </w:rPr>
      </w:pPr>
      <w:r>
        <w:rPr>
          <w:rFonts w:ascii="Trebuchet MS" w:hAnsi="Trebuchet MS"/>
          <w:szCs w:val="24"/>
        </w:rPr>
        <w:t>The increase in footprint will be 34.592 square metres.</w:t>
      </w:r>
    </w:p>
    <w:p w:rsidR="004074B9" w:rsidRDefault="004074B9" w:rsidP="00A0641B">
      <w:pPr>
        <w:spacing w:line="240" w:lineRule="auto"/>
        <w:rPr>
          <w:rFonts w:ascii="Trebuchet MS" w:hAnsi="Trebuchet MS"/>
          <w:szCs w:val="24"/>
        </w:rPr>
      </w:pPr>
      <w:r>
        <w:rPr>
          <w:rFonts w:ascii="Trebuchet MS" w:hAnsi="Trebuchet MS"/>
          <w:szCs w:val="24"/>
        </w:rPr>
        <w:t xml:space="preserve">The entrance to the retail unit will remain in the same location, however the front door of the </w:t>
      </w:r>
      <w:r w:rsidR="00817C45" w:rsidRPr="00817C45">
        <w:rPr>
          <w:rFonts w:ascii="Trebuchet MS" w:hAnsi="Trebuchet MS"/>
          <w:szCs w:val="24"/>
        </w:rPr>
        <w:t>maisonette</w:t>
      </w:r>
      <w:r w:rsidR="00817C45">
        <w:rPr>
          <w:rFonts w:ascii="Trebuchet MS" w:hAnsi="Trebuchet MS"/>
          <w:szCs w:val="24"/>
        </w:rPr>
        <w:t xml:space="preserve"> </w:t>
      </w:r>
      <w:r>
        <w:rPr>
          <w:rFonts w:ascii="Trebuchet MS" w:hAnsi="Trebuchet MS"/>
          <w:szCs w:val="24"/>
        </w:rPr>
        <w:t xml:space="preserve">is proposed to change. The stairs up to the </w:t>
      </w:r>
      <w:r w:rsidR="00817C45" w:rsidRPr="00817C45">
        <w:rPr>
          <w:rFonts w:ascii="Trebuchet MS" w:hAnsi="Trebuchet MS"/>
          <w:szCs w:val="24"/>
        </w:rPr>
        <w:t>maisonette</w:t>
      </w:r>
      <w:r w:rsidR="00817C45">
        <w:rPr>
          <w:rFonts w:ascii="Trebuchet MS" w:hAnsi="Trebuchet MS"/>
          <w:szCs w:val="24"/>
        </w:rPr>
        <w:t xml:space="preserve"> </w:t>
      </w:r>
      <w:r>
        <w:rPr>
          <w:rFonts w:ascii="Trebuchet MS" w:hAnsi="Trebuchet MS"/>
          <w:szCs w:val="24"/>
        </w:rPr>
        <w:t xml:space="preserve">are proposed to be straight, rather than having a bend and as such the stairs will be partly inside the proposed extension. The area </w:t>
      </w:r>
      <w:r w:rsidR="00B54C6F">
        <w:rPr>
          <w:rFonts w:ascii="Trebuchet MS" w:hAnsi="Trebuchet MS"/>
          <w:szCs w:val="24"/>
        </w:rPr>
        <w:t xml:space="preserve">where the </w:t>
      </w:r>
      <w:r>
        <w:rPr>
          <w:rFonts w:ascii="Trebuchet MS" w:hAnsi="Trebuchet MS"/>
          <w:szCs w:val="24"/>
        </w:rPr>
        <w:t xml:space="preserve">existing stairs end will become a small office for the retail unit. Due to the new stairs being redirected into the newly proposed extension, the flat roof does not have enough height to contain the required headroom, </w:t>
      </w:r>
      <w:r w:rsidR="00DC4FF4">
        <w:rPr>
          <w:rFonts w:ascii="Trebuchet MS" w:hAnsi="Trebuchet MS"/>
          <w:szCs w:val="24"/>
        </w:rPr>
        <w:t>and therefore</w:t>
      </w:r>
      <w:r>
        <w:rPr>
          <w:rFonts w:ascii="Trebuchet MS" w:hAnsi="Trebuchet MS"/>
          <w:szCs w:val="24"/>
        </w:rPr>
        <w:t xml:space="preserve"> a small mono-pitched roof is provided in an area to accommodate this headroom.</w:t>
      </w:r>
      <w:r w:rsidR="00DC4FF4">
        <w:rPr>
          <w:rFonts w:ascii="Trebuchet MS" w:hAnsi="Trebuchet MS"/>
          <w:szCs w:val="24"/>
        </w:rPr>
        <w:t xml:space="preserve"> This mono-pitched roof will have a maximum height of 3.745 metres.</w:t>
      </w:r>
      <w:r>
        <w:rPr>
          <w:rFonts w:ascii="Trebuchet MS" w:hAnsi="Trebuchet MS"/>
          <w:szCs w:val="24"/>
        </w:rPr>
        <w:t xml:space="preserve"> The parapet wall will partially obscure </w:t>
      </w:r>
      <w:r w:rsidR="00DC4FF4">
        <w:rPr>
          <w:rFonts w:ascii="Trebuchet MS" w:hAnsi="Trebuchet MS"/>
          <w:szCs w:val="24"/>
        </w:rPr>
        <w:t xml:space="preserve">the bottom of </w:t>
      </w:r>
      <w:r>
        <w:rPr>
          <w:rFonts w:ascii="Trebuchet MS" w:hAnsi="Trebuchet MS"/>
          <w:szCs w:val="24"/>
        </w:rPr>
        <w:t>this.</w:t>
      </w:r>
    </w:p>
    <w:p w:rsidR="00EC0ADE" w:rsidRPr="00D72B7B" w:rsidRDefault="00EC0ADE" w:rsidP="00A0641B">
      <w:pPr>
        <w:spacing w:line="240" w:lineRule="auto"/>
        <w:rPr>
          <w:rFonts w:ascii="Trebuchet MS" w:hAnsi="Trebuchet MS"/>
          <w:szCs w:val="24"/>
        </w:rPr>
      </w:pPr>
      <w:r>
        <w:rPr>
          <w:rFonts w:ascii="Trebuchet MS" w:hAnsi="Trebuchet MS"/>
          <w:szCs w:val="24"/>
        </w:rPr>
        <w:t>The materials proposed will match those of the existing property.</w:t>
      </w:r>
    </w:p>
    <w:p w:rsidR="0035359E" w:rsidRPr="0035359E" w:rsidRDefault="0035359E" w:rsidP="00A0641B">
      <w:pPr>
        <w:spacing w:line="240" w:lineRule="auto"/>
        <w:rPr>
          <w:rFonts w:ascii="Trebuchet MS" w:hAnsi="Trebuchet MS"/>
          <w:szCs w:val="24"/>
        </w:rPr>
      </w:pPr>
    </w:p>
    <w:p w:rsidR="004074B9" w:rsidRDefault="004074B9">
      <w:pPr>
        <w:rPr>
          <w:rFonts w:ascii="Trebuchet MS" w:hAnsi="Trebuchet MS"/>
          <w:b/>
          <w:szCs w:val="24"/>
        </w:rPr>
      </w:pPr>
      <w:r>
        <w:rPr>
          <w:rFonts w:ascii="Trebuchet MS" w:hAnsi="Trebuchet MS"/>
          <w:b/>
          <w:szCs w:val="24"/>
        </w:rPr>
        <w:br w:type="page"/>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lastRenderedPageBreak/>
        <w:t>Plans Considered</w:t>
      </w:r>
    </w:p>
    <w:p w:rsidR="0035359E" w:rsidRDefault="00A0641B" w:rsidP="00BA0347">
      <w:pPr>
        <w:spacing w:line="240" w:lineRule="auto"/>
        <w:rPr>
          <w:rFonts w:ascii="Trebuchet MS" w:hAnsi="Trebuchet MS"/>
          <w:szCs w:val="24"/>
        </w:rPr>
      </w:pPr>
      <w:r w:rsidRPr="007C55A2">
        <w:rPr>
          <w:rFonts w:ascii="Trebuchet MS" w:hAnsi="Trebuchet MS"/>
          <w:szCs w:val="24"/>
        </w:rPr>
        <w:t>The agent supplied the following</w:t>
      </w:r>
      <w:r w:rsidR="0035359E">
        <w:rPr>
          <w:rFonts w:ascii="Trebuchet MS" w:hAnsi="Trebuchet MS"/>
          <w:szCs w:val="24"/>
        </w:rPr>
        <w:t>:</w:t>
      </w:r>
    </w:p>
    <w:tbl>
      <w:tblPr>
        <w:tblStyle w:val="TableGrid"/>
        <w:tblW w:w="0" w:type="auto"/>
        <w:tblLook w:val="04A0" w:firstRow="1" w:lastRow="0" w:firstColumn="1" w:lastColumn="0" w:noHBand="0" w:noVBand="1"/>
      </w:tblPr>
      <w:tblGrid>
        <w:gridCol w:w="2310"/>
        <w:gridCol w:w="2310"/>
        <w:gridCol w:w="2311"/>
        <w:gridCol w:w="2311"/>
      </w:tblGrid>
      <w:tr w:rsidR="000866A8" w:rsidTr="000866A8">
        <w:tc>
          <w:tcPr>
            <w:tcW w:w="2310" w:type="dxa"/>
          </w:tcPr>
          <w:p w:rsidR="000866A8" w:rsidRPr="00E3418F" w:rsidRDefault="000866A8" w:rsidP="00BA0347">
            <w:pPr>
              <w:rPr>
                <w:rFonts w:ascii="Trebuchet MS" w:hAnsi="Trebuchet MS"/>
                <w:b/>
                <w:szCs w:val="24"/>
              </w:rPr>
            </w:pPr>
            <w:r w:rsidRPr="00E3418F">
              <w:rPr>
                <w:rFonts w:ascii="Trebuchet MS" w:hAnsi="Trebuchet MS"/>
                <w:b/>
                <w:szCs w:val="24"/>
              </w:rPr>
              <w:t>Plan Type</w:t>
            </w:r>
          </w:p>
        </w:tc>
        <w:tc>
          <w:tcPr>
            <w:tcW w:w="2310" w:type="dxa"/>
          </w:tcPr>
          <w:p w:rsidR="000866A8" w:rsidRPr="00E3418F" w:rsidRDefault="00E3418F" w:rsidP="00BA0347">
            <w:pPr>
              <w:rPr>
                <w:rFonts w:ascii="Trebuchet MS" w:hAnsi="Trebuchet MS"/>
                <w:b/>
                <w:szCs w:val="24"/>
              </w:rPr>
            </w:pPr>
            <w:r w:rsidRPr="00E3418F">
              <w:rPr>
                <w:rFonts w:ascii="Trebuchet MS" w:hAnsi="Trebuchet MS"/>
                <w:b/>
                <w:szCs w:val="24"/>
              </w:rPr>
              <w:t>Description</w:t>
            </w:r>
          </w:p>
        </w:tc>
        <w:tc>
          <w:tcPr>
            <w:tcW w:w="2311" w:type="dxa"/>
          </w:tcPr>
          <w:p w:rsidR="000866A8" w:rsidRPr="00E3418F" w:rsidRDefault="00E3418F" w:rsidP="00BA0347">
            <w:pPr>
              <w:rPr>
                <w:rFonts w:ascii="Trebuchet MS" w:hAnsi="Trebuchet MS"/>
                <w:b/>
                <w:szCs w:val="24"/>
              </w:rPr>
            </w:pPr>
            <w:r w:rsidRPr="00E3418F">
              <w:rPr>
                <w:rFonts w:ascii="Trebuchet MS" w:hAnsi="Trebuchet MS"/>
                <w:b/>
                <w:szCs w:val="24"/>
              </w:rPr>
              <w:t>Drawing Number</w:t>
            </w:r>
          </w:p>
        </w:tc>
        <w:tc>
          <w:tcPr>
            <w:tcW w:w="2311" w:type="dxa"/>
          </w:tcPr>
          <w:p w:rsidR="000866A8" w:rsidRPr="00E3418F" w:rsidRDefault="00E3418F" w:rsidP="00BA0347">
            <w:pPr>
              <w:rPr>
                <w:rFonts w:ascii="Trebuchet MS" w:hAnsi="Trebuchet MS"/>
                <w:b/>
                <w:szCs w:val="24"/>
              </w:rPr>
            </w:pPr>
            <w:r w:rsidRPr="00E3418F">
              <w:rPr>
                <w:rFonts w:ascii="Trebuchet MS" w:hAnsi="Trebuchet MS"/>
                <w:b/>
                <w:szCs w:val="24"/>
              </w:rPr>
              <w:t>Date Received</w:t>
            </w:r>
          </w:p>
        </w:tc>
      </w:tr>
      <w:tr w:rsidR="00E3418F" w:rsidTr="000D6CFE">
        <w:tc>
          <w:tcPr>
            <w:tcW w:w="9242" w:type="dxa"/>
            <w:gridSpan w:val="4"/>
          </w:tcPr>
          <w:p w:rsidR="00E3418F" w:rsidRPr="00E3418F" w:rsidRDefault="00E3418F" w:rsidP="00BA0347">
            <w:pPr>
              <w:rPr>
                <w:rFonts w:ascii="Trebuchet MS" w:hAnsi="Trebuchet MS"/>
                <w:sz w:val="8"/>
                <w:szCs w:val="8"/>
              </w:rPr>
            </w:pPr>
          </w:p>
        </w:tc>
      </w:tr>
      <w:tr w:rsidR="00CF3493" w:rsidTr="000866A8">
        <w:tc>
          <w:tcPr>
            <w:tcW w:w="2310" w:type="dxa"/>
          </w:tcPr>
          <w:p w:rsidR="00CF3493" w:rsidRDefault="00CF3493" w:rsidP="00BA0347">
            <w:pPr>
              <w:rPr>
                <w:rFonts w:ascii="Trebuchet MS" w:hAnsi="Trebuchet MS"/>
                <w:szCs w:val="24"/>
              </w:rPr>
            </w:pPr>
            <w:r>
              <w:rPr>
                <w:rFonts w:ascii="Trebuchet MS" w:hAnsi="Trebuchet MS"/>
                <w:szCs w:val="24"/>
              </w:rPr>
              <w:t>Location Plan</w:t>
            </w:r>
          </w:p>
        </w:tc>
        <w:tc>
          <w:tcPr>
            <w:tcW w:w="2310" w:type="dxa"/>
          </w:tcPr>
          <w:p w:rsidR="00CF3493" w:rsidRDefault="00CF3493" w:rsidP="00BA0347">
            <w:pPr>
              <w:rPr>
                <w:rFonts w:ascii="Trebuchet MS" w:hAnsi="Trebuchet MS"/>
                <w:szCs w:val="24"/>
              </w:rPr>
            </w:pPr>
          </w:p>
        </w:tc>
        <w:tc>
          <w:tcPr>
            <w:tcW w:w="2311" w:type="dxa"/>
          </w:tcPr>
          <w:p w:rsidR="00CF3493" w:rsidRDefault="00CF3493" w:rsidP="00BA0347">
            <w:pPr>
              <w:rPr>
                <w:rFonts w:ascii="Trebuchet MS" w:hAnsi="Trebuchet MS"/>
                <w:szCs w:val="24"/>
              </w:rPr>
            </w:pPr>
            <w:r>
              <w:rPr>
                <w:rFonts w:ascii="Trebuchet MS" w:hAnsi="Trebuchet MS"/>
                <w:szCs w:val="24"/>
              </w:rPr>
              <w:t>424-02-20-P</w:t>
            </w:r>
          </w:p>
        </w:tc>
        <w:tc>
          <w:tcPr>
            <w:tcW w:w="2311" w:type="dxa"/>
          </w:tcPr>
          <w:p w:rsidR="00CF3493" w:rsidRDefault="0077192A" w:rsidP="00BA0347">
            <w:pPr>
              <w:rPr>
                <w:rFonts w:ascii="Trebuchet MS" w:hAnsi="Trebuchet MS"/>
                <w:szCs w:val="24"/>
              </w:rPr>
            </w:pPr>
            <w:r>
              <w:rPr>
                <w:rFonts w:ascii="Trebuchet MS" w:hAnsi="Trebuchet MS"/>
                <w:szCs w:val="24"/>
              </w:rPr>
              <w:t>19 Nov-18</w:t>
            </w:r>
          </w:p>
        </w:tc>
      </w:tr>
      <w:tr w:rsidR="00CF3493" w:rsidTr="003579D7">
        <w:tc>
          <w:tcPr>
            <w:tcW w:w="9242" w:type="dxa"/>
            <w:gridSpan w:val="4"/>
          </w:tcPr>
          <w:p w:rsidR="00CF3493" w:rsidRPr="00CF3493" w:rsidRDefault="00CF3493" w:rsidP="00BA0347">
            <w:pPr>
              <w:rPr>
                <w:rFonts w:ascii="Trebuchet MS" w:hAnsi="Trebuchet MS"/>
                <w:sz w:val="8"/>
                <w:szCs w:val="8"/>
              </w:rPr>
            </w:pPr>
          </w:p>
        </w:tc>
      </w:tr>
      <w:tr w:rsidR="000866A8" w:rsidTr="000866A8">
        <w:tc>
          <w:tcPr>
            <w:tcW w:w="2310" w:type="dxa"/>
          </w:tcPr>
          <w:p w:rsidR="000866A8" w:rsidRDefault="002C598C" w:rsidP="00BA0347">
            <w:pPr>
              <w:rPr>
                <w:rFonts w:ascii="Trebuchet MS" w:hAnsi="Trebuchet MS"/>
                <w:szCs w:val="24"/>
              </w:rPr>
            </w:pPr>
            <w:r>
              <w:rPr>
                <w:rFonts w:ascii="Trebuchet MS" w:hAnsi="Trebuchet MS"/>
                <w:szCs w:val="24"/>
              </w:rPr>
              <w:t>Block Plan</w:t>
            </w:r>
          </w:p>
        </w:tc>
        <w:tc>
          <w:tcPr>
            <w:tcW w:w="2310" w:type="dxa"/>
          </w:tcPr>
          <w:p w:rsidR="000866A8" w:rsidRDefault="002C598C" w:rsidP="00BA0347">
            <w:pPr>
              <w:rPr>
                <w:rFonts w:ascii="Trebuchet MS" w:hAnsi="Trebuchet MS"/>
                <w:szCs w:val="24"/>
              </w:rPr>
            </w:pPr>
            <w:r>
              <w:rPr>
                <w:rFonts w:ascii="Trebuchet MS" w:hAnsi="Trebuchet MS"/>
                <w:szCs w:val="24"/>
              </w:rPr>
              <w:t>Existing</w:t>
            </w:r>
          </w:p>
        </w:tc>
        <w:tc>
          <w:tcPr>
            <w:tcW w:w="2311" w:type="dxa"/>
          </w:tcPr>
          <w:p w:rsidR="000866A8" w:rsidRDefault="0077192A" w:rsidP="00BA0347">
            <w:pPr>
              <w:rPr>
                <w:rFonts w:ascii="Trebuchet MS" w:hAnsi="Trebuchet MS"/>
                <w:szCs w:val="24"/>
              </w:rPr>
            </w:pPr>
            <w:r>
              <w:rPr>
                <w:rFonts w:ascii="Trebuchet MS" w:hAnsi="Trebuchet MS"/>
                <w:szCs w:val="24"/>
              </w:rPr>
              <w:t>424-02-200</w:t>
            </w:r>
          </w:p>
        </w:tc>
        <w:tc>
          <w:tcPr>
            <w:tcW w:w="2311" w:type="dxa"/>
          </w:tcPr>
          <w:p w:rsidR="000866A8" w:rsidRDefault="0077192A" w:rsidP="00BA0347">
            <w:pPr>
              <w:rPr>
                <w:rFonts w:ascii="Trebuchet MS" w:hAnsi="Trebuchet MS"/>
                <w:szCs w:val="24"/>
              </w:rPr>
            </w:pPr>
            <w:r>
              <w:rPr>
                <w:rFonts w:ascii="Trebuchet MS" w:hAnsi="Trebuchet MS"/>
                <w:szCs w:val="24"/>
              </w:rPr>
              <w:t>19 Nov-18</w:t>
            </w:r>
          </w:p>
        </w:tc>
      </w:tr>
      <w:tr w:rsidR="002C598C" w:rsidTr="00057832">
        <w:tc>
          <w:tcPr>
            <w:tcW w:w="9242" w:type="dxa"/>
            <w:gridSpan w:val="4"/>
          </w:tcPr>
          <w:p w:rsidR="002C598C" w:rsidRPr="002C598C" w:rsidRDefault="002C598C" w:rsidP="00BA0347">
            <w:pPr>
              <w:rPr>
                <w:rFonts w:ascii="Trebuchet MS" w:hAnsi="Trebuchet MS"/>
                <w:sz w:val="8"/>
                <w:szCs w:val="8"/>
              </w:rPr>
            </w:pPr>
          </w:p>
        </w:tc>
      </w:tr>
      <w:tr w:rsidR="002C598C" w:rsidTr="000866A8">
        <w:tc>
          <w:tcPr>
            <w:tcW w:w="2310" w:type="dxa"/>
          </w:tcPr>
          <w:p w:rsidR="002C598C" w:rsidRDefault="002C598C" w:rsidP="00F85259">
            <w:pPr>
              <w:rPr>
                <w:rFonts w:ascii="Trebuchet MS" w:hAnsi="Trebuchet MS"/>
                <w:szCs w:val="24"/>
              </w:rPr>
            </w:pPr>
            <w:r>
              <w:rPr>
                <w:rFonts w:ascii="Trebuchet MS" w:hAnsi="Trebuchet MS"/>
                <w:szCs w:val="24"/>
              </w:rPr>
              <w:t>Block Plan</w:t>
            </w:r>
          </w:p>
        </w:tc>
        <w:tc>
          <w:tcPr>
            <w:tcW w:w="2310" w:type="dxa"/>
          </w:tcPr>
          <w:p w:rsidR="002C598C" w:rsidRDefault="002C598C" w:rsidP="00F85259">
            <w:pPr>
              <w:rPr>
                <w:rFonts w:ascii="Trebuchet MS" w:hAnsi="Trebuchet MS"/>
                <w:szCs w:val="24"/>
              </w:rPr>
            </w:pPr>
            <w:r>
              <w:rPr>
                <w:rFonts w:ascii="Trebuchet MS" w:hAnsi="Trebuchet MS"/>
                <w:szCs w:val="24"/>
              </w:rPr>
              <w:t>Proposed</w:t>
            </w:r>
          </w:p>
        </w:tc>
        <w:tc>
          <w:tcPr>
            <w:tcW w:w="2311" w:type="dxa"/>
          </w:tcPr>
          <w:p w:rsidR="002C598C" w:rsidRDefault="0077192A" w:rsidP="00BA0347">
            <w:pPr>
              <w:rPr>
                <w:rFonts w:ascii="Trebuchet MS" w:hAnsi="Trebuchet MS"/>
                <w:szCs w:val="24"/>
              </w:rPr>
            </w:pPr>
            <w:r>
              <w:rPr>
                <w:rFonts w:ascii="Trebuchet MS" w:hAnsi="Trebuchet MS"/>
                <w:szCs w:val="24"/>
              </w:rPr>
              <w:t>424-02-21</w:t>
            </w:r>
          </w:p>
        </w:tc>
        <w:tc>
          <w:tcPr>
            <w:tcW w:w="2311" w:type="dxa"/>
          </w:tcPr>
          <w:p w:rsidR="002C598C" w:rsidRDefault="0077192A" w:rsidP="00BA0347">
            <w:pPr>
              <w:rPr>
                <w:rFonts w:ascii="Trebuchet MS" w:hAnsi="Trebuchet MS"/>
                <w:szCs w:val="24"/>
              </w:rPr>
            </w:pPr>
            <w:r>
              <w:rPr>
                <w:rFonts w:ascii="Trebuchet MS" w:hAnsi="Trebuchet MS"/>
                <w:szCs w:val="24"/>
              </w:rPr>
              <w:t>19 Nov-18</w:t>
            </w:r>
          </w:p>
        </w:tc>
      </w:tr>
      <w:tr w:rsidR="00E3418F" w:rsidTr="004837B2">
        <w:tc>
          <w:tcPr>
            <w:tcW w:w="9242" w:type="dxa"/>
            <w:gridSpan w:val="4"/>
          </w:tcPr>
          <w:p w:rsidR="00E3418F" w:rsidRPr="00E3418F" w:rsidRDefault="00E3418F" w:rsidP="00BA0347">
            <w:pPr>
              <w:rPr>
                <w:rFonts w:ascii="Trebuchet MS" w:hAnsi="Trebuchet MS"/>
                <w:sz w:val="8"/>
                <w:szCs w:val="8"/>
              </w:rPr>
            </w:pPr>
          </w:p>
        </w:tc>
      </w:tr>
      <w:tr w:rsidR="002C598C" w:rsidTr="000866A8">
        <w:tc>
          <w:tcPr>
            <w:tcW w:w="2310" w:type="dxa"/>
          </w:tcPr>
          <w:p w:rsidR="002C598C" w:rsidRDefault="0077192A" w:rsidP="0077192A">
            <w:pPr>
              <w:rPr>
                <w:rFonts w:ascii="Trebuchet MS" w:hAnsi="Trebuchet MS"/>
                <w:szCs w:val="24"/>
              </w:rPr>
            </w:pPr>
            <w:r>
              <w:rPr>
                <w:rFonts w:ascii="Trebuchet MS" w:hAnsi="Trebuchet MS"/>
                <w:szCs w:val="24"/>
              </w:rPr>
              <w:t xml:space="preserve">Floor </w:t>
            </w:r>
            <w:r w:rsidR="002C598C">
              <w:rPr>
                <w:rFonts w:ascii="Trebuchet MS" w:hAnsi="Trebuchet MS"/>
                <w:szCs w:val="24"/>
              </w:rPr>
              <w:t>Plans</w:t>
            </w:r>
          </w:p>
        </w:tc>
        <w:tc>
          <w:tcPr>
            <w:tcW w:w="2310" w:type="dxa"/>
          </w:tcPr>
          <w:p w:rsidR="002C598C" w:rsidRDefault="002C598C" w:rsidP="00F85259">
            <w:pPr>
              <w:rPr>
                <w:rFonts w:ascii="Trebuchet MS" w:hAnsi="Trebuchet MS"/>
                <w:szCs w:val="24"/>
              </w:rPr>
            </w:pPr>
            <w:r>
              <w:rPr>
                <w:rFonts w:ascii="Trebuchet MS" w:hAnsi="Trebuchet MS"/>
                <w:szCs w:val="24"/>
              </w:rPr>
              <w:t>Existing</w:t>
            </w:r>
          </w:p>
        </w:tc>
        <w:tc>
          <w:tcPr>
            <w:tcW w:w="2311" w:type="dxa"/>
          </w:tcPr>
          <w:p w:rsidR="002C598C" w:rsidRDefault="0077192A" w:rsidP="00BA0347">
            <w:pPr>
              <w:rPr>
                <w:rFonts w:ascii="Trebuchet MS" w:hAnsi="Trebuchet MS"/>
                <w:szCs w:val="24"/>
              </w:rPr>
            </w:pPr>
            <w:r>
              <w:rPr>
                <w:rFonts w:ascii="Trebuchet MS" w:hAnsi="Trebuchet MS"/>
                <w:szCs w:val="24"/>
              </w:rPr>
              <w:t>424-01-00-#2</w:t>
            </w:r>
          </w:p>
        </w:tc>
        <w:tc>
          <w:tcPr>
            <w:tcW w:w="2311" w:type="dxa"/>
          </w:tcPr>
          <w:p w:rsidR="002C598C" w:rsidRDefault="0077192A" w:rsidP="00BA0347">
            <w:pPr>
              <w:rPr>
                <w:rFonts w:ascii="Trebuchet MS" w:hAnsi="Trebuchet MS"/>
                <w:szCs w:val="24"/>
              </w:rPr>
            </w:pPr>
            <w:r>
              <w:rPr>
                <w:rFonts w:ascii="Trebuchet MS" w:hAnsi="Trebuchet MS"/>
                <w:szCs w:val="24"/>
              </w:rPr>
              <w:t>22 Jan-19</w:t>
            </w:r>
          </w:p>
        </w:tc>
      </w:tr>
      <w:tr w:rsidR="0077192A" w:rsidTr="004575DF">
        <w:tc>
          <w:tcPr>
            <w:tcW w:w="9242" w:type="dxa"/>
            <w:gridSpan w:val="4"/>
          </w:tcPr>
          <w:p w:rsidR="0077192A" w:rsidRPr="0077192A" w:rsidRDefault="0077192A" w:rsidP="00BA0347">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Elevations</w:t>
            </w:r>
          </w:p>
        </w:tc>
        <w:tc>
          <w:tcPr>
            <w:tcW w:w="2310" w:type="dxa"/>
          </w:tcPr>
          <w:p w:rsidR="0077192A" w:rsidRDefault="0077192A" w:rsidP="00F85259">
            <w:pPr>
              <w:rPr>
                <w:rFonts w:ascii="Trebuchet MS" w:hAnsi="Trebuchet MS"/>
                <w:szCs w:val="24"/>
              </w:rPr>
            </w:pPr>
            <w:r>
              <w:rPr>
                <w:rFonts w:ascii="Trebuchet MS" w:hAnsi="Trebuchet MS"/>
                <w:szCs w:val="24"/>
              </w:rPr>
              <w:t>Existing</w:t>
            </w:r>
          </w:p>
        </w:tc>
        <w:tc>
          <w:tcPr>
            <w:tcW w:w="2311" w:type="dxa"/>
          </w:tcPr>
          <w:p w:rsidR="0077192A" w:rsidRDefault="0077192A" w:rsidP="0077192A">
            <w:pPr>
              <w:rPr>
                <w:rFonts w:ascii="Trebuchet MS" w:hAnsi="Trebuchet MS"/>
                <w:szCs w:val="24"/>
              </w:rPr>
            </w:pPr>
            <w:r>
              <w:rPr>
                <w:rFonts w:ascii="Trebuchet MS" w:hAnsi="Trebuchet MS"/>
                <w:szCs w:val="24"/>
              </w:rPr>
              <w:t>424-01-04-#3</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2C4B0A">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Floor Plans</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424-03-10-P1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D1309C">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Elevations</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424-05-10-P1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6D64C2">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3D Drawing</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424-00-01-P1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A576D7">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3D Drawing</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424-00-02-P1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CA5A49">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3D Drawing</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424-00-03-P1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77192A" w:rsidTr="002E78A0">
        <w:tc>
          <w:tcPr>
            <w:tcW w:w="9242" w:type="dxa"/>
            <w:gridSpan w:val="4"/>
          </w:tcPr>
          <w:p w:rsidR="0077192A" w:rsidRPr="0077192A" w:rsidRDefault="0077192A" w:rsidP="00F85259">
            <w:pPr>
              <w:rPr>
                <w:rFonts w:ascii="Trebuchet MS" w:hAnsi="Trebuchet MS"/>
                <w:sz w:val="8"/>
                <w:szCs w:val="8"/>
              </w:rPr>
            </w:pPr>
          </w:p>
        </w:tc>
      </w:tr>
      <w:tr w:rsidR="0077192A" w:rsidTr="000866A8">
        <w:tc>
          <w:tcPr>
            <w:tcW w:w="2310" w:type="dxa"/>
          </w:tcPr>
          <w:p w:rsidR="0077192A" w:rsidRDefault="0077192A" w:rsidP="00F85259">
            <w:pPr>
              <w:rPr>
                <w:rFonts w:ascii="Trebuchet MS" w:hAnsi="Trebuchet MS"/>
                <w:szCs w:val="24"/>
              </w:rPr>
            </w:pPr>
            <w:r>
              <w:rPr>
                <w:rFonts w:ascii="Trebuchet MS" w:hAnsi="Trebuchet MS"/>
                <w:szCs w:val="24"/>
              </w:rPr>
              <w:t>3D Drawing</w:t>
            </w:r>
          </w:p>
        </w:tc>
        <w:tc>
          <w:tcPr>
            <w:tcW w:w="2310" w:type="dxa"/>
          </w:tcPr>
          <w:p w:rsidR="0077192A" w:rsidRDefault="0077192A" w:rsidP="00F85259">
            <w:pPr>
              <w:rPr>
                <w:rFonts w:ascii="Trebuchet MS" w:hAnsi="Trebuchet MS"/>
                <w:szCs w:val="24"/>
              </w:rPr>
            </w:pPr>
            <w:r>
              <w:rPr>
                <w:rFonts w:ascii="Trebuchet MS" w:hAnsi="Trebuchet MS"/>
                <w:szCs w:val="24"/>
              </w:rPr>
              <w:t>Proposed</w:t>
            </w:r>
          </w:p>
        </w:tc>
        <w:tc>
          <w:tcPr>
            <w:tcW w:w="2311" w:type="dxa"/>
          </w:tcPr>
          <w:p w:rsidR="0077192A" w:rsidRDefault="0077192A" w:rsidP="00F85259">
            <w:pPr>
              <w:rPr>
                <w:rFonts w:ascii="Trebuchet MS" w:hAnsi="Trebuchet MS"/>
                <w:szCs w:val="24"/>
              </w:rPr>
            </w:pPr>
            <w:r>
              <w:rPr>
                <w:rFonts w:ascii="Trebuchet MS" w:hAnsi="Trebuchet MS"/>
                <w:szCs w:val="24"/>
              </w:rPr>
              <w:t>424-00-04-P1</w:t>
            </w:r>
          </w:p>
        </w:tc>
        <w:tc>
          <w:tcPr>
            <w:tcW w:w="2311" w:type="dxa"/>
          </w:tcPr>
          <w:p w:rsidR="0077192A" w:rsidRDefault="0077192A" w:rsidP="00F85259">
            <w:pPr>
              <w:rPr>
                <w:rFonts w:ascii="Trebuchet MS" w:hAnsi="Trebuchet MS"/>
                <w:szCs w:val="24"/>
              </w:rPr>
            </w:pPr>
            <w:r>
              <w:rPr>
                <w:rFonts w:ascii="Trebuchet MS" w:hAnsi="Trebuchet MS"/>
                <w:szCs w:val="24"/>
              </w:rPr>
              <w:t>22 Jan-19</w:t>
            </w:r>
          </w:p>
        </w:tc>
      </w:tr>
      <w:tr w:rsidR="00E3418F" w:rsidTr="00CD57BC">
        <w:tc>
          <w:tcPr>
            <w:tcW w:w="9242" w:type="dxa"/>
            <w:gridSpan w:val="4"/>
          </w:tcPr>
          <w:p w:rsidR="00E3418F" w:rsidRPr="00E3418F" w:rsidRDefault="00E3418F" w:rsidP="00BA0347">
            <w:pPr>
              <w:rPr>
                <w:rFonts w:ascii="Trebuchet MS" w:hAnsi="Trebuchet MS"/>
                <w:sz w:val="8"/>
                <w:szCs w:val="8"/>
              </w:rPr>
            </w:pPr>
          </w:p>
        </w:tc>
      </w:tr>
    </w:tbl>
    <w:p w:rsidR="000866A8" w:rsidRPr="007C55A2" w:rsidRDefault="000866A8" w:rsidP="00BA0347">
      <w:pPr>
        <w:spacing w:line="240" w:lineRule="auto"/>
        <w:rPr>
          <w:rFonts w:ascii="Trebuchet MS" w:hAnsi="Trebuchet MS"/>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t>Relevant Planning History</w:t>
      </w:r>
    </w:p>
    <w:tbl>
      <w:tblPr>
        <w:tblStyle w:val="TableGrid"/>
        <w:tblW w:w="0" w:type="auto"/>
        <w:tblLook w:val="04A0" w:firstRow="1" w:lastRow="0" w:firstColumn="1" w:lastColumn="0" w:noHBand="0" w:noVBand="1"/>
      </w:tblPr>
      <w:tblGrid>
        <w:gridCol w:w="1809"/>
        <w:gridCol w:w="4962"/>
        <w:gridCol w:w="2471"/>
      </w:tblGrid>
      <w:tr w:rsidR="0035359E" w:rsidTr="00DF28D3">
        <w:tc>
          <w:tcPr>
            <w:tcW w:w="1809" w:type="dxa"/>
          </w:tcPr>
          <w:p w:rsidR="0035359E" w:rsidRPr="00DF28D3" w:rsidRDefault="00DF28D3" w:rsidP="00807E75">
            <w:pPr>
              <w:rPr>
                <w:rFonts w:ascii="Trebuchet MS" w:hAnsi="Trebuchet MS"/>
                <w:b/>
              </w:rPr>
            </w:pPr>
            <w:r w:rsidRPr="00DF28D3">
              <w:rPr>
                <w:rFonts w:ascii="Trebuchet MS" w:hAnsi="Trebuchet MS"/>
                <w:b/>
              </w:rPr>
              <w:t>Reference No.</w:t>
            </w:r>
          </w:p>
        </w:tc>
        <w:tc>
          <w:tcPr>
            <w:tcW w:w="4962" w:type="dxa"/>
          </w:tcPr>
          <w:p w:rsidR="0035359E" w:rsidRPr="00DF28D3" w:rsidRDefault="00DF28D3" w:rsidP="00807E75">
            <w:pPr>
              <w:rPr>
                <w:rFonts w:ascii="Trebuchet MS" w:hAnsi="Trebuchet MS"/>
                <w:b/>
              </w:rPr>
            </w:pPr>
            <w:r w:rsidRPr="00DF28D3">
              <w:rPr>
                <w:rFonts w:ascii="Trebuchet MS" w:hAnsi="Trebuchet MS"/>
                <w:b/>
              </w:rPr>
              <w:t>Description</w:t>
            </w:r>
          </w:p>
        </w:tc>
        <w:tc>
          <w:tcPr>
            <w:tcW w:w="2471" w:type="dxa"/>
          </w:tcPr>
          <w:p w:rsidR="0035359E" w:rsidRPr="00DF28D3" w:rsidRDefault="00DF28D3" w:rsidP="00807E75">
            <w:pPr>
              <w:rPr>
                <w:rFonts w:ascii="Trebuchet MS" w:hAnsi="Trebuchet MS"/>
                <w:b/>
              </w:rPr>
            </w:pPr>
            <w:r w:rsidRPr="00DF28D3">
              <w:rPr>
                <w:rFonts w:ascii="Trebuchet MS" w:hAnsi="Trebuchet MS"/>
                <w:b/>
              </w:rPr>
              <w:t>Outcome</w:t>
            </w:r>
          </w:p>
        </w:tc>
      </w:tr>
      <w:tr w:rsidR="0035359E" w:rsidTr="00807E75">
        <w:tc>
          <w:tcPr>
            <w:tcW w:w="9242" w:type="dxa"/>
            <w:gridSpan w:val="3"/>
          </w:tcPr>
          <w:p w:rsidR="0035359E" w:rsidRPr="00EA2614" w:rsidRDefault="0035359E" w:rsidP="00807E75">
            <w:pPr>
              <w:rPr>
                <w:rFonts w:ascii="Trebuchet MS" w:hAnsi="Trebuchet MS"/>
                <w:sz w:val="8"/>
              </w:rPr>
            </w:pPr>
          </w:p>
        </w:tc>
      </w:tr>
      <w:tr w:rsidR="0035359E" w:rsidTr="00DF28D3">
        <w:tc>
          <w:tcPr>
            <w:tcW w:w="1809" w:type="dxa"/>
          </w:tcPr>
          <w:p w:rsidR="0035359E" w:rsidRPr="00EA2614" w:rsidRDefault="00DF28D3" w:rsidP="00807E75">
            <w:pPr>
              <w:rPr>
                <w:rFonts w:ascii="Trebuchet MS" w:hAnsi="Trebuchet MS"/>
              </w:rPr>
            </w:pPr>
            <w:r>
              <w:rPr>
                <w:rFonts w:ascii="Trebuchet MS" w:hAnsi="Trebuchet MS"/>
              </w:rPr>
              <w:t>940650</w:t>
            </w:r>
          </w:p>
        </w:tc>
        <w:tc>
          <w:tcPr>
            <w:tcW w:w="4962" w:type="dxa"/>
          </w:tcPr>
          <w:p w:rsidR="0035359E" w:rsidRPr="00EA2614" w:rsidRDefault="00DF28D3" w:rsidP="00807E75">
            <w:pPr>
              <w:rPr>
                <w:rFonts w:ascii="Trebuchet MS" w:hAnsi="Trebuchet MS"/>
              </w:rPr>
            </w:pPr>
            <w:r>
              <w:rPr>
                <w:rFonts w:ascii="Trebuchet MS" w:hAnsi="Trebuchet MS"/>
              </w:rPr>
              <w:t>Formation of Door Opening</w:t>
            </w:r>
          </w:p>
        </w:tc>
        <w:tc>
          <w:tcPr>
            <w:tcW w:w="2471" w:type="dxa"/>
          </w:tcPr>
          <w:p w:rsidR="0035359E" w:rsidRPr="00EA2614" w:rsidRDefault="00DF28D3" w:rsidP="00807E75">
            <w:pPr>
              <w:rPr>
                <w:rFonts w:ascii="Trebuchet MS" w:hAnsi="Trebuchet MS"/>
              </w:rPr>
            </w:pPr>
            <w:r>
              <w:rPr>
                <w:rFonts w:ascii="Trebuchet MS" w:hAnsi="Trebuchet MS"/>
              </w:rPr>
              <w:t>Application Permitted on 17 August 1994</w:t>
            </w:r>
          </w:p>
        </w:tc>
      </w:tr>
      <w:tr w:rsidR="0035359E" w:rsidTr="00807E75">
        <w:tc>
          <w:tcPr>
            <w:tcW w:w="9242" w:type="dxa"/>
            <w:gridSpan w:val="3"/>
          </w:tcPr>
          <w:p w:rsidR="0035359E" w:rsidRPr="00955C08" w:rsidRDefault="0035359E" w:rsidP="00807E75">
            <w:pPr>
              <w:rPr>
                <w:rFonts w:ascii="Trebuchet MS" w:hAnsi="Trebuchet MS"/>
                <w:sz w:val="8"/>
              </w:rPr>
            </w:pPr>
          </w:p>
        </w:tc>
      </w:tr>
    </w:tbl>
    <w:p w:rsidR="0035359E" w:rsidRPr="0035359E" w:rsidRDefault="0035359E" w:rsidP="00A0641B">
      <w:pPr>
        <w:spacing w:line="240" w:lineRule="auto"/>
        <w:rPr>
          <w:rFonts w:ascii="Trebuchet MS" w:hAnsi="Trebuchet MS"/>
          <w:szCs w:val="24"/>
        </w:rPr>
      </w:pPr>
    </w:p>
    <w:p w:rsidR="00A0641B" w:rsidRDefault="00A0641B" w:rsidP="00A0641B">
      <w:pPr>
        <w:spacing w:line="240" w:lineRule="auto"/>
        <w:rPr>
          <w:rFonts w:ascii="Trebuchet MS" w:hAnsi="Trebuchet MS"/>
          <w:b/>
          <w:szCs w:val="24"/>
        </w:rPr>
      </w:pPr>
      <w:r w:rsidRPr="007C55A2">
        <w:rPr>
          <w:rFonts w:ascii="Trebuchet MS" w:hAnsi="Trebuchet MS"/>
          <w:b/>
          <w:szCs w:val="24"/>
        </w:rPr>
        <w:t>Consultation Responses</w:t>
      </w:r>
    </w:p>
    <w:p w:rsidR="00496A9A" w:rsidRDefault="00496A9A" w:rsidP="00BA0347">
      <w:pPr>
        <w:spacing w:line="240" w:lineRule="auto"/>
        <w:rPr>
          <w:rFonts w:ascii="Trebuchet MS" w:hAnsi="Trebuchet MS"/>
          <w:szCs w:val="24"/>
        </w:rPr>
      </w:pPr>
      <w:r>
        <w:rPr>
          <w:rFonts w:ascii="Trebuchet MS" w:hAnsi="Trebuchet MS"/>
          <w:szCs w:val="24"/>
        </w:rPr>
        <w:t>The following n</w:t>
      </w:r>
      <w:r w:rsidR="007B6972">
        <w:rPr>
          <w:rFonts w:ascii="Trebuchet MS" w:hAnsi="Trebuchet MS"/>
          <w:szCs w:val="24"/>
        </w:rPr>
        <w:t>eighbouring owners and occupiers were consulted by letter</w:t>
      </w:r>
      <w:r>
        <w:rPr>
          <w:rFonts w:ascii="Trebuchet MS" w:hAnsi="Trebuchet MS"/>
          <w:szCs w:val="24"/>
        </w:rPr>
        <w:t>:</w:t>
      </w:r>
    </w:p>
    <w:p w:rsid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 xml:space="preserve">4 </w:t>
      </w:r>
      <w:proofErr w:type="spellStart"/>
      <w:r>
        <w:rPr>
          <w:rFonts w:ascii="Trebuchet MS" w:hAnsi="Trebuchet MS"/>
          <w:szCs w:val="24"/>
        </w:rPr>
        <w:t>Northcourt</w:t>
      </w:r>
      <w:proofErr w:type="spellEnd"/>
      <w:r>
        <w:rPr>
          <w:rFonts w:ascii="Trebuchet MS" w:hAnsi="Trebuchet MS"/>
          <w:szCs w:val="24"/>
        </w:rPr>
        <w:t xml:space="preserve"> Avenue, Reading, RG2 7HA</w:t>
      </w:r>
    </w:p>
    <w:p w:rsid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 xml:space="preserve">8 </w:t>
      </w:r>
      <w:proofErr w:type="spellStart"/>
      <w:r>
        <w:rPr>
          <w:rFonts w:ascii="Trebuchet MS" w:hAnsi="Trebuchet MS"/>
          <w:szCs w:val="24"/>
        </w:rPr>
        <w:t>Northcourt</w:t>
      </w:r>
      <w:proofErr w:type="spellEnd"/>
      <w:r>
        <w:rPr>
          <w:rFonts w:ascii="Trebuchet MS" w:hAnsi="Trebuchet MS"/>
          <w:szCs w:val="24"/>
        </w:rPr>
        <w:t xml:space="preserve"> Avenue, Reading, RG2 7HA</w:t>
      </w:r>
    </w:p>
    <w:p w:rsid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 xml:space="preserve">83 </w:t>
      </w:r>
      <w:proofErr w:type="spellStart"/>
      <w:r>
        <w:rPr>
          <w:rFonts w:ascii="Trebuchet MS" w:hAnsi="Trebuchet MS"/>
          <w:szCs w:val="24"/>
        </w:rPr>
        <w:t>Northcourt</w:t>
      </w:r>
      <w:proofErr w:type="spellEnd"/>
      <w:r>
        <w:rPr>
          <w:rFonts w:ascii="Trebuchet MS" w:hAnsi="Trebuchet MS"/>
          <w:szCs w:val="24"/>
        </w:rPr>
        <w:t xml:space="preserve"> Avenue, Reading, RG2 7HG</w:t>
      </w:r>
    </w:p>
    <w:p w:rsid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64 Redlands Road, Reading, RG1 5HU</w:t>
      </w:r>
    </w:p>
    <w:p w:rsid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 xml:space="preserve">80 </w:t>
      </w:r>
      <w:proofErr w:type="spellStart"/>
      <w:r>
        <w:rPr>
          <w:rFonts w:ascii="Trebuchet MS" w:hAnsi="Trebuchet MS"/>
          <w:szCs w:val="24"/>
        </w:rPr>
        <w:t>Shinfield</w:t>
      </w:r>
      <w:proofErr w:type="spellEnd"/>
      <w:r>
        <w:rPr>
          <w:rFonts w:ascii="Trebuchet MS" w:hAnsi="Trebuchet MS"/>
          <w:szCs w:val="24"/>
        </w:rPr>
        <w:t xml:space="preserve"> Road, Reading, RG2 7DA</w:t>
      </w:r>
    </w:p>
    <w:p w:rsidR="00496A9A" w:rsidRPr="00496A9A" w:rsidRDefault="00496A9A" w:rsidP="00496A9A">
      <w:pPr>
        <w:pStyle w:val="ListParagraph"/>
        <w:numPr>
          <w:ilvl w:val="0"/>
          <w:numId w:val="8"/>
        </w:numPr>
        <w:spacing w:line="240" w:lineRule="auto"/>
        <w:rPr>
          <w:rFonts w:ascii="Trebuchet MS" w:hAnsi="Trebuchet MS"/>
          <w:szCs w:val="24"/>
        </w:rPr>
      </w:pPr>
      <w:r>
        <w:rPr>
          <w:rFonts w:ascii="Trebuchet MS" w:hAnsi="Trebuchet MS"/>
          <w:szCs w:val="24"/>
        </w:rPr>
        <w:t>1 Marlborough Avenue, Reading, RG1 5JB</w:t>
      </w:r>
    </w:p>
    <w:p w:rsidR="007B6972" w:rsidRDefault="007B6972" w:rsidP="00BA0347">
      <w:pPr>
        <w:spacing w:line="240" w:lineRule="auto"/>
        <w:rPr>
          <w:rFonts w:ascii="Trebuchet MS" w:hAnsi="Trebuchet MS"/>
          <w:szCs w:val="24"/>
        </w:rPr>
      </w:pPr>
      <w:r>
        <w:rPr>
          <w:rFonts w:ascii="Trebuchet MS" w:hAnsi="Trebuchet MS"/>
          <w:szCs w:val="24"/>
        </w:rPr>
        <w:t xml:space="preserve">A site notice was </w:t>
      </w:r>
      <w:r w:rsidR="00496A9A">
        <w:rPr>
          <w:rFonts w:ascii="Trebuchet MS" w:hAnsi="Trebuchet MS"/>
          <w:szCs w:val="24"/>
        </w:rPr>
        <w:t xml:space="preserve">also </w:t>
      </w:r>
      <w:r>
        <w:rPr>
          <w:rFonts w:ascii="Trebuchet MS" w:hAnsi="Trebuchet MS"/>
          <w:szCs w:val="24"/>
        </w:rPr>
        <w:t xml:space="preserve">displayed. </w:t>
      </w:r>
    </w:p>
    <w:p w:rsidR="00EE490C" w:rsidRDefault="002C598C" w:rsidP="00BA0347">
      <w:pPr>
        <w:spacing w:line="240" w:lineRule="auto"/>
        <w:rPr>
          <w:rFonts w:ascii="Trebuchet MS" w:hAnsi="Trebuchet MS"/>
          <w:szCs w:val="24"/>
        </w:rPr>
      </w:pPr>
      <w:r>
        <w:rPr>
          <w:rFonts w:ascii="Trebuchet MS" w:hAnsi="Trebuchet MS"/>
          <w:szCs w:val="24"/>
        </w:rPr>
        <w:t xml:space="preserve">Five </w:t>
      </w:r>
      <w:r w:rsidR="00EE490C">
        <w:rPr>
          <w:rFonts w:ascii="Trebuchet MS" w:hAnsi="Trebuchet MS"/>
          <w:szCs w:val="24"/>
        </w:rPr>
        <w:t>letters of representation were received, objecting to the application. These comments highlighted the following concerns:</w:t>
      </w:r>
    </w:p>
    <w:p w:rsidR="00EE490C"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t>Detrimental impact upon the character of the historic parade of shops</w:t>
      </w:r>
    </w:p>
    <w:p w:rsidR="00EE490C"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t xml:space="preserve">Detrimental impact upon </w:t>
      </w:r>
      <w:proofErr w:type="spellStart"/>
      <w:r>
        <w:rPr>
          <w:rFonts w:ascii="Trebuchet MS" w:hAnsi="Trebuchet MS"/>
          <w:szCs w:val="24"/>
        </w:rPr>
        <w:t>Northcourt</w:t>
      </w:r>
      <w:proofErr w:type="spellEnd"/>
      <w:r>
        <w:rPr>
          <w:rFonts w:ascii="Trebuchet MS" w:hAnsi="Trebuchet MS"/>
          <w:szCs w:val="24"/>
        </w:rPr>
        <w:t xml:space="preserve"> Avenue street scene due to a high roof line on the maisonettes.</w:t>
      </w:r>
    </w:p>
    <w:p w:rsidR="00EE490C"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t>Reduce the width of the pavement.</w:t>
      </w:r>
    </w:p>
    <w:p w:rsidR="00B47392"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t>Out of keeping with the existing property</w:t>
      </w:r>
    </w:p>
    <w:p w:rsidR="00EE490C" w:rsidRDefault="00B47392" w:rsidP="00B47392">
      <w:pPr>
        <w:pStyle w:val="ListParagraph"/>
        <w:numPr>
          <w:ilvl w:val="1"/>
          <w:numId w:val="9"/>
        </w:numPr>
        <w:spacing w:line="240" w:lineRule="auto"/>
        <w:rPr>
          <w:rFonts w:ascii="Trebuchet MS" w:hAnsi="Trebuchet MS"/>
          <w:szCs w:val="24"/>
        </w:rPr>
      </w:pPr>
      <w:r>
        <w:rPr>
          <w:rFonts w:ascii="Trebuchet MS" w:hAnsi="Trebuchet MS"/>
          <w:szCs w:val="24"/>
        </w:rPr>
        <w:t>S</w:t>
      </w:r>
      <w:r w:rsidR="00EE490C">
        <w:rPr>
          <w:rFonts w:ascii="Trebuchet MS" w:hAnsi="Trebuchet MS"/>
          <w:szCs w:val="24"/>
        </w:rPr>
        <w:t>hould not have a flat roof.</w:t>
      </w:r>
    </w:p>
    <w:p w:rsidR="00B47392" w:rsidRDefault="00B47392" w:rsidP="00B47392">
      <w:pPr>
        <w:pStyle w:val="ListParagraph"/>
        <w:numPr>
          <w:ilvl w:val="1"/>
          <w:numId w:val="9"/>
        </w:numPr>
        <w:spacing w:line="240" w:lineRule="auto"/>
        <w:rPr>
          <w:rFonts w:ascii="Trebuchet MS" w:hAnsi="Trebuchet MS"/>
          <w:szCs w:val="24"/>
        </w:rPr>
      </w:pPr>
      <w:r>
        <w:rPr>
          <w:rFonts w:ascii="Trebuchet MS" w:hAnsi="Trebuchet MS"/>
          <w:szCs w:val="24"/>
        </w:rPr>
        <w:t>Should have windows sympathetic to the Victorian bays.</w:t>
      </w:r>
    </w:p>
    <w:p w:rsidR="00EE490C"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lastRenderedPageBreak/>
        <w:t>There are too many HMOs in this area, which will have a detrimental impact upon litter, noise and access to local amenities.</w:t>
      </w:r>
    </w:p>
    <w:p w:rsidR="00EE490C" w:rsidRDefault="00EE490C" w:rsidP="00EE490C">
      <w:pPr>
        <w:pStyle w:val="ListParagraph"/>
        <w:numPr>
          <w:ilvl w:val="0"/>
          <w:numId w:val="9"/>
        </w:numPr>
        <w:spacing w:line="240" w:lineRule="auto"/>
        <w:rPr>
          <w:rFonts w:ascii="Trebuchet MS" w:hAnsi="Trebuchet MS"/>
          <w:szCs w:val="24"/>
        </w:rPr>
      </w:pPr>
      <w:r>
        <w:rPr>
          <w:rFonts w:ascii="Trebuchet MS" w:hAnsi="Trebuchet MS"/>
          <w:szCs w:val="24"/>
        </w:rPr>
        <w:t>No need to expand retail space when the opposite end of the parade of shops is vacant.</w:t>
      </w:r>
    </w:p>
    <w:p w:rsidR="00B47392" w:rsidRDefault="00B47392" w:rsidP="00EE490C">
      <w:pPr>
        <w:pStyle w:val="ListParagraph"/>
        <w:numPr>
          <w:ilvl w:val="0"/>
          <w:numId w:val="9"/>
        </w:numPr>
        <w:spacing w:line="240" w:lineRule="auto"/>
        <w:rPr>
          <w:rFonts w:ascii="Trebuchet MS" w:hAnsi="Trebuchet MS"/>
          <w:szCs w:val="24"/>
        </w:rPr>
      </w:pPr>
      <w:r>
        <w:rPr>
          <w:rFonts w:ascii="Trebuchet MS" w:hAnsi="Trebuchet MS"/>
          <w:szCs w:val="24"/>
        </w:rPr>
        <w:t xml:space="preserve">The character of the </w:t>
      </w:r>
      <w:proofErr w:type="spellStart"/>
      <w:r>
        <w:rPr>
          <w:rFonts w:ascii="Trebuchet MS" w:hAnsi="Trebuchet MS"/>
          <w:szCs w:val="24"/>
        </w:rPr>
        <w:t>Northcourt</w:t>
      </w:r>
      <w:proofErr w:type="spellEnd"/>
      <w:r>
        <w:rPr>
          <w:rFonts w:ascii="Trebuchet MS" w:hAnsi="Trebuchet MS"/>
          <w:szCs w:val="24"/>
        </w:rPr>
        <w:t xml:space="preserve"> Avenue end of the Victorian parade is critical to the architectural integrity of the parade as a while; but the plans do not give sufficient importance to this.</w:t>
      </w:r>
    </w:p>
    <w:p w:rsidR="00B47392" w:rsidRDefault="00B47392" w:rsidP="00EE490C">
      <w:pPr>
        <w:pStyle w:val="ListParagraph"/>
        <w:numPr>
          <w:ilvl w:val="0"/>
          <w:numId w:val="9"/>
        </w:numPr>
        <w:spacing w:line="240" w:lineRule="auto"/>
        <w:rPr>
          <w:rFonts w:ascii="Trebuchet MS" w:hAnsi="Trebuchet MS"/>
          <w:szCs w:val="24"/>
        </w:rPr>
      </w:pPr>
      <w:r>
        <w:rPr>
          <w:rFonts w:ascii="Trebuchet MS" w:hAnsi="Trebuchet MS"/>
          <w:szCs w:val="24"/>
        </w:rPr>
        <w:t>Outlook from the adjacent conservation area will change.</w:t>
      </w:r>
    </w:p>
    <w:p w:rsidR="00B47392" w:rsidRDefault="00B47392" w:rsidP="00CF3493">
      <w:pPr>
        <w:pStyle w:val="ListParagraph"/>
        <w:numPr>
          <w:ilvl w:val="0"/>
          <w:numId w:val="9"/>
        </w:numPr>
        <w:spacing w:line="240" w:lineRule="auto"/>
        <w:rPr>
          <w:rFonts w:ascii="Trebuchet MS" w:hAnsi="Trebuchet MS"/>
          <w:szCs w:val="24"/>
        </w:rPr>
      </w:pPr>
      <w:r>
        <w:rPr>
          <w:rFonts w:ascii="Trebuchet MS" w:hAnsi="Trebuchet MS"/>
          <w:szCs w:val="24"/>
        </w:rPr>
        <w:t>Safety impact due to a reduction of the view from the road for motorists and from the pavement for pedestrians.</w:t>
      </w:r>
    </w:p>
    <w:p w:rsidR="002C598C" w:rsidRPr="00CF3493" w:rsidRDefault="002C598C" w:rsidP="00CF3493">
      <w:pPr>
        <w:pStyle w:val="ListParagraph"/>
        <w:numPr>
          <w:ilvl w:val="0"/>
          <w:numId w:val="9"/>
        </w:numPr>
        <w:spacing w:line="240" w:lineRule="auto"/>
        <w:rPr>
          <w:rFonts w:ascii="Trebuchet MS" w:hAnsi="Trebuchet MS"/>
          <w:szCs w:val="24"/>
        </w:rPr>
      </w:pPr>
      <w:r>
        <w:rPr>
          <w:rFonts w:ascii="Trebuchet MS" w:hAnsi="Trebuchet MS"/>
          <w:szCs w:val="24"/>
        </w:rPr>
        <w:t>The proposed side extension is far too large/long and it will dwarf the end elevation of the parade of shops.</w:t>
      </w:r>
    </w:p>
    <w:p w:rsidR="00817C45" w:rsidRDefault="00817C45" w:rsidP="00BA0347">
      <w:pPr>
        <w:spacing w:line="240" w:lineRule="auto"/>
        <w:rPr>
          <w:rFonts w:ascii="Trebuchet MS" w:hAnsi="Trebuchet MS"/>
          <w:szCs w:val="24"/>
        </w:rPr>
      </w:pPr>
      <w:r>
        <w:rPr>
          <w:rFonts w:ascii="Trebuchet MS" w:hAnsi="Trebuchet MS"/>
          <w:szCs w:val="24"/>
        </w:rPr>
        <w:t>The Natural Environment</w:t>
      </w:r>
      <w:r w:rsidR="00C62B20">
        <w:rPr>
          <w:rFonts w:ascii="Trebuchet MS" w:hAnsi="Trebuchet MS"/>
          <w:szCs w:val="24"/>
        </w:rPr>
        <w:t xml:space="preserve"> Tree</w:t>
      </w:r>
      <w:r>
        <w:rPr>
          <w:rFonts w:ascii="Trebuchet MS" w:hAnsi="Trebuchet MS"/>
          <w:szCs w:val="24"/>
        </w:rPr>
        <w:t xml:space="preserve"> Department were consulted on </w:t>
      </w:r>
      <w:r w:rsidR="00C62B20">
        <w:rPr>
          <w:rFonts w:ascii="Trebuchet MS" w:hAnsi="Trebuchet MS"/>
          <w:szCs w:val="24"/>
        </w:rPr>
        <w:t>30 November 2018. Their comments received on 10 December 2018 stated, “</w:t>
      </w:r>
      <w:r w:rsidR="00C62B20" w:rsidRPr="00C62B20">
        <w:rPr>
          <w:rFonts w:ascii="Trebuchet MS" w:hAnsi="Trebuchet MS"/>
          <w:i/>
          <w:szCs w:val="24"/>
        </w:rPr>
        <w:t>This site is currently fully paved and there are no significant trees on site to be affected by the application. As such, I have no objections to this application and no tree or landscape conditions would be required if planning permission is granted</w:t>
      </w:r>
      <w:r w:rsidR="00C62B20">
        <w:rPr>
          <w:rFonts w:ascii="Trebuchet MS" w:hAnsi="Trebuchet MS"/>
          <w:szCs w:val="24"/>
        </w:rPr>
        <w:t>”</w:t>
      </w:r>
      <w:r w:rsidR="00C62B20" w:rsidRPr="00C62B20">
        <w:rPr>
          <w:rFonts w:ascii="Trebuchet MS" w:hAnsi="Trebuchet MS"/>
          <w:szCs w:val="24"/>
        </w:rPr>
        <w:t>.</w:t>
      </w:r>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Equality Act 2010</w:t>
      </w:r>
    </w:p>
    <w:p w:rsidR="00A0641B" w:rsidRDefault="00A0641B" w:rsidP="00A0641B">
      <w:pPr>
        <w:spacing w:line="240" w:lineRule="auto"/>
        <w:rPr>
          <w:rFonts w:ascii="Trebuchet MS" w:hAnsi="Trebuchet MS"/>
          <w:szCs w:val="24"/>
        </w:rPr>
      </w:pPr>
      <w:r w:rsidRPr="007C55A2">
        <w:rPr>
          <w:rFonts w:ascii="Trebuchet MS" w:hAnsi="Trebuchet MS"/>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B54C6F" w:rsidRDefault="00B54C6F" w:rsidP="00A0641B">
      <w:pPr>
        <w:spacing w:line="240" w:lineRule="auto"/>
        <w:rPr>
          <w:rFonts w:ascii="Trebuchet MS" w:hAnsi="Trebuchet MS"/>
          <w:szCs w:val="24"/>
        </w:rPr>
      </w:pPr>
      <w:bookmarkStart w:id="0" w:name="_GoBack"/>
      <w:bookmarkEnd w:id="0"/>
    </w:p>
    <w:p w:rsidR="00A0641B" w:rsidRPr="007C55A2" w:rsidRDefault="00A0641B" w:rsidP="00A0641B">
      <w:pPr>
        <w:spacing w:line="240" w:lineRule="auto"/>
        <w:rPr>
          <w:rFonts w:ascii="Trebuchet MS" w:hAnsi="Trebuchet MS"/>
          <w:b/>
          <w:szCs w:val="24"/>
        </w:rPr>
      </w:pPr>
      <w:r w:rsidRPr="007C55A2">
        <w:rPr>
          <w:rFonts w:ascii="Trebuchet MS" w:hAnsi="Trebuchet MS"/>
          <w:b/>
          <w:szCs w:val="24"/>
        </w:rPr>
        <w:t>Relevant Planning Policy and Guidance</w:t>
      </w:r>
    </w:p>
    <w:p w:rsidR="00A0641B" w:rsidRDefault="00A0641B" w:rsidP="00A0641B">
      <w:pPr>
        <w:spacing w:line="240" w:lineRule="auto"/>
        <w:rPr>
          <w:rFonts w:ascii="Trebuchet MS" w:hAnsi="Trebuchet MS"/>
          <w:szCs w:val="24"/>
        </w:rPr>
      </w:pPr>
      <w:r w:rsidRPr="007C55A2">
        <w:rPr>
          <w:rFonts w:ascii="Trebuchet MS" w:hAnsi="Trebuchet MS"/>
          <w:szCs w:val="24"/>
        </w:rPr>
        <w:t>The following local and national planning policy and guidance is relevant to this application:</w:t>
      </w:r>
    </w:p>
    <w:p w:rsidR="0035359E" w:rsidRPr="00457D53" w:rsidRDefault="0035359E" w:rsidP="0035359E">
      <w:pPr>
        <w:spacing w:line="240" w:lineRule="auto"/>
        <w:rPr>
          <w:rFonts w:ascii="Trebuchet MS" w:hAnsi="Trebuchet MS"/>
          <w:b/>
          <w:u w:val="single"/>
        </w:rPr>
      </w:pPr>
      <w:r w:rsidRPr="00457D53">
        <w:rPr>
          <w:rFonts w:ascii="Trebuchet MS" w:hAnsi="Trebuchet MS"/>
          <w:b/>
          <w:u w:val="single"/>
        </w:rPr>
        <w:t>National Policy</w:t>
      </w:r>
    </w:p>
    <w:p w:rsidR="0035359E" w:rsidRDefault="0035359E" w:rsidP="0035359E">
      <w:pPr>
        <w:spacing w:line="240" w:lineRule="auto"/>
        <w:rPr>
          <w:rFonts w:ascii="Trebuchet MS" w:hAnsi="Trebuchet MS"/>
        </w:rPr>
      </w:pPr>
      <w:r w:rsidRPr="00457D53">
        <w:rPr>
          <w:rFonts w:ascii="Trebuchet MS" w:hAnsi="Trebuchet MS"/>
        </w:rPr>
        <w:t>National Planning Policy Framework</w:t>
      </w:r>
      <w:r w:rsidRPr="00457D53">
        <w:rPr>
          <w:rFonts w:ascii="Trebuchet MS" w:hAnsi="Trebuchet MS"/>
        </w:rPr>
        <w:br/>
        <w:t>National Planning Practice Guidance</w:t>
      </w:r>
    </w:p>
    <w:p w:rsidR="0003197F" w:rsidRPr="0035359E" w:rsidRDefault="00F653C1" w:rsidP="00A0641B">
      <w:pPr>
        <w:spacing w:line="240" w:lineRule="auto"/>
        <w:rPr>
          <w:rFonts w:ascii="Trebuchet MS" w:hAnsi="Trebuchet MS"/>
          <w:b/>
          <w:szCs w:val="24"/>
          <w:u w:val="single"/>
        </w:rPr>
      </w:pPr>
      <w:r w:rsidRPr="0035359E">
        <w:rPr>
          <w:rFonts w:ascii="Trebuchet MS" w:hAnsi="Trebuchet MS"/>
          <w:b/>
          <w:szCs w:val="24"/>
          <w:u w:val="single"/>
        </w:rPr>
        <w:t>Reading Borough Local Development Framework Core Strategy (2008)</w:t>
      </w:r>
    </w:p>
    <w:p w:rsidR="00B54C6F" w:rsidRDefault="004B6962" w:rsidP="00A0641B">
      <w:pPr>
        <w:spacing w:line="240" w:lineRule="auto"/>
        <w:rPr>
          <w:rFonts w:ascii="Trebuchet MS" w:hAnsi="Trebuchet MS"/>
          <w:b/>
          <w:szCs w:val="24"/>
          <w:u w:val="single"/>
        </w:rPr>
      </w:pPr>
      <w:r>
        <w:rPr>
          <w:rFonts w:ascii="Trebuchet MS" w:hAnsi="Trebuchet MS"/>
        </w:rPr>
        <w:t>CS1</w:t>
      </w:r>
      <w:r>
        <w:rPr>
          <w:rFonts w:ascii="Trebuchet MS" w:hAnsi="Trebuchet MS"/>
        </w:rPr>
        <w:tab/>
      </w:r>
      <w:r w:rsidR="0035359E" w:rsidRPr="00826DBA">
        <w:rPr>
          <w:rFonts w:ascii="Trebuchet MS" w:hAnsi="Trebuchet MS"/>
        </w:rPr>
        <w:t>(Sustainable Construction and Design)</w:t>
      </w:r>
      <w:r w:rsidR="0035359E" w:rsidRPr="00826DBA">
        <w:rPr>
          <w:rFonts w:ascii="Trebuchet MS" w:hAnsi="Trebuchet MS"/>
        </w:rPr>
        <w:br/>
      </w:r>
      <w:r>
        <w:rPr>
          <w:rFonts w:ascii="Trebuchet MS" w:hAnsi="Trebuchet MS"/>
        </w:rPr>
        <w:t>CS4</w:t>
      </w:r>
      <w:r>
        <w:rPr>
          <w:rFonts w:ascii="Trebuchet MS" w:hAnsi="Trebuchet MS"/>
        </w:rPr>
        <w:tab/>
      </w:r>
      <w:r w:rsidR="0035359E" w:rsidRPr="00826DBA">
        <w:rPr>
          <w:rFonts w:ascii="Trebuchet MS" w:hAnsi="Trebuchet MS"/>
        </w:rPr>
        <w:t>(Accessibility and th</w:t>
      </w:r>
      <w:r>
        <w:rPr>
          <w:rFonts w:ascii="Trebuchet MS" w:hAnsi="Trebuchet MS"/>
        </w:rPr>
        <w:t>e Intensity of Development)</w:t>
      </w:r>
      <w:r>
        <w:rPr>
          <w:rFonts w:ascii="Trebuchet MS" w:hAnsi="Trebuchet MS"/>
        </w:rPr>
        <w:br/>
        <w:t>CS5</w:t>
      </w:r>
      <w:r>
        <w:rPr>
          <w:rFonts w:ascii="Trebuchet MS" w:hAnsi="Trebuchet MS"/>
        </w:rPr>
        <w:tab/>
        <w:t>(Inclusive Access)</w:t>
      </w:r>
      <w:r>
        <w:rPr>
          <w:rFonts w:ascii="Trebuchet MS" w:hAnsi="Trebuchet MS"/>
        </w:rPr>
        <w:br/>
        <w:t>CS7</w:t>
      </w:r>
      <w:r>
        <w:rPr>
          <w:rFonts w:ascii="Trebuchet MS" w:hAnsi="Trebuchet MS"/>
        </w:rPr>
        <w:tab/>
      </w:r>
      <w:r w:rsidR="0035359E" w:rsidRPr="00826DBA">
        <w:rPr>
          <w:rFonts w:ascii="Trebuchet MS" w:hAnsi="Trebuchet MS"/>
        </w:rPr>
        <w:t>(Design and the Public Realm)</w:t>
      </w:r>
      <w:r>
        <w:rPr>
          <w:rFonts w:ascii="Trebuchet MS" w:hAnsi="Trebuchet MS"/>
        </w:rPr>
        <w:br/>
        <w:t>CS13</w:t>
      </w:r>
      <w:r>
        <w:rPr>
          <w:rFonts w:ascii="Trebuchet MS" w:hAnsi="Trebuchet MS"/>
        </w:rPr>
        <w:tab/>
        <w:t>(Impact of Employment Development)</w:t>
      </w:r>
      <w:r w:rsidR="0035359E" w:rsidRPr="00826DBA">
        <w:rPr>
          <w:rFonts w:ascii="Trebuchet MS" w:hAnsi="Trebuchet MS"/>
        </w:rPr>
        <w:br/>
      </w:r>
    </w:p>
    <w:p w:rsidR="00F653C1" w:rsidRPr="0035359E" w:rsidRDefault="00F653C1" w:rsidP="00A0641B">
      <w:pPr>
        <w:spacing w:line="240" w:lineRule="auto"/>
        <w:rPr>
          <w:rFonts w:ascii="Trebuchet MS" w:hAnsi="Trebuchet MS"/>
          <w:b/>
          <w:szCs w:val="24"/>
          <w:u w:val="single"/>
        </w:rPr>
      </w:pPr>
      <w:r w:rsidRPr="0035359E">
        <w:rPr>
          <w:rFonts w:ascii="Trebuchet MS" w:hAnsi="Trebuchet MS"/>
          <w:b/>
          <w:szCs w:val="24"/>
          <w:u w:val="single"/>
        </w:rPr>
        <w:t>Sites and Detailed Policies Document (2012)</w:t>
      </w:r>
    </w:p>
    <w:p w:rsidR="0035359E" w:rsidRDefault="004B6962" w:rsidP="0035359E">
      <w:pPr>
        <w:spacing w:line="240" w:lineRule="auto"/>
        <w:rPr>
          <w:rFonts w:ascii="Trebuchet MS" w:hAnsi="Trebuchet MS"/>
        </w:rPr>
      </w:pPr>
      <w:r>
        <w:rPr>
          <w:rFonts w:ascii="Trebuchet MS" w:hAnsi="Trebuchet MS"/>
        </w:rPr>
        <w:t>DM4</w:t>
      </w:r>
      <w:r>
        <w:rPr>
          <w:rFonts w:ascii="Trebuchet MS" w:hAnsi="Trebuchet MS"/>
        </w:rPr>
        <w:tab/>
      </w:r>
      <w:r w:rsidR="0035359E" w:rsidRPr="00826DBA">
        <w:rPr>
          <w:rFonts w:ascii="Trebuchet MS" w:hAnsi="Trebuchet MS"/>
        </w:rPr>
        <w:t>(Safeguarding Amenity)</w:t>
      </w:r>
      <w:r w:rsidR="0035359E" w:rsidRPr="00826DBA">
        <w:rPr>
          <w:rFonts w:ascii="Trebuchet MS" w:hAnsi="Trebuchet MS"/>
        </w:rPr>
        <w:br/>
      </w:r>
      <w:r>
        <w:rPr>
          <w:rFonts w:ascii="Trebuchet MS" w:hAnsi="Trebuchet MS"/>
        </w:rPr>
        <w:t>DM12</w:t>
      </w:r>
      <w:r>
        <w:rPr>
          <w:rFonts w:ascii="Trebuchet MS" w:hAnsi="Trebuchet MS"/>
        </w:rPr>
        <w:tab/>
      </w:r>
      <w:r w:rsidR="0035359E" w:rsidRPr="00826DBA">
        <w:rPr>
          <w:rFonts w:ascii="Trebuchet MS" w:hAnsi="Trebuchet MS"/>
        </w:rPr>
        <w:t>(Access, Traffic and Highway-Related Matters)</w:t>
      </w:r>
    </w:p>
    <w:p w:rsidR="00B54C6F" w:rsidRDefault="00B54C6F" w:rsidP="00A0641B">
      <w:pPr>
        <w:spacing w:line="240" w:lineRule="auto"/>
        <w:rPr>
          <w:rFonts w:ascii="Trebuchet MS" w:hAnsi="Trebuchet MS"/>
          <w:b/>
          <w:szCs w:val="24"/>
          <w:u w:val="single"/>
        </w:rPr>
      </w:pPr>
    </w:p>
    <w:p w:rsidR="00F653C1" w:rsidRPr="0035359E" w:rsidRDefault="00F653C1" w:rsidP="00A0641B">
      <w:pPr>
        <w:spacing w:line="240" w:lineRule="auto"/>
        <w:rPr>
          <w:rFonts w:ascii="Trebuchet MS" w:hAnsi="Trebuchet MS"/>
          <w:b/>
          <w:szCs w:val="24"/>
          <w:u w:val="single"/>
        </w:rPr>
      </w:pPr>
      <w:r w:rsidRPr="0035359E">
        <w:rPr>
          <w:rFonts w:ascii="Trebuchet MS" w:hAnsi="Trebuchet MS"/>
          <w:b/>
          <w:szCs w:val="24"/>
          <w:u w:val="single"/>
        </w:rPr>
        <w:lastRenderedPageBreak/>
        <w:t>Supplementary Planning Guidance</w:t>
      </w:r>
    </w:p>
    <w:p w:rsidR="0035359E" w:rsidRDefault="0035359E" w:rsidP="00A0641B">
      <w:pPr>
        <w:spacing w:line="240" w:lineRule="auto"/>
        <w:rPr>
          <w:rFonts w:ascii="Trebuchet MS" w:hAnsi="Trebuchet MS"/>
          <w:szCs w:val="24"/>
          <w:u w:val="single"/>
        </w:rPr>
      </w:pPr>
      <w:r w:rsidRPr="00826DBA">
        <w:rPr>
          <w:rFonts w:ascii="Trebuchet MS" w:hAnsi="Trebuchet MS"/>
        </w:rPr>
        <w:t>The Council’s ‘Revised Sustainable Design &amp; Construction SPD’ (July 2011)</w:t>
      </w:r>
      <w:r w:rsidRPr="00826DBA">
        <w:rPr>
          <w:rFonts w:ascii="Trebuchet MS" w:hAnsi="Trebuchet MS"/>
        </w:rPr>
        <w:br/>
        <w:t>The Council’s ‘Parking Standards and Design’ SPD (Oct 2011)</w:t>
      </w:r>
      <w:r w:rsidRPr="00826DBA">
        <w:rPr>
          <w:rFonts w:ascii="Trebuchet MS" w:hAnsi="Trebuchet MS"/>
        </w:rPr>
        <w:br/>
        <w:t>The Council’s ‘Revised SPD on Planning Obligations under Section 106 of the Town and Country Planning Act 1990’ (2013)</w:t>
      </w:r>
      <w:r w:rsidRPr="00826DBA">
        <w:rPr>
          <w:rFonts w:ascii="Trebuchet MS" w:hAnsi="Trebuchet MS"/>
        </w:rPr>
        <w:br/>
        <w:t>The Council’s ‘Affordable Housing’ SPD (2013)</w:t>
      </w:r>
    </w:p>
    <w:p w:rsidR="00B54C6F" w:rsidRDefault="00B54C6F" w:rsidP="00A0641B">
      <w:pPr>
        <w:spacing w:line="240" w:lineRule="auto"/>
        <w:rPr>
          <w:rFonts w:ascii="Trebuchet MS" w:hAnsi="Trebuchet MS"/>
          <w:b/>
          <w:szCs w:val="24"/>
        </w:rPr>
      </w:pPr>
    </w:p>
    <w:p w:rsidR="00F653C1" w:rsidRDefault="00F653C1" w:rsidP="00A0641B">
      <w:pPr>
        <w:spacing w:line="240" w:lineRule="auto"/>
        <w:rPr>
          <w:rFonts w:ascii="Trebuchet MS" w:hAnsi="Trebuchet MS"/>
          <w:b/>
          <w:szCs w:val="24"/>
        </w:rPr>
      </w:pPr>
      <w:r>
        <w:rPr>
          <w:rFonts w:ascii="Trebuchet MS" w:hAnsi="Trebuchet MS"/>
          <w:b/>
          <w:szCs w:val="24"/>
        </w:rPr>
        <w:t>Appraisal</w:t>
      </w:r>
    </w:p>
    <w:p w:rsidR="00CF3493" w:rsidRDefault="00817C45" w:rsidP="00A0641B">
      <w:pPr>
        <w:spacing w:line="240" w:lineRule="auto"/>
        <w:rPr>
          <w:rFonts w:ascii="Trebuchet MS" w:hAnsi="Trebuchet MS"/>
          <w:szCs w:val="24"/>
          <w:u w:val="single"/>
        </w:rPr>
      </w:pPr>
      <w:r w:rsidRPr="00817C45">
        <w:rPr>
          <w:rFonts w:ascii="Trebuchet MS" w:hAnsi="Trebuchet MS"/>
          <w:szCs w:val="24"/>
          <w:u w:val="single"/>
        </w:rPr>
        <w:t>Principle</w:t>
      </w:r>
    </w:p>
    <w:p w:rsidR="00817C45" w:rsidRDefault="004B6962" w:rsidP="004B6962">
      <w:pPr>
        <w:spacing w:line="240" w:lineRule="auto"/>
        <w:rPr>
          <w:rFonts w:ascii="Trebuchet MS" w:hAnsi="Trebuchet MS"/>
          <w:szCs w:val="24"/>
        </w:rPr>
      </w:pPr>
      <w:r>
        <w:rPr>
          <w:rFonts w:ascii="Trebuchet MS" w:hAnsi="Trebuchet MS"/>
          <w:szCs w:val="24"/>
        </w:rPr>
        <w:t>CS13 states, “</w:t>
      </w:r>
      <w:r w:rsidRPr="004B6962">
        <w:rPr>
          <w:rFonts w:ascii="Trebuchet MS" w:hAnsi="Trebuchet MS"/>
          <w:szCs w:val="24"/>
        </w:rPr>
        <w:t>Employment development should provide</w:t>
      </w:r>
      <w:r>
        <w:rPr>
          <w:rFonts w:ascii="Trebuchet MS" w:hAnsi="Trebuchet MS"/>
          <w:szCs w:val="24"/>
        </w:rPr>
        <w:t xml:space="preserve"> </w:t>
      </w:r>
      <w:r w:rsidRPr="004B6962">
        <w:rPr>
          <w:rFonts w:ascii="Trebuchet MS" w:hAnsi="Trebuchet MS"/>
          <w:szCs w:val="24"/>
        </w:rPr>
        <w:t>mitigation measures in line with its impacts on</w:t>
      </w:r>
      <w:r>
        <w:rPr>
          <w:rFonts w:ascii="Trebuchet MS" w:hAnsi="Trebuchet MS"/>
          <w:szCs w:val="24"/>
        </w:rPr>
        <w:t xml:space="preserve"> </w:t>
      </w:r>
      <w:r w:rsidRPr="004B6962">
        <w:rPr>
          <w:rFonts w:ascii="Trebuchet MS" w:hAnsi="Trebuchet MS"/>
          <w:szCs w:val="24"/>
        </w:rPr>
        <w:t>the demand for housing (including affordable</w:t>
      </w:r>
      <w:r>
        <w:rPr>
          <w:rFonts w:ascii="Trebuchet MS" w:hAnsi="Trebuchet MS"/>
          <w:szCs w:val="24"/>
        </w:rPr>
        <w:t xml:space="preserve"> </w:t>
      </w:r>
      <w:r w:rsidRPr="004B6962">
        <w:rPr>
          <w:rFonts w:ascii="Trebuchet MS" w:hAnsi="Trebuchet MS"/>
          <w:szCs w:val="24"/>
        </w:rPr>
        <w:t>h</w:t>
      </w:r>
      <w:r>
        <w:rPr>
          <w:rFonts w:ascii="Trebuchet MS" w:hAnsi="Trebuchet MS"/>
          <w:szCs w:val="24"/>
        </w:rPr>
        <w:t>ousing), labour and skills, and o</w:t>
      </w:r>
      <w:r w:rsidRPr="004B6962">
        <w:rPr>
          <w:rFonts w:ascii="Trebuchet MS" w:hAnsi="Trebuchet MS"/>
          <w:szCs w:val="24"/>
        </w:rPr>
        <w:t>n the transport</w:t>
      </w:r>
      <w:r>
        <w:rPr>
          <w:rFonts w:ascii="Trebuchet MS" w:hAnsi="Trebuchet MS"/>
          <w:szCs w:val="24"/>
        </w:rPr>
        <w:t xml:space="preserve"> </w:t>
      </w:r>
      <w:r w:rsidRPr="004B6962">
        <w:rPr>
          <w:rFonts w:ascii="Trebuchet MS" w:hAnsi="Trebuchet MS"/>
          <w:szCs w:val="24"/>
        </w:rPr>
        <w:t>network</w:t>
      </w:r>
      <w:r>
        <w:rPr>
          <w:rFonts w:ascii="Trebuchet MS" w:hAnsi="Trebuchet MS"/>
          <w:szCs w:val="24"/>
        </w:rPr>
        <w:t>”</w:t>
      </w:r>
      <w:r w:rsidRPr="004B6962">
        <w:rPr>
          <w:rFonts w:ascii="Trebuchet MS" w:hAnsi="Trebuchet MS"/>
          <w:szCs w:val="24"/>
        </w:rPr>
        <w:t>.</w:t>
      </w:r>
    </w:p>
    <w:p w:rsidR="004B6962" w:rsidRDefault="004B6962" w:rsidP="00761B37">
      <w:pPr>
        <w:spacing w:line="240" w:lineRule="auto"/>
        <w:rPr>
          <w:rFonts w:ascii="Trebuchet MS" w:hAnsi="Trebuchet MS"/>
          <w:szCs w:val="24"/>
        </w:rPr>
      </w:pPr>
      <w:r>
        <w:rPr>
          <w:rFonts w:ascii="Trebuchet MS" w:hAnsi="Trebuchet MS"/>
          <w:szCs w:val="24"/>
        </w:rPr>
        <w:t xml:space="preserve">The </w:t>
      </w:r>
      <w:r w:rsidR="00761B37">
        <w:rPr>
          <w:rFonts w:ascii="Trebuchet MS" w:hAnsi="Trebuchet MS"/>
          <w:szCs w:val="24"/>
        </w:rPr>
        <w:t>supporting text following this policy states, “</w:t>
      </w:r>
      <w:r w:rsidRPr="004B6962">
        <w:rPr>
          <w:rFonts w:ascii="Trebuchet MS" w:hAnsi="Trebuchet MS"/>
          <w:szCs w:val="24"/>
        </w:rPr>
        <w:t>New employment development or extensions</w:t>
      </w:r>
      <w:r>
        <w:rPr>
          <w:rFonts w:ascii="Trebuchet MS" w:hAnsi="Trebuchet MS"/>
          <w:szCs w:val="24"/>
        </w:rPr>
        <w:t xml:space="preserve"> </w:t>
      </w:r>
      <w:r w:rsidRPr="004B6962">
        <w:rPr>
          <w:rFonts w:ascii="Trebuchet MS" w:hAnsi="Trebuchet MS"/>
          <w:szCs w:val="24"/>
        </w:rPr>
        <w:t>to existing sites may have a wide range of</w:t>
      </w:r>
      <w:r>
        <w:rPr>
          <w:rFonts w:ascii="Trebuchet MS" w:hAnsi="Trebuchet MS"/>
          <w:szCs w:val="24"/>
        </w:rPr>
        <w:t xml:space="preserve"> </w:t>
      </w:r>
      <w:r w:rsidRPr="004B6962">
        <w:rPr>
          <w:rFonts w:ascii="Trebuchet MS" w:hAnsi="Trebuchet MS"/>
          <w:szCs w:val="24"/>
        </w:rPr>
        <w:t>impacts. There are two types of impact in</w:t>
      </w:r>
      <w:r>
        <w:rPr>
          <w:rFonts w:ascii="Trebuchet MS" w:hAnsi="Trebuchet MS"/>
          <w:szCs w:val="24"/>
        </w:rPr>
        <w:t xml:space="preserve"> </w:t>
      </w:r>
      <w:r w:rsidR="00761B37">
        <w:rPr>
          <w:rFonts w:ascii="Trebuchet MS" w:hAnsi="Trebuchet MS"/>
          <w:szCs w:val="24"/>
        </w:rPr>
        <w:t>particular which are of concern…</w:t>
      </w:r>
      <w:r w:rsidR="00761B37" w:rsidRPr="00761B37">
        <w:t xml:space="preserve"> </w:t>
      </w:r>
      <w:r w:rsidR="00761B37" w:rsidRPr="00761B37">
        <w:rPr>
          <w:rFonts w:ascii="Trebuchet MS" w:hAnsi="Trebuchet MS"/>
          <w:szCs w:val="24"/>
        </w:rPr>
        <w:t>Firstly, the tight labour market of Reading and</w:t>
      </w:r>
      <w:r w:rsidR="00761B37">
        <w:rPr>
          <w:rFonts w:ascii="Trebuchet MS" w:hAnsi="Trebuchet MS"/>
          <w:szCs w:val="24"/>
        </w:rPr>
        <w:t xml:space="preserve"> </w:t>
      </w:r>
      <w:r w:rsidR="00761B37" w:rsidRPr="00761B37">
        <w:rPr>
          <w:rFonts w:ascii="Trebuchet MS" w:hAnsi="Trebuchet MS"/>
          <w:szCs w:val="24"/>
        </w:rPr>
        <w:t>the wider Thames Valley area means that</w:t>
      </w:r>
      <w:r w:rsidR="00761B37">
        <w:rPr>
          <w:rFonts w:ascii="Trebuchet MS" w:hAnsi="Trebuchet MS"/>
          <w:szCs w:val="24"/>
        </w:rPr>
        <w:t xml:space="preserve"> </w:t>
      </w:r>
      <w:r w:rsidR="00761B37" w:rsidRPr="00761B37">
        <w:rPr>
          <w:rFonts w:ascii="Trebuchet MS" w:hAnsi="Trebuchet MS"/>
          <w:szCs w:val="24"/>
        </w:rPr>
        <w:t>additional employment development could</w:t>
      </w:r>
      <w:r w:rsidR="00761B37">
        <w:rPr>
          <w:rFonts w:ascii="Trebuchet MS" w:hAnsi="Trebuchet MS"/>
          <w:szCs w:val="24"/>
        </w:rPr>
        <w:t xml:space="preserve"> </w:t>
      </w:r>
      <w:r w:rsidR="00761B37" w:rsidRPr="00761B37">
        <w:rPr>
          <w:rFonts w:ascii="Trebuchet MS" w:hAnsi="Trebuchet MS"/>
          <w:szCs w:val="24"/>
        </w:rPr>
        <w:t>result in still greater pressures on housing in</w:t>
      </w:r>
      <w:r w:rsidR="00761B37">
        <w:rPr>
          <w:rFonts w:ascii="Trebuchet MS" w:hAnsi="Trebuchet MS"/>
          <w:szCs w:val="24"/>
        </w:rPr>
        <w:t xml:space="preserve"> </w:t>
      </w:r>
      <w:r w:rsidR="00761B37" w:rsidRPr="00761B37">
        <w:rPr>
          <w:rFonts w:ascii="Trebuchet MS" w:hAnsi="Trebuchet MS"/>
          <w:szCs w:val="24"/>
        </w:rPr>
        <w:t>the Borough, more congestion and longer</w:t>
      </w:r>
      <w:r w:rsidR="00761B37">
        <w:rPr>
          <w:rFonts w:ascii="Trebuchet MS" w:hAnsi="Trebuchet MS"/>
          <w:szCs w:val="24"/>
        </w:rPr>
        <w:t xml:space="preserve"> </w:t>
      </w:r>
      <w:r w:rsidR="00761B37" w:rsidRPr="00761B37">
        <w:rPr>
          <w:rFonts w:ascii="Trebuchet MS" w:hAnsi="Trebuchet MS"/>
          <w:szCs w:val="24"/>
        </w:rPr>
        <w:t>commuting distances</w:t>
      </w:r>
      <w:r w:rsidR="00761B37">
        <w:rPr>
          <w:rFonts w:ascii="Trebuchet MS" w:hAnsi="Trebuchet MS"/>
          <w:szCs w:val="24"/>
        </w:rPr>
        <w:t>…</w:t>
      </w:r>
      <w:r w:rsidR="00761B37" w:rsidRPr="00761B37">
        <w:t xml:space="preserve"> </w:t>
      </w:r>
      <w:r w:rsidR="00761B37" w:rsidRPr="00761B37">
        <w:rPr>
          <w:rFonts w:ascii="Trebuchet MS" w:hAnsi="Trebuchet MS"/>
          <w:szCs w:val="24"/>
        </w:rPr>
        <w:t>Secondly, and related to the above impacts,</w:t>
      </w:r>
      <w:r w:rsidR="00761B37">
        <w:rPr>
          <w:rFonts w:ascii="Trebuchet MS" w:hAnsi="Trebuchet MS"/>
          <w:szCs w:val="24"/>
        </w:rPr>
        <w:t xml:space="preserve"> </w:t>
      </w:r>
      <w:r w:rsidR="00761B37" w:rsidRPr="00761B37">
        <w:rPr>
          <w:rFonts w:ascii="Trebuchet MS" w:hAnsi="Trebuchet MS"/>
          <w:szCs w:val="24"/>
        </w:rPr>
        <w:t>development may have significant</w:t>
      </w:r>
      <w:r w:rsidR="00761B37">
        <w:rPr>
          <w:rFonts w:ascii="Trebuchet MS" w:hAnsi="Trebuchet MS"/>
          <w:szCs w:val="24"/>
        </w:rPr>
        <w:t xml:space="preserve"> </w:t>
      </w:r>
      <w:r w:rsidR="00761B37" w:rsidRPr="00761B37">
        <w:rPr>
          <w:rFonts w:ascii="Trebuchet MS" w:hAnsi="Trebuchet MS"/>
          <w:szCs w:val="24"/>
        </w:rPr>
        <w:t>implications for transport and travel in</w:t>
      </w:r>
      <w:r w:rsidR="00761B37">
        <w:rPr>
          <w:rFonts w:ascii="Trebuchet MS" w:hAnsi="Trebuchet MS"/>
          <w:szCs w:val="24"/>
        </w:rPr>
        <w:t xml:space="preserve"> </w:t>
      </w:r>
      <w:r w:rsidR="00761B37" w:rsidRPr="00761B37">
        <w:rPr>
          <w:rFonts w:ascii="Trebuchet MS" w:hAnsi="Trebuchet MS"/>
          <w:szCs w:val="24"/>
        </w:rPr>
        <w:t>Reading</w:t>
      </w:r>
      <w:r w:rsidR="00761B37">
        <w:rPr>
          <w:rFonts w:ascii="Trebuchet MS" w:hAnsi="Trebuchet MS"/>
          <w:szCs w:val="24"/>
        </w:rPr>
        <w:t>”</w:t>
      </w:r>
      <w:r w:rsidR="00761B37" w:rsidRPr="00761B37">
        <w:rPr>
          <w:rFonts w:ascii="Trebuchet MS" w:hAnsi="Trebuchet MS"/>
          <w:szCs w:val="24"/>
        </w:rPr>
        <w:t>.</w:t>
      </w:r>
    </w:p>
    <w:p w:rsidR="00761B37" w:rsidRDefault="00761B37" w:rsidP="00761B37">
      <w:pPr>
        <w:spacing w:line="240" w:lineRule="auto"/>
        <w:rPr>
          <w:rFonts w:ascii="Trebuchet MS" w:hAnsi="Trebuchet MS"/>
          <w:szCs w:val="24"/>
        </w:rPr>
      </w:pPr>
      <w:r>
        <w:rPr>
          <w:rFonts w:ascii="Trebuchet MS" w:hAnsi="Trebuchet MS"/>
          <w:szCs w:val="24"/>
        </w:rPr>
        <w:t xml:space="preserve">The application site is not capable of hosting a new </w:t>
      </w:r>
      <w:proofErr w:type="spellStart"/>
      <w:r>
        <w:rPr>
          <w:rFonts w:ascii="Trebuchet MS" w:hAnsi="Trebuchet MS"/>
          <w:szCs w:val="24"/>
        </w:rPr>
        <w:t>dwellinghouse</w:t>
      </w:r>
      <w:proofErr w:type="spellEnd"/>
      <w:r>
        <w:rPr>
          <w:rFonts w:ascii="Trebuchet MS" w:hAnsi="Trebuchet MS"/>
          <w:szCs w:val="24"/>
        </w:rPr>
        <w:t>, and therefore it is considered that the proposal will not result in the loss of land for a potential residential land use.</w:t>
      </w:r>
    </w:p>
    <w:p w:rsidR="00761B37" w:rsidRDefault="00761B37" w:rsidP="00761B37">
      <w:pPr>
        <w:spacing w:line="240" w:lineRule="auto"/>
        <w:rPr>
          <w:rFonts w:ascii="Trebuchet MS" w:hAnsi="Trebuchet MS"/>
          <w:szCs w:val="24"/>
        </w:rPr>
      </w:pPr>
      <w:r>
        <w:rPr>
          <w:rFonts w:ascii="Trebuchet MS" w:hAnsi="Trebuchet MS"/>
          <w:szCs w:val="24"/>
        </w:rPr>
        <w:t xml:space="preserve">With regards to transport, a small single storey extension resulting in an increased footprint of 34.592 square metres, and no additional retail units or residential properties will not have any </w:t>
      </w:r>
      <w:r w:rsidR="00883B9A">
        <w:rPr>
          <w:rFonts w:ascii="Trebuchet MS" w:hAnsi="Trebuchet MS"/>
          <w:szCs w:val="24"/>
        </w:rPr>
        <w:t>significant</w:t>
      </w:r>
      <w:r>
        <w:rPr>
          <w:rFonts w:ascii="Trebuchet MS" w:hAnsi="Trebuchet MS"/>
          <w:szCs w:val="24"/>
        </w:rPr>
        <w:t xml:space="preserve"> impact upon transport</w:t>
      </w:r>
      <w:r w:rsidR="00883B9A">
        <w:rPr>
          <w:rFonts w:ascii="Trebuchet MS" w:hAnsi="Trebuchet MS"/>
          <w:szCs w:val="24"/>
        </w:rPr>
        <w:t>.</w:t>
      </w:r>
    </w:p>
    <w:p w:rsidR="00883B9A" w:rsidRDefault="00883B9A" w:rsidP="00761B37">
      <w:pPr>
        <w:spacing w:line="240" w:lineRule="auto"/>
        <w:rPr>
          <w:rFonts w:ascii="Trebuchet MS" w:hAnsi="Trebuchet MS"/>
          <w:szCs w:val="24"/>
        </w:rPr>
      </w:pPr>
      <w:r>
        <w:rPr>
          <w:rFonts w:ascii="Trebuchet MS" w:hAnsi="Trebuchet MS"/>
          <w:szCs w:val="24"/>
        </w:rPr>
        <w:t>DM13 of the Sites and Detailed Policies Document relates to the vitality and viability of smaller centres, and is focussed around preventing the loss of retail and preventing too many consecutive takeaway restaurants.</w:t>
      </w:r>
    </w:p>
    <w:p w:rsidR="00883B9A" w:rsidRDefault="00883B9A" w:rsidP="00761B37">
      <w:pPr>
        <w:spacing w:line="240" w:lineRule="auto"/>
        <w:rPr>
          <w:rFonts w:ascii="Trebuchet MS" w:hAnsi="Trebuchet MS"/>
          <w:szCs w:val="24"/>
        </w:rPr>
      </w:pPr>
      <w:r>
        <w:rPr>
          <w:rFonts w:ascii="Trebuchet MS" w:hAnsi="Trebuchet MS"/>
          <w:szCs w:val="24"/>
        </w:rPr>
        <w:t>The extension of an existing retail unit will not be harmful from an economic perspective, and will likely enhance it.</w:t>
      </w:r>
    </w:p>
    <w:p w:rsidR="00883B9A" w:rsidRDefault="00883B9A" w:rsidP="00761B37">
      <w:pPr>
        <w:spacing w:line="240" w:lineRule="auto"/>
        <w:rPr>
          <w:rFonts w:ascii="Trebuchet MS" w:hAnsi="Trebuchet MS"/>
          <w:szCs w:val="24"/>
        </w:rPr>
      </w:pPr>
      <w:r>
        <w:rPr>
          <w:rFonts w:ascii="Trebuchet MS" w:hAnsi="Trebuchet MS"/>
          <w:szCs w:val="24"/>
        </w:rPr>
        <w:t>It is therefore considered that from a principle perspective the application for the extension to a retail unit will be looked upon favourably as long as there are no detrimental impacts upon the character of the surrounding area or amenity of neighbouring properties, or any other detrimental impacts as a result of the application.</w:t>
      </w:r>
    </w:p>
    <w:p w:rsidR="00817C45" w:rsidRDefault="00817C45" w:rsidP="00A0641B">
      <w:pPr>
        <w:spacing w:line="240" w:lineRule="auto"/>
        <w:rPr>
          <w:rFonts w:ascii="Trebuchet MS" w:hAnsi="Trebuchet MS"/>
          <w:szCs w:val="24"/>
        </w:rPr>
      </w:pPr>
      <w:r>
        <w:rPr>
          <w:rFonts w:ascii="Trebuchet MS" w:hAnsi="Trebuchet MS"/>
          <w:szCs w:val="24"/>
          <w:u w:val="single"/>
        </w:rPr>
        <w:t>Character of the Area and the Street Scene</w:t>
      </w:r>
    </w:p>
    <w:p w:rsidR="00817C45" w:rsidRDefault="00EC0ADE" w:rsidP="00A0641B">
      <w:pPr>
        <w:spacing w:line="240" w:lineRule="auto"/>
        <w:rPr>
          <w:rFonts w:ascii="Trebuchet MS" w:hAnsi="Trebuchet MS"/>
          <w:szCs w:val="24"/>
        </w:rPr>
      </w:pPr>
      <w:r>
        <w:rPr>
          <w:rFonts w:ascii="Trebuchet MS" w:hAnsi="Trebuchet MS"/>
          <w:szCs w:val="24"/>
        </w:rPr>
        <w:t xml:space="preserve">The single storey extension will protrude towards </w:t>
      </w:r>
      <w:proofErr w:type="spellStart"/>
      <w:r>
        <w:rPr>
          <w:rFonts w:ascii="Trebuchet MS" w:hAnsi="Trebuchet MS"/>
          <w:szCs w:val="24"/>
        </w:rPr>
        <w:t>Northcourt</w:t>
      </w:r>
      <w:proofErr w:type="spellEnd"/>
      <w:r>
        <w:rPr>
          <w:rFonts w:ascii="Trebuchet MS" w:hAnsi="Trebuchet MS"/>
          <w:szCs w:val="24"/>
        </w:rPr>
        <w:t xml:space="preserve"> Avenue, and will be directly next to the boundary with the pavement. It is not uncommon to see retail units abutting the furthest edge of the pavement; nor is it uncommon for other properties to abut pavements.</w:t>
      </w:r>
    </w:p>
    <w:p w:rsidR="00EC0ADE" w:rsidRDefault="00EC0ADE" w:rsidP="00A0641B">
      <w:pPr>
        <w:spacing w:line="240" w:lineRule="auto"/>
        <w:rPr>
          <w:rFonts w:ascii="Trebuchet MS" w:hAnsi="Trebuchet MS"/>
          <w:szCs w:val="24"/>
        </w:rPr>
      </w:pPr>
      <w:r>
        <w:rPr>
          <w:rFonts w:ascii="Trebuchet MS" w:hAnsi="Trebuchet MS"/>
          <w:szCs w:val="24"/>
        </w:rPr>
        <w:t xml:space="preserve">The other retail units along Christchurch Road abut the wide pavement, and this proposal will extend this around the corner into </w:t>
      </w:r>
      <w:proofErr w:type="spellStart"/>
      <w:r>
        <w:rPr>
          <w:rFonts w:ascii="Trebuchet MS" w:hAnsi="Trebuchet MS"/>
          <w:szCs w:val="24"/>
        </w:rPr>
        <w:t>Northcourt</w:t>
      </w:r>
      <w:proofErr w:type="spellEnd"/>
      <w:r>
        <w:rPr>
          <w:rFonts w:ascii="Trebuchet MS" w:hAnsi="Trebuchet MS"/>
          <w:szCs w:val="24"/>
        </w:rPr>
        <w:t xml:space="preserve"> Avenue.</w:t>
      </w:r>
      <w:r w:rsidR="00796A96">
        <w:rPr>
          <w:rFonts w:ascii="Trebuchet MS" w:hAnsi="Trebuchet MS"/>
          <w:szCs w:val="24"/>
        </w:rPr>
        <w:t xml:space="preserve"> Whilst the extension has a large depth, it does not protrude any further than the existing rear elevation of the property; and no public pavement will be lost as a result of the proposal.</w:t>
      </w:r>
    </w:p>
    <w:p w:rsidR="00796A96" w:rsidRDefault="00796A96" w:rsidP="00A0641B">
      <w:pPr>
        <w:spacing w:line="240" w:lineRule="auto"/>
        <w:rPr>
          <w:rFonts w:ascii="Trebuchet MS" w:hAnsi="Trebuchet MS"/>
          <w:szCs w:val="24"/>
        </w:rPr>
      </w:pPr>
      <w:r>
        <w:rPr>
          <w:rFonts w:ascii="Trebuchet MS" w:hAnsi="Trebuchet MS"/>
          <w:szCs w:val="24"/>
        </w:rPr>
        <w:lastRenderedPageBreak/>
        <w:t xml:space="preserve">The original plans showed the loss of the decorative feature at the top of the gable end fronting </w:t>
      </w:r>
      <w:proofErr w:type="spellStart"/>
      <w:r>
        <w:rPr>
          <w:rFonts w:ascii="Trebuchet MS" w:hAnsi="Trebuchet MS"/>
          <w:szCs w:val="24"/>
        </w:rPr>
        <w:t>Northcourt</w:t>
      </w:r>
      <w:proofErr w:type="spellEnd"/>
      <w:r>
        <w:rPr>
          <w:rFonts w:ascii="Trebuchet MS" w:hAnsi="Trebuchet MS"/>
          <w:szCs w:val="24"/>
        </w:rPr>
        <w:t xml:space="preserve"> Avenue, however through negotiation, this will now be kept; as it is considered an important element of the character of the property. Further design negotiations have taken place, to ensure that the materials used within the extension match those of the existing property. This is considered to be acceptable.</w:t>
      </w:r>
    </w:p>
    <w:p w:rsidR="00C82CB7" w:rsidRDefault="00C82CB7" w:rsidP="00A0641B">
      <w:pPr>
        <w:spacing w:line="240" w:lineRule="auto"/>
        <w:rPr>
          <w:rFonts w:ascii="Trebuchet MS" w:hAnsi="Trebuchet MS"/>
          <w:szCs w:val="24"/>
        </w:rPr>
      </w:pPr>
      <w:r>
        <w:rPr>
          <w:rFonts w:ascii="Trebuchet MS" w:hAnsi="Trebuchet MS"/>
          <w:szCs w:val="24"/>
        </w:rPr>
        <w:t>Whilst the design is more contemporary than the rest of the property and the other retail units within the terrace, it does front a different road, and therefore there is some separation. It is considered that contemporary designs can work well alongside properties with a more historic design as it adds some contrast to show how building designs change through the ages. The large glass windows are considered to be minimalistic, and therefore the extension as a whole has its ‘weight’ reduced. As such the proposal is not considered to be detrimental to the host property.</w:t>
      </w:r>
    </w:p>
    <w:p w:rsidR="00796A96" w:rsidRDefault="00796A96" w:rsidP="00A0641B">
      <w:pPr>
        <w:spacing w:line="240" w:lineRule="auto"/>
        <w:rPr>
          <w:rFonts w:ascii="Trebuchet MS" w:hAnsi="Trebuchet MS"/>
          <w:szCs w:val="24"/>
        </w:rPr>
      </w:pPr>
      <w:r>
        <w:rPr>
          <w:rFonts w:ascii="Trebuchet MS" w:hAnsi="Trebuchet MS"/>
          <w:szCs w:val="24"/>
        </w:rPr>
        <w:t>The proposed extension is therefore not considered to cause detrimental harm to the impact of the street scene or the surrounding area. As such the proposal is considered to comply with Policies set out within the Local Development Framework.</w:t>
      </w:r>
    </w:p>
    <w:p w:rsidR="00817C45" w:rsidRDefault="00817C45" w:rsidP="00A0641B">
      <w:pPr>
        <w:spacing w:line="240" w:lineRule="auto"/>
        <w:rPr>
          <w:rFonts w:ascii="Trebuchet MS" w:hAnsi="Trebuchet MS"/>
          <w:szCs w:val="24"/>
        </w:rPr>
      </w:pPr>
      <w:r>
        <w:rPr>
          <w:rFonts w:ascii="Trebuchet MS" w:hAnsi="Trebuchet MS"/>
          <w:szCs w:val="24"/>
          <w:u w:val="single"/>
        </w:rPr>
        <w:t>Impact upon Neighbouring Amenity</w:t>
      </w:r>
    </w:p>
    <w:p w:rsidR="00796A96" w:rsidRDefault="00796A96" w:rsidP="00A0641B">
      <w:pPr>
        <w:spacing w:line="240" w:lineRule="auto"/>
        <w:rPr>
          <w:rFonts w:ascii="Trebuchet MS" w:hAnsi="Trebuchet MS"/>
          <w:szCs w:val="24"/>
        </w:rPr>
      </w:pPr>
      <w:r>
        <w:rPr>
          <w:rFonts w:ascii="Trebuchet MS" w:hAnsi="Trebuchet MS"/>
          <w:szCs w:val="24"/>
        </w:rPr>
        <w:t>The proposed development will be directly below the two bedroom maisonette which proposes to have its front door and staircase changed as a result of this application. The intensity of use of the hair salon will not majorly increase as a result of this extension, and as such any disturbance caused to the maisonette above will be similar to the existing arrangement (other than during the construction process, which will be temporary).</w:t>
      </w:r>
    </w:p>
    <w:p w:rsidR="00817C45" w:rsidRDefault="00EC0ADE" w:rsidP="00A0641B">
      <w:pPr>
        <w:spacing w:line="240" w:lineRule="auto"/>
        <w:rPr>
          <w:rFonts w:ascii="Trebuchet MS" w:hAnsi="Trebuchet MS"/>
          <w:szCs w:val="24"/>
        </w:rPr>
      </w:pPr>
      <w:r>
        <w:rPr>
          <w:rFonts w:ascii="Trebuchet MS" w:hAnsi="Trebuchet MS"/>
          <w:szCs w:val="24"/>
          <w:u w:val="single"/>
        </w:rPr>
        <w:t>Impact upon Heritage</w:t>
      </w:r>
    </w:p>
    <w:p w:rsidR="00EC0ADE" w:rsidRDefault="00EC0ADE" w:rsidP="00A0641B">
      <w:pPr>
        <w:spacing w:line="240" w:lineRule="auto"/>
        <w:rPr>
          <w:rFonts w:ascii="Trebuchet MS" w:hAnsi="Trebuchet MS"/>
          <w:szCs w:val="24"/>
        </w:rPr>
      </w:pPr>
      <w:r>
        <w:rPr>
          <w:rFonts w:ascii="Trebuchet MS" w:hAnsi="Trebuchet MS"/>
          <w:szCs w:val="24"/>
        </w:rPr>
        <w:t>The application site is located adjacent the Redlands Conservation Area. The application site is 22.6 metres away from the Conservation Area, and the extension will be even further due to its setback from the elevation fronting Christchurch Road.</w:t>
      </w:r>
    </w:p>
    <w:p w:rsidR="00EC0ADE" w:rsidRDefault="00EC0ADE" w:rsidP="00A0641B">
      <w:pPr>
        <w:spacing w:line="240" w:lineRule="auto"/>
        <w:rPr>
          <w:rFonts w:ascii="Trebuchet MS" w:hAnsi="Trebuchet MS"/>
          <w:szCs w:val="24"/>
        </w:rPr>
      </w:pPr>
      <w:r>
        <w:rPr>
          <w:rFonts w:ascii="Trebuchet MS" w:hAnsi="Trebuchet MS"/>
          <w:szCs w:val="24"/>
        </w:rPr>
        <w:t>It is considered that the extension will be far enough away from the Conservation Area and its single storey style will help to minimise its impact.</w:t>
      </w:r>
    </w:p>
    <w:p w:rsidR="00EC0ADE" w:rsidRPr="00EC0ADE" w:rsidRDefault="00796A96" w:rsidP="00A0641B">
      <w:pPr>
        <w:spacing w:line="240" w:lineRule="auto"/>
        <w:rPr>
          <w:rFonts w:ascii="Trebuchet MS" w:hAnsi="Trebuchet MS"/>
          <w:szCs w:val="24"/>
        </w:rPr>
      </w:pPr>
      <w:r>
        <w:rPr>
          <w:rFonts w:ascii="Trebuchet MS" w:hAnsi="Trebuchet MS"/>
          <w:szCs w:val="24"/>
        </w:rPr>
        <w:t>The proposal is therefore thought to comply with Policies set out within the Local Development Framework.</w:t>
      </w:r>
    </w:p>
    <w:p w:rsidR="00817C45" w:rsidRDefault="00EC0ADE" w:rsidP="00A0641B">
      <w:pPr>
        <w:spacing w:line="240" w:lineRule="auto"/>
        <w:rPr>
          <w:rFonts w:ascii="Trebuchet MS" w:hAnsi="Trebuchet MS"/>
          <w:szCs w:val="24"/>
        </w:rPr>
      </w:pPr>
      <w:r>
        <w:rPr>
          <w:rFonts w:ascii="Trebuchet MS" w:hAnsi="Trebuchet MS"/>
          <w:szCs w:val="24"/>
          <w:u w:val="single"/>
        </w:rPr>
        <w:t>Transport</w:t>
      </w:r>
    </w:p>
    <w:p w:rsidR="00EC0ADE" w:rsidRDefault="00EC0ADE" w:rsidP="00A0641B">
      <w:pPr>
        <w:spacing w:line="240" w:lineRule="auto"/>
        <w:rPr>
          <w:rFonts w:ascii="Trebuchet MS" w:hAnsi="Trebuchet MS"/>
          <w:szCs w:val="24"/>
        </w:rPr>
      </w:pPr>
      <w:r>
        <w:rPr>
          <w:rFonts w:ascii="Trebuchet MS" w:hAnsi="Trebuchet MS"/>
          <w:szCs w:val="24"/>
        </w:rPr>
        <w:t>The pavement directly next to the proposed extension is reasonably wide, and it is considered that there will be no impact upon pedestrians.</w:t>
      </w:r>
    </w:p>
    <w:p w:rsidR="00EC0ADE" w:rsidRPr="00EC0ADE" w:rsidRDefault="00EC0ADE" w:rsidP="00A0641B">
      <w:pPr>
        <w:spacing w:line="240" w:lineRule="auto"/>
        <w:rPr>
          <w:rFonts w:ascii="Trebuchet MS" w:hAnsi="Trebuchet MS"/>
          <w:szCs w:val="24"/>
        </w:rPr>
      </w:pPr>
      <w:r>
        <w:rPr>
          <w:rFonts w:ascii="Trebuchet MS" w:hAnsi="Trebuchet MS"/>
          <w:szCs w:val="24"/>
        </w:rPr>
        <w:t xml:space="preserve">As for cars exiting </w:t>
      </w:r>
      <w:proofErr w:type="spellStart"/>
      <w:r>
        <w:rPr>
          <w:rFonts w:ascii="Trebuchet MS" w:hAnsi="Trebuchet MS"/>
          <w:szCs w:val="24"/>
        </w:rPr>
        <w:t>Northcourt</w:t>
      </w:r>
      <w:proofErr w:type="spellEnd"/>
      <w:r>
        <w:rPr>
          <w:rFonts w:ascii="Trebuchet MS" w:hAnsi="Trebuchet MS"/>
          <w:szCs w:val="24"/>
        </w:rPr>
        <w:t xml:space="preserve"> Avenue, the proposed extension is setback from the elevation fronting Christchurch Road, and cars will be able to pull up to the ‘Give Way’ junction without having their vision obstructed.</w:t>
      </w:r>
    </w:p>
    <w:p w:rsidR="00493FCB" w:rsidRDefault="00493FCB" w:rsidP="00493FCB">
      <w:pPr>
        <w:spacing w:line="240" w:lineRule="auto"/>
        <w:rPr>
          <w:rFonts w:ascii="Trebuchet MS" w:hAnsi="Trebuchet MS"/>
          <w:b/>
          <w:szCs w:val="24"/>
        </w:rPr>
      </w:pPr>
      <w:r w:rsidRPr="007C55A2">
        <w:rPr>
          <w:rFonts w:ascii="Trebuchet MS" w:hAnsi="Trebuchet MS"/>
          <w:b/>
          <w:szCs w:val="24"/>
        </w:rPr>
        <w:t>Conclusion</w:t>
      </w:r>
    </w:p>
    <w:p w:rsidR="00C82CB7" w:rsidRDefault="00796A96" w:rsidP="00A07CBB">
      <w:pPr>
        <w:spacing w:line="240" w:lineRule="auto"/>
        <w:rPr>
          <w:rFonts w:ascii="Trebuchet MS" w:hAnsi="Trebuchet MS"/>
          <w:szCs w:val="24"/>
        </w:rPr>
      </w:pPr>
      <w:r>
        <w:rPr>
          <w:rFonts w:ascii="Trebuchet MS" w:hAnsi="Trebuchet MS"/>
          <w:szCs w:val="24"/>
        </w:rPr>
        <w:t>The proposed development is considered to not have a detrimental impact upon the character of the area or the street scene, nor will there be detrimental harm in terms of heritage, neighbouring amenity or transport. As such the application is recommended for approval as it complies with Policies set out within the Local Development Framework.</w:t>
      </w:r>
    </w:p>
    <w:p w:rsidR="00493FCB" w:rsidRPr="00C82CB7" w:rsidRDefault="00493FCB" w:rsidP="00A07CBB">
      <w:pPr>
        <w:spacing w:line="240" w:lineRule="auto"/>
        <w:rPr>
          <w:rFonts w:ascii="Trebuchet MS" w:hAnsi="Trebuchet MS"/>
          <w:szCs w:val="24"/>
        </w:rPr>
      </w:pPr>
      <w:r w:rsidRPr="007C55A2">
        <w:rPr>
          <w:rFonts w:ascii="Trebuchet MS" w:hAnsi="Trebuchet MS"/>
          <w:b/>
          <w:szCs w:val="24"/>
        </w:rPr>
        <w:t>RECOMMENDATION</w:t>
      </w:r>
    </w:p>
    <w:p w:rsidR="0035359E" w:rsidRPr="00C82CB7" w:rsidRDefault="00C82CB7" w:rsidP="00A07CBB">
      <w:pPr>
        <w:spacing w:line="240" w:lineRule="auto"/>
        <w:rPr>
          <w:rFonts w:ascii="Trebuchet MS" w:hAnsi="Trebuchet MS"/>
          <w:szCs w:val="24"/>
        </w:rPr>
      </w:pPr>
      <w:r w:rsidRPr="00C82CB7">
        <w:rPr>
          <w:rFonts w:ascii="Trebuchet MS" w:hAnsi="Trebuchet MS"/>
          <w:szCs w:val="24"/>
        </w:rPr>
        <w:t>Grant</w:t>
      </w:r>
      <w:r>
        <w:rPr>
          <w:rFonts w:ascii="Trebuchet MS" w:hAnsi="Trebuchet MS"/>
          <w:szCs w:val="24"/>
        </w:rPr>
        <w:t xml:space="preserve"> Planning Permission</w:t>
      </w:r>
    </w:p>
    <w:sectPr w:rsidR="0035359E" w:rsidRPr="00C82CB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359E" w:rsidRDefault="0035359E" w:rsidP="0035359E">
      <w:pPr>
        <w:spacing w:after="0" w:line="240" w:lineRule="auto"/>
      </w:pPr>
      <w:r>
        <w:separator/>
      </w:r>
    </w:p>
  </w:endnote>
  <w:endnote w:type="continuationSeparator" w:id="0">
    <w:p w:rsidR="0035359E" w:rsidRDefault="0035359E" w:rsidP="003535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359E" w:rsidRDefault="0035359E" w:rsidP="0035359E">
      <w:pPr>
        <w:spacing w:after="0" w:line="240" w:lineRule="auto"/>
      </w:pPr>
      <w:r>
        <w:separator/>
      </w:r>
    </w:p>
  </w:footnote>
  <w:footnote w:type="continuationSeparator" w:id="0">
    <w:p w:rsidR="0035359E" w:rsidRDefault="0035359E" w:rsidP="003535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5359E" w:rsidRDefault="0035359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D008CA"/>
    <w:multiLevelType w:val="hybridMultilevel"/>
    <w:tmpl w:val="7C7E6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F537D1D"/>
    <w:multiLevelType w:val="hybridMultilevel"/>
    <w:tmpl w:val="3AA2C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5764D5F"/>
    <w:multiLevelType w:val="hybridMultilevel"/>
    <w:tmpl w:val="485C49D4"/>
    <w:lvl w:ilvl="0" w:tplc="ABE28A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2355350"/>
    <w:multiLevelType w:val="hybridMultilevel"/>
    <w:tmpl w:val="3F865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6CE3E7E"/>
    <w:multiLevelType w:val="hybridMultilevel"/>
    <w:tmpl w:val="CD6060FA"/>
    <w:lvl w:ilvl="0" w:tplc="4CDE642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8350FB8"/>
    <w:multiLevelType w:val="hybridMultilevel"/>
    <w:tmpl w:val="760C3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607388"/>
    <w:multiLevelType w:val="hybridMultilevel"/>
    <w:tmpl w:val="3482AE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A056A95"/>
    <w:multiLevelType w:val="hybridMultilevel"/>
    <w:tmpl w:val="428EAD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A8D570C"/>
    <w:multiLevelType w:val="hybridMultilevel"/>
    <w:tmpl w:val="3EA6DF70"/>
    <w:lvl w:ilvl="0" w:tplc="AB0C6F1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0"/>
  </w:num>
  <w:num w:numId="4">
    <w:abstractNumId w:val="3"/>
  </w:num>
  <w:num w:numId="5">
    <w:abstractNumId w:val="8"/>
  </w:num>
  <w:num w:numId="6">
    <w:abstractNumId w:val="4"/>
  </w:num>
  <w:num w:numId="7">
    <w:abstractNumId w:val="5"/>
  </w:num>
  <w:num w:numId="8">
    <w:abstractNumId w:val="1"/>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0641B"/>
    <w:rsid w:val="0003197F"/>
    <w:rsid w:val="000866A8"/>
    <w:rsid w:val="000E5D6A"/>
    <w:rsid w:val="001462B1"/>
    <w:rsid w:val="001724C3"/>
    <w:rsid w:val="001B1192"/>
    <w:rsid w:val="0025023D"/>
    <w:rsid w:val="00271E64"/>
    <w:rsid w:val="002C598C"/>
    <w:rsid w:val="002F7727"/>
    <w:rsid w:val="0035359E"/>
    <w:rsid w:val="003C18C7"/>
    <w:rsid w:val="003C3AC5"/>
    <w:rsid w:val="003F5779"/>
    <w:rsid w:val="004074B9"/>
    <w:rsid w:val="00435A3F"/>
    <w:rsid w:val="00471B8C"/>
    <w:rsid w:val="00493FCB"/>
    <w:rsid w:val="00496A9A"/>
    <w:rsid w:val="004B46CD"/>
    <w:rsid w:val="004B6962"/>
    <w:rsid w:val="00503777"/>
    <w:rsid w:val="00531F4B"/>
    <w:rsid w:val="005C3E8D"/>
    <w:rsid w:val="006207E9"/>
    <w:rsid w:val="00622545"/>
    <w:rsid w:val="006333EC"/>
    <w:rsid w:val="006520C0"/>
    <w:rsid w:val="00656759"/>
    <w:rsid w:val="00661FA5"/>
    <w:rsid w:val="0068081B"/>
    <w:rsid w:val="006A11BD"/>
    <w:rsid w:val="00742F35"/>
    <w:rsid w:val="00761B37"/>
    <w:rsid w:val="0077192A"/>
    <w:rsid w:val="007822D6"/>
    <w:rsid w:val="00796A96"/>
    <w:rsid w:val="007A1C70"/>
    <w:rsid w:val="007B6972"/>
    <w:rsid w:val="007C55A2"/>
    <w:rsid w:val="0081229E"/>
    <w:rsid w:val="00817C45"/>
    <w:rsid w:val="00854054"/>
    <w:rsid w:val="00883B9A"/>
    <w:rsid w:val="008942E3"/>
    <w:rsid w:val="00935AC7"/>
    <w:rsid w:val="009A0C0E"/>
    <w:rsid w:val="00A0641B"/>
    <w:rsid w:val="00A07CBB"/>
    <w:rsid w:val="00A10BFC"/>
    <w:rsid w:val="00A474B3"/>
    <w:rsid w:val="00A91268"/>
    <w:rsid w:val="00A95E82"/>
    <w:rsid w:val="00B47392"/>
    <w:rsid w:val="00B54C6F"/>
    <w:rsid w:val="00BA0347"/>
    <w:rsid w:val="00BC3D09"/>
    <w:rsid w:val="00C62B20"/>
    <w:rsid w:val="00C82CB7"/>
    <w:rsid w:val="00CB0684"/>
    <w:rsid w:val="00CC3590"/>
    <w:rsid w:val="00CF3493"/>
    <w:rsid w:val="00D72B7B"/>
    <w:rsid w:val="00DC4FF4"/>
    <w:rsid w:val="00DF28D3"/>
    <w:rsid w:val="00E3418F"/>
    <w:rsid w:val="00EA0B41"/>
    <w:rsid w:val="00EC0ADE"/>
    <w:rsid w:val="00EC327C"/>
    <w:rsid w:val="00ED3E57"/>
    <w:rsid w:val="00EE490C"/>
    <w:rsid w:val="00F55A4D"/>
    <w:rsid w:val="00F653C1"/>
    <w:rsid w:val="00FB191F"/>
    <w:rsid w:val="00FC6F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641B"/>
    <w:pPr>
      <w:ind w:left="720"/>
      <w:contextualSpacing/>
    </w:pPr>
  </w:style>
  <w:style w:type="table" w:styleId="TableGrid">
    <w:name w:val="Table Grid"/>
    <w:basedOn w:val="TableNormal"/>
    <w:uiPriority w:val="59"/>
    <w:rsid w:val="003535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5359E"/>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359E"/>
  </w:style>
  <w:style w:type="paragraph" w:styleId="Footer">
    <w:name w:val="footer"/>
    <w:basedOn w:val="Normal"/>
    <w:link w:val="FooterChar"/>
    <w:uiPriority w:val="99"/>
    <w:unhideWhenUsed/>
    <w:rsid w:val="0035359E"/>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359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FE4757C1</Template>
  <TotalTime>1296</TotalTime>
  <Pages>5</Pages>
  <Words>1796</Words>
  <Characters>10242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12014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Hughes, Tom</dc:creator>
  <cp:lastModifiedBy>Williams, Julie</cp:lastModifiedBy>
  <cp:revision>27</cp:revision>
  <dcterms:created xsi:type="dcterms:W3CDTF">2016-09-07T10:55:00Z</dcterms:created>
  <dcterms:modified xsi:type="dcterms:W3CDTF">2019-02-01T16:19:00Z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RBC\overjam</vt:lpwstr>
  </property>
  <property fmtid="{D5CDD505-2E9C-101B-9397-08002B2CF9AE}" pid="5" name="ClassificationMadeExternally">
    <vt:lpwstr>Yes</vt:lpwstr>
  </property>
  <property fmtid="{D5CDD505-2E9C-101B-9397-08002B2CF9AE}" pid="6" name="ClassificationMadeOn">
    <vt:filetime>2018-11-15T12:21:20Z</vt:filetime>
  </property>
</Properties>
</file>