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DELEGATED APPLICAT</w:t>
      </w:r>
      <w:r w:rsidR="00973C44">
        <w:rPr>
          <w:rFonts w:ascii="Trebuchet MS" w:hAnsi="Trebuchet MS" w:cs="Trebuchet MS"/>
          <w:b/>
          <w:bCs/>
          <w:sz w:val="22"/>
          <w:szCs w:val="22"/>
        </w:rPr>
        <w:t>ION REPORT - Application No.: 18</w:t>
      </w:r>
      <w:r w:rsidR="0016032C">
        <w:rPr>
          <w:rFonts w:ascii="Trebuchet MS" w:hAnsi="Trebuchet MS" w:cs="Trebuchet MS"/>
          <w:b/>
          <w:bCs/>
          <w:sz w:val="22"/>
          <w:szCs w:val="22"/>
        </w:rPr>
        <w:t>1379</w:t>
      </w:r>
    </w:p>
    <w:p w:rsidR="00F116C1" w:rsidRDefault="008720DE">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2F7930">
        <w:rPr>
          <w:rFonts w:ascii="Trebuchet MS" w:hAnsi="Trebuchet MS" w:cs="Trebuchet MS"/>
          <w:b/>
          <w:bCs/>
          <w:sz w:val="22"/>
          <w:szCs w:val="22"/>
        </w:rPr>
        <w:t xml:space="preserve">15 </w:t>
      </w:r>
      <w:proofErr w:type="spellStart"/>
      <w:r w:rsidR="002F7930">
        <w:rPr>
          <w:rFonts w:ascii="Trebuchet MS" w:hAnsi="Trebuchet MS" w:cs="Trebuchet MS"/>
          <w:b/>
          <w:bCs/>
          <w:sz w:val="22"/>
          <w:szCs w:val="22"/>
        </w:rPr>
        <w:t>Highmead</w:t>
      </w:r>
      <w:proofErr w:type="spellEnd"/>
      <w:r w:rsidR="002F7930">
        <w:rPr>
          <w:rFonts w:ascii="Trebuchet MS" w:hAnsi="Trebuchet MS" w:cs="Trebuchet MS"/>
          <w:b/>
          <w:bCs/>
          <w:sz w:val="22"/>
          <w:szCs w:val="22"/>
        </w:rPr>
        <w:t xml:space="preserve"> Close</w:t>
      </w:r>
    </w:p>
    <w:p w:rsidR="00F116C1" w:rsidRDefault="00F116C1" w:rsidP="00DB765A">
      <w:pPr>
        <w:pStyle w:val="PlainText"/>
        <w:rPr>
          <w:rFonts w:ascii="Trebuchet MS" w:hAnsi="Trebuchet MS" w:cs="Trebuchet MS"/>
          <w:b/>
          <w:bCs/>
          <w:sz w:val="22"/>
          <w:szCs w:val="22"/>
        </w:rPr>
      </w:pPr>
      <w:r>
        <w:rPr>
          <w:rFonts w:ascii="Trebuchet MS" w:hAnsi="Trebuchet MS" w:cs="Trebuchet MS"/>
          <w:b/>
          <w:bCs/>
          <w:sz w:val="22"/>
          <w:szCs w:val="22"/>
        </w:rPr>
        <w:t xml:space="preserve">Proposal: </w:t>
      </w:r>
      <w:r w:rsidR="00534A66">
        <w:rPr>
          <w:rFonts w:ascii="Trebuchet MS" w:hAnsi="Trebuchet MS" w:cs="Trebuchet MS"/>
          <w:b/>
          <w:bCs/>
          <w:sz w:val="22"/>
          <w:szCs w:val="22"/>
        </w:rPr>
        <w:t xml:space="preserve">Single storey rear extension </w:t>
      </w:r>
      <w:r w:rsidR="002F7930">
        <w:rPr>
          <w:rFonts w:ascii="Trebuchet MS" w:hAnsi="Trebuchet MS" w:cs="Trebuchet MS"/>
          <w:b/>
          <w:bCs/>
          <w:sz w:val="22"/>
          <w:szCs w:val="22"/>
        </w:rPr>
        <w:t>and two storey side extension</w:t>
      </w:r>
      <w:r w:rsidR="00DB765A">
        <w:rPr>
          <w:rFonts w:ascii="Trebuchet MS" w:hAnsi="Trebuchet MS" w:cs="Trebuchet MS"/>
          <w:b/>
          <w:bCs/>
          <w:sz w:val="22"/>
          <w:szCs w:val="22"/>
        </w:rPr>
        <w:t xml:space="preserve"> </w:t>
      </w: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Case officer: Alison Amoah</w:t>
      </w:r>
    </w:p>
    <w:p w:rsidR="00F116C1" w:rsidRDefault="00F116C1">
      <w:pPr>
        <w:pStyle w:val="PlainText"/>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2F7930"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 xml:space="preserve">The property is a </w:t>
      </w:r>
      <w:r w:rsidR="00EC1502">
        <w:rPr>
          <w:rFonts w:ascii="Trebuchet MS" w:hAnsi="Trebuchet MS" w:cs="Trebuchet MS"/>
          <w:sz w:val="22"/>
          <w:szCs w:val="22"/>
        </w:rPr>
        <w:t xml:space="preserve">two storey </w:t>
      </w:r>
      <w:r w:rsidR="002F7930">
        <w:rPr>
          <w:rFonts w:ascii="Trebuchet MS" w:hAnsi="Trebuchet MS" w:cs="Trebuchet MS"/>
          <w:sz w:val="22"/>
          <w:szCs w:val="22"/>
        </w:rPr>
        <w:t xml:space="preserve">brick built house at the end of a small terrace of four properties.  It is set within a large, roughly triangular shaped plot measuring 34m at its widest, at the rear of the garden, and narrowing to 5m at the highway edge to the front.  The land slopes south-west to north-east, i.e. up towards the rear of the rear garden.  There </w:t>
      </w:r>
      <w:proofErr w:type="gramStart"/>
      <w:r w:rsidR="002F7930">
        <w:rPr>
          <w:rFonts w:ascii="Trebuchet MS" w:hAnsi="Trebuchet MS" w:cs="Trebuchet MS"/>
          <w:sz w:val="22"/>
          <w:szCs w:val="22"/>
        </w:rPr>
        <w:t>are a mix</w:t>
      </w:r>
      <w:proofErr w:type="gramEnd"/>
      <w:r w:rsidR="002F7930">
        <w:rPr>
          <w:rFonts w:ascii="Trebuchet MS" w:hAnsi="Trebuchet MS" w:cs="Trebuchet MS"/>
          <w:sz w:val="22"/>
          <w:szCs w:val="22"/>
        </w:rPr>
        <w:t xml:space="preserve"> of boundaries with low hedges closest to the road rising up to 1.8 m close boarded wooden fencing between the application site and no 14.  At the rear there is a mix of fencing and high planting and this is not overlooked as this forms the boundary to the long rear gardens of Hazel Crescent to the east.  Between the application site and no 16 there is 1.8m high close boarded fencing.  The garden is mainly laid to lawn and there is driveway parking to the front.  The property has an existing first floor side facing window on the northern elevation and door and window on ground floor on the same elevation.  Due to the orientation these windows do not overlook no.14 itself but face towards the garden of that property.</w:t>
      </w:r>
    </w:p>
    <w:p w:rsidR="002F7930" w:rsidRDefault="002F7930" w:rsidP="00026E2F">
      <w:pPr>
        <w:pStyle w:val="PlainText"/>
        <w:jc w:val="both"/>
        <w:rPr>
          <w:rFonts w:ascii="Trebuchet MS" w:hAnsi="Trebuchet MS" w:cs="Trebuchet MS"/>
          <w:sz w:val="22"/>
          <w:szCs w:val="22"/>
        </w:rPr>
      </w:pPr>
    </w:p>
    <w:p w:rsidR="002F7930" w:rsidRDefault="002F7930" w:rsidP="00026E2F">
      <w:pPr>
        <w:pStyle w:val="PlainText"/>
        <w:jc w:val="both"/>
        <w:rPr>
          <w:rFonts w:ascii="Trebuchet MS" w:hAnsi="Trebuchet MS" w:cs="Trebuchet MS"/>
          <w:sz w:val="22"/>
          <w:szCs w:val="22"/>
        </w:rPr>
      </w:pPr>
      <w:r>
        <w:rPr>
          <w:rFonts w:ascii="Trebuchet MS" w:hAnsi="Trebuchet MS" w:cs="Trebuchet MS"/>
          <w:sz w:val="22"/>
          <w:szCs w:val="22"/>
        </w:rPr>
        <w:t>The next group of terraces nos. 11-14 is set at a right angle to the application site and the properties are arranged around the turning head of the cul-de-sac, with the application site to the eastern side and nos. 11-14 to the northern side.</w:t>
      </w:r>
    </w:p>
    <w:p w:rsidR="002F7930" w:rsidRDefault="002F7930" w:rsidP="00026E2F">
      <w:pPr>
        <w:pStyle w:val="PlainText"/>
        <w:jc w:val="both"/>
        <w:rPr>
          <w:rFonts w:ascii="Trebuchet MS" w:hAnsi="Trebuchet MS" w:cs="Trebuchet MS"/>
          <w:sz w:val="22"/>
          <w:szCs w:val="22"/>
        </w:rPr>
      </w:pPr>
    </w:p>
    <w:p w:rsidR="002F7930" w:rsidRDefault="002F7930" w:rsidP="00026E2F">
      <w:pPr>
        <w:pStyle w:val="PlainText"/>
        <w:jc w:val="both"/>
        <w:rPr>
          <w:rFonts w:ascii="Trebuchet MS" w:hAnsi="Trebuchet MS" w:cs="Trebuchet MS"/>
          <w:sz w:val="22"/>
          <w:szCs w:val="22"/>
        </w:rPr>
      </w:pPr>
      <w:r>
        <w:rPr>
          <w:rFonts w:ascii="Trebuchet MS" w:hAnsi="Trebuchet MS" w:cs="Trebuchet MS"/>
          <w:sz w:val="22"/>
          <w:szCs w:val="22"/>
        </w:rPr>
        <w:t>No. 18 has an existing two storey side extension</w:t>
      </w:r>
      <w:r w:rsidR="008C3428">
        <w:rPr>
          <w:rFonts w:ascii="Trebuchet MS" w:hAnsi="Trebuchet MS" w:cs="Trebuchet MS"/>
          <w:sz w:val="22"/>
          <w:szCs w:val="22"/>
        </w:rPr>
        <w:t xml:space="preserve"> to the side boundary with no set back.</w:t>
      </w:r>
    </w:p>
    <w:p w:rsidR="00F116C1" w:rsidRDefault="00F116C1" w:rsidP="00026E2F">
      <w:pPr>
        <w:pStyle w:val="PlainText"/>
        <w:jc w:val="both"/>
        <w:rPr>
          <w:rFonts w:ascii="Trebuchet MS" w:hAnsi="Trebuchet MS" w:cs="Trebuchet MS"/>
          <w:sz w:val="22"/>
          <w:szCs w:val="22"/>
        </w:rPr>
      </w:pPr>
    </w:p>
    <w:p w:rsidR="00CB116B" w:rsidRDefault="00F116C1" w:rsidP="002F7930">
      <w:pPr>
        <w:pStyle w:val="PlainText"/>
        <w:jc w:val="both"/>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w:t>
      </w:r>
      <w:r w:rsidR="00CB116B">
        <w:rPr>
          <w:rFonts w:ascii="Trebuchet MS" w:hAnsi="Trebuchet MS" w:cs="Trebuchet MS"/>
          <w:sz w:val="22"/>
          <w:szCs w:val="22"/>
        </w:rPr>
        <w:t xml:space="preserve">The </w:t>
      </w:r>
      <w:r w:rsidR="00CB116B" w:rsidRPr="00AB57E4">
        <w:rPr>
          <w:rFonts w:ascii="Trebuchet MS" w:hAnsi="Trebuchet MS" w:cs="Trebuchet MS"/>
          <w:b/>
          <w:sz w:val="22"/>
          <w:szCs w:val="22"/>
        </w:rPr>
        <w:t>proposal is identical</w:t>
      </w:r>
      <w:r w:rsidR="00CB116B">
        <w:rPr>
          <w:rFonts w:ascii="Trebuchet MS" w:hAnsi="Trebuchet MS" w:cs="Trebuchet MS"/>
          <w:sz w:val="22"/>
          <w:szCs w:val="22"/>
        </w:rPr>
        <w:t xml:space="preserve"> to the scheme approved under ref: 141486 and is as follows:</w:t>
      </w:r>
    </w:p>
    <w:p w:rsidR="00CB116B" w:rsidRDefault="00CB116B" w:rsidP="00CB116B">
      <w:pPr>
        <w:pStyle w:val="PlainText"/>
        <w:numPr>
          <w:ilvl w:val="0"/>
          <w:numId w:val="22"/>
        </w:numPr>
        <w:jc w:val="both"/>
        <w:rPr>
          <w:rFonts w:ascii="Trebuchet MS" w:hAnsi="Trebuchet MS" w:cs="Trebuchet MS"/>
          <w:sz w:val="22"/>
          <w:szCs w:val="22"/>
        </w:rPr>
      </w:pPr>
      <w:r>
        <w:rPr>
          <w:rFonts w:ascii="Trebuchet MS" w:hAnsi="Trebuchet MS" w:cs="Trebuchet MS"/>
          <w:sz w:val="22"/>
          <w:szCs w:val="22"/>
        </w:rPr>
        <w:t>T</w:t>
      </w:r>
      <w:r w:rsidR="002F7930">
        <w:rPr>
          <w:rFonts w:ascii="Trebuchet MS" w:hAnsi="Trebuchet MS" w:cs="Trebuchet MS"/>
          <w:sz w:val="22"/>
          <w:szCs w:val="22"/>
        </w:rPr>
        <w:t xml:space="preserve">wo storey side </w:t>
      </w:r>
      <w:proofErr w:type="gramStart"/>
      <w:r w:rsidR="002F7930">
        <w:rPr>
          <w:rFonts w:ascii="Trebuchet MS" w:hAnsi="Trebuchet MS" w:cs="Trebuchet MS"/>
          <w:sz w:val="22"/>
          <w:szCs w:val="22"/>
        </w:rPr>
        <w:t>extension</w:t>
      </w:r>
      <w:proofErr w:type="gramEnd"/>
      <w:r w:rsidR="002F7930">
        <w:rPr>
          <w:rFonts w:ascii="Trebuchet MS" w:hAnsi="Trebuchet MS" w:cs="Trebuchet MS"/>
          <w:sz w:val="22"/>
          <w:szCs w:val="22"/>
        </w:rPr>
        <w:t xml:space="preserve"> of 4.6m in width set back</w:t>
      </w:r>
      <w:r>
        <w:rPr>
          <w:rFonts w:ascii="Trebuchet MS" w:hAnsi="Trebuchet MS" w:cs="Trebuchet MS"/>
          <w:sz w:val="22"/>
          <w:szCs w:val="22"/>
        </w:rPr>
        <w:t xml:space="preserve"> by 1.4m and set down by 0.4m, with a total depth of 8.5m. With a pitched roof to match existing.  A first floor window and ground floor French doors are proposed to the side elevation (north).  This wraps round to the rear and this portion, when viewed from the rear would have a gable end of 4.9m width.</w:t>
      </w:r>
    </w:p>
    <w:p w:rsidR="00CB116B" w:rsidRPr="00CB116B" w:rsidRDefault="00CB116B" w:rsidP="00CB116B">
      <w:pPr>
        <w:pStyle w:val="PlainText"/>
        <w:numPr>
          <w:ilvl w:val="0"/>
          <w:numId w:val="22"/>
        </w:numPr>
        <w:jc w:val="both"/>
        <w:rPr>
          <w:rFonts w:ascii="Trebuchet MS" w:hAnsi="Trebuchet MS" w:cs="Trebuchet MS"/>
          <w:sz w:val="22"/>
          <w:szCs w:val="22"/>
        </w:rPr>
      </w:pPr>
      <w:r>
        <w:rPr>
          <w:rFonts w:ascii="Trebuchet MS" w:hAnsi="Trebuchet MS" w:cs="Trebuchet MS"/>
          <w:sz w:val="22"/>
          <w:szCs w:val="22"/>
        </w:rPr>
        <w:t xml:space="preserve">Single storey rear extension to link to the two </w:t>
      </w:r>
      <w:proofErr w:type="gramStart"/>
      <w:r>
        <w:rPr>
          <w:rFonts w:ascii="Trebuchet MS" w:hAnsi="Trebuchet MS" w:cs="Trebuchet MS"/>
          <w:sz w:val="22"/>
          <w:szCs w:val="22"/>
        </w:rPr>
        <w:t>storey</w:t>
      </w:r>
      <w:proofErr w:type="gramEnd"/>
      <w:r>
        <w:rPr>
          <w:rFonts w:ascii="Trebuchet MS" w:hAnsi="Trebuchet MS" w:cs="Trebuchet MS"/>
          <w:sz w:val="22"/>
          <w:szCs w:val="22"/>
        </w:rPr>
        <w:t xml:space="preserve"> of 2.9m depth, </w:t>
      </w:r>
      <w:r>
        <w:rPr>
          <w:rFonts w:ascii="Trebuchet MS" w:hAnsi="Trebuchet MS" w:cs="Trebuchet MS"/>
          <w:sz w:val="22"/>
          <w:szCs w:val="22"/>
        </w:rPr>
        <w:t>with a mono-pitched roof the highest point of which would be 3.2m</w:t>
      </w:r>
      <w:r>
        <w:rPr>
          <w:rFonts w:ascii="Trebuchet MS" w:hAnsi="Trebuchet MS" w:cs="Trebuchet MS"/>
          <w:sz w:val="22"/>
          <w:szCs w:val="22"/>
        </w:rPr>
        <w:t xml:space="preserve">.  </w:t>
      </w:r>
      <w:r w:rsidRPr="00CB116B">
        <w:rPr>
          <w:rFonts w:ascii="Trebuchet MS" w:hAnsi="Trebuchet MS" w:cs="Trebuchet MS"/>
          <w:sz w:val="22"/>
          <w:szCs w:val="22"/>
        </w:rPr>
        <w:t xml:space="preserve">There are five double doors proposed at ground floor, two first floor windows, within the two storey section, and two </w:t>
      </w:r>
      <w:proofErr w:type="spellStart"/>
      <w:r w:rsidRPr="00CB116B">
        <w:rPr>
          <w:rFonts w:ascii="Trebuchet MS" w:hAnsi="Trebuchet MS" w:cs="Trebuchet MS"/>
          <w:sz w:val="22"/>
          <w:szCs w:val="22"/>
        </w:rPr>
        <w:t>velux</w:t>
      </w:r>
      <w:proofErr w:type="spellEnd"/>
      <w:r w:rsidRPr="00CB116B">
        <w:rPr>
          <w:rFonts w:ascii="Trebuchet MS" w:hAnsi="Trebuchet MS" w:cs="Trebuchet MS"/>
          <w:sz w:val="22"/>
          <w:szCs w:val="22"/>
        </w:rPr>
        <w:t xml:space="preserve"> windows within the single storey extension.</w:t>
      </w:r>
    </w:p>
    <w:p w:rsidR="00DC6224" w:rsidRDefault="00CB116B" w:rsidP="00CB116B">
      <w:pPr>
        <w:pStyle w:val="PlainText"/>
        <w:numPr>
          <w:ilvl w:val="0"/>
          <w:numId w:val="22"/>
        </w:numPr>
        <w:jc w:val="both"/>
        <w:rPr>
          <w:rFonts w:ascii="Trebuchet MS" w:hAnsi="Trebuchet MS" w:cs="Trebuchet MS"/>
          <w:sz w:val="22"/>
          <w:szCs w:val="22"/>
        </w:rPr>
      </w:pPr>
      <w:r>
        <w:rPr>
          <w:rFonts w:ascii="Trebuchet MS" w:hAnsi="Trebuchet MS" w:cs="Trebuchet MS"/>
          <w:sz w:val="22"/>
          <w:szCs w:val="22"/>
        </w:rPr>
        <w:t>S</w:t>
      </w:r>
      <w:r w:rsidR="00DC6224">
        <w:rPr>
          <w:rFonts w:ascii="Trebuchet MS" w:hAnsi="Trebuchet MS" w:cs="Trebuchet MS"/>
          <w:sz w:val="22"/>
          <w:szCs w:val="22"/>
        </w:rPr>
        <w:t xml:space="preserve">ingle storey </w:t>
      </w:r>
      <w:r>
        <w:rPr>
          <w:rFonts w:ascii="Trebuchet MS" w:hAnsi="Trebuchet MS" w:cs="Trebuchet MS"/>
          <w:sz w:val="22"/>
          <w:szCs w:val="22"/>
        </w:rPr>
        <w:t>to</w:t>
      </w:r>
      <w:r w:rsidR="00DC6224">
        <w:rPr>
          <w:rFonts w:ascii="Trebuchet MS" w:hAnsi="Trebuchet MS" w:cs="Trebuchet MS"/>
          <w:sz w:val="22"/>
          <w:szCs w:val="22"/>
        </w:rPr>
        <w:t xml:space="preserve"> the front 2.15m wide by 1.4m depth with a mon</w:t>
      </w:r>
      <w:r>
        <w:rPr>
          <w:rFonts w:ascii="Trebuchet MS" w:hAnsi="Trebuchet MS" w:cs="Trebuchet MS"/>
          <w:sz w:val="22"/>
          <w:szCs w:val="22"/>
        </w:rPr>
        <w:t>o</w:t>
      </w:r>
      <w:r w:rsidR="00DC6224">
        <w:rPr>
          <w:rFonts w:ascii="Trebuchet MS" w:hAnsi="Trebuchet MS" w:cs="Trebuchet MS"/>
          <w:sz w:val="22"/>
          <w:szCs w:val="22"/>
        </w:rPr>
        <w:t>-pitched roof to match existing pitch of host dwelling.  The front elevation of this would be in line with the existing front elevation and there is a proposed side facing door and two windows to the front.</w:t>
      </w:r>
    </w:p>
    <w:p w:rsidR="00A435D0" w:rsidRDefault="00A435D0" w:rsidP="002F7930">
      <w:pPr>
        <w:pStyle w:val="PlainText"/>
        <w:jc w:val="both"/>
        <w:rPr>
          <w:rFonts w:ascii="Trebuchet MS" w:hAnsi="Trebuchet MS" w:cs="Trebuchet MS"/>
          <w:sz w:val="22"/>
          <w:szCs w:val="22"/>
        </w:rPr>
      </w:pPr>
    </w:p>
    <w:p w:rsidR="00A435D0" w:rsidRDefault="00DC6224" w:rsidP="002F7930">
      <w:pPr>
        <w:pStyle w:val="PlainText"/>
        <w:jc w:val="both"/>
        <w:rPr>
          <w:rFonts w:ascii="Trebuchet MS" w:hAnsi="Trebuchet MS" w:cs="Trebuchet MS"/>
          <w:sz w:val="22"/>
          <w:szCs w:val="22"/>
        </w:rPr>
      </w:pPr>
      <w:r>
        <w:rPr>
          <w:rFonts w:ascii="Trebuchet MS" w:hAnsi="Trebuchet MS" w:cs="Trebuchet MS"/>
          <w:sz w:val="22"/>
          <w:szCs w:val="22"/>
        </w:rPr>
        <w:t>The materials proposed are to match existing.</w:t>
      </w:r>
    </w:p>
    <w:p w:rsidR="00937FF7" w:rsidRDefault="00937FF7" w:rsidP="00026E2F">
      <w:pPr>
        <w:pStyle w:val="PlainText"/>
        <w:jc w:val="both"/>
        <w:rPr>
          <w:rFonts w:ascii="Trebuchet MS" w:hAnsi="Trebuchet MS" w:cs="Trebuchet MS"/>
          <w:sz w:val="22"/>
          <w:szCs w:val="22"/>
        </w:rPr>
      </w:pPr>
    </w:p>
    <w:p w:rsidR="000D6833" w:rsidRDefault="00F116C1" w:rsidP="00CB116B">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CB116B">
        <w:rPr>
          <w:rFonts w:ascii="Trebuchet MS" w:hAnsi="Trebuchet MS" w:cs="Trebuchet MS"/>
          <w:sz w:val="22"/>
          <w:szCs w:val="22"/>
        </w:rPr>
        <w:t>Received 8</w:t>
      </w:r>
      <w:r w:rsidR="00CB116B" w:rsidRPr="00CB116B">
        <w:rPr>
          <w:rFonts w:ascii="Trebuchet MS" w:hAnsi="Trebuchet MS" w:cs="Trebuchet MS"/>
          <w:sz w:val="22"/>
          <w:szCs w:val="22"/>
          <w:vertAlign w:val="superscript"/>
        </w:rPr>
        <w:t>th</w:t>
      </w:r>
      <w:r w:rsidR="00CB116B">
        <w:rPr>
          <w:rFonts w:ascii="Trebuchet MS" w:hAnsi="Trebuchet MS" w:cs="Trebuchet MS"/>
          <w:sz w:val="22"/>
          <w:szCs w:val="22"/>
        </w:rPr>
        <w:t xml:space="preserve"> August 2018</w:t>
      </w:r>
      <w:r w:rsidR="00AB57E4">
        <w:rPr>
          <w:rFonts w:ascii="Trebuchet MS" w:hAnsi="Trebuchet MS" w:cs="Trebuchet MS"/>
          <w:sz w:val="22"/>
          <w:szCs w:val="22"/>
        </w:rPr>
        <w:t>:</w:t>
      </w:r>
    </w:p>
    <w:p w:rsidR="00AB57E4" w:rsidRPr="004770D4" w:rsidRDefault="00AB57E4" w:rsidP="00AB57E4">
      <w:pPr>
        <w:pStyle w:val="PlainText"/>
        <w:numPr>
          <w:ilvl w:val="0"/>
          <w:numId w:val="23"/>
        </w:numPr>
        <w:jc w:val="both"/>
        <w:rPr>
          <w:rFonts w:ascii="Trebuchet MS" w:hAnsi="Trebuchet MS" w:cs="Trebuchet MS"/>
          <w:sz w:val="22"/>
          <w:szCs w:val="22"/>
        </w:rPr>
      </w:pPr>
      <w:r w:rsidRPr="004770D4">
        <w:rPr>
          <w:rFonts w:ascii="Trebuchet MS" w:hAnsi="Trebuchet MS" w:cs="Trebuchet MS"/>
          <w:sz w:val="22"/>
          <w:szCs w:val="22"/>
        </w:rPr>
        <w:t>Location and Block Plan – Drawing no: 15 HIGH-PL01</w:t>
      </w:r>
    </w:p>
    <w:p w:rsidR="00AB57E4" w:rsidRPr="004770D4" w:rsidRDefault="00AB57E4" w:rsidP="00AB57E4">
      <w:pPr>
        <w:pStyle w:val="PlainText"/>
        <w:numPr>
          <w:ilvl w:val="0"/>
          <w:numId w:val="23"/>
        </w:numPr>
        <w:jc w:val="both"/>
        <w:rPr>
          <w:rFonts w:ascii="Trebuchet MS" w:hAnsi="Trebuchet MS" w:cs="Trebuchet MS"/>
          <w:sz w:val="22"/>
          <w:szCs w:val="22"/>
        </w:rPr>
      </w:pPr>
      <w:r w:rsidRPr="004770D4">
        <w:rPr>
          <w:rFonts w:ascii="Trebuchet MS" w:hAnsi="Trebuchet MS" w:cs="Trebuchet MS"/>
          <w:sz w:val="22"/>
          <w:szCs w:val="22"/>
        </w:rPr>
        <w:t>Proposed Elevations and Plans – Drawing no: 15 HIGH-PL03</w:t>
      </w:r>
    </w:p>
    <w:p w:rsidR="00AB57E4" w:rsidRDefault="00AB57E4" w:rsidP="00CB116B">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2"/>
          <w:szCs w:val="22"/>
          <w:highlight w:val="yellow"/>
        </w:rPr>
      </w:pPr>
      <w:r>
        <w:rPr>
          <w:rFonts w:ascii="Trebuchet MS" w:hAnsi="Trebuchet MS" w:cs="Trebuchet MS"/>
          <w:b/>
          <w:bCs/>
          <w:sz w:val="22"/>
          <w:szCs w:val="22"/>
        </w:rPr>
        <w:t xml:space="preserve">Relevant Planning History: </w:t>
      </w:r>
    </w:p>
    <w:p w:rsidR="00701962" w:rsidRDefault="008C3428" w:rsidP="008C3428">
      <w:pPr>
        <w:rPr>
          <w:rFonts w:ascii="Trebuchet MS" w:hAnsi="Trebuchet MS"/>
          <w:color w:val="000000"/>
          <w:sz w:val="22"/>
          <w:szCs w:val="22"/>
        </w:rPr>
      </w:pPr>
      <w:r>
        <w:rPr>
          <w:rFonts w:ascii="Trebuchet MS" w:hAnsi="Trebuchet MS"/>
          <w:color w:val="000000"/>
          <w:sz w:val="22"/>
          <w:szCs w:val="22"/>
        </w:rPr>
        <w:t>00/00243/FUL (Civic Ref: 990814) – Two storey side extension – Approved 27/4/00</w:t>
      </w:r>
    </w:p>
    <w:p w:rsidR="00AB57E4" w:rsidRDefault="00AB57E4" w:rsidP="008C3428">
      <w:pPr>
        <w:rPr>
          <w:rFonts w:ascii="Trebuchet MS" w:hAnsi="Trebuchet MS"/>
          <w:color w:val="000000"/>
          <w:sz w:val="22"/>
          <w:szCs w:val="22"/>
        </w:rPr>
      </w:pPr>
      <w:r>
        <w:rPr>
          <w:rFonts w:ascii="Trebuchet MS" w:hAnsi="Trebuchet MS"/>
          <w:color w:val="000000"/>
          <w:sz w:val="22"/>
          <w:szCs w:val="22"/>
        </w:rPr>
        <w:t xml:space="preserve">141486 - </w:t>
      </w:r>
      <w:r w:rsidRPr="00AB57E4">
        <w:rPr>
          <w:rFonts w:ascii="Trebuchet MS" w:hAnsi="Trebuchet MS"/>
          <w:color w:val="000000"/>
          <w:sz w:val="22"/>
          <w:szCs w:val="22"/>
        </w:rPr>
        <w:t>Single storey rear extensio</w:t>
      </w:r>
      <w:r>
        <w:rPr>
          <w:rFonts w:ascii="Trebuchet MS" w:hAnsi="Trebuchet MS"/>
          <w:color w:val="000000"/>
          <w:sz w:val="22"/>
          <w:szCs w:val="22"/>
        </w:rPr>
        <w:t>n and two storey side extension – Approved 12/11/2014</w:t>
      </w:r>
    </w:p>
    <w:p w:rsidR="00AB57E4" w:rsidRDefault="00AB57E4" w:rsidP="008C3428">
      <w:pPr>
        <w:rPr>
          <w:rFonts w:ascii="Trebuchet MS" w:hAnsi="Trebuchet MS"/>
          <w:color w:val="000000"/>
          <w:sz w:val="22"/>
          <w:szCs w:val="22"/>
        </w:rPr>
      </w:pPr>
      <w:r>
        <w:rPr>
          <w:rFonts w:ascii="Trebuchet MS" w:hAnsi="Trebuchet MS"/>
          <w:color w:val="000000"/>
          <w:sz w:val="22"/>
          <w:szCs w:val="22"/>
        </w:rPr>
        <w:t xml:space="preserve">150640 - </w:t>
      </w:r>
      <w:r w:rsidRPr="00AB57E4">
        <w:rPr>
          <w:rFonts w:ascii="Trebuchet MS" w:hAnsi="Trebuchet MS"/>
          <w:color w:val="000000"/>
          <w:sz w:val="22"/>
          <w:szCs w:val="22"/>
        </w:rPr>
        <w:t xml:space="preserve">New attached dwelling in the garden of 15 </w:t>
      </w:r>
      <w:proofErr w:type="spellStart"/>
      <w:r w:rsidRPr="00AB57E4">
        <w:rPr>
          <w:rFonts w:ascii="Trebuchet MS" w:hAnsi="Trebuchet MS"/>
          <w:color w:val="000000"/>
          <w:sz w:val="22"/>
          <w:szCs w:val="22"/>
        </w:rPr>
        <w:t>Highmead</w:t>
      </w:r>
      <w:proofErr w:type="spellEnd"/>
      <w:r w:rsidRPr="00AB57E4">
        <w:rPr>
          <w:rFonts w:ascii="Trebuchet MS" w:hAnsi="Trebuchet MS"/>
          <w:color w:val="000000"/>
          <w:sz w:val="22"/>
          <w:szCs w:val="22"/>
        </w:rPr>
        <w:t xml:space="preserve"> Close</w:t>
      </w:r>
      <w:r>
        <w:rPr>
          <w:rFonts w:ascii="Trebuchet MS" w:hAnsi="Trebuchet MS"/>
          <w:color w:val="000000"/>
          <w:sz w:val="22"/>
          <w:szCs w:val="22"/>
        </w:rPr>
        <w:t xml:space="preserve"> – Refused 26/6/2015; Appeal Dismissed 26/4/2016</w:t>
      </w:r>
    </w:p>
    <w:p w:rsidR="00AB57E4" w:rsidRDefault="00AB57E4" w:rsidP="008C3428">
      <w:pPr>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lastRenderedPageBreak/>
        <w:t xml:space="preserve">Consultation Responses: </w:t>
      </w:r>
      <w:r w:rsidR="00534A66">
        <w:rPr>
          <w:rFonts w:ascii="Trebuchet MS" w:hAnsi="Trebuchet MS" w:cs="Trebuchet MS"/>
          <w:bCs/>
          <w:sz w:val="22"/>
          <w:szCs w:val="22"/>
        </w:rPr>
        <w:t>N</w:t>
      </w:r>
      <w:r w:rsidR="001909EE">
        <w:rPr>
          <w:rFonts w:ascii="Trebuchet MS" w:hAnsi="Trebuchet MS" w:cs="Trebuchet MS"/>
          <w:bCs/>
          <w:sz w:val="22"/>
          <w:szCs w:val="22"/>
        </w:rPr>
        <w:t>os</w:t>
      </w:r>
      <w:r w:rsidR="00534A66">
        <w:rPr>
          <w:rFonts w:ascii="Trebuchet MS" w:hAnsi="Trebuchet MS" w:cs="Trebuchet MS"/>
          <w:bCs/>
          <w:sz w:val="22"/>
          <w:szCs w:val="22"/>
        </w:rPr>
        <w:t>.</w:t>
      </w:r>
      <w:r w:rsidR="001909EE">
        <w:rPr>
          <w:rFonts w:ascii="Trebuchet MS" w:hAnsi="Trebuchet MS" w:cs="Trebuchet MS"/>
          <w:bCs/>
          <w:sz w:val="22"/>
          <w:szCs w:val="22"/>
        </w:rPr>
        <w:t xml:space="preserve"> </w:t>
      </w:r>
      <w:r w:rsidR="008C3428">
        <w:rPr>
          <w:rFonts w:ascii="Trebuchet MS" w:hAnsi="Trebuchet MS" w:cs="Trebuchet MS"/>
          <w:bCs/>
          <w:sz w:val="22"/>
          <w:szCs w:val="22"/>
        </w:rPr>
        <w:t xml:space="preserve">14 &amp; 16 </w:t>
      </w:r>
      <w:proofErr w:type="spellStart"/>
      <w:r w:rsidR="008C3428">
        <w:rPr>
          <w:rFonts w:ascii="Trebuchet MS" w:hAnsi="Trebuchet MS" w:cs="Trebuchet MS"/>
          <w:bCs/>
          <w:sz w:val="22"/>
          <w:szCs w:val="22"/>
        </w:rPr>
        <w:t>Highmead</w:t>
      </w:r>
      <w:proofErr w:type="spellEnd"/>
      <w:r w:rsidR="008C3428">
        <w:rPr>
          <w:rFonts w:ascii="Trebuchet MS" w:hAnsi="Trebuchet MS" w:cs="Trebuchet MS"/>
          <w:bCs/>
          <w:sz w:val="22"/>
          <w:szCs w:val="22"/>
        </w:rPr>
        <w:t xml:space="preserve"> Close, nos</w:t>
      </w:r>
      <w:r w:rsidR="00877BC7">
        <w:rPr>
          <w:rFonts w:ascii="Trebuchet MS" w:hAnsi="Trebuchet MS" w:cs="Trebuchet MS"/>
          <w:bCs/>
          <w:sz w:val="22"/>
          <w:szCs w:val="22"/>
        </w:rPr>
        <w:t>.</w:t>
      </w:r>
      <w:r w:rsidR="008C3428">
        <w:rPr>
          <w:rFonts w:ascii="Trebuchet MS" w:hAnsi="Trebuchet MS" w:cs="Trebuchet MS"/>
          <w:bCs/>
          <w:sz w:val="22"/>
          <w:szCs w:val="22"/>
        </w:rPr>
        <w:t xml:space="preserve"> 10-16 (evens) Hazel Crescent, and 11 Maple Gardens were consulted.  </w:t>
      </w:r>
      <w:r w:rsidR="001909EE">
        <w:rPr>
          <w:rFonts w:ascii="Trebuchet MS" w:hAnsi="Trebuchet MS" w:cs="Trebuchet MS"/>
          <w:bCs/>
          <w:sz w:val="22"/>
          <w:szCs w:val="22"/>
        </w:rPr>
        <w:t xml:space="preserve">No comments were received.  </w:t>
      </w:r>
    </w:p>
    <w:p w:rsidR="00F116C1" w:rsidRDefault="00F116C1" w:rsidP="00026E2F">
      <w:pPr>
        <w:jc w:val="both"/>
        <w:rPr>
          <w:rFonts w:ascii="Trebuchet MS" w:hAnsi="Trebuchet MS" w:cs="Trebuchet MS"/>
          <w:b/>
          <w:bCs/>
          <w:sz w:val="22"/>
          <w:szCs w:val="22"/>
        </w:rPr>
      </w:pPr>
    </w:p>
    <w:p w:rsidR="004C3665" w:rsidRPr="004C3665" w:rsidRDefault="004C3665" w:rsidP="00CB116B">
      <w:pPr>
        <w:autoSpaceDE/>
        <w:autoSpaceDN/>
        <w:jc w:val="both"/>
        <w:rPr>
          <w:rFonts w:ascii="Trebuchet MS" w:hAnsi="Trebuchet MS"/>
          <w:sz w:val="22"/>
          <w:szCs w:val="22"/>
          <w:lang w:eastAsia="en-US"/>
        </w:rPr>
      </w:pPr>
      <w:r w:rsidRPr="004C3665">
        <w:rPr>
          <w:rFonts w:ascii="Trebuchet MS" w:hAnsi="Trebuchet MS"/>
          <w:i/>
          <w:sz w:val="22"/>
          <w:szCs w:val="22"/>
          <w:lang w:eastAsia="en-US"/>
        </w:rPr>
        <w:t>Transport</w:t>
      </w:r>
      <w:r w:rsidRPr="004C3665">
        <w:rPr>
          <w:rFonts w:ascii="Trebuchet MS" w:hAnsi="Trebuchet MS"/>
          <w:sz w:val="22"/>
          <w:szCs w:val="22"/>
          <w:lang w:eastAsia="en-US"/>
        </w:rPr>
        <w:t xml:space="preserve"> - This application consists of a single storey rear extension and two storey side </w:t>
      </w:r>
      <w:proofErr w:type="gramStart"/>
      <w:r w:rsidRPr="004C3665">
        <w:rPr>
          <w:rFonts w:ascii="Trebuchet MS" w:hAnsi="Trebuchet MS"/>
          <w:sz w:val="22"/>
          <w:szCs w:val="22"/>
          <w:lang w:eastAsia="en-US"/>
        </w:rPr>
        <w:t>extension</w:t>
      </w:r>
      <w:proofErr w:type="gramEnd"/>
      <w:r w:rsidRPr="004C3665">
        <w:rPr>
          <w:rFonts w:ascii="Trebuchet MS" w:hAnsi="Trebuchet MS"/>
          <w:sz w:val="22"/>
          <w:szCs w:val="22"/>
          <w:lang w:eastAsia="en-US"/>
        </w:rPr>
        <w:t xml:space="preserve"> to 15 </w:t>
      </w:r>
      <w:proofErr w:type="spellStart"/>
      <w:r w:rsidRPr="004C3665">
        <w:rPr>
          <w:rFonts w:ascii="Trebuchet MS" w:hAnsi="Trebuchet MS"/>
          <w:sz w:val="22"/>
          <w:szCs w:val="22"/>
          <w:lang w:eastAsia="en-US"/>
        </w:rPr>
        <w:t>Highmead</w:t>
      </w:r>
      <w:proofErr w:type="spellEnd"/>
      <w:r w:rsidRPr="004C3665">
        <w:rPr>
          <w:rFonts w:ascii="Trebuchet MS" w:hAnsi="Trebuchet MS"/>
          <w:sz w:val="22"/>
          <w:szCs w:val="22"/>
          <w:lang w:eastAsia="en-US"/>
        </w:rPr>
        <w:t xml:space="preserve"> Close.  However, it is noted that there is a second main entrance into the property.</w:t>
      </w:r>
    </w:p>
    <w:p w:rsidR="004C3665" w:rsidRPr="004C3665" w:rsidRDefault="004C3665" w:rsidP="00CB116B">
      <w:pPr>
        <w:autoSpaceDE/>
        <w:autoSpaceDN/>
        <w:jc w:val="both"/>
        <w:rPr>
          <w:rFonts w:ascii="Trebuchet MS" w:hAnsi="Trebuchet MS"/>
          <w:sz w:val="22"/>
          <w:szCs w:val="22"/>
          <w:lang w:eastAsia="en-US"/>
        </w:rPr>
      </w:pPr>
    </w:p>
    <w:p w:rsidR="004C3665" w:rsidRPr="004C3665" w:rsidRDefault="004C3665" w:rsidP="00CB116B">
      <w:pPr>
        <w:autoSpaceDE/>
        <w:autoSpaceDN/>
        <w:jc w:val="both"/>
        <w:rPr>
          <w:rFonts w:ascii="Trebuchet MS" w:hAnsi="Trebuchet MS"/>
          <w:sz w:val="22"/>
          <w:szCs w:val="22"/>
          <w:lang w:eastAsia="en-US"/>
        </w:rPr>
      </w:pPr>
      <w:r w:rsidRPr="004C3665">
        <w:rPr>
          <w:rFonts w:ascii="Trebuchet MS" w:hAnsi="Trebuchet MS"/>
          <w:sz w:val="22"/>
          <w:szCs w:val="22"/>
          <w:lang w:eastAsia="en-US"/>
        </w:rPr>
        <w:t>According to the Councils Revised Parking Standards and Design SPD, the parking requirement for a 3+ bedroom dwelling is 2 parking spaces.  The proposed side extension will result in the loss of some driveway parking.  However, a second parking space will be provided to the front of the property to ensure that the development retains the required level of parking for a single swelling.</w:t>
      </w:r>
    </w:p>
    <w:p w:rsidR="004C3665" w:rsidRPr="004C3665" w:rsidRDefault="004C3665" w:rsidP="00CB116B">
      <w:pPr>
        <w:autoSpaceDE/>
        <w:autoSpaceDN/>
        <w:jc w:val="both"/>
        <w:rPr>
          <w:rFonts w:ascii="Trebuchet MS" w:hAnsi="Trebuchet MS"/>
          <w:sz w:val="22"/>
          <w:szCs w:val="22"/>
          <w:lang w:eastAsia="en-US"/>
        </w:rPr>
      </w:pPr>
    </w:p>
    <w:p w:rsidR="004C3665" w:rsidRPr="004C3665" w:rsidRDefault="004C3665" w:rsidP="00CB116B">
      <w:pPr>
        <w:autoSpaceDE/>
        <w:autoSpaceDN/>
        <w:jc w:val="both"/>
        <w:rPr>
          <w:rFonts w:ascii="Trebuchet MS" w:hAnsi="Trebuchet MS"/>
          <w:sz w:val="22"/>
          <w:szCs w:val="22"/>
          <w:lang w:eastAsia="en-US"/>
        </w:rPr>
      </w:pPr>
      <w:r w:rsidRPr="004C3665">
        <w:rPr>
          <w:rFonts w:ascii="Trebuchet MS" w:hAnsi="Trebuchet MS"/>
          <w:sz w:val="22"/>
          <w:szCs w:val="22"/>
          <w:lang w:eastAsia="en-US"/>
        </w:rPr>
        <w:t>In view of this, there are no transport objections to this application providing the property remains a single dwelling.</w:t>
      </w:r>
      <w:r>
        <w:rPr>
          <w:rFonts w:ascii="Trebuchet MS" w:hAnsi="Trebuchet MS"/>
          <w:sz w:val="22"/>
          <w:szCs w:val="22"/>
          <w:lang w:eastAsia="en-US"/>
        </w:rPr>
        <w:t xml:space="preserve">  A condition requiring the vehicle parking spaces to be provided in accordance with the </w:t>
      </w:r>
      <w:proofErr w:type="gramStart"/>
      <w:r>
        <w:rPr>
          <w:rFonts w:ascii="Trebuchet MS" w:hAnsi="Trebuchet MS"/>
          <w:sz w:val="22"/>
          <w:szCs w:val="22"/>
          <w:lang w:eastAsia="en-US"/>
        </w:rPr>
        <w:t>plans</w:t>
      </w:r>
      <w:r w:rsidR="00CB116B">
        <w:rPr>
          <w:rFonts w:ascii="Trebuchet MS" w:hAnsi="Trebuchet MS"/>
          <w:sz w:val="22"/>
          <w:szCs w:val="22"/>
          <w:lang w:eastAsia="en-US"/>
        </w:rPr>
        <w:t>,</w:t>
      </w:r>
      <w:proofErr w:type="gramEnd"/>
      <w:r w:rsidR="00CB116B">
        <w:rPr>
          <w:rFonts w:ascii="Trebuchet MS" w:hAnsi="Trebuchet MS"/>
          <w:sz w:val="22"/>
          <w:szCs w:val="22"/>
          <w:lang w:eastAsia="en-US"/>
        </w:rPr>
        <w:t xml:space="preserve"> is recommended</w:t>
      </w:r>
      <w:r>
        <w:rPr>
          <w:rFonts w:ascii="Trebuchet MS" w:hAnsi="Trebuchet MS"/>
          <w:sz w:val="22"/>
          <w:szCs w:val="22"/>
          <w:lang w:eastAsia="en-US"/>
        </w:rPr>
        <w:t>.</w:t>
      </w:r>
    </w:p>
    <w:p w:rsidR="004C3665" w:rsidRPr="004C3665" w:rsidRDefault="004C3665" w:rsidP="004C3665">
      <w:pPr>
        <w:autoSpaceDE/>
        <w:autoSpaceDN/>
        <w:rPr>
          <w:rFonts w:ascii="Trebuchet MS" w:hAnsi="Trebuchet MS"/>
          <w:sz w:val="22"/>
          <w:szCs w:val="22"/>
          <w:lang w:eastAsia="en-US"/>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Equality Act 2010:</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1909EE" w:rsidRDefault="001909EE" w:rsidP="00026E2F">
      <w:pPr>
        <w:pStyle w:val="PlainText"/>
        <w:jc w:val="both"/>
        <w:rPr>
          <w:rFonts w:ascii="Trebuchet MS" w:hAnsi="Trebuchet MS" w:cs="Trebuchet MS"/>
          <w:sz w:val="22"/>
          <w:szCs w:val="22"/>
          <w:u w:val="single"/>
        </w:rPr>
      </w:pPr>
    </w:p>
    <w:p w:rsidR="00F116C1" w:rsidRDefault="00F116C1" w:rsidP="00026E2F">
      <w:pPr>
        <w:pStyle w:val="PlainText"/>
        <w:jc w:val="both"/>
        <w:rPr>
          <w:rFonts w:ascii="Trebuchet MS" w:hAnsi="Trebuchet MS" w:cs="Trebuchet MS"/>
          <w:sz w:val="24"/>
          <w:szCs w:val="24"/>
          <w:u w:val="single"/>
        </w:rPr>
      </w:pPr>
      <w:r>
        <w:rPr>
          <w:rFonts w:ascii="Trebuchet MS" w:hAnsi="Trebuchet MS" w:cs="Trebuchet MS"/>
          <w:sz w:val="22"/>
          <w:szCs w:val="22"/>
          <w:u w:val="single"/>
        </w:rPr>
        <w:t xml:space="preserve">Reading Borough Local Development Framework Core Strategy (2008) </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CS7: Design and the Public Realm</w:t>
      </w:r>
    </w:p>
    <w:p w:rsidR="003C2102" w:rsidRDefault="003C2102" w:rsidP="00026E2F">
      <w:pPr>
        <w:pStyle w:val="PlainText"/>
        <w:jc w:val="both"/>
        <w:rPr>
          <w:rFonts w:ascii="Trebuchet MS" w:hAnsi="Trebuchet MS" w:cs="Trebuchet MS"/>
          <w:sz w:val="22"/>
          <w:szCs w:val="22"/>
        </w:rPr>
      </w:pPr>
      <w:r>
        <w:rPr>
          <w:rFonts w:ascii="Trebuchet MS" w:hAnsi="Trebuchet MS" w:cs="Trebuchet MS"/>
          <w:sz w:val="22"/>
          <w:szCs w:val="22"/>
        </w:rPr>
        <w:t xml:space="preserve">CS20: </w:t>
      </w:r>
      <w:r w:rsidR="00DF73D7">
        <w:rPr>
          <w:rFonts w:ascii="Trebuchet MS" w:hAnsi="Trebuchet MS" w:cs="Trebuchet MS"/>
          <w:sz w:val="22"/>
          <w:szCs w:val="22"/>
        </w:rPr>
        <w:t>Implementation of the reading Transport Strategy (Local Transport Plan 2006-2011)</w:t>
      </w:r>
    </w:p>
    <w:p w:rsidR="00F116C1" w:rsidRDefault="00F116C1" w:rsidP="00026E2F">
      <w:pPr>
        <w:pStyle w:val="PlainText"/>
        <w:jc w:val="both"/>
        <w:rPr>
          <w:rFonts w:ascii="Trebuchet MS" w:hAnsi="Trebuchet MS" w:cs="Trebuchet MS"/>
          <w:sz w:val="22"/>
          <w:szCs w:val="22"/>
          <w:u w:val="single"/>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Pr>
          <w:rFonts w:ascii="Trebuchet MS" w:hAnsi="Trebuchet MS" w:cs="Trebuchet MS"/>
          <w:sz w:val="22"/>
          <w:szCs w:val="22"/>
        </w:rPr>
        <w:t xml:space="preserve"> </w:t>
      </w:r>
    </w:p>
    <w:p w:rsidR="001909EE" w:rsidRDefault="001909EE" w:rsidP="001909EE">
      <w:pPr>
        <w:pStyle w:val="PlainText"/>
        <w:jc w:val="both"/>
        <w:rPr>
          <w:rFonts w:ascii="Trebuchet MS" w:hAnsi="Trebuchet MS" w:cs="Trebuchet MS"/>
          <w:sz w:val="22"/>
          <w:szCs w:val="22"/>
        </w:rPr>
      </w:pPr>
      <w:r>
        <w:rPr>
          <w:rFonts w:ascii="Trebuchet MS" w:hAnsi="Trebuchet MS" w:cs="Trebuchet MS"/>
          <w:sz w:val="22"/>
          <w:szCs w:val="22"/>
        </w:rPr>
        <w:t>DM4: Safeguarding Amenity</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DM9: House Extensio</w:t>
      </w:r>
      <w:r w:rsidR="003C2102">
        <w:rPr>
          <w:rFonts w:ascii="Trebuchet MS" w:hAnsi="Trebuchet MS" w:cs="Trebuchet MS"/>
          <w:sz w:val="22"/>
          <w:szCs w:val="22"/>
        </w:rPr>
        <w:t>ns and Ancillary Accommodation</w:t>
      </w:r>
    </w:p>
    <w:p w:rsidR="003C2102" w:rsidRDefault="003C2102" w:rsidP="00026E2F">
      <w:pPr>
        <w:pStyle w:val="PlainText"/>
        <w:jc w:val="both"/>
        <w:rPr>
          <w:rFonts w:ascii="Trebuchet MS" w:hAnsi="Trebuchet MS" w:cs="Trebuchet MS"/>
          <w:sz w:val="22"/>
          <w:szCs w:val="22"/>
        </w:rPr>
      </w:pPr>
      <w:r>
        <w:rPr>
          <w:rFonts w:ascii="Trebuchet MS" w:hAnsi="Trebuchet MS" w:cs="Trebuchet MS"/>
          <w:sz w:val="22"/>
          <w:szCs w:val="22"/>
        </w:rPr>
        <w:t>DM12: Access, Traffic and Highway - Related Matters</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4"/>
          <w:szCs w:val="24"/>
          <w:u w:val="single"/>
        </w:rPr>
      </w:pPr>
      <w:r>
        <w:rPr>
          <w:rFonts w:ascii="Trebuchet MS" w:hAnsi="Trebuchet MS" w:cs="Trebuchet MS"/>
          <w:sz w:val="22"/>
          <w:szCs w:val="22"/>
          <w:u w:val="single"/>
        </w:rPr>
        <w:t xml:space="preserve">Supplementary Planning Guidance:  A Design Guide to House Extensions (2003) </w:t>
      </w:r>
    </w:p>
    <w:p w:rsidR="00F116C1" w:rsidRDefault="00F116C1" w:rsidP="00026E2F">
      <w:pPr>
        <w:pStyle w:val="PlainText"/>
        <w:jc w:val="both"/>
        <w:rPr>
          <w:rFonts w:ascii="Trebuchet MS" w:hAnsi="Trebuchet MS" w:cs="Trebuchet MS"/>
          <w:b/>
          <w:bC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Appraisal Checklist:</w:t>
      </w:r>
    </w:p>
    <w:p w:rsidR="00AB57E4" w:rsidRDefault="00AB57E4" w:rsidP="00026E2F">
      <w:pPr>
        <w:jc w:val="both"/>
        <w:rPr>
          <w:rFonts w:ascii="Trebuchet MS" w:hAnsi="Trebuchet MS" w:cs="Trebuchet MS"/>
          <w:sz w:val="22"/>
          <w:szCs w:val="22"/>
        </w:rPr>
      </w:pPr>
      <w:r>
        <w:rPr>
          <w:rFonts w:ascii="Trebuchet MS" w:hAnsi="Trebuchet MS" w:cs="Trebuchet MS"/>
          <w:sz w:val="22"/>
          <w:szCs w:val="22"/>
        </w:rPr>
        <w:t xml:space="preserve">There have been no policy changes since the identical scheme was approved in 2014, which would affect the assessment of this proposal, therefore the following assessment is the same as was set out for application 141486.  However, an additional condition has been added with regard to the extension </w:t>
      </w:r>
      <w:r w:rsidR="00C209C2">
        <w:rPr>
          <w:rFonts w:ascii="Trebuchet MS" w:hAnsi="Trebuchet MS" w:cs="Trebuchet MS"/>
          <w:sz w:val="22"/>
          <w:szCs w:val="22"/>
        </w:rPr>
        <w:t xml:space="preserve">remaining </w:t>
      </w:r>
      <w:r>
        <w:rPr>
          <w:rFonts w:ascii="Trebuchet MS" w:hAnsi="Trebuchet MS" w:cs="Trebuchet MS"/>
          <w:sz w:val="22"/>
          <w:szCs w:val="22"/>
        </w:rPr>
        <w:t>ancillary to the main house.</w:t>
      </w:r>
    </w:p>
    <w:p w:rsidR="00AB57E4" w:rsidRDefault="00AB57E4" w:rsidP="00026E2F">
      <w:pPr>
        <w:jc w:val="both"/>
        <w:rPr>
          <w:rFonts w:ascii="Trebuchet MS" w:hAnsi="Trebuchet MS" w:cs="Trebuchet MS"/>
          <w:sz w:val="22"/>
          <w:szCs w:val="22"/>
        </w:rPr>
      </w:pPr>
    </w:p>
    <w:p w:rsidR="002F3418" w:rsidRDefault="002F3418" w:rsidP="00026E2F">
      <w:pPr>
        <w:jc w:val="both"/>
        <w:rPr>
          <w:rFonts w:ascii="Trebuchet MS" w:hAnsi="Trebuchet MS" w:cs="Trebuchet MS"/>
          <w:sz w:val="22"/>
          <w:szCs w:val="22"/>
        </w:rPr>
      </w:pPr>
    </w:p>
    <w:p w:rsidR="002F3418" w:rsidRDefault="002F3418" w:rsidP="00026E2F">
      <w:pPr>
        <w:jc w:val="both"/>
        <w:rPr>
          <w:rFonts w:ascii="Trebuchet MS" w:hAnsi="Trebuchet MS" w:cs="Trebuchet MS"/>
          <w:sz w:val="22"/>
          <w:szCs w:val="22"/>
        </w:rPr>
      </w:pPr>
    </w:p>
    <w:p w:rsidR="002F3418" w:rsidRDefault="002F3418" w:rsidP="00026E2F">
      <w:pPr>
        <w:jc w:val="both"/>
        <w:rPr>
          <w:rFonts w:ascii="Trebuchet MS" w:hAnsi="Trebuchet MS" w:cs="Trebuchet MS"/>
          <w:sz w:val="22"/>
          <w:szCs w:val="22"/>
        </w:rPr>
      </w:pPr>
    </w:p>
    <w:p w:rsidR="002F3418" w:rsidRDefault="002F3418" w:rsidP="00026E2F">
      <w:pPr>
        <w:jc w:val="both"/>
        <w:rPr>
          <w:rFonts w:ascii="Trebuchet MS" w:hAnsi="Trebuchet MS" w:cs="Trebuchet MS"/>
          <w:sz w:val="22"/>
          <w:szCs w:val="22"/>
        </w:rPr>
      </w:pPr>
      <w:bookmarkStart w:id="0" w:name="_GoBack"/>
      <w:bookmarkEnd w:id="0"/>
    </w:p>
    <w:p w:rsidR="00F116C1" w:rsidRDefault="00F116C1" w:rsidP="00026E2F">
      <w:pPr>
        <w:jc w:val="both"/>
        <w:rPr>
          <w:rFonts w:ascii="Trebuchet MS" w:hAnsi="Trebuchet MS" w:cs="Trebuchet MS"/>
          <w:sz w:val="22"/>
          <w:szCs w:val="22"/>
        </w:rPr>
      </w:pPr>
      <w:r>
        <w:rPr>
          <w:rFonts w:ascii="Trebuchet MS" w:hAnsi="Trebuchet MS" w:cs="Trebuchet MS"/>
          <w:sz w:val="22"/>
          <w:szCs w:val="22"/>
        </w:rPr>
        <w:lastRenderedPageBreak/>
        <w:t>DM9 states: An extension to a house will be acceptable where it:</w:t>
      </w:r>
    </w:p>
    <w:p w:rsidR="00F116C1" w:rsidRDefault="00F116C1" w:rsidP="00026E2F">
      <w:pPr>
        <w:jc w:val="both"/>
        <w:rPr>
          <w:rFonts w:ascii="Trebuchet MS" w:hAnsi="Trebuchet MS" w:cs="Trebuchet MS"/>
          <w:sz w:val="22"/>
          <w:szCs w:val="22"/>
        </w:rPr>
      </w:pPr>
    </w:p>
    <w:p w:rsidR="00F116C1" w:rsidRDefault="00F116C1" w:rsidP="00026E2F">
      <w:pPr>
        <w:pStyle w:val="ListParagraph"/>
        <w:numPr>
          <w:ilvl w:val="0"/>
          <w:numId w:val="20"/>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F116C1" w:rsidRDefault="00F116C1" w:rsidP="00026E2F">
      <w:pPr>
        <w:autoSpaceDE/>
        <w:autoSpaceDN/>
        <w:ind w:left="720"/>
        <w:jc w:val="both"/>
        <w:rPr>
          <w:rFonts w:ascii="Trebuchet MS" w:hAnsi="Trebuchet MS" w:cs="Trebuchet MS"/>
          <w:sz w:val="22"/>
          <w:szCs w:val="22"/>
        </w:rPr>
      </w:pPr>
    </w:p>
    <w:p w:rsidR="00F116C1" w:rsidRDefault="00F116C1" w:rsidP="00026E2F">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F116C1" w:rsidRDefault="00F116C1" w:rsidP="00026E2F">
      <w:pPr>
        <w:autoSpaceDE/>
        <w:autoSpaceDN/>
        <w:jc w:val="both"/>
        <w:rPr>
          <w:rFonts w:ascii="Trebuchet MS" w:hAnsi="Trebuchet MS" w:cs="Trebuchet MS"/>
          <w:sz w:val="24"/>
          <w:szCs w:val="24"/>
        </w:rPr>
      </w:pPr>
    </w:p>
    <w:p w:rsidR="00F116C1" w:rsidRDefault="00F116C1" w:rsidP="00026E2F">
      <w:pPr>
        <w:pStyle w:val="ListParagraph"/>
        <w:numPr>
          <w:ilvl w:val="0"/>
          <w:numId w:val="10"/>
        </w:numPr>
        <w:jc w:val="both"/>
        <w:rPr>
          <w:sz w:val="22"/>
          <w:szCs w:val="22"/>
        </w:rPr>
      </w:pPr>
      <w:r>
        <w:rPr>
          <w:rFonts w:ascii="Trebuchet MS" w:hAnsi="Trebuchet MS" w:cs="Trebuchet MS"/>
          <w:sz w:val="22"/>
          <w:szCs w:val="22"/>
        </w:rPr>
        <w:t xml:space="preserve">Detract from the appearance of the original building through the use of ill-matching materials and by not fitting in with the design, scale and proportions of the original building; </w:t>
      </w:r>
      <w:r w:rsidRPr="00927ED4">
        <w:rPr>
          <w:rFonts w:ascii="Trebuchet MS" w:hAnsi="Trebuchet MS" w:cs="Trebuchet MS"/>
          <w:sz w:val="22"/>
          <w:szCs w:val="22"/>
        </w:rPr>
        <w:t>No</w:t>
      </w:r>
      <w:r w:rsidR="00927ED4" w:rsidRPr="00927ED4">
        <w:rPr>
          <w:rFonts w:ascii="Trebuchet MS" w:hAnsi="Trebuchet MS"/>
          <w:sz w:val="22"/>
          <w:szCs w:val="22"/>
        </w:rPr>
        <w:t xml:space="preserve"> – although the </w:t>
      </w:r>
      <w:r w:rsidR="00E45FA4">
        <w:rPr>
          <w:rFonts w:ascii="Trebuchet MS" w:hAnsi="Trebuchet MS"/>
          <w:sz w:val="22"/>
          <w:szCs w:val="22"/>
        </w:rPr>
        <w:t xml:space="preserve">overall extension is relatively large in scale </w:t>
      </w:r>
      <w:r w:rsidR="00972B7A">
        <w:rPr>
          <w:rFonts w:ascii="Trebuchet MS" w:hAnsi="Trebuchet MS"/>
          <w:sz w:val="22"/>
          <w:szCs w:val="22"/>
        </w:rPr>
        <w:t>with the two storey extension more than half the width of the original house it is considered that the overall design and the set back and set down ensure that it does not detrimentally detract from the original building.  The overall plot is large and there would still be a significant amount of space around the dwelling to the boundaries.</w:t>
      </w:r>
      <w:r w:rsidR="003C2102">
        <w:rPr>
          <w:rFonts w:ascii="Trebuchet MS" w:hAnsi="Trebuchet MS"/>
          <w:sz w:val="22"/>
          <w:szCs w:val="22"/>
        </w:rPr>
        <w:t xml:space="preserve">  A condition is recommended to restrict permitted development rights to ensure that any incremental changes are subject to assessment.</w:t>
      </w:r>
    </w:p>
    <w:p w:rsidR="00F116C1" w:rsidRDefault="00F116C1" w:rsidP="00026E2F">
      <w:pPr>
        <w:pStyle w:val="ListParagraph"/>
        <w:ind w:left="360"/>
        <w:jc w:val="both"/>
        <w:rPr>
          <w:sz w:val="22"/>
          <w:szCs w:val="22"/>
        </w:rPr>
      </w:pPr>
    </w:p>
    <w:p w:rsidR="00F116C1" w:rsidRDefault="00F116C1" w:rsidP="00026E2F">
      <w:pPr>
        <w:pStyle w:val="ListParagraph"/>
        <w:numPr>
          <w:ilvl w:val="0"/>
          <w:numId w:val="10"/>
        </w:numPr>
        <w:jc w:val="both"/>
        <w:rPr>
          <w:rFonts w:ascii="Trebuchet MS" w:hAnsi="Trebuchet MS" w:cs="Trebuchet MS"/>
          <w:sz w:val="22"/>
          <w:szCs w:val="22"/>
        </w:rPr>
      </w:pPr>
      <w:r>
        <w:rPr>
          <w:rFonts w:ascii="Trebuchet MS" w:hAnsi="Trebuchet MS" w:cs="Trebuchet MS"/>
          <w:sz w:val="22"/>
          <w:szCs w:val="22"/>
        </w:rPr>
        <w:t xml:space="preserve">Reduce the amount of usable amenity space for the property to an unacceptable degree;  No </w:t>
      </w:r>
    </w:p>
    <w:p w:rsidR="00F116C1" w:rsidRDefault="00F116C1" w:rsidP="00026E2F">
      <w:pPr>
        <w:pStyle w:val="ListParagraph"/>
        <w:ind w:left="0"/>
        <w:jc w:val="both"/>
        <w:rPr>
          <w:rFonts w:ascii="Trebuchet MS" w:hAnsi="Trebuchet MS" w:cs="Trebuchet MS"/>
          <w:sz w:val="22"/>
          <w:szCs w:val="22"/>
        </w:rPr>
      </w:pPr>
    </w:p>
    <w:p w:rsidR="00F116C1" w:rsidRDefault="00F116C1" w:rsidP="00026E2F">
      <w:pPr>
        <w:pStyle w:val="ListParagraph"/>
        <w:numPr>
          <w:ilvl w:val="0"/>
          <w:numId w:val="10"/>
        </w:numPr>
        <w:jc w:val="both"/>
        <w:rPr>
          <w:rFonts w:ascii="Trebuchet MS" w:hAnsi="Trebuchet MS" w:cs="Trebuchet MS"/>
          <w:sz w:val="22"/>
          <w:szCs w:val="22"/>
          <w:u w:val="single"/>
        </w:rPr>
      </w:pPr>
      <w:r>
        <w:rPr>
          <w:rFonts w:ascii="Trebuchet MS" w:hAnsi="Trebuchet MS" w:cs="Trebuchet MS"/>
          <w:sz w:val="22"/>
          <w:szCs w:val="22"/>
        </w:rPr>
        <w:t xml:space="preserve">Require the loss of trees in the garden or put significant trees at risk; No </w:t>
      </w:r>
    </w:p>
    <w:p w:rsidR="00F116C1" w:rsidRDefault="00F116C1" w:rsidP="00026E2F">
      <w:pPr>
        <w:pStyle w:val="ListParagraph"/>
        <w:ind w:left="0"/>
        <w:jc w:val="both"/>
        <w:rPr>
          <w:u w:val="single"/>
        </w:rPr>
      </w:pPr>
    </w:p>
    <w:p w:rsidR="00F116C1" w:rsidRDefault="00F116C1" w:rsidP="00026E2F">
      <w:pPr>
        <w:pStyle w:val="ListParagraph"/>
        <w:numPr>
          <w:ilvl w:val="0"/>
          <w:numId w:val="20"/>
        </w:numPr>
        <w:autoSpaceDE/>
        <w:autoSpaceDN/>
        <w:ind w:hanging="720"/>
        <w:jc w:val="both"/>
        <w:rPr>
          <w:rFonts w:ascii="Trebuchet MS" w:hAnsi="Trebuchet MS" w:cs="Trebuchet MS"/>
          <w:sz w:val="22"/>
          <w:szCs w:val="22"/>
          <w:u w:val="single"/>
        </w:rPr>
      </w:pPr>
      <w:r>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116C1" w:rsidRDefault="00F116C1" w:rsidP="00026E2F">
      <w:pPr>
        <w:jc w:val="both"/>
        <w:rPr>
          <w:rFonts w:ascii="Trebuchet MS" w:hAnsi="Trebuchet MS" w:cs="Trebuchet MS"/>
          <w:sz w:val="22"/>
          <w:szCs w:val="22"/>
        </w:rPr>
      </w:pPr>
    </w:p>
    <w:p w:rsidR="00F116C1" w:rsidRDefault="00F116C1" w:rsidP="00026E2F">
      <w:pPr>
        <w:autoSpaceDE/>
        <w:autoSpaceDN/>
        <w:jc w:val="both"/>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F116C1" w:rsidRDefault="00F116C1" w:rsidP="00026E2F">
      <w:pPr>
        <w:autoSpaceDE/>
        <w:autoSpaceDN/>
        <w:jc w:val="both"/>
        <w:rPr>
          <w:rFonts w:ascii="Trebuchet MS" w:hAnsi="Trebuchet MS" w:cs="Trebuchet MS"/>
          <w:sz w:val="22"/>
          <w:szCs w:val="22"/>
        </w:rPr>
      </w:pPr>
    </w:p>
    <w:p w:rsidR="00F116C1" w:rsidRDefault="00F116C1" w:rsidP="00026E2F">
      <w:pPr>
        <w:pStyle w:val="ListParagraph"/>
        <w:numPr>
          <w:ilvl w:val="0"/>
          <w:numId w:val="14"/>
        </w:numPr>
        <w:adjustRightInd w:val="0"/>
        <w:jc w:val="both"/>
      </w:pPr>
      <w:r>
        <w:rPr>
          <w:rFonts w:ascii="Trebuchet MS" w:hAnsi="Trebuchet MS" w:cs="Trebuchet MS"/>
          <w:sz w:val="22"/>
          <w:szCs w:val="22"/>
        </w:rPr>
        <w:t>Significantly reduce the amount of daylight and sunlight enjoyed by neighbouring properties; No</w:t>
      </w:r>
      <w:r>
        <w:rPr>
          <w:rFonts w:ascii="Trebuchet MS" w:hAnsi="Trebuchet MS" w:cs="Trebuchet MS"/>
          <w:sz w:val="22"/>
          <w:szCs w:val="22"/>
          <w:lang w:eastAsia="en-US"/>
        </w:rPr>
        <w:t xml:space="preserve">  </w:t>
      </w:r>
    </w:p>
    <w:p w:rsidR="00F116C1" w:rsidRDefault="00F116C1" w:rsidP="00026E2F">
      <w:pPr>
        <w:pStyle w:val="ListParagraph"/>
        <w:adjustRightInd w:val="0"/>
        <w:ind w:left="360"/>
        <w:jc w:val="both"/>
      </w:pPr>
    </w:p>
    <w:p w:rsidR="00F116C1" w:rsidRDefault="00F116C1" w:rsidP="00026E2F">
      <w:pPr>
        <w:pStyle w:val="ListParagraph"/>
        <w:numPr>
          <w:ilvl w:val="0"/>
          <w:numId w:val="14"/>
        </w:numPr>
        <w:adjustRightInd w:val="0"/>
        <w:jc w:val="both"/>
      </w:pPr>
      <w:r>
        <w:rPr>
          <w:rFonts w:ascii="Trebuchet MS" w:hAnsi="Trebuchet MS" w:cs="Trebuchet MS"/>
          <w:sz w:val="22"/>
          <w:szCs w:val="22"/>
        </w:rPr>
        <w:t>Invade the privacy of neighbouring properties through overlooking from windows or balconies;</w:t>
      </w:r>
      <w:r>
        <w:t xml:space="preserve"> </w:t>
      </w:r>
      <w:r w:rsidR="00972B7A">
        <w:rPr>
          <w:rFonts w:ascii="Trebuchet MS" w:hAnsi="Trebuchet MS" w:cs="Trebuchet MS"/>
          <w:sz w:val="22"/>
          <w:szCs w:val="22"/>
        </w:rPr>
        <w:t>No – there are proposed first floor side facing windows within the two storey side extension.</w:t>
      </w:r>
      <w:r w:rsidR="00C53BED">
        <w:rPr>
          <w:rFonts w:ascii="Trebuchet MS" w:hAnsi="Trebuchet MS" w:cs="Trebuchet MS"/>
          <w:sz w:val="22"/>
          <w:szCs w:val="22"/>
        </w:rPr>
        <w:t xml:space="preserve">  This brings windows on this elevation closer to the boundary with no. </w:t>
      </w:r>
      <w:proofErr w:type="gramStart"/>
      <w:r w:rsidR="00C53BED">
        <w:rPr>
          <w:rFonts w:ascii="Trebuchet MS" w:hAnsi="Trebuchet MS" w:cs="Trebuchet MS"/>
          <w:sz w:val="22"/>
          <w:szCs w:val="22"/>
        </w:rPr>
        <w:t>14,</w:t>
      </w:r>
      <w:proofErr w:type="gramEnd"/>
      <w:r w:rsidR="00C53BED">
        <w:rPr>
          <w:rFonts w:ascii="Trebuchet MS" w:hAnsi="Trebuchet MS" w:cs="Trebuchet MS"/>
          <w:sz w:val="22"/>
          <w:szCs w:val="22"/>
        </w:rPr>
        <w:t xml:space="preserve"> however there are existing f</w:t>
      </w:r>
      <w:r w:rsidR="006A63EA">
        <w:rPr>
          <w:rFonts w:ascii="Trebuchet MS" w:hAnsi="Trebuchet MS" w:cs="Trebuchet MS"/>
          <w:sz w:val="22"/>
          <w:szCs w:val="22"/>
        </w:rPr>
        <w:t>irst</w:t>
      </w:r>
      <w:r w:rsidR="00C53BED">
        <w:rPr>
          <w:rFonts w:ascii="Trebuchet MS" w:hAnsi="Trebuchet MS" w:cs="Trebuchet MS"/>
          <w:sz w:val="22"/>
          <w:szCs w:val="22"/>
        </w:rPr>
        <w:t xml:space="preserve"> floor windows on this side of the </w:t>
      </w:r>
      <w:r w:rsidR="003C2102">
        <w:rPr>
          <w:rFonts w:ascii="Trebuchet MS" w:hAnsi="Trebuchet MS" w:cs="Trebuchet MS"/>
          <w:sz w:val="22"/>
          <w:szCs w:val="22"/>
        </w:rPr>
        <w:t>property overlooking the neighbouring garden</w:t>
      </w:r>
      <w:r w:rsidR="00C53BED">
        <w:rPr>
          <w:rFonts w:ascii="Trebuchet MS" w:hAnsi="Trebuchet MS" w:cs="Trebuchet MS"/>
          <w:sz w:val="22"/>
          <w:szCs w:val="22"/>
        </w:rPr>
        <w:t xml:space="preserve">, so the proposal would not be </w:t>
      </w:r>
      <w:r w:rsidR="003C2102">
        <w:rPr>
          <w:rFonts w:ascii="Trebuchet MS" w:hAnsi="Trebuchet MS" w:cs="Trebuchet MS"/>
          <w:sz w:val="22"/>
          <w:szCs w:val="22"/>
        </w:rPr>
        <w:t>significantly</w:t>
      </w:r>
      <w:r w:rsidR="00C53BED">
        <w:rPr>
          <w:rFonts w:ascii="Trebuchet MS" w:hAnsi="Trebuchet MS" w:cs="Trebuchet MS"/>
          <w:sz w:val="22"/>
          <w:szCs w:val="22"/>
        </w:rPr>
        <w:t xml:space="preserve"> different from the </w:t>
      </w:r>
      <w:r w:rsidR="003C2102">
        <w:rPr>
          <w:rFonts w:ascii="Trebuchet MS" w:hAnsi="Trebuchet MS" w:cs="Trebuchet MS"/>
          <w:sz w:val="22"/>
          <w:szCs w:val="22"/>
        </w:rPr>
        <w:t>existing</w:t>
      </w:r>
      <w:r w:rsidR="00C53BED">
        <w:rPr>
          <w:rFonts w:ascii="Trebuchet MS" w:hAnsi="Trebuchet MS" w:cs="Trebuchet MS"/>
          <w:sz w:val="22"/>
          <w:szCs w:val="22"/>
        </w:rPr>
        <w:t xml:space="preserve"> situation. </w:t>
      </w:r>
      <w:r w:rsidR="003C2102">
        <w:rPr>
          <w:rFonts w:ascii="Trebuchet MS" w:hAnsi="Trebuchet MS" w:cs="Trebuchet MS"/>
          <w:sz w:val="22"/>
          <w:szCs w:val="22"/>
        </w:rPr>
        <w:t>The same is true for the proposed rear facing windows.</w:t>
      </w:r>
      <w:r w:rsidR="00972B7A">
        <w:rPr>
          <w:rFonts w:ascii="Trebuchet MS" w:hAnsi="Trebuchet MS" w:cs="Trebuchet MS"/>
          <w:sz w:val="22"/>
          <w:szCs w:val="22"/>
        </w:rPr>
        <w:t xml:space="preserve"> </w:t>
      </w:r>
    </w:p>
    <w:p w:rsidR="00F116C1" w:rsidRDefault="00F116C1" w:rsidP="00026E2F">
      <w:pPr>
        <w:pStyle w:val="ListParagraph"/>
        <w:adjustRightInd w:val="0"/>
        <w:ind w:left="0"/>
        <w:jc w:val="both"/>
      </w:pPr>
    </w:p>
    <w:p w:rsidR="00F116C1" w:rsidRDefault="00F116C1" w:rsidP="00026E2F">
      <w:pPr>
        <w:pStyle w:val="ListParagraph"/>
        <w:numPr>
          <w:ilvl w:val="0"/>
          <w:numId w:val="9"/>
        </w:numPr>
        <w:jc w:val="both"/>
      </w:pPr>
      <w:r>
        <w:rPr>
          <w:rFonts w:ascii="Trebuchet MS" w:hAnsi="Trebuchet MS" w:cs="Trebuchet MS"/>
          <w:sz w:val="22"/>
          <w:szCs w:val="22"/>
        </w:rPr>
        <w:t>Detract from the character of neighbouring properties through siting, excessive bulk, ill-matching materials or inconsistent design;</w:t>
      </w:r>
      <w:r>
        <w:t xml:space="preserve"> </w:t>
      </w:r>
      <w:r>
        <w:rPr>
          <w:rFonts w:ascii="Trebuchet MS" w:hAnsi="Trebuchet MS" w:cs="Trebuchet MS"/>
          <w:sz w:val="22"/>
          <w:szCs w:val="22"/>
        </w:rPr>
        <w:t>No</w:t>
      </w:r>
      <w:r w:rsidR="003C2102">
        <w:rPr>
          <w:rFonts w:ascii="Trebuchet MS" w:hAnsi="Trebuchet MS" w:cs="Trebuchet MS"/>
          <w:sz w:val="22"/>
          <w:szCs w:val="22"/>
        </w:rPr>
        <w:t xml:space="preserve"> – </w:t>
      </w:r>
      <w:proofErr w:type="spellStart"/>
      <w:r w:rsidR="003C2102">
        <w:rPr>
          <w:rFonts w:ascii="Trebuchet MS" w:hAnsi="Trebuchet MS" w:cs="Trebuchet MS"/>
          <w:sz w:val="22"/>
          <w:szCs w:val="22"/>
        </w:rPr>
        <w:t>Highmead</w:t>
      </w:r>
      <w:proofErr w:type="spellEnd"/>
      <w:r w:rsidR="003C2102">
        <w:rPr>
          <w:rFonts w:ascii="Trebuchet MS" w:hAnsi="Trebuchet MS" w:cs="Trebuchet MS"/>
          <w:sz w:val="22"/>
          <w:szCs w:val="22"/>
        </w:rPr>
        <w:t xml:space="preserve"> Close is characterised by good sized plots with spaces between each group of terraces.  There would be spacing retained to the boundary, and in the context of the existing full width side extension at no. 18 (at the other end of the group of terraces)</w:t>
      </w:r>
      <w:r w:rsidR="00481A78">
        <w:rPr>
          <w:rFonts w:ascii="Trebuchet MS" w:hAnsi="Trebuchet MS" w:cs="Trebuchet MS"/>
          <w:sz w:val="22"/>
          <w:szCs w:val="22"/>
        </w:rPr>
        <w:t>, and the orientation of the groups of terraces,</w:t>
      </w:r>
      <w:r w:rsidR="003C2102">
        <w:rPr>
          <w:rFonts w:ascii="Trebuchet MS" w:hAnsi="Trebuchet MS" w:cs="Trebuchet MS"/>
          <w:sz w:val="22"/>
          <w:szCs w:val="22"/>
        </w:rPr>
        <w:t xml:space="preserve"> the proposed extension at the application site, which has a set back and set down, is not considered to detract from the character of the neighbouring properties.</w:t>
      </w:r>
      <w:r w:rsidR="001909EE">
        <w:rPr>
          <w:rFonts w:ascii="Trebuchet MS" w:hAnsi="Trebuchet MS" w:cs="Trebuchet MS"/>
          <w:sz w:val="22"/>
          <w:szCs w:val="22"/>
        </w:rPr>
        <w:t xml:space="preserve"> </w:t>
      </w:r>
    </w:p>
    <w:p w:rsidR="00F116C1" w:rsidRDefault="00F116C1" w:rsidP="00026E2F">
      <w:pPr>
        <w:pStyle w:val="ListParagraph"/>
        <w:ind w:left="360"/>
        <w:jc w:val="both"/>
      </w:pPr>
    </w:p>
    <w:p w:rsidR="00F116C1" w:rsidRDefault="00F116C1" w:rsidP="00026E2F">
      <w:pPr>
        <w:pStyle w:val="ListParagraph"/>
        <w:numPr>
          <w:ilvl w:val="0"/>
          <w:numId w:val="9"/>
        </w:numPr>
        <w:jc w:val="both"/>
        <w:rPr>
          <w:rFonts w:ascii="Trebuchet MS" w:hAnsi="Trebuchet MS" w:cs="Trebuchet MS"/>
          <w:sz w:val="22"/>
          <w:szCs w:val="22"/>
          <w:lang w:eastAsia="en-US"/>
        </w:rPr>
      </w:pPr>
      <w:r>
        <w:rPr>
          <w:rFonts w:ascii="Trebuchet MS" w:hAnsi="Trebuchet MS" w:cs="Trebuchet MS"/>
          <w:sz w:val="22"/>
          <w:szCs w:val="22"/>
        </w:rPr>
        <w:t>Detract from the appearance of the street or area by using ill-matched materials, glazing and detailing; No</w:t>
      </w:r>
      <w:r w:rsidR="007F5F32">
        <w:rPr>
          <w:rFonts w:ascii="Trebuchet MS" w:hAnsi="Trebuchet MS" w:cs="Trebuchet MS"/>
          <w:sz w:val="22"/>
          <w:szCs w:val="22"/>
        </w:rPr>
        <w:t xml:space="preserve"> </w:t>
      </w:r>
      <w:r>
        <w:rPr>
          <w:rFonts w:ascii="Trebuchet MS" w:hAnsi="Trebuchet MS" w:cs="Trebuchet MS"/>
          <w:sz w:val="22"/>
          <w:szCs w:val="22"/>
        </w:rPr>
        <w:t xml:space="preserve"> </w:t>
      </w:r>
    </w:p>
    <w:p w:rsidR="00F95A56" w:rsidRDefault="00F95A56" w:rsidP="00F95A56">
      <w:pPr>
        <w:pStyle w:val="ListParagraph"/>
        <w:jc w:val="both"/>
        <w:rPr>
          <w:rFonts w:ascii="Trebuchet MS" w:hAnsi="Trebuchet MS" w:cs="Trebuchet MS"/>
          <w:sz w:val="22"/>
          <w:szCs w:val="22"/>
          <w:lang w:eastAsia="en-US"/>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RECOMMENDATION:</w:t>
      </w:r>
    </w:p>
    <w:p w:rsidR="008720DE" w:rsidRDefault="008720DE" w:rsidP="00026E2F">
      <w:pPr>
        <w:ind w:hanging="11"/>
        <w:jc w:val="both"/>
        <w:rPr>
          <w:rFonts w:ascii="Trebuchet MS" w:hAnsi="Trebuchet MS" w:cs="Trebuchet MS"/>
          <w:b/>
          <w:bCs/>
          <w:sz w:val="22"/>
          <w:szCs w:val="22"/>
        </w:rPr>
      </w:pPr>
    </w:p>
    <w:p w:rsidR="00F116C1" w:rsidRDefault="00F116C1" w:rsidP="00026E2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F116C1" w:rsidRPr="004770D4" w:rsidRDefault="00F116C1" w:rsidP="00026E2F">
      <w:pPr>
        <w:ind w:hanging="11"/>
        <w:jc w:val="both"/>
        <w:rPr>
          <w:rFonts w:ascii="Trebuchet MS" w:hAnsi="Trebuchet MS" w:cs="Trebuchet MS"/>
          <w:bCs/>
          <w:sz w:val="22"/>
          <w:szCs w:val="22"/>
        </w:rPr>
      </w:pPr>
    </w:p>
    <w:p w:rsidR="004770D4" w:rsidRPr="004770D4" w:rsidRDefault="004C3665" w:rsidP="004770D4">
      <w:pPr>
        <w:pStyle w:val="PlainText"/>
        <w:numPr>
          <w:ilvl w:val="0"/>
          <w:numId w:val="21"/>
        </w:numPr>
        <w:ind w:hanging="720"/>
        <w:jc w:val="both"/>
        <w:rPr>
          <w:rFonts w:ascii="Trebuchet MS" w:hAnsi="Trebuchet MS" w:cs="Trebuchet MS"/>
          <w:sz w:val="22"/>
          <w:szCs w:val="22"/>
        </w:rPr>
      </w:pPr>
      <w:r w:rsidRPr="004770D4">
        <w:rPr>
          <w:rFonts w:ascii="Trebuchet MS" w:hAnsi="Trebuchet MS" w:cs="Trebuchet MS"/>
          <w:sz w:val="22"/>
          <w:szCs w:val="22"/>
        </w:rPr>
        <w:t>TL1</w:t>
      </w:r>
    </w:p>
    <w:p w:rsidR="004C3665" w:rsidRPr="004770D4" w:rsidRDefault="004C3665" w:rsidP="004770D4">
      <w:pPr>
        <w:pStyle w:val="PlainText"/>
        <w:numPr>
          <w:ilvl w:val="0"/>
          <w:numId w:val="21"/>
        </w:numPr>
        <w:ind w:hanging="720"/>
        <w:jc w:val="both"/>
        <w:rPr>
          <w:rFonts w:ascii="Trebuchet MS" w:hAnsi="Trebuchet MS" w:cs="Trebuchet MS"/>
          <w:sz w:val="22"/>
          <w:szCs w:val="22"/>
        </w:rPr>
      </w:pPr>
      <w:r w:rsidRPr="004770D4">
        <w:rPr>
          <w:rFonts w:ascii="Trebuchet MS" w:hAnsi="Trebuchet MS" w:cs="Trebuchet MS"/>
          <w:sz w:val="22"/>
          <w:szCs w:val="22"/>
        </w:rPr>
        <w:t>Approved Plans – Received 8</w:t>
      </w:r>
      <w:r w:rsidRPr="004770D4">
        <w:rPr>
          <w:rFonts w:ascii="Trebuchet MS" w:hAnsi="Trebuchet MS" w:cs="Trebuchet MS"/>
          <w:sz w:val="22"/>
          <w:szCs w:val="22"/>
          <w:vertAlign w:val="superscript"/>
        </w:rPr>
        <w:t>th</w:t>
      </w:r>
      <w:r w:rsidRPr="004770D4">
        <w:rPr>
          <w:rFonts w:ascii="Trebuchet MS" w:hAnsi="Trebuchet MS" w:cs="Trebuchet MS"/>
          <w:sz w:val="22"/>
          <w:szCs w:val="22"/>
        </w:rPr>
        <w:t xml:space="preserve"> August 2018</w:t>
      </w:r>
    </w:p>
    <w:p w:rsidR="00DF73D7" w:rsidRPr="004770D4" w:rsidRDefault="00DF73D7" w:rsidP="004C3665">
      <w:pPr>
        <w:pStyle w:val="PlainText"/>
        <w:ind w:left="720"/>
        <w:jc w:val="both"/>
        <w:rPr>
          <w:rFonts w:ascii="Trebuchet MS" w:hAnsi="Trebuchet MS" w:cs="Trebuchet MS"/>
          <w:sz w:val="22"/>
          <w:szCs w:val="22"/>
        </w:rPr>
      </w:pPr>
      <w:r w:rsidRPr="004770D4">
        <w:rPr>
          <w:rFonts w:ascii="Trebuchet MS" w:hAnsi="Trebuchet MS" w:cs="Trebuchet MS"/>
          <w:sz w:val="22"/>
          <w:szCs w:val="22"/>
        </w:rPr>
        <w:t xml:space="preserve">Location and Block Plan – Drawing no: </w:t>
      </w:r>
      <w:proofErr w:type="gramStart"/>
      <w:r w:rsidR="004C3665" w:rsidRPr="004770D4">
        <w:rPr>
          <w:rFonts w:ascii="Trebuchet MS" w:hAnsi="Trebuchet MS" w:cs="Trebuchet MS"/>
          <w:sz w:val="22"/>
          <w:szCs w:val="22"/>
        </w:rPr>
        <w:t>15 HIGH-PL01</w:t>
      </w:r>
      <w:proofErr w:type="gramEnd"/>
    </w:p>
    <w:p w:rsidR="00DF73D7" w:rsidRPr="004770D4" w:rsidRDefault="00DF73D7" w:rsidP="00DF73D7">
      <w:pPr>
        <w:pStyle w:val="PlainText"/>
        <w:jc w:val="both"/>
        <w:rPr>
          <w:rFonts w:ascii="Trebuchet MS" w:hAnsi="Trebuchet MS" w:cs="Trebuchet MS"/>
          <w:sz w:val="22"/>
          <w:szCs w:val="22"/>
        </w:rPr>
      </w:pPr>
      <w:r w:rsidRPr="004770D4">
        <w:rPr>
          <w:rFonts w:ascii="Trebuchet MS" w:hAnsi="Trebuchet MS" w:cs="Trebuchet MS"/>
          <w:sz w:val="22"/>
          <w:szCs w:val="22"/>
        </w:rPr>
        <w:tab/>
        <w:t>Proposed Elevations</w:t>
      </w:r>
      <w:r w:rsidR="004C3665" w:rsidRPr="004770D4">
        <w:rPr>
          <w:rFonts w:ascii="Trebuchet MS" w:hAnsi="Trebuchet MS" w:cs="Trebuchet MS"/>
          <w:sz w:val="22"/>
          <w:szCs w:val="22"/>
        </w:rPr>
        <w:t xml:space="preserve"> and Plans</w:t>
      </w:r>
      <w:r w:rsidRPr="004770D4">
        <w:rPr>
          <w:rFonts w:ascii="Trebuchet MS" w:hAnsi="Trebuchet MS" w:cs="Trebuchet MS"/>
          <w:sz w:val="22"/>
          <w:szCs w:val="22"/>
        </w:rPr>
        <w:t xml:space="preserve"> – Drawing no: </w:t>
      </w:r>
      <w:r w:rsidR="004C3665" w:rsidRPr="004770D4">
        <w:rPr>
          <w:rFonts w:ascii="Trebuchet MS" w:hAnsi="Trebuchet MS" w:cs="Trebuchet MS"/>
          <w:sz w:val="22"/>
          <w:szCs w:val="22"/>
        </w:rPr>
        <w:t>15 HIGH-PL03</w:t>
      </w:r>
    </w:p>
    <w:p w:rsidR="004770D4" w:rsidRPr="004770D4" w:rsidRDefault="00EE79ED" w:rsidP="004770D4">
      <w:pPr>
        <w:pStyle w:val="PlainText"/>
        <w:numPr>
          <w:ilvl w:val="0"/>
          <w:numId w:val="21"/>
        </w:numPr>
        <w:ind w:hanging="720"/>
        <w:jc w:val="both"/>
        <w:rPr>
          <w:rFonts w:ascii="Trebuchet MS" w:hAnsi="Trebuchet MS" w:cs="Trebuchet MS"/>
          <w:bCs/>
          <w:sz w:val="22"/>
          <w:szCs w:val="22"/>
        </w:rPr>
      </w:pPr>
      <w:r w:rsidRPr="004770D4">
        <w:rPr>
          <w:rFonts w:ascii="Trebuchet MS" w:hAnsi="Trebuchet MS" w:cs="Trebuchet MS"/>
          <w:sz w:val="22"/>
          <w:szCs w:val="22"/>
        </w:rPr>
        <w:t xml:space="preserve">Matching materials and </w:t>
      </w:r>
      <w:r w:rsidR="00F116C1" w:rsidRPr="004770D4">
        <w:rPr>
          <w:rFonts w:ascii="Trebuchet MS" w:hAnsi="Trebuchet MS" w:cs="Trebuchet MS"/>
          <w:sz w:val="22"/>
          <w:szCs w:val="22"/>
        </w:rPr>
        <w:t xml:space="preserve">as stated in the planning application dated </w:t>
      </w:r>
      <w:r w:rsidRPr="004770D4">
        <w:rPr>
          <w:rFonts w:ascii="Trebuchet MS" w:hAnsi="Trebuchet MS" w:cs="Trebuchet MS"/>
          <w:sz w:val="22"/>
          <w:szCs w:val="22"/>
        </w:rPr>
        <w:t>6</w:t>
      </w:r>
      <w:r w:rsidRPr="004770D4">
        <w:rPr>
          <w:rFonts w:ascii="Trebuchet MS" w:hAnsi="Trebuchet MS" w:cs="Trebuchet MS"/>
          <w:sz w:val="22"/>
          <w:szCs w:val="22"/>
          <w:vertAlign w:val="superscript"/>
        </w:rPr>
        <w:t>th</w:t>
      </w:r>
      <w:r w:rsidRPr="004770D4">
        <w:rPr>
          <w:rFonts w:ascii="Trebuchet MS" w:hAnsi="Trebuchet MS" w:cs="Trebuchet MS"/>
          <w:sz w:val="22"/>
          <w:szCs w:val="22"/>
        </w:rPr>
        <w:t xml:space="preserve"> August 2018</w:t>
      </w:r>
      <w:r w:rsidR="00DF73D7" w:rsidRPr="004770D4">
        <w:rPr>
          <w:rFonts w:ascii="Trebuchet MS" w:hAnsi="Trebuchet MS" w:cs="Trebuchet MS"/>
          <w:sz w:val="22"/>
          <w:szCs w:val="22"/>
        </w:rPr>
        <w:t xml:space="preserve"> and received on </w:t>
      </w:r>
      <w:r w:rsidRPr="004770D4">
        <w:rPr>
          <w:rFonts w:ascii="Trebuchet MS" w:hAnsi="Trebuchet MS" w:cs="Trebuchet MS"/>
          <w:sz w:val="22"/>
          <w:szCs w:val="22"/>
        </w:rPr>
        <w:t>8</w:t>
      </w:r>
      <w:r w:rsidRPr="004770D4">
        <w:rPr>
          <w:rFonts w:ascii="Trebuchet MS" w:hAnsi="Trebuchet MS" w:cs="Trebuchet MS"/>
          <w:sz w:val="22"/>
          <w:szCs w:val="22"/>
          <w:vertAlign w:val="superscript"/>
        </w:rPr>
        <w:t>th</w:t>
      </w:r>
      <w:r w:rsidRPr="004770D4">
        <w:rPr>
          <w:rFonts w:ascii="Trebuchet MS" w:hAnsi="Trebuchet MS" w:cs="Trebuchet MS"/>
          <w:sz w:val="22"/>
          <w:szCs w:val="22"/>
        </w:rPr>
        <w:t xml:space="preserve"> August 2018</w:t>
      </w:r>
      <w:r w:rsidR="00321F8D" w:rsidRPr="004770D4">
        <w:rPr>
          <w:rFonts w:ascii="Trebuchet MS" w:hAnsi="Trebuchet MS" w:cs="Trebuchet MS"/>
          <w:sz w:val="22"/>
          <w:szCs w:val="22"/>
        </w:rPr>
        <w:t>.</w:t>
      </w:r>
      <w:r w:rsidR="00F116C1" w:rsidRPr="004770D4">
        <w:rPr>
          <w:rFonts w:ascii="Trebuchet MS" w:hAnsi="Trebuchet MS" w:cs="Trebuchet MS"/>
          <w:sz w:val="22"/>
          <w:szCs w:val="22"/>
        </w:rPr>
        <w:t xml:space="preserve">  </w:t>
      </w:r>
    </w:p>
    <w:p w:rsidR="004770D4" w:rsidRPr="004770D4" w:rsidRDefault="00EE79ED" w:rsidP="004770D4">
      <w:pPr>
        <w:pStyle w:val="PlainText"/>
        <w:numPr>
          <w:ilvl w:val="0"/>
          <w:numId w:val="21"/>
        </w:numPr>
        <w:ind w:hanging="720"/>
        <w:jc w:val="both"/>
        <w:rPr>
          <w:rFonts w:ascii="Trebuchet MS" w:hAnsi="Trebuchet MS" w:cs="Trebuchet MS"/>
          <w:bCs/>
          <w:sz w:val="22"/>
          <w:szCs w:val="22"/>
        </w:rPr>
      </w:pPr>
      <w:r w:rsidRPr="004770D4">
        <w:rPr>
          <w:rFonts w:ascii="Trebuchet MS" w:hAnsi="Trebuchet MS" w:cs="Trebuchet MS"/>
          <w:sz w:val="22"/>
          <w:szCs w:val="22"/>
        </w:rPr>
        <w:t xml:space="preserve">No </w:t>
      </w:r>
      <w:proofErr w:type="spellStart"/>
      <w:r w:rsidRPr="004770D4">
        <w:rPr>
          <w:rFonts w:ascii="Trebuchet MS" w:hAnsi="Trebuchet MS" w:cs="Trebuchet MS"/>
          <w:sz w:val="22"/>
          <w:szCs w:val="22"/>
        </w:rPr>
        <w:t>pd</w:t>
      </w:r>
      <w:proofErr w:type="spellEnd"/>
      <w:r w:rsidRPr="004770D4">
        <w:rPr>
          <w:rFonts w:ascii="Trebuchet MS" w:hAnsi="Trebuchet MS" w:cs="Trebuchet MS"/>
          <w:sz w:val="22"/>
          <w:szCs w:val="22"/>
        </w:rPr>
        <w:t xml:space="preserve"> additional windows and doors</w:t>
      </w:r>
    </w:p>
    <w:p w:rsidR="00DF73D7" w:rsidRPr="004770D4" w:rsidRDefault="004770D4" w:rsidP="004770D4">
      <w:pPr>
        <w:pStyle w:val="PlainText"/>
        <w:numPr>
          <w:ilvl w:val="0"/>
          <w:numId w:val="21"/>
        </w:numPr>
        <w:ind w:hanging="720"/>
        <w:jc w:val="both"/>
        <w:rPr>
          <w:rFonts w:ascii="Trebuchet MS" w:hAnsi="Trebuchet MS" w:cs="Trebuchet MS"/>
          <w:bCs/>
          <w:sz w:val="22"/>
          <w:szCs w:val="22"/>
        </w:rPr>
      </w:pPr>
      <w:r w:rsidRPr="004770D4">
        <w:rPr>
          <w:rFonts w:ascii="Trebuchet MS" w:hAnsi="Trebuchet MS" w:cs="Trebuchet MS"/>
          <w:sz w:val="22"/>
          <w:szCs w:val="22"/>
        </w:rPr>
        <w:t xml:space="preserve">No </w:t>
      </w:r>
      <w:proofErr w:type="spellStart"/>
      <w:r w:rsidRPr="004770D4">
        <w:rPr>
          <w:rFonts w:ascii="Trebuchet MS" w:hAnsi="Trebuchet MS" w:cs="Trebuchet MS"/>
          <w:sz w:val="22"/>
          <w:szCs w:val="22"/>
        </w:rPr>
        <w:t>pd</w:t>
      </w:r>
      <w:proofErr w:type="spellEnd"/>
      <w:r w:rsidRPr="004770D4">
        <w:rPr>
          <w:rFonts w:ascii="Trebuchet MS" w:hAnsi="Trebuchet MS" w:cs="Trebuchet MS"/>
          <w:sz w:val="22"/>
          <w:szCs w:val="22"/>
        </w:rPr>
        <w:t xml:space="preserve"> dormer and roof extensions</w:t>
      </w:r>
    </w:p>
    <w:p w:rsidR="00EE79ED" w:rsidRPr="004C3665" w:rsidRDefault="004770D4" w:rsidP="004C3665">
      <w:pPr>
        <w:autoSpaceDE/>
        <w:autoSpaceDN/>
        <w:rPr>
          <w:rFonts w:ascii="Trebuchet MS" w:hAnsi="Trebuchet MS"/>
          <w:bCs/>
          <w:sz w:val="22"/>
          <w:szCs w:val="22"/>
          <w:lang w:eastAsia="en-US"/>
        </w:rPr>
      </w:pPr>
      <w:r w:rsidRPr="004770D4">
        <w:rPr>
          <w:rFonts w:ascii="Trebuchet MS" w:hAnsi="Trebuchet MS"/>
          <w:bCs/>
          <w:sz w:val="22"/>
          <w:szCs w:val="22"/>
          <w:lang w:eastAsia="en-US"/>
        </w:rPr>
        <w:t>6</w:t>
      </w:r>
      <w:r w:rsidR="00EE79ED" w:rsidRPr="004770D4">
        <w:rPr>
          <w:rFonts w:ascii="Trebuchet MS" w:hAnsi="Trebuchet MS"/>
          <w:bCs/>
          <w:sz w:val="22"/>
          <w:szCs w:val="22"/>
          <w:lang w:eastAsia="en-US"/>
        </w:rPr>
        <w:t xml:space="preserve">) </w:t>
      </w:r>
      <w:r w:rsidR="00EE79ED" w:rsidRPr="004770D4">
        <w:rPr>
          <w:rFonts w:ascii="Trebuchet MS" w:hAnsi="Trebuchet MS"/>
          <w:bCs/>
          <w:sz w:val="22"/>
          <w:szCs w:val="22"/>
          <w:lang w:eastAsia="en-US"/>
        </w:rPr>
        <w:tab/>
        <w:t>Ancillary to the main dwelling</w:t>
      </w:r>
    </w:p>
    <w:p w:rsidR="004770D4" w:rsidRPr="004770D4" w:rsidRDefault="004770D4" w:rsidP="004770D4">
      <w:pPr>
        <w:autoSpaceDE/>
        <w:autoSpaceDN/>
        <w:rPr>
          <w:rFonts w:ascii="Trebuchet MS" w:hAnsi="Trebuchet MS"/>
          <w:bCs/>
          <w:sz w:val="22"/>
          <w:szCs w:val="22"/>
          <w:lang w:eastAsia="en-US"/>
        </w:rPr>
      </w:pPr>
      <w:r w:rsidRPr="004770D4">
        <w:rPr>
          <w:rFonts w:ascii="Trebuchet MS" w:hAnsi="Trebuchet MS" w:cs="Trebuchet MS"/>
          <w:sz w:val="22"/>
          <w:szCs w:val="22"/>
        </w:rPr>
        <w:t>7</w:t>
      </w:r>
      <w:r w:rsidRPr="004770D4">
        <w:rPr>
          <w:rFonts w:ascii="Trebuchet MS" w:hAnsi="Trebuchet MS" w:cs="Trebuchet MS"/>
          <w:sz w:val="22"/>
          <w:szCs w:val="22"/>
        </w:rPr>
        <w:t>)</w:t>
      </w:r>
      <w:r w:rsidRPr="004770D4">
        <w:rPr>
          <w:rFonts w:ascii="Trebuchet MS" w:hAnsi="Trebuchet MS" w:cs="Trebuchet MS"/>
          <w:sz w:val="22"/>
          <w:szCs w:val="22"/>
        </w:rPr>
        <w:tab/>
      </w:r>
      <w:r w:rsidRPr="004C3665">
        <w:rPr>
          <w:rFonts w:ascii="Trebuchet MS" w:hAnsi="Trebuchet MS"/>
          <w:bCs/>
          <w:sz w:val="22"/>
          <w:szCs w:val="22"/>
          <w:lang w:eastAsia="en-US"/>
        </w:rPr>
        <w:t>DC1    Vehicle parking space provided in accordance with approved plans</w:t>
      </w:r>
    </w:p>
    <w:p w:rsidR="00DF73D7" w:rsidRDefault="00DF73D7" w:rsidP="004C3665">
      <w:pPr>
        <w:ind w:left="709" w:hanging="283"/>
        <w:jc w:val="both"/>
        <w:rPr>
          <w:rFonts w:ascii="Trebuchet MS" w:hAnsi="Trebuchet MS"/>
        </w:rPr>
      </w:pPr>
    </w:p>
    <w:p w:rsidR="00F116C1" w:rsidRDefault="00F116C1" w:rsidP="00074CA7">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4770D4" w:rsidRDefault="004770D4" w:rsidP="00074CA7">
      <w:pPr>
        <w:jc w:val="both"/>
        <w:rPr>
          <w:rFonts w:ascii="Trebuchet MS" w:hAnsi="Trebuchet MS" w:cs="Trebuchet MS"/>
          <w:sz w:val="22"/>
          <w:szCs w:val="22"/>
        </w:rPr>
      </w:pPr>
      <w:proofErr w:type="spellStart"/>
      <w:r>
        <w:rPr>
          <w:rFonts w:ascii="Trebuchet MS" w:hAnsi="Trebuchet MS" w:cs="Trebuchet MS"/>
          <w:sz w:val="22"/>
          <w:szCs w:val="22"/>
        </w:rPr>
        <w:t>Ts</w:t>
      </w:r>
      <w:proofErr w:type="spellEnd"/>
      <w:r>
        <w:rPr>
          <w:rFonts w:ascii="Trebuchet MS" w:hAnsi="Trebuchet MS" w:cs="Trebuchet MS"/>
          <w:sz w:val="22"/>
          <w:szCs w:val="22"/>
        </w:rPr>
        <w:t xml:space="preserve"> and Cs</w:t>
      </w:r>
    </w:p>
    <w:p w:rsidR="004770D4" w:rsidRDefault="004770D4" w:rsidP="00074CA7">
      <w:pPr>
        <w:jc w:val="both"/>
        <w:rPr>
          <w:rFonts w:ascii="Trebuchet MS" w:hAnsi="Trebuchet MS" w:cs="Trebuchet MS"/>
          <w:sz w:val="22"/>
          <w:szCs w:val="22"/>
        </w:rPr>
      </w:pPr>
      <w:r>
        <w:rPr>
          <w:rFonts w:ascii="Trebuchet MS" w:hAnsi="Trebuchet MS" w:cs="Trebuchet MS"/>
          <w:sz w:val="22"/>
          <w:szCs w:val="22"/>
        </w:rPr>
        <w:t>Building Control</w:t>
      </w:r>
    </w:p>
    <w:p w:rsidR="00F116C1" w:rsidRDefault="004770D4" w:rsidP="00026E2F">
      <w:pPr>
        <w:ind w:hanging="11"/>
        <w:jc w:val="both"/>
        <w:rPr>
          <w:rFonts w:ascii="Trebuchet MS" w:hAnsi="Trebuchet MS" w:cs="Trebuchet MS"/>
          <w:color w:val="000000"/>
          <w:sz w:val="22"/>
          <w:szCs w:val="22"/>
        </w:rPr>
      </w:pPr>
      <w:r>
        <w:rPr>
          <w:rFonts w:ascii="Trebuchet MS" w:hAnsi="Trebuchet MS" w:cs="Trebuchet MS"/>
          <w:color w:val="000000"/>
          <w:sz w:val="22"/>
          <w:szCs w:val="22"/>
        </w:rPr>
        <w:t>Encroachment</w:t>
      </w:r>
    </w:p>
    <w:p w:rsidR="004770D4" w:rsidRDefault="004770D4" w:rsidP="00026E2F">
      <w:pPr>
        <w:ind w:hanging="11"/>
        <w:jc w:val="both"/>
        <w:rPr>
          <w:rFonts w:ascii="Trebuchet MS" w:hAnsi="Trebuchet MS" w:cs="Trebuchet MS"/>
          <w:color w:val="000000"/>
          <w:sz w:val="22"/>
          <w:szCs w:val="22"/>
        </w:rPr>
      </w:pPr>
      <w:r>
        <w:rPr>
          <w:rFonts w:ascii="Trebuchet MS" w:hAnsi="Trebuchet MS" w:cs="Trebuchet MS"/>
          <w:color w:val="000000"/>
          <w:sz w:val="22"/>
          <w:szCs w:val="22"/>
        </w:rPr>
        <w:t>Construction and Demolition nuisance</w:t>
      </w:r>
    </w:p>
    <w:p w:rsidR="00DF73D7" w:rsidRDefault="004770D4" w:rsidP="00DF73D7">
      <w:pPr>
        <w:jc w:val="both"/>
        <w:rPr>
          <w:rFonts w:ascii="Trebuchet MS" w:hAnsi="Trebuchet MS"/>
          <w:sz w:val="22"/>
          <w:szCs w:val="22"/>
        </w:rPr>
      </w:pPr>
      <w:r>
        <w:rPr>
          <w:rFonts w:ascii="Trebuchet MS" w:hAnsi="Trebuchet MS"/>
          <w:sz w:val="22"/>
          <w:szCs w:val="22"/>
        </w:rPr>
        <w:t xml:space="preserve">Highways </w:t>
      </w:r>
    </w:p>
    <w:p w:rsidR="00F116C1" w:rsidRDefault="004770D4" w:rsidP="004770D4">
      <w:pPr>
        <w:jc w:val="both"/>
        <w:rPr>
          <w:rFonts w:ascii="Trebuchet MS" w:hAnsi="Trebuchet MS" w:cs="Trebuchet MS"/>
          <w:b/>
          <w:bCs/>
          <w:sz w:val="22"/>
          <w:szCs w:val="22"/>
        </w:rPr>
      </w:pPr>
      <w:r>
        <w:rPr>
          <w:rFonts w:ascii="Trebuchet MS" w:hAnsi="Trebuchet MS"/>
          <w:sz w:val="22"/>
          <w:szCs w:val="22"/>
        </w:rPr>
        <w:t>Positive and proactive</w:t>
      </w:r>
      <w:r w:rsidR="00F116C1">
        <w:rPr>
          <w:rFonts w:ascii="Trebuchet MS" w:hAnsi="Trebuchet MS" w:cs="Trebuchet MS"/>
          <w:color w:val="000000"/>
          <w:sz w:val="22"/>
          <w:szCs w:val="22"/>
        </w:rPr>
        <w:t xml:space="preserve">      </w:t>
      </w:r>
    </w:p>
    <w:sectPr w:rsidR="00F116C1" w:rsidSect="00AA3026">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779B" w:rsidRDefault="0019779B" w:rsidP="0019779B">
      <w:r>
        <w:separator/>
      </w:r>
    </w:p>
  </w:endnote>
  <w:endnote w:type="continuationSeparator" w:id="0">
    <w:p w:rsidR="0019779B" w:rsidRDefault="0019779B" w:rsidP="00197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79B" w:rsidRDefault="001977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79B" w:rsidRDefault="001977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79B" w:rsidRDefault="001977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779B" w:rsidRDefault="0019779B" w:rsidP="0019779B">
      <w:r>
        <w:separator/>
      </w:r>
    </w:p>
  </w:footnote>
  <w:footnote w:type="continuationSeparator" w:id="0">
    <w:p w:rsidR="0019779B" w:rsidRDefault="0019779B" w:rsidP="001977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79B" w:rsidRDefault="001977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79B" w:rsidRDefault="001977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79B" w:rsidRDefault="001977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3">
    <w:nsid w:val="110A548D"/>
    <w:multiLevelType w:val="hybridMultilevel"/>
    <w:tmpl w:val="F73EC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7">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2">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3">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5">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6">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7">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0">
    <w:nsid w:val="7817564A"/>
    <w:multiLevelType w:val="hybridMultilevel"/>
    <w:tmpl w:val="1220C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2">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4"/>
  </w:num>
  <w:num w:numId="2">
    <w:abstractNumId w:val="9"/>
  </w:num>
  <w:num w:numId="3">
    <w:abstractNumId w:val="8"/>
  </w:num>
  <w:num w:numId="4">
    <w:abstractNumId w:val="1"/>
  </w:num>
  <w:num w:numId="5">
    <w:abstractNumId w:val="17"/>
  </w:num>
  <w:num w:numId="6">
    <w:abstractNumId w:val="6"/>
  </w:num>
  <w:num w:numId="7">
    <w:abstractNumId w:val="7"/>
  </w:num>
  <w:num w:numId="8">
    <w:abstractNumId w:val="2"/>
  </w:num>
  <w:num w:numId="9">
    <w:abstractNumId w:val="10"/>
  </w:num>
  <w:num w:numId="10">
    <w:abstractNumId w:val="18"/>
  </w:num>
  <w:num w:numId="11">
    <w:abstractNumId w:val="22"/>
  </w:num>
  <w:num w:numId="12">
    <w:abstractNumId w:val="21"/>
  </w:num>
  <w:num w:numId="13">
    <w:abstractNumId w:val="11"/>
  </w:num>
  <w:num w:numId="14">
    <w:abstractNumId w:val="4"/>
  </w:num>
  <w:num w:numId="15">
    <w:abstractNumId w:val="15"/>
  </w:num>
  <w:num w:numId="16">
    <w:abstractNumId w:val="16"/>
  </w:num>
  <w:num w:numId="17">
    <w:abstractNumId w:val="13"/>
  </w:num>
  <w:num w:numId="18">
    <w:abstractNumId w:val="12"/>
  </w:num>
  <w:num w:numId="19">
    <w:abstractNumId w:val="19"/>
  </w:num>
  <w:num w:numId="20">
    <w:abstractNumId w:val="5"/>
  </w:num>
  <w:num w:numId="21">
    <w:abstractNumId w:val="0"/>
  </w:num>
  <w:num w:numId="22">
    <w:abstractNumId w:val="3"/>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26E2F"/>
    <w:rsid w:val="00074CA7"/>
    <w:rsid w:val="000D6833"/>
    <w:rsid w:val="00130A8F"/>
    <w:rsid w:val="0016032C"/>
    <w:rsid w:val="0017502D"/>
    <w:rsid w:val="001909EE"/>
    <w:rsid w:val="0019779B"/>
    <w:rsid w:val="001F70D3"/>
    <w:rsid w:val="002053E1"/>
    <w:rsid w:val="002547E3"/>
    <w:rsid w:val="002F3418"/>
    <w:rsid w:val="002F7930"/>
    <w:rsid w:val="00321F8D"/>
    <w:rsid w:val="003263D9"/>
    <w:rsid w:val="0034292F"/>
    <w:rsid w:val="003C2102"/>
    <w:rsid w:val="004411E1"/>
    <w:rsid w:val="004770D4"/>
    <w:rsid w:val="00481A78"/>
    <w:rsid w:val="004959DC"/>
    <w:rsid w:val="004A45F6"/>
    <w:rsid w:val="004B00BB"/>
    <w:rsid w:val="004C3665"/>
    <w:rsid w:val="00534A66"/>
    <w:rsid w:val="00553960"/>
    <w:rsid w:val="005A7F5F"/>
    <w:rsid w:val="005F02A5"/>
    <w:rsid w:val="006770DD"/>
    <w:rsid w:val="006A63EA"/>
    <w:rsid w:val="006D09B8"/>
    <w:rsid w:val="00700C50"/>
    <w:rsid w:val="00701962"/>
    <w:rsid w:val="00703754"/>
    <w:rsid w:val="00714CFA"/>
    <w:rsid w:val="00737153"/>
    <w:rsid w:val="00786BF1"/>
    <w:rsid w:val="007F0941"/>
    <w:rsid w:val="007F5F32"/>
    <w:rsid w:val="00867F1B"/>
    <w:rsid w:val="008720DE"/>
    <w:rsid w:val="00877BC7"/>
    <w:rsid w:val="008C3428"/>
    <w:rsid w:val="00924197"/>
    <w:rsid w:val="0092791D"/>
    <w:rsid w:val="00927ED4"/>
    <w:rsid w:val="00937FF7"/>
    <w:rsid w:val="00972B7A"/>
    <w:rsid w:val="00973C44"/>
    <w:rsid w:val="009C6EF7"/>
    <w:rsid w:val="00A00004"/>
    <w:rsid w:val="00A322D9"/>
    <w:rsid w:val="00A435D0"/>
    <w:rsid w:val="00AA1765"/>
    <w:rsid w:val="00AA3026"/>
    <w:rsid w:val="00AB57E4"/>
    <w:rsid w:val="00AD4879"/>
    <w:rsid w:val="00BC3425"/>
    <w:rsid w:val="00C209C2"/>
    <w:rsid w:val="00C53BED"/>
    <w:rsid w:val="00C665D4"/>
    <w:rsid w:val="00CB116B"/>
    <w:rsid w:val="00DB5354"/>
    <w:rsid w:val="00DB765A"/>
    <w:rsid w:val="00DC6224"/>
    <w:rsid w:val="00DF73D7"/>
    <w:rsid w:val="00E45FA4"/>
    <w:rsid w:val="00EC1502"/>
    <w:rsid w:val="00EE79ED"/>
    <w:rsid w:val="00EF246D"/>
    <w:rsid w:val="00F116C1"/>
    <w:rsid w:val="00F20DE2"/>
    <w:rsid w:val="00F95A56"/>
    <w:rsid w:val="00F96E46"/>
    <w:rsid w:val="00FA6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unhideWhenUsed/>
    <w:rsid w:val="0019779B"/>
    <w:pPr>
      <w:tabs>
        <w:tab w:val="center" w:pos="4513"/>
        <w:tab w:val="right" w:pos="9026"/>
      </w:tabs>
    </w:pPr>
  </w:style>
  <w:style w:type="character" w:customStyle="1" w:styleId="HeaderChar">
    <w:name w:val="Header Char"/>
    <w:basedOn w:val="DefaultParagraphFont"/>
    <w:link w:val="Header"/>
    <w:uiPriority w:val="99"/>
    <w:rsid w:val="0019779B"/>
    <w:rPr>
      <w:rFonts w:ascii="Times New Roman" w:hAnsi="Times New Roman"/>
      <w:sz w:val="20"/>
      <w:szCs w:val="20"/>
      <w:lang w:val="en-GB" w:eastAsia="en-GB"/>
    </w:rPr>
  </w:style>
  <w:style w:type="paragraph" w:styleId="Footer">
    <w:name w:val="footer"/>
    <w:basedOn w:val="Normal"/>
    <w:link w:val="FooterChar"/>
    <w:uiPriority w:val="99"/>
    <w:unhideWhenUsed/>
    <w:rsid w:val="0019779B"/>
    <w:pPr>
      <w:tabs>
        <w:tab w:val="center" w:pos="4513"/>
        <w:tab w:val="right" w:pos="9026"/>
      </w:tabs>
    </w:pPr>
  </w:style>
  <w:style w:type="character" w:customStyle="1" w:styleId="FooterChar">
    <w:name w:val="Footer Char"/>
    <w:basedOn w:val="DefaultParagraphFont"/>
    <w:link w:val="Footer"/>
    <w:uiPriority w:val="99"/>
    <w:rsid w:val="0019779B"/>
    <w:rPr>
      <w:rFonts w:ascii="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unhideWhenUsed/>
    <w:rsid w:val="0019779B"/>
    <w:pPr>
      <w:tabs>
        <w:tab w:val="center" w:pos="4513"/>
        <w:tab w:val="right" w:pos="9026"/>
      </w:tabs>
    </w:pPr>
  </w:style>
  <w:style w:type="character" w:customStyle="1" w:styleId="HeaderChar">
    <w:name w:val="Header Char"/>
    <w:basedOn w:val="DefaultParagraphFont"/>
    <w:link w:val="Header"/>
    <w:uiPriority w:val="99"/>
    <w:rsid w:val="0019779B"/>
    <w:rPr>
      <w:rFonts w:ascii="Times New Roman" w:hAnsi="Times New Roman"/>
      <w:sz w:val="20"/>
      <w:szCs w:val="20"/>
      <w:lang w:val="en-GB" w:eastAsia="en-GB"/>
    </w:rPr>
  </w:style>
  <w:style w:type="paragraph" w:styleId="Footer">
    <w:name w:val="footer"/>
    <w:basedOn w:val="Normal"/>
    <w:link w:val="FooterChar"/>
    <w:uiPriority w:val="99"/>
    <w:unhideWhenUsed/>
    <w:rsid w:val="0019779B"/>
    <w:pPr>
      <w:tabs>
        <w:tab w:val="center" w:pos="4513"/>
        <w:tab w:val="right" w:pos="9026"/>
      </w:tabs>
    </w:pPr>
  </w:style>
  <w:style w:type="character" w:customStyle="1" w:styleId="FooterChar">
    <w:name w:val="Footer Char"/>
    <w:basedOn w:val="DefaultParagraphFont"/>
    <w:link w:val="Footer"/>
    <w:uiPriority w:val="99"/>
    <w:rsid w:val="0019779B"/>
    <w:rPr>
      <w:rFonts w:ascii="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4</Pages>
  <Words>1512</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9435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4</cp:revision>
  <cp:lastPrinted>2014-05-29T11:49:00Z</cp:lastPrinted>
  <dcterms:created xsi:type="dcterms:W3CDTF">2018-10-08T09:22:00Z</dcterms:created>
  <dcterms:modified xsi:type="dcterms:W3CDTF">2018-10-08T10:38:00Z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2018-10-08T09:19:13Z</vt:filetime>
  </property>
</Properties>
</file>