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632" w:rsidRPr="0072495E" w:rsidRDefault="00A63632" w:rsidP="00A63632">
      <w:pPr>
        <w:pStyle w:val="PlainText"/>
        <w:rPr>
          <w:rFonts w:ascii="Trebuchet MS" w:hAnsi="Trebuchet MS"/>
          <w:sz w:val="22"/>
          <w:szCs w:val="22"/>
        </w:rPr>
      </w:pPr>
      <w:r>
        <w:rPr>
          <w:rFonts w:ascii="Trebuchet MS" w:hAnsi="Trebuchet MS"/>
          <w:b/>
          <w:sz w:val="22"/>
          <w:szCs w:val="22"/>
        </w:rPr>
        <w:t>DELEGATED AP</w:t>
      </w:r>
      <w:r w:rsidRPr="006C710B">
        <w:rPr>
          <w:rFonts w:ascii="Trebuchet MS" w:hAnsi="Trebuchet MS"/>
          <w:b/>
          <w:sz w:val="22"/>
          <w:szCs w:val="22"/>
        </w:rPr>
        <w:t>PLICATION REPORT</w:t>
      </w:r>
      <w:r>
        <w:rPr>
          <w:rFonts w:ascii="Trebuchet MS" w:hAnsi="Trebuchet MS"/>
          <w:b/>
          <w:sz w:val="22"/>
          <w:szCs w:val="22"/>
        </w:rPr>
        <w:t xml:space="preserve"> - </w:t>
      </w:r>
      <w:r w:rsidRPr="006C710B">
        <w:rPr>
          <w:rFonts w:ascii="Trebuchet MS" w:hAnsi="Trebuchet MS"/>
          <w:b/>
          <w:sz w:val="22"/>
          <w:szCs w:val="22"/>
        </w:rPr>
        <w:t xml:space="preserve">Application No.: </w:t>
      </w:r>
      <w:proofErr w:type="gramStart"/>
      <w:r w:rsidR="006D39F7">
        <w:rPr>
          <w:rFonts w:ascii="Trebuchet MS" w:hAnsi="Trebuchet MS"/>
          <w:b/>
          <w:sz w:val="22"/>
          <w:szCs w:val="22"/>
        </w:rPr>
        <w:t>180562</w:t>
      </w:r>
      <w:r w:rsidR="0072495E">
        <w:rPr>
          <w:rFonts w:ascii="Trebuchet MS" w:hAnsi="Trebuchet MS"/>
          <w:b/>
          <w:sz w:val="22"/>
          <w:szCs w:val="22"/>
        </w:rPr>
        <w:t xml:space="preserve">           </w:t>
      </w:r>
      <w:r w:rsidR="006D39F7">
        <w:rPr>
          <w:rFonts w:ascii="Trebuchet MS" w:hAnsi="Trebuchet MS"/>
          <w:sz w:val="22"/>
          <w:szCs w:val="22"/>
        </w:rPr>
        <w:t>Target Expiry</w:t>
      </w:r>
      <w:proofErr w:type="gramEnd"/>
      <w:r w:rsidR="006D39F7">
        <w:rPr>
          <w:rFonts w:ascii="Trebuchet MS" w:hAnsi="Trebuchet MS"/>
          <w:sz w:val="22"/>
          <w:szCs w:val="22"/>
        </w:rPr>
        <w:t>: 29</w:t>
      </w:r>
      <w:r w:rsidR="0072495E" w:rsidRPr="0072495E">
        <w:rPr>
          <w:rFonts w:ascii="Trebuchet MS" w:hAnsi="Trebuchet MS"/>
          <w:sz w:val="22"/>
          <w:szCs w:val="22"/>
        </w:rPr>
        <w:t>/5/18</w:t>
      </w:r>
    </w:p>
    <w:p w:rsidR="00A63632" w:rsidRPr="004F03B9" w:rsidRDefault="00A63632" w:rsidP="00A63632">
      <w:pPr>
        <w:pStyle w:val="PlainText"/>
        <w:rPr>
          <w:rFonts w:ascii="Trebuchet MS" w:hAnsi="Trebuchet MS"/>
          <w:b/>
          <w:sz w:val="22"/>
          <w:szCs w:val="22"/>
        </w:rPr>
      </w:pPr>
      <w:r w:rsidRPr="004F03B9">
        <w:rPr>
          <w:rFonts w:ascii="Trebuchet MS" w:hAnsi="Trebuchet MS"/>
          <w:b/>
          <w:sz w:val="22"/>
          <w:szCs w:val="22"/>
        </w:rPr>
        <w:t xml:space="preserve">Address: </w:t>
      </w:r>
      <w:r w:rsidR="006D39F7">
        <w:rPr>
          <w:rFonts w:ascii="Trebuchet MS" w:hAnsi="Trebuchet MS"/>
          <w:sz w:val="22"/>
          <w:szCs w:val="22"/>
        </w:rPr>
        <w:t xml:space="preserve">10 </w:t>
      </w:r>
      <w:proofErr w:type="spellStart"/>
      <w:r w:rsidR="006D39F7">
        <w:rPr>
          <w:rFonts w:ascii="Trebuchet MS" w:hAnsi="Trebuchet MS"/>
          <w:sz w:val="22"/>
          <w:szCs w:val="22"/>
        </w:rPr>
        <w:t>Deepdene</w:t>
      </w:r>
      <w:proofErr w:type="spellEnd"/>
      <w:r w:rsidR="006D39F7">
        <w:rPr>
          <w:rFonts w:ascii="Trebuchet MS" w:hAnsi="Trebuchet MS"/>
          <w:sz w:val="22"/>
          <w:szCs w:val="22"/>
        </w:rPr>
        <w:t xml:space="preserve"> Close</w:t>
      </w:r>
    </w:p>
    <w:p w:rsidR="006D39F7" w:rsidRDefault="00A63632" w:rsidP="004F03B9">
      <w:pPr>
        <w:pStyle w:val="PlainText"/>
        <w:jc w:val="both"/>
        <w:rPr>
          <w:rFonts w:ascii="Trebuchet MS" w:hAnsi="Trebuchet MS"/>
          <w:sz w:val="22"/>
          <w:szCs w:val="22"/>
        </w:rPr>
      </w:pPr>
      <w:r w:rsidRPr="004F03B9">
        <w:rPr>
          <w:rFonts w:ascii="Trebuchet MS" w:hAnsi="Trebuchet MS"/>
          <w:b/>
          <w:sz w:val="22"/>
          <w:szCs w:val="22"/>
        </w:rPr>
        <w:t xml:space="preserve">Proposal: </w:t>
      </w:r>
      <w:r w:rsidR="006D39F7" w:rsidRPr="006D39F7">
        <w:rPr>
          <w:rFonts w:ascii="Trebuchet MS" w:hAnsi="Trebuchet MS"/>
          <w:sz w:val="22"/>
          <w:szCs w:val="22"/>
        </w:rPr>
        <w:t>Single storey side and rear extension</w:t>
      </w:r>
    </w:p>
    <w:p w:rsidR="00A63632" w:rsidRPr="006C710B" w:rsidRDefault="00A63632" w:rsidP="004F03B9">
      <w:pPr>
        <w:pStyle w:val="PlainText"/>
        <w:jc w:val="both"/>
        <w:rPr>
          <w:rFonts w:ascii="Trebuchet MS" w:hAnsi="Trebuchet MS"/>
          <w:b/>
          <w:sz w:val="22"/>
          <w:szCs w:val="22"/>
        </w:rPr>
      </w:pPr>
      <w:r w:rsidRPr="006C710B">
        <w:rPr>
          <w:rFonts w:ascii="Trebuchet MS" w:hAnsi="Trebuchet MS"/>
          <w:b/>
          <w:sz w:val="22"/>
          <w:szCs w:val="22"/>
        </w:rPr>
        <w:t xml:space="preserve">Case officer: </w:t>
      </w:r>
      <w:r w:rsidRPr="004F03B9">
        <w:rPr>
          <w:rFonts w:ascii="Trebuchet MS" w:hAnsi="Trebuchet MS"/>
          <w:sz w:val="22"/>
          <w:szCs w:val="22"/>
        </w:rPr>
        <w:t>Alison Amoah</w:t>
      </w:r>
    </w:p>
    <w:p w:rsidR="00A63632" w:rsidRPr="00E964E0" w:rsidRDefault="00A63632" w:rsidP="00A63632">
      <w:pPr>
        <w:pStyle w:val="PlainText"/>
        <w:rPr>
          <w:rFonts w:ascii="Trebuchet MS" w:hAnsi="Trebuchet MS"/>
          <w:sz w:val="22"/>
          <w:szCs w:val="22"/>
        </w:rPr>
      </w:pPr>
    </w:p>
    <w:p w:rsidR="00A63632" w:rsidRPr="006C710B" w:rsidRDefault="00A63632" w:rsidP="00A63632">
      <w:pPr>
        <w:pStyle w:val="PlainText"/>
        <w:rPr>
          <w:rFonts w:ascii="Trebuchet MS" w:hAnsi="Trebuchet MS"/>
          <w:b/>
          <w:sz w:val="22"/>
          <w:szCs w:val="22"/>
        </w:rPr>
      </w:pPr>
      <w:r w:rsidRPr="006C710B">
        <w:rPr>
          <w:rFonts w:ascii="Trebuchet MS" w:hAnsi="Trebuchet MS"/>
          <w:b/>
          <w:sz w:val="22"/>
          <w:szCs w:val="22"/>
        </w:rPr>
        <w:t>Site Description and Surrounding Area</w:t>
      </w:r>
      <w:r>
        <w:rPr>
          <w:rFonts w:ascii="Trebuchet MS" w:hAnsi="Trebuchet MS"/>
          <w:b/>
          <w:sz w:val="22"/>
          <w:szCs w:val="22"/>
        </w:rPr>
        <w:t>:</w:t>
      </w:r>
    </w:p>
    <w:p w:rsidR="006D39F7" w:rsidRDefault="00A63632" w:rsidP="00D60C0C">
      <w:pPr>
        <w:pStyle w:val="PlainText"/>
        <w:jc w:val="both"/>
        <w:rPr>
          <w:rFonts w:ascii="Trebuchet MS" w:hAnsi="Trebuchet MS"/>
          <w:sz w:val="22"/>
          <w:szCs w:val="22"/>
        </w:rPr>
      </w:pPr>
      <w:r>
        <w:rPr>
          <w:rFonts w:ascii="Trebuchet MS" w:hAnsi="Trebuchet MS"/>
          <w:sz w:val="22"/>
          <w:szCs w:val="22"/>
        </w:rPr>
        <w:t>The property is a</w:t>
      </w:r>
      <w:r w:rsidR="006D39F7">
        <w:rPr>
          <w:rFonts w:ascii="Trebuchet MS" w:hAnsi="Trebuchet MS"/>
          <w:sz w:val="22"/>
          <w:szCs w:val="22"/>
        </w:rPr>
        <w:t xml:space="preserve"> semi-detached house in a cul-de-sac.  The boundary to no. 11 (detached for the application site) is slightly splayed.</w:t>
      </w:r>
      <w:r w:rsidR="0072495E">
        <w:rPr>
          <w:rFonts w:ascii="Trebuchet MS" w:hAnsi="Trebuchet MS"/>
          <w:sz w:val="22"/>
          <w:szCs w:val="22"/>
        </w:rPr>
        <w:t xml:space="preserve">  </w:t>
      </w:r>
      <w:r w:rsidR="006D39F7">
        <w:rPr>
          <w:rFonts w:ascii="Trebuchet MS" w:hAnsi="Trebuchet MS"/>
          <w:sz w:val="22"/>
          <w:szCs w:val="22"/>
        </w:rPr>
        <w:t xml:space="preserve">There is an existing attached single storey garage, </w:t>
      </w:r>
      <w:r w:rsidR="00F563AF">
        <w:rPr>
          <w:rFonts w:ascii="Trebuchet MS" w:hAnsi="Trebuchet MS"/>
          <w:sz w:val="22"/>
          <w:szCs w:val="22"/>
        </w:rPr>
        <w:t xml:space="preserve">currently used as storage, </w:t>
      </w:r>
      <w:r w:rsidR="006D39F7">
        <w:rPr>
          <w:rFonts w:ascii="Trebuchet MS" w:hAnsi="Trebuchet MS"/>
          <w:sz w:val="22"/>
          <w:szCs w:val="22"/>
        </w:rPr>
        <w:t>to the side, with a mono-pitched roof 2.8m high to the front and 2.2m to the rear, up to the boundary wit no. 11 to the north.</w:t>
      </w:r>
    </w:p>
    <w:p w:rsidR="006D39F7" w:rsidRDefault="006D39F7" w:rsidP="00D60C0C">
      <w:pPr>
        <w:pStyle w:val="PlainText"/>
        <w:jc w:val="both"/>
        <w:rPr>
          <w:rFonts w:ascii="Trebuchet MS" w:hAnsi="Trebuchet MS"/>
          <w:sz w:val="22"/>
          <w:szCs w:val="22"/>
        </w:rPr>
      </w:pPr>
    </w:p>
    <w:p w:rsidR="00AA0973" w:rsidRDefault="0072495E" w:rsidP="00D60C0C">
      <w:pPr>
        <w:pStyle w:val="PlainText"/>
        <w:jc w:val="both"/>
        <w:rPr>
          <w:rFonts w:ascii="Trebuchet MS" w:hAnsi="Trebuchet MS"/>
          <w:sz w:val="22"/>
          <w:szCs w:val="22"/>
        </w:rPr>
      </w:pPr>
      <w:r>
        <w:rPr>
          <w:rFonts w:ascii="Trebuchet MS" w:hAnsi="Trebuchet MS"/>
          <w:sz w:val="22"/>
          <w:szCs w:val="22"/>
        </w:rPr>
        <w:t>The</w:t>
      </w:r>
      <w:r w:rsidR="006D39F7">
        <w:rPr>
          <w:rFonts w:ascii="Trebuchet MS" w:hAnsi="Trebuchet MS"/>
          <w:sz w:val="22"/>
          <w:szCs w:val="22"/>
        </w:rPr>
        <w:t xml:space="preserve">re is a good sized rear garden.  Existing trees (not protected) have been cut back.  </w:t>
      </w:r>
      <w:r w:rsidR="00661FD0">
        <w:rPr>
          <w:rFonts w:ascii="Trebuchet MS" w:hAnsi="Trebuchet MS"/>
          <w:sz w:val="22"/>
          <w:szCs w:val="22"/>
        </w:rPr>
        <w:t xml:space="preserve">  </w:t>
      </w:r>
    </w:p>
    <w:p w:rsidR="00DA413D" w:rsidRDefault="00DA413D" w:rsidP="00D60C0C">
      <w:pPr>
        <w:pStyle w:val="PlainText"/>
        <w:jc w:val="both"/>
        <w:rPr>
          <w:rFonts w:ascii="Trebuchet MS" w:hAnsi="Trebuchet MS"/>
          <w:sz w:val="22"/>
          <w:szCs w:val="22"/>
        </w:rPr>
      </w:pPr>
    </w:p>
    <w:p w:rsidR="00DA413D" w:rsidRDefault="00DA413D" w:rsidP="00D60C0C">
      <w:pPr>
        <w:pStyle w:val="PlainText"/>
        <w:jc w:val="both"/>
        <w:rPr>
          <w:rFonts w:ascii="Trebuchet MS" w:hAnsi="Trebuchet MS"/>
          <w:sz w:val="22"/>
          <w:szCs w:val="22"/>
        </w:rPr>
      </w:pPr>
      <w:r>
        <w:rPr>
          <w:rFonts w:ascii="Trebuchet MS" w:hAnsi="Trebuchet MS"/>
          <w:sz w:val="22"/>
          <w:szCs w:val="22"/>
        </w:rPr>
        <w:t>There is an existing single storey side extension at no.11</w:t>
      </w:r>
      <w:r w:rsidR="00205B1C">
        <w:rPr>
          <w:rFonts w:ascii="Trebuchet MS" w:hAnsi="Trebuchet MS"/>
          <w:sz w:val="22"/>
          <w:szCs w:val="22"/>
        </w:rPr>
        <w:t>.</w:t>
      </w:r>
    </w:p>
    <w:p w:rsidR="00EF4D3D" w:rsidRDefault="00EF4D3D" w:rsidP="00D60C0C">
      <w:pPr>
        <w:pStyle w:val="PlainText"/>
        <w:jc w:val="both"/>
        <w:rPr>
          <w:rFonts w:ascii="Trebuchet MS" w:hAnsi="Trebuchet MS"/>
          <w:sz w:val="22"/>
          <w:szCs w:val="22"/>
        </w:rPr>
      </w:pPr>
    </w:p>
    <w:p w:rsidR="006D39F7" w:rsidRDefault="006D39F7" w:rsidP="00D60C0C">
      <w:pPr>
        <w:pStyle w:val="PlainText"/>
        <w:jc w:val="both"/>
        <w:rPr>
          <w:rFonts w:ascii="Trebuchet MS" w:hAnsi="Trebuchet MS"/>
          <w:sz w:val="22"/>
          <w:szCs w:val="22"/>
        </w:rPr>
      </w:pPr>
    </w:p>
    <w:p w:rsidR="00F563AF" w:rsidRDefault="006D39F7" w:rsidP="00C533C7">
      <w:pPr>
        <w:pStyle w:val="PlainText"/>
        <w:jc w:val="center"/>
        <w:rPr>
          <w:rFonts w:ascii="Trebuchet MS" w:hAnsi="Trebuchet MS"/>
          <w:sz w:val="22"/>
          <w:szCs w:val="22"/>
        </w:rPr>
      </w:pPr>
      <w:r>
        <w:rPr>
          <w:rFonts w:ascii="Trebuchet MS" w:hAnsi="Trebuchet MS"/>
          <w:noProof/>
          <w:sz w:val="22"/>
          <w:szCs w:val="22"/>
        </w:rPr>
        <w:drawing>
          <wp:inline distT="0" distB="0" distL="0" distR="0" wp14:anchorId="25B283FD" wp14:editId="4C7E525B">
            <wp:extent cx="2694709" cy="2020801"/>
            <wp:effectExtent l="0" t="0" r="0" b="0"/>
            <wp:docPr id="1" name="Picture 1" descr="C:\Users\AmoaAli\Pictures\2018-05-25\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aAli\Pictures\2018-05-25\02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7108" cy="2022600"/>
                    </a:xfrm>
                    <a:prstGeom prst="rect">
                      <a:avLst/>
                    </a:prstGeom>
                    <a:noFill/>
                    <a:ln>
                      <a:noFill/>
                    </a:ln>
                  </pic:spPr>
                </pic:pic>
              </a:graphicData>
            </a:graphic>
          </wp:inline>
        </w:drawing>
      </w:r>
    </w:p>
    <w:p w:rsidR="006D39F7" w:rsidRDefault="006D39F7" w:rsidP="00D60C0C">
      <w:pPr>
        <w:pStyle w:val="PlainText"/>
        <w:jc w:val="both"/>
        <w:rPr>
          <w:rFonts w:ascii="Trebuchet MS" w:hAnsi="Trebuchet MS"/>
          <w:b/>
          <w:sz w:val="22"/>
          <w:szCs w:val="22"/>
        </w:rPr>
      </w:pPr>
    </w:p>
    <w:p w:rsidR="00280D02" w:rsidRDefault="00A63632" w:rsidP="00715DAA">
      <w:pPr>
        <w:rPr>
          <w:rFonts w:ascii="Trebuchet MS" w:hAnsi="Trebuchet MS"/>
          <w:sz w:val="22"/>
          <w:szCs w:val="22"/>
        </w:rPr>
      </w:pPr>
      <w:r w:rsidRPr="006C710B">
        <w:rPr>
          <w:rFonts w:ascii="Trebuchet MS" w:hAnsi="Trebuchet MS"/>
          <w:b/>
          <w:sz w:val="22"/>
          <w:szCs w:val="22"/>
        </w:rPr>
        <w:t>Proposal</w:t>
      </w:r>
      <w:r>
        <w:rPr>
          <w:rFonts w:ascii="Trebuchet MS" w:hAnsi="Trebuchet MS"/>
          <w:b/>
          <w:sz w:val="22"/>
          <w:szCs w:val="22"/>
        </w:rPr>
        <w:t>:</w:t>
      </w:r>
      <w:r w:rsidR="00A02F1E">
        <w:rPr>
          <w:rFonts w:ascii="Trebuchet MS" w:hAnsi="Trebuchet MS"/>
          <w:sz w:val="22"/>
          <w:szCs w:val="22"/>
        </w:rPr>
        <w:t xml:space="preserve"> </w:t>
      </w:r>
      <w:r w:rsidR="0072495E">
        <w:rPr>
          <w:rFonts w:ascii="Trebuchet MS" w:hAnsi="Trebuchet MS"/>
          <w:sz w:val="22"/>
          <w:szCs w:val="22"/>
        </w:rPr>
        <w:t xml:space="preserve">The </w:t>
      </w:r>
      <w:r w:rsidR="00F563AF">
        <w:rPr>
          <w:rFonts w:ascii="Trebuchet MS" w:hAnsi="Trebuchet MS"/>
          <w:sz w:val="22"/>
          <w:szCs w:val="22"/>
        </w:rPr>
        <w:t>proposal is</w:t>
      </w:r>
      <w:r w:rsidR="00104535">
        <w:rPr>
          <w:rFonts w:ascii="Trebuchet MS" w:hAnsi="Trebuchet MS"/>
          <w:sz w:val="22"/>
          <w:szCs w:val="22"/>
        </w:rPr>
        <w:t xml:space="preserve"> to </w:t>
      </w:r>
      <w:r w:rsidR="00715DAA">
        <w:rPr>
          <w:rFonts w:ascii="Trebuchet MS" w:hAnsi="Trebuchet MS"/>
          <w:sz w:val="22"/>
          <w:szCs w:val="22"/>
        </w:rPr>
        <w:t xml:space="preserve">partly demolish the existing garage, which measures </w:t>
      </w:r>
      <w:r w:rsidR="00104535">
        <w:rPr>
          <w:rFonts w:ascii="Trebuchet MS" w:hAnsi="Trebuchet MS"/>
          <w:sz w:val="22"/>
          <w:szCs w:val="22"/>
        </w:rPr>
        <w:t>2.6m wide to the front and 3m to the rear</w:t>
      </w:r>
      <w:r w:rsidR="00C533C7">
        <w:rPr>
          <w:rFonts w:ascii="Trebuchet MS" w:hAnsi="Trebuchet MS"/>
          <w:sz w:val="22"/>
          <w:szCs w:val="22"/>
        </w:rPr>
        <w:t xml:space="preserve">, and </w:t>
      </w:r>
      <w:r w:rsidR="00104535">
        <w:rPr>
          <w:rFonts w:ascii="Trebuchet MS" w:hAnsi="Trebuchet MS"/>
          <w:sz w:val="22"/>
          <w:szCs w:val="22"/>
        </w:rPr>
        <w:t>5.3m</w:t>
      </w:r>
      <w:r w:rsidR="00C533C7">
        <w:rPr>
          <w:rFonts w:ascii="Trebuchet MS" w:hAnsi="Trebuchet MS"/>
          <w:sz w:val="22"/>
          <w:szCs w:val="22"/>
        </w:rPr>
        <w:t xml:space="preserve"> deep</w:t>
      </w:r>
      <w:r w:rsidR="00104535">
        <w:rPr>
          <w:rFonts w:ascii="Trebuchet MS" w:hAnsi="Trebuchet MS"/>
          <w:sz w:val="22"/>
          <w:szCs w:val="22"/>
        </w:rPr>
        <w:t xml:space="preserve">, </w:t>
      </w:r>
      <w:r w:rsidR="00F563AF">
        <w:rPr>
          <w:rFonts w:ascii="Trebuchet MS" w:hAnsi="Trebuchet MS"/>
          <w:sz w:val="22"/>
          <w:szCs w:val="22"/>
        </w:rPr>
        <w:t xml:space="preserve">and rebuild </w:t>
      </w:r>
      <w:r w:rsidR="00104535">
        <w:rPr>
          <w:rFonts w:ascii="Trebuchet MS" w:hAnsi="Trebuchet MS"/>
          <w:sz w:val="22"/>
          <w:szCs w:val="22"/>
        </w:rPr>
        <w:t xml:space="preserve">with the addition of an extension of </w:t>
      </w:r>
      <w:r w:rsidR="00C533C7">
        <w:rPr>
          <w:rFonts w:ascii="Trebuchet MS" w:hAnsi="Trebuchet MS"/>
          <w:sz w:val="22"/>
          <w:szCs w:val="22"/>
        </w:rPr>
        <w:t xml:space="preserve">a further </w:t>
      </w:r>
      <w:r w:rsidR="00104535">
        <w:rPr>
          <w:rFonts w:ascii="Trebuchet MS" w:hAnsi="Trebuchet MS"/>
          <w:sz w:val="22"/>
          <w:szCs w:val="22"/>
        </w:rPr>
        <w:t>6.8m deep</w:t>
      </w:r>
      <w:r w:rsidR="00364ED7">
        <w:rPr>
          <w:rFonts w:ascii="Trebuchet MS" w:hAnsi="Trebuchet MS"/>
          <w:sz w:val="22"/>
          <w:szCs w:val="22"/>
        </w:rPr>
        <w:t xml:space="preserve"> (4m beyond existing rear elevation of the main house)</w:t>
      </w:r>
      <w:r w:rsidR="00104535">
        <w:rPr>
          <w:rFonts w:ascii="Trebuchet MS" w:hAnsi="Trebuchet MS"/>
          <w:sz w:val="22"/>
          <w:szCs w:val="22"/>
        </w:rPr>
        <w:t xml:space="preserve">, which widens up to 3.7m to the rear.  The front 2.4m depth is marked for garage space (although </w:t>
      </w:r>
      <w:r w:rsidR="00F563AF">
        <w:rPr>
          <w:rFonts w:ascii="Trebuchet MS" w:hAnsi="Trebuchet MS"/>
          <w:sz w:val="22"/>
          <w:szCs w:val="22"/>
        </w:rPr>
        <w:t xml:space="preserve">too small for garage provision) </w:t>
      </w:r>
      <w:r w:rsidR="00104535">
        <w:rPr>
          <w:rFonts w:ascii="Trebuchet MS" w:hAnsi="Trebuchet MS"/>
          <w:sz w:val="22"/>
          <w:szCs w:val="22"/>
        </w:rPr>
        <w:t xml:space="preserve">with utility, shower room and office/ bed room within the remainder of the space.  The building would follow the boundary line as far as the back of the house and then </w:t>
      </w:r>
      <w:r w:rsidR="00205B1C">
        <w:rPr>
          <w:rFonts w:ascii="Trebuchet MS" w:hAnsi="Trebuchet MS"/>
          <w:sz w:val="22"/>
          <w:szCs w:val="22"/>
        </w:rPr>
        <w:t>‘</w:t>
      </w:r>
      <w:r w:rsidR="00104535">
        <w:rPr>
          <w:rFonts w:ascii="Trebuchet MS" w:hAnsi="Trebuchet MS"/>
          <w:sz w:val="22"/>
          <w:szCs w:val="22"/>
        </w:rPr>
        <w:t>square</w:t>
      </w:r>
      <w:r w:rsidR="00205B1C">
        <w:rPr>
          <w:rFonts w:ascii="Trebuchet MS" w:hAnsi="Trebuchet MS"/>
          <w:sz w:val="22"/>
          <w:szCs w:val="22"/>
        </w:rPr>
        <w:t>’</w:t>
      </w:r>
      <w:r w:rsidR="00104535">
        <w:rPr>
          <w:rFonts w:ascii="Trebuchet MS" w:hAnsi="Trebuchet MS"/>
          <w:sz w:val="22"/>
          <w:szCs w:val="22"/>
        </w:rPr>
        <w:t xml:space="preserve"> up, i.e. pull off the boundary with no 11 very slightly.  The proposed roof would be flat</w:t>
      </w:r>
      <w:r w:rsidR="00364ED7">
        <w:rPr>
          <w:rFonts w:ascii="Trebuchet MS" w:hAnsi="Trebuchet MS"/>
          <w:sz w:val="22"/>
          <w:szCs w:val="22"/>
        </w:rPr>
        <w:t>, higher than existing</w:t>
      </w:r>
      <w:r w:rsidR="00C533C7">
        <w:rPr>
          <w:rFonts w:ascii="Trebuchet MS" w:hAnsi="Trebuchet MS"/>
          <w:sz w:val="22"/>
          <w:szCs w:val="22"/>
        </w:rPr>
        <w:t>,</w:t>
      </w:r>
      <w:bookmarkStart w:id="0" w:name="_GoBack"/>
      <w:bookmarkEnd w:id="0"/>
      <w:r w:rsidR="00364ED7">
        <w:rPr>
          <w:rFonts w:ascii="Trebuchet MS" w:hAnsi="Trebuchet MS"/>
          <w:sz w:val="22"/>
          <w:szCs w:val="22"/>
        </w:rPr>
        <w:t xml:space="preserve"> at </w:t>
      </w:r>
      <w:r w:rsidR="00104535">
        <w:rPr>
          <w:rFonts w:ascii="Trebuchet MS" w:hAnsi="Trebuchet MS"/>
          <w:sz w:val="22"/>
          <w:szCs w:val="22"/>
        </w:rPr>
        <w:t xml:space="preserve">3.2m. </w:t>
      </w:r>
    </w:p>
    <w:p w:rsidR="0072495E" w:rsidRDefault="0072495E" w:rsidP="00D60C0C">
      <w:pPr>
        <w:pStyle w:val="PlainText"/>
        <w:jc w:val="both"/>
        <w:rPr>
          <w:rFonts w:ascii="Trebuchet MS" w:hAnsi="Trebuchet MS"/>
          <w:sz w:val="22"/>
          <w:szCs w:val="22"/>
        </w:rPr>
      </w:pPr>
    </w:p>
    <w:p w:rsidR="00DA413D" w:rsidRDefault="00DA413D" w:rsidP="00D60C0C">
      <w:pPr>
        <w:pStyle w:val="PlainText"/>
        <w:jc w:val="both"/>
        <w:rPr>
          <w:rFonts w:ascii="Trebuchet MS" w:hAnsi="Trebuchet MS"/>
          <w:sz w:val="22"/>
          <w:szCs w:val="22"/>
        </w:rPr>
      </w:pPr>
      <w:r>
        <w:rPr>
          <w:rFonts w:ascii="Trebuchet MS" w:hAnsi="Trebuchet MS"/>
          <w:sz w:val="22"/>
          <w:szCs w:val="22"/>
        </w:rPr>
        <w:t xml:space="preserve">The garage doors would be retained to the front.  Rear window and side facing door and window are proposed. </w:t>
      </w:r>
    </w:p>
    <w:p w:rsidR="00DA413D" w:rsidRDefault="00DA413D" w:rsidP="00D60C0C">
      <w:pPr>
        <w:pStyle w:val="PlainText"/>
        <w:jc w:val="both"/>
        <w:rPr>
          <w:rFonts w:ascii="Trebuchet MS" w:hAnsi="Trebuchet MS"/>
          <w:sz w:val="22"/>
          <w:szCs w:val="22"/>
        </w:rPr>
      </w:pPr>
    </w:p>
    <w:p w:rsidR="007546F7" w:rsidRPr="00280D02" w:rsidRDefault="00280D02" w:rsidP="00D60C0C">
      <w:pPr>
        <w:pStyle w:val="PlainText"/>
        <w:jc w:val="both"/>
        <w:rPr>
          <w:rFonts w:ascii="Trebuchet MS" w:hAnsi="Trebuchet MS"/>
          <w:sz w:val="22"/>
          <w:szCs w:val="22"/>
        </w:rPr>
      </w:pPr>
      <w:r>
        <w:rPr>
          <w:rFonts w:ascii="Trebuchet MS" w:hAnsi="Trebuchet MS"/>
          <w:sz w:val="22"/>
          <w:szCs w:val="22"/>
        </w:rPr>
        <w:t>The p</w:t>
      </w:r>
      <w:r w:rsidR="007546F7" w:rsidRPr="00280D02">
        <w:rPr>
          <w:rFonts w:ascii="Trebuchet MS" w:hAnsi="Trebuchet MS"/>
          <w:sz w:val="22"/>
          <w:szCs w:val="22"/>
        </w:rPr>
        <w:t xml:space="preserve">roposed materials </w:t>
      </w:r>
      <w:r>
        <w:rPr>
          <w:rFonts w:ascii="Trebuchet MS" w:hAnsi="Trebuchet MS"/>
          <w:sz w:val="22"/>
          <w:szCs w:val="22"/>
        </w:rPr>
        <w:t xml:space="preserve">would be to match </w:t>
      </w:r>
      <w:r w:rsidR="00F77EB0">
        <w:rPr>
          <w:rFonts w:ascii="Trebuchet MS" w:hAnsi="Trebuchet MS"/>
          <w:sz w:val="22"/>
          <w:szCs w:val="22"/>
        </w:rPr>
        <w:t xml:space="preserve">the </w:t>
      </w:r>
      <w:r>
        <w:rPr>
          <w:rFonts w:ascii="Trebuchet MS" w:hAnsi="Trebuchet MS"/>
          <w:sz w:val="22"/>
          <w:szCs w:val="22"/>
        </w:rPr>
        <w:t>existing</w:t>
      </w:r>
      <w:r w:rsidR="00F77EB0">
        <w:rPr>
          <w:rFonts w:ascii="Trebuchet MS" w:hAnsi="Trebuchet MS"/>
          <w:sz w:val="22"/>
          <w:szCs w:val="22"/>
        </w:rPr>
        <w:t xml:space="preserve"> house</w:t>
      </w:r>
      <w:r>
        <w:rPr>
          <w:rFonts w:ascii="Trebuchet MS" w:hAnsi="Trebuchet MS"/>
          <w:sz w:val="22"/>
          <w:szCs w:val="22"/>
        </w:rPr>
        <w:t>.</w:t>
      </w:r>
    </w:p>
    <w:p w:rsidR="00D9626D" w:rsidRDefault="00D9626D" w:rsidP="00D60C0C">
      <w:pPr>
        <w:pStyle w:val="PlainText"/>
        <w:jc w:val="both"/>
        <w:rPr>
          <w:rFonts w:ascii="Trebuchet MS" w:hAnsi="Trebuchet MS"/>
          <w:sz w:val="22"/>
          <w:szCs w:val="22"/>
        </w:rPr>
      </w:pPr>
    </w:p>
    <w:p w:rsidR="00F949F9" w:rsidRDefault="00A63632" w:rsidP="00D60C0C">
      <w:pPr>
        <w:pStyle w:val="PlainText"/>
        <w:jc w:val="both"/>
        <w:rPr>
          <w:rFonts w:ascii="Trebuchet MS" w:hAnsi="Trebuchet MS"/>
          <w:sz w:val="22"/>
          <w:szCs w:val="22"/>
        </w:rPr>
      </w:pPr>
      <w:r>
        <w:rPr>
          <w:rFonts w:ascii="Trebuchet MS" w:hAnsi="Trebuchet MS"/>
          <w:b/>
          <w:sz w:val="22"/>
          <w:szCs w:val="22"/>
        </w:rPr>
        <w:t>Plans conside</w:t>
      </w:r>
      <w:r w:rsidRPr="006C710B">
        <w:rPr>
          <w:rFonts w:ascii="Trebuchet MS" w:hAnsi="Trebuchet MS"/>
          <w:b/>
          <w:sz w:val="22"/>
          <w:szCs w:val="22"/>
        </w:rPr>
        <w:t>red</w:t>
      </w:r>
      <w:r w:rsidR="00F949F9">
        <w:rPr>
          <w:rFonts w:ascii="Trebuchet MS" w:hAnsi="Trebuchet MS"/>
          <w:b/>
          <w:sz w:val="22"/>
          <w:szCs w:val="22"/>
        </w:rPr>
        <w:t>:</w:t>
      </w:r>
      <w:r w:rsidR="00CA1720">
        <w:rPr>
          <w:rFonts w:ascii="Trebuchet MS" w:hAnsi="Trebuchet MS"/>
          <w:b/>
          <w:sz w:val="22"/>
          <w:szCs w:val="22"/>
        </w:rPr>
        <w:t xml:space="preserve"> </w:t>
      </w:r>
      <w:r w:rsidR="001A58D4" w:rsidRPr="001A58D4">
        <w:rPr>
          <w:rFonts w:ascii="Trebuchet MS" w:hAnsi="Trebuchet MS"/>
          <w:sz w:val="22"/>
          <w:szCs w:val="22"/>
        </w:rPr>
        <w:t>As received</w:t>
      </w:r>
      <w:r w:rsidR="000D5DE7">
        <w:rPr>
          <w:rFonts w:ascii="Trebuchet MS" w:hAnsi="Trebuchet MS"/>
          <w:sz w:val="22"/>
          <w:szCs w:val="22"/>
        </w:rPr>
        <w:t xml:space="preserve"> </w:t>
      </w:r>
      <w:r w:rsidR="00E56F99">
        <w:rPr>
          <w:rFonts w:ascii="Trebuchet MS" w:hAnsi="Trebuchet MS"/>
          <w:sz w:val="22"/>
          <w:szCs w:val="22"/>
        </w:rPr>
        <w:t>3</w:t>
      </w:r>
      <w:r w:rsidR="00E56F99" w:rsidRPr="00E56F99">
        <w:rPr>
          <w:rFonts w:ascii="Trebuchet MS" w:hAnsi="Trebuchet MS"/>
          <w:sz w:val="22"/>
          <w:szCs w:val="22"/>
          <w:vertAlign w:val="superscript"/>
        </w:rPr>
        <w:t>rd</w:t>
      </w:r>
      <w:r w:rsidR="00E56F99">
        <w:rPr>
          <w:rFonts w:ascii="Trebuchet MS" w:hAnsi="Trebuchet MS"/>
          <w:sz w:val="22"/>
          <w:szCs w:val="22"/>
        </w:rPr>
        <w:t xml:space="preserve"> April 2018</w:t>
      </w:r>
      <w:r w:rsidR="002B5FB8">
        <w:rPr>
          <w:rFonts w:ascii="Trebuchet MS" w:hAnsi="Trebuchet MS"/>
          <w:sz w:val="22"/>
          <w:szCs w:val="22"/>
        </w:rPr>
        <w:t>:</w:t>
      </w:r>
    </w:p>
    <w:p w:rsidR="00E56F99" w:rsidRDefault="00E56F99" w:rsidP="00D60C0C">
      <w:pPr>
        <w:pStyle w:val="PlainText"/>
        <w:jc w:val="both"/>
        <w:rPr>
          <w:rFonts w:ascii="Trebuchet MS" w:hAnsi="Trebuchet MS"/>
          <w:sz w:val="22"/>
          <w:szCs w:val="22"/>
        </w:rPr>
      </w:pPr>
    </w:p>
    <w:p w:rsidR="00E56F99" w:rsidRDefault="00E56F99" w:rsidP="00D60C0C">
      <w:pPr>
        <w:pStyle w:val="PlainText"/>
        <w:jc w:val="both"/>
        <w:rPr>
          <w:rFonts w:ascii="Trebuchet MS" w:hAnsi="Trebuchet MS"/>
          <w:sz w:val="22"/>
          <w:szCs w:val="22"/>
        </w:rPr>
      </w:pPr>
      <w:r>
        <w:rPr>
          <w:rFonts w:ascii="Trebuchet MS" w:hAnsi="Trebuchet MS"/>
          <w:sz w:val="22"/>
          <w:szCs w:val="22"/>
        </w:rPr>
        <w:t>Block Plan – Drawing no: 098</w:t>
      </w:r>
    </w:p>
    <w:p w:rsidR="00E56F99" w:rsidRDefault="00E56F99" w:rsidP="00D60C0C">
      <w:pPr>
        <w:pStyle w:val="PlainText"/>
        <w:jc w:val="both"/>
        <w:rPr>
          <w:rFonts w:ascii="Trebuchet MS" w:hAnsi="Trebuchet MS"/>
          <w:sz w:val="22"/>
          <w:szCs w:val="22"/>
        </w:rPr>
      </w:pPr>
      <w:r>
        <w:rPr>
          <w:rFonts w:ascii="Trebuchet MS" w:hAnsi="Trebuchet MS"/>
          <w:sz w:val="22"/>
          <w:szCs w:val="22"/>
        </w:rPr>
        <w:t>Site Location Plan – Drawing no: 099</w:t>
      </w:r>
    </w:p>
    <w:p w:rsidR="00E56F99" w:rsidRDefault="00E56F99" w:rsidP="00D60C0C">
      <w:pPr>
        <w:pStyle w:val="PlainText"/>
        <w:jc w:val="both"/>
        <w:rPr>
          <w:rFonts w:ascii="Trebuchet MS" w:hAnsi="Trebuchet MS"/>
          <w:sz w:val="22"/>
          <w:szCs w:val="22"/>
        </w:rPr>
      </w:pPr>
      <w:r>
        <w:rPr>
          <w:rFonts w:ascii="Trebuchet MS" w:hAnsi="Trebuchet MS"/>
          <w:sz w:val="22"/>
          <w:szCs w:val="22"/>
        </w:rPr>
        <w:t>Existing Floor Plans – Drawing no: 100</w:t>
      </w:r>
    </w:p>
    <w:p w:rsidR="00E56F99" w:rsidRDefault="00E56F99" w:rsidP="00D60C0C">
      <w:pPr>
        <w:pStyle w:val="PlainText"/>
        <w:jc w:val="both"/>
        <w:rPr>
          <w:rFonts w:ascii="Trebuchet MS" w:hAnsi="Trebuchet MS"/>
          <w:sz w:val="22"/>
          <w:szCs w:val="22"/>
        </w:rPr>
      </w:pPr>
      <w:r>
        <w:rPr>
          <w:rFonts w:ascii="Trebuchet MS" w:hAnsi="Trebuchet MS"/>
          <w:sz w:val="22"/>
          <w:szCs w:val="22"/>
        </w:rPr>
        <w:t>Existing Elevations – Drawing no: 101</w:t>
      </w:r>
    </w:p>
    <w:p w:rsidR="00084035" w:rsidRDefault="00084035" w:rsidP="00D60C0C">
      <w:pPr>
        <w:pStyle w:val="PlainText"/>
        <w:jc w:val="both"/>
        <w:rPr>
          <w:rFonts w:ascii="Trebuchet MS" w:hAnsi="Trebuchet MS"/>
          <w:sz w:val="22"/>
          <w:szCs w:val="22"/>
        </w:rPr>
      </w:pPr>
      <w:r>
        <w:rPr>
          <w:rFonts w:ascii="Trebuchet MS" w:hAnsi="Trebuchet MS"/>
          <w:sz w:val="22"/>
          <w:szCs w:val="22"/>
        </w:rPr>
        <w:t>Proposed Floor Plans – Drawing no: 102</w:t>
      </w:r>
    </w:p>
    <w:p w:rsidR="00084035" w:rsidRDefault="00084035" w:rsidP="00D60C0C">
      <w:pPr>
        <w:pStyle w:val="PlainText"/>
        <w:jc w:val="both"/>
        <w:rPr>
          <w:rFonts w:ascii="Trebuchet MS" w:hAnsi="Trebuchet MS"/>
          <w:sz w:val="22"/>
          <w:szCs w:val="22"/>
        </w:rPr>
      </w:pPr>
      <w:r>
        <w:rPr>
          <w:rFonts w:ascii="Trebuchet MS" w:hAnsi="Trebuchet MS"/>
          <w:sz w:val="22"/>
          <w:szCs w:val="22"/>
        </w:rPr>
        <w:t>Proposed Elevations – Drawing no: 103</w:t>
      </w:r>
    </w:p>
    <w:p w:rsidR="001605ED" w:rsidRDefault="001605ED" w:rsidP="00D60C0C">
      <w:pPr>
        <w:pStyle w:val="PlainText"/>
        <w:jc w:val="both"/>
        <w:rPr>
          <w:rFonts w:ascii="Trebuchet MS" w:hAnsi="Trebuchet MS"/>
          <w:sz w:val="22"/>
          <w:szCs w:val="22"/>
        </w:rPr>
      </w:pPr>
    </w:p>
    <w:p w:rsidR="00A63632"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History</w:t>
      </w:r>
      <w:r>
        <w:rPr>
          <w:rFonts w:ascii="Trebuchet MS" w:hAnsi="Trebuchet MS"/>
          <w:b/>
          <w:sz w:val="22"/>
          <w:szCs w:val="22"/>
        </w:rPr>
        <w:t xml:space="preserve">: </w:t>
      </w:r>
      <w:r w:rsidR="001605ED" w:rsidRPr="001605ED">
        <w:rPr>
          <w:rFonts w:ascii="Trebuchet MS" w:hAnsi="Trebuchet MS"/>
          <w:sz w:val="22"/>
          <w:szCs w:val="22"/>
        </w:rPr>
        <w:t>None</w:t>
      </w:r>
    </w:p>
    <w:p w:rsidR="00D038F6" w:rsidRDefault="00D038F6" w:rsidP="00D60C0C">
      <w:pPr>
        <w:pStyle w:val="PlainText"/>
        <w:jc w:val="both"/>
        <w:rPr>
          <w:rFonts w:ascii="Trebuchet MS" w:hAnsi="Trebuchet MS"/>
          <w:b/>
          <w:sz w:val="22"/>
          <w:szCs w:val="22"/>
        </w:rPr>
      </w:pPr>
    </w:p>
    <w:p w:rsidR="009511DD" w:rsidRDefault="00A63632" w:rsidP="00D60C0C">
      <w:pPr>
        <w:pStyle w:val="PlainText"/>
        <w:jc w:val="both"/>
        <w:rPr>
          <w:rFonts w:ascii="Trebuchet MS" w:hAnsi="Trebuchet MS"/>
          <w:sz w:val="22"/>
          <w:szCs w:val="22"/>
        </w:rPr>
      </w:pPr>
      <w:r w:rsidRPr="006C710B">
        <w:rPr>
          <w:rFonts w:ascii="Trebuchet MS" w:hAnsi="Trebuchet MS"/>
          <w:b/>
          <w:sz w:val="22"/>
          <w:szCs w:val="22"/>
        </w:rPr>
        <w:lastRenderedPageBreak/>
        <w:t>Consultation Responses</w:t>
      </w:r>
      <w:r>
        <w:rPr>
          <w:rFonts w:ascii="Trebuchet MS" w:hAnsi="Trebuchet MS"/>
          <w:b/>
          <w:sz w:val="22"/>
          <w:szCs w:val="22"/>
        </w:rPr>
        <w:t xml:space="preserve">: </w:t>
      </w:r>
      <w:r w:rsidR="00D038F6">
        <w:rPr>
          <w:rFonts w:ascii="Trebuchet MS" w:hAnsi="Trebuchet MS"/>
          <w:sz w:val="22"/>
          <w:szCs w:val="22"/>
        </w:rPr>
        <w:t xml:space="preserve">Nos. </w:t>
      </w:r>
      <w:r w:rsidR="00084035">
        <w:rPr>
          <w:rFonts w:ascii="Trebuchet MS" w:hAnsi="Trebuchet MS"/>
          <w:sz w:val="22"/>
          <w:szCs w:val="22"/>
        </w:rPr>
        <w:t xml:space="preserve">9 &amp; 11 </w:t>
      </w:r>
      <w:proofErr w:type="spellStart"/>
      <w:r w:rsidR="00084035">
        <w:rPr>
          <w:rFonts w:ascii="Trebuchet MS" w:hAnsi="Trebuchet MS"/>
          <w:sz w:val="22"/>
          <w:szCs w:val="22"/>
        </w:rPr>
        <w:t>Deepdene</w:t>
      </w:r>
      <w:proofErr w:type="spellEnd"/>
      <w:r w:rsidR="00084035">
        <w:rPr>
          <w:rFonts w:ascii="Trebuchet MS" w:hAnsi="Trebuchet MS"/>
          <w:sz w:val="22"/>
          <w:szCs w:val="22"/>
        </w:rPr>
        <w:t xml:space="preserve"> Close, and Nos. 32, 26c and 26d Brunswick Hill were consulted. </w:t>
      </w:r>
      <w:r w:rsidR="00CA1720" w:rsidRPr="00CA1720">
        <w:rPr>
          <w:rFonts w:ascii="Trebuchet MS" w:hAnsi="Trebuchet MS"/>
          <w:sz w:val="22"/>
          <w:szCs w:val="22"/>
        </w:rPr>
        <w:t>No responses</w:t>
      </w:r>
      <w:r w:rsidR="00D038F6">
        <w:rPr>
          <w:rFonts w:ascii="Trebuchet MS" w:hAnsi="Trebuchet MS"/>
          <w:sz w:val="22"/>
          <w:szCs w:val="22"/>
        </w:rPr>
        <w:t xml:space="preserve"> were</w:t>
      </w:r>
      <w:r w:rsidR="00CA1720" w:rsidRPr="00CA1720">
        <w:rPr>
          <w:rFonts w:ascii="Trebuchet MS" w:hAnsi="Trebuchet MS"/>
          <w:sz w:val="22"/>
          <w:szCs w:val="22"/>
        </w:rPr>
        <w:t xml:space="preserve"> received.  </w:t>
      </w:r>
      <w:r w:rsidR="001605ED">
        <w:rPr>
          <w:rFonts w:ascii="Trebuchet MS" w:hAnsi="Trebuchet MS"/>
          <w:sz w:val="22"/>
          <w:szCs w:val="22"/>
        </w:rPr>
        <w:t>A s</w:t>
      </w:r>
      <w:r w:rsidR="001552C6">
        <w:rPr>
          <w:rFonts w:ascii="Trebuchet MS" w:hAnsi="Trebuchet MS"/>
          <w:sz w:val="22"/>
          <w:szCs w:val="22"/>
        </w:rPr>
        <w:t>ite notice was displayed.</w:t>
      </w:r>
    </w:p>
    <w:p w:rsidR="001552C6" w:rsidRPr="001605ED" w:rsidRDefault="001552C6" w:rsidP="00D60C0C">
      <w:pPr>
        <w:pStyle w:val="PlainText"/>
        <w:jc w:val="both"/>
        <w:rPr>
          <w:rFonts w:ascii="Trebuchet MS" w:hAnsi="Trebuchet MS"/>
          <w:sz w:val="22"/>
          <w:szCs w:val="22"/>
        </w:rPr>
      </w:pPr>
    </w:p>
    <w:p w:rsidR="00084035" w:rsidRPr="00084035" w:rsidRDefault="001552C6" w:rsidP="00084035">
      <w:pPr>
        <w:jc w:val="both"/>
        <w:rPr>
          <w:rFonts w:ascii="Trebuchet MS" w:eastAsia="Times New Roman" w:hAnsi="Trebuchet MS"/>
          <w:sz w:val="22"/>
          <w:szCs w:val="22"/>
          <w:lang w:val="en-US" w:eastAsia="en-US"/>
        </w:rPr>
      </w:pPr>
      <w:r w:rsidRPr="00ED1D50">
        <w:rPr>
          <w:rFonts w:ascii="Trebuchet MS" w:hAnsi="Trebuchet MS"/>
          <w:i/>
          <w:sz w:val="22"/>
          <w:szCs w:val="22"/>
        </w:rPr>
        <w:t xml:space="preserve">Transport: </w:t>
      </w:r>
      <w:r w:rsidR="00084035" w:rsidRPr="00084035">
        <w:rPr>
          <w:rFonts w:ascii="Trebuchet MS" w:eastAsia="Times New Roman" w:hAnsi="Trebuchet MS"/>
          <w:sz w:val="22"/>
          <w:szCs w:val="22"/>
          <w:lang w:val="en-US" w:eastAsia="en-US"/>
        </w:rPr>
        <w:t>The proposed extension will result in the loss of the existing garage and thereby displacing 1 parking space; submitted plans do not illustrate the proposed parking layout.  In accordance with the adopted Parking Standards and Design SPD, a 3 bedroom development in this zone would be required to provide off road parking provision for 2 parking spaces.  Revised plans are required illustrating the proposed parking provision.</w:t>
      </w:r>
    </w:p>
    <w:p w:rsidR="00084035" w:rsidRPr="00084035" w:rsidRDefault="00084035" w:rsidP="00084035">
      <w:pPr>
        <w:autoSpaceDE/>
        <w:autoSpaceDN/>
        <w:jc w:val="both"/>
        <w:rPr>
          <w:rFonts w:ascii="Trebuchet MS" w:eastAsia="Times New Roman" w:hAnsi="Trebuchet MS"/>
          <w:sz w:val="22"/>
          <w:szCs w:val="22"/>
          <w:lang w:val="en-US" w:eastAsia="en-US"/>
        </w:rPr>
      </w:pPr>
    </w:p>
    <w:p w:rsidR="00084035" w:rsidRPr="00084035" w:rsidRDefault="00084035" w:rsidP="00084035">
      <w:pPr>
        <w:jc w:val="both"/>
        <w:rPr>
          <w:rFonts w:ascii="Trebuchet MS" w:eastAsia="Times New Roman" w:hAnsi="Trebuchet MS"/>
          <w:sz w:val="22"/>
          <w:szCs w:val="22"/>
          <w:lang w:val="en-US" w:eastAsia="en-US"/>
        </w:rPr>
      </w:pPr>
      <w:r w:rsidRPr="00084035">
        <w:rPr>
          <w:rFonts w:ascii="Trebuchet MS" w:eastAsia="Times New Roman" w:hAnsi="Trebuchet MS"/>
          <w:sz w:val="22"/>
          <w:szCs w:val="22"/>
          <w:lang w:val="en-US" w:eastAsia="en-US"/>
        </w:rPr>
        <w:t xml:space="preserve">Please ask the applicants agent to resubmit revised plans to address the points made above so that this application can be fully determined. </w:t>
      </w:r>
    </w:p>
    <w:p w:rsidR="001605ED" w:rsidRDefault="001605ED" w:rsidP="00084035">
      <w:pPr>
        <w:jc w:val="both"/>
        <w:rPr>
          <w:rFonts w:ascii="Trebuchet MS" w:eastAsia="Times New Roman" w:hAnsi="Trebuchet MS"/>
          <w:sz w:val="22"/>
          <w:szCs w:val="22"/>
          <w:lang w:val="en-US" w:eastAsia="en-US"/>
        </w:rPr>
      </w:pPr>
    </w:p>
    <w:p w:rsidR="00084035" w:rsidRDefault="00084035" w:rsidP="00084035">
      <w:pPr>
        <w:jc w:val="both"/>
        <w:rPr>
          <w:rFonts w:ascii="Trebuchet MS" w:eastAsia="Times New Roman" w:hAnsi="Trebuchet MS"/>
          <w:sz w:val="22"/>
          <w:szCs w:val="22"/>
          <w:lang w:val="en-US" w:eastAsia="en-US"/>
        </w:rPr>
      </w:pPr>
      <w:proofErr w:type="gramStart"/>
      <w:r>
        <w:rPr>
          <w:rFonts w:ascii="Trebuchet MS" w:eastAsia="Times New Roman" w:hAnsi="Trebuchet MS"/>
          <w:i/>
          <w:sz w:val="22"/>
          <w:szCs w:val="22"/>
          <w:lang w:val="en-US" w:eastAsia="en-US"/>
        </w:rPr>
        <w:t>Planni</w:t>
      </w:r>
      <w:r w:rsidRPr="00084035">
        <w:rPr>
          <w:rFonts w:ascii="Trebuchet MS" w:eastAsia="Times New Roman" w:hAnsi="Trebuchet MS"/>
          <w:i/>
          <w:sz w:val="22"/>
          <w:szCs w:val="22"/>
          <w:lang w:val="en-US" w:eastAsia="en-US"/>
        </w:rPr>
        <w:t>n</w:t>
      </w:r>
      <w:r>
        <w:rPr>
          <w:rFonts w:ascii="Trebuchet MS" w:eastAsia="Times New Roman" w:hAnsi="Trebuchet MS"/>
          <w:i/>
          <w:sz w:val="22"/>
          <w:szCs w:val="22"/>
          <w:lang w:val="en-US" w:eastAsia="en-US"/>
        </w:rPr>
        <w:t>g</w:t>
      </w:r>
      <w:r w:rsidRPr="00084035">
        <w:rPr>
          <w:rFonts w:ascii="Trebuchet MS" w:eastAsia="Times New Roman" w:hAnsi="Trebuchet MS"/>
          <w:i/>
          <w:sz w:val="22"/>
          <w:szCs w:val="22"/>
          <w:lang w:val="en-US" w:eastAsia="en-US"/>
        </w:rPr>
        <w:t xml:space="preserve"> Officer Note:</w:t>
      </w:r>
      <w:r>
        <w:rPr>
          <w:rFonts w:ascii="Trebuchet MS" w:eastAsia="Times New Roman" w:hAnsi="Trebuchet MS"/>
          <w:sz w:val="22"/>
          <w:szCs w:val="22"/>
          <w:lang w:val="en-US" w:eastAsia="en-US"/>
        </w:rPr>
        <w:t xml:space="preserve">  The garage is not currently used for parking for vehicles, and indeed would not meet current standards.</w:t>
      </w:r>
      <w:proofErr w:type="gramEnd"/>
      <w:r>
        <w:rPr>
          <w:rFonts w:ascii="Trebuchet MS" w:eastAsia="Times New Roman" w:hAnsi="Trebuchet MS"/>
          <w:sz w:val="22"/>
          <w:szCs w:val="22"/>
          <w:lang w:val="en-US" w:eastAsia="en-US"/>
        </w:rPr>
        <w:t xml:space="preserve">  There is existing hard standing which can accommodate 2 vehicles, (observed during the site visit) therefore no further details were sought.</w:t>
      </w:r>
    </w:p>
    <w:p w:rsidR="00084035" w:rsidRPr="001605ED" w:rsidRDefault="00084035" w:rsidP="00084035">
      <w:pPr>
        <w:jc w:val="both"/>
        <w:rPr>
          <w:rFonts w:ascii="Trebuchet MS" w:eastAsia="Times New Roman" w:hAnsi="Trebuchet MS"/>
          <w:sz w:val="22"/>
          <w:szCs w:val="22"/>
          <w:lang w:val="en-US" w:eastAsia="en-US"/>
        </w:rPr>
      </w:pPr>
    </w:p>
    <w:p w:rsidR="00A63632" w:rsidRPr="00790E47" w:rsidRDefault="00A63632" w:rsidP="00D60C0C">
      <w:pPr>
        <w:pStyle w:val="PlainText"/>
        <w:jc w:val="both"/>
        <w:rPr>
          <w:rFonts w:ascii="Trebuchet MS" w:hAnsi="Trebuchet MS" w:cs="Arial"/>
          <w:b/>
          <w:bCs/>
          <w:sz w:val="22"/>
          <w:szCs w:val="22"/>
        </w:rPr>
      </w:pPr>
      <w:r w:rsidRPr="00790E47">
        <w:rPr>
          <w:rFonts w:ascii="Trebuchet MS" w:hAnsi="Trebuchet MS" w:cs="Arial"/>
          <w:b/>
          <w:bCs/>
          <w:sz w:val="22"/>
          <w:szCs w:val="22"/>
        </w:rPr>
        <w:t>Equality Act 2010:</w:t>
      </w:r>
    </w:p>
    <w:p w:rsidR="00A63632" w:rsidRPr="00790E47" w:rsidRDefault="00A63632" w:rsidP="00D60C0C">
      <w:pPr>
        <w:jc w:val="both"/>
        <w:rPr>
          <w:rFonts w:ascii="Trebuchet MS" w:hAnsi="Trebuchet MS" w:cs="Arial"/>
          <w:bCs/>
          <w:sz w:val="22"/>
          <w:szCs w:val="22"/>
        </w:rPr>
      </w:pPr>
      <w:r w:rsidRPr="00790E47">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14570" w:rsidRDefault="00C14570" w:rsidP="00D60C0C">
      <w:pPr>
        <w:pStyle w:val="PlainText"/>
        <w:jc w:val="both"/>
        <w:rPr>
          <w:rFonts w:ascii="Trebuchet MS" w:hAnsi="Trebuchet MS"/>
          <w:b/>
          <w:sz w:val="22"/>
          <w:szCs w:val="22"/>
        </w:rPr>
      </w:pPr>
    </w:p>
    <w:p w:rsidR="00A63632" w:rsidRPr="006C710B" w:rsidRDefault="00A63632" w:rsidP="00D60C0C">
      <w:pPr>
        <w:pStyle w:val="PlainText"/>
        <w:jc w:val="both"/>
        <w:rPr>
          <w:rFonts w:ascii="Trebuchet MS" w:hAnsi="Trebuchet MS"/>
          <w:b/>
          <w:sz w:val="22"/>
          <w:szCs w:val="22"/>
        </w:rPr>
      </w:pPr>
      <w:r w:rsidRPr="006C710B">
        <w:rPr>
          <w:rFonts w:ascii="Trebuchet MS" w:hAnsi="Trebuchet MS"/>
          <w:b/>
          <w:sz w:val="22"/>
          <w:szCs w:val="22"/>
        </w:rPr>
        <w:t>Relevant Planning Policy and Guidance</w:t>
      </w: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A63632" w:rsidRPr="0059452E" w:rsidRDefault="00A63632" w:rsidP="00D60C0C">
      <w:pPr>
        <w:pStyle w:val="PlainText"/>
        <w:jc w:val="both"/>
        <w:rPr>
          <w:rFonts w:ascii="Trebuchet MS" w:hAnsi="Trebuchet MS"/>
          <w:sz w:val="22"/>
          <w:szCs w:val="22"/>
        </w:rPr>
      </w:pPr>
    </w:p>
    <w:p w:rsidR="00A63632" w:rsidRPr="0059452E" w:rsidRDefault="00A63632" w:rsidP="00D60C0C">
      <w:pPr>
        <w:pStyle w:val="PlainText"/>
        <w:jc w:val="both"/>
        <w:rPr>
          <w:rFonts w:ascii="Trebuchet MS" w:hAnsi="Trebuchet MS"/>
          <w:sz w:val="22"/>
          <w:szCs w:val="22"/>
        </w:rPr>
      </w:pPr>
      <w:r w:rsidRPr="0059452E">
        <w:rPr>
          <w:rFonts w:ascii="Trebuchet MS" w:hAnsi="Trebuchet MS"/>
          <w:sz w:val="22"/>
          <w:szCs w:val="22"/>
        </w:rPr>
        <w:t>The following local and national planning policy and guidance is relevant to this application:</w:t>
      </w:r>
    </w:p>
    <w:p w:rsidR="00A63632" w:rsidRDefault="00A63632" w:rsidP="00D60C0C">
      <w:pPr>
        <w:jc w:val="both"/>
        <w:rPr>
          <w:rFonts w:ascii="Calibri" w:hAnsi="Calibri"/>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Reading Borough Local Development Framework Core Strategy (2008) </w:t>
      </w:r>
    </w:p>
    <w:p w:rsidR="00A63632" w:rsidRPr="0031781B" w:rsidRDefault="00A63632" w:rsidP="00D60C0C">
      <w:pPr>
        <w:pStyle w:val="PlainText"/>
        <w:jc w:val="both"/>
        <w:rPr>
          <w:rFonts w:ascii="Trebuchet MS" w:hAnsi="Trebuchet MS" w:cs="Trebuchet MS"/>
          <w:sz w:val="24"/>
          <w:szCs w:val="24"/>
        </w:rPr>
      </w:pPr>
      <w:r w:rsidRPr="0031781B">
        <w:rPr>
          <w:rFonts w:ascii="Trebuchet MS" w:hAnsi="Trebuchet MS"/>
          <w:sz w:val="22"/>
          <w:szCs w:val="22"/>
        </w:rPr>
        <w:t>CS7: Design and the Public Realm</w:t>
      </w:r>
    </w:p>
    <w:p w:rsidR="00A63632" w:rsidRDefault="00A63632" w:rsidP="00D60C0C">
      <w:pPr>
        <w:pStyle w:val="PlainText"/>
        <w:jc w:val="both"/>
        <w:rPr>
          <w:rFonts w:ascii="Trebuchet MS" w:hAnsi="Trebuchet MS" w:cs="Trebuchet MS"/>
          <w:sz w:val="22"/>
          <w:szCs w:val="22"/>
        </w:rPr>
      </w:pPr>
    </w:p>
    <w:p w:rsidR="00A63632" w:rsidRDefault="00A63632" w:rsidP="00D60C0C">
      <w:pPr>
        <w:pStyle w:val="PlainText"/>
        <w:jc w:val="both"/>
        <w:rPr>
          <w:rFonts w:ascii="Trebuchet MS" w:hAnsi="Trebuchet MS" w:cs="Trebuchet MS"/>
          <w:sz w:val="22"/>
          <w:szCs w:val="22"/>
        </w:rPr>
      </w:pPr>
      <w:r w:rsidRPr="00D8492F">
        <w:rPr>
          <w:rFonts w:ascii="Trebuchet MS" w:hAnsi="Trebuchet MS" w:cs="Trebuchet MS"/>
          <w:sz w:val="22"/>
          <w:szCs w:val="22"/>
          <w:u w:val="single"/>
        </w:rPr>
        <w:t>Sites and Detailed Policies Document (2012)</w:t>
      </w:r>
      <w:r w:rsidRPr="0031781B">
        <w:rPr>
          <w:rFonts w:ascii="Trebuchet MS" w:hAnsi="Trebuchet MS" w:cs="Trebuchet MS"/>
          <w:sz w:val="22"/>
          <w:szCs w:val="22"/>
        </w:rPr>
        <w:t xml:space="preserve"> </w:t>
      </w:r>
    </w:p>
    <w:p w:rsidR="00A63632" w:rsidRDefault="00A63632" w:rsidP="00D60C0C">
      <w:pPr>
        <w:pStyle w:val="PlainText"/>
        <w:jc w:val="both"/>
        <w:rPr>
          <w:rFonts w:ascii="Trebuchet MS" w:hAnsi="Trebuchet MS" w:cs="Trebuchet MS"/>
          <w:sz w:val="22"/>
          <w:szCs w:val="22"/>
        </w:rPr>
      </w:pPr>
      <w:r w:rsidRPr="0031781B">
        <w:rPr>
          <w:rFonts w:ascii="Trebuchet MS" w:hAnsi="Trebuchet MS" w:cs="Trebuchet MS"/>
          <w:sz w:val="22"/>
          <w:szCs w:val="22"/>
        </w:rPr>
        <w:t>DM9: House Extensions and Ancillary Accommodation</w:t>
      </w:r>
      <w:r>
        <w:rPr>
          <w:rFonts w:ascii="Trebuchet MS" w:hAnsi="Trebuchet MS" w:cs="Trebuchet MS"/>
          <w:sz w:val="22"/>
          <w:szCs w:val="22"/>
        </w:rPr>
        <w:t xml:space="preserve">; </w:t>
      </w:r>
    </w:p>
    <w:p w:rsidR="00A63632" w:rsidRPr="0031781B" w:rsidRDefault="00A63632" w:rsidP="00D60C0C">
      <w:pPr>
        <w:pStyle w:val="PlainText"/>
        <w:jc w:val="both"/>
        <w:rPr>
          <w:rFonts w:ascii="Trebuchet MS" w:hAnsi="Trebuchet MS" w:cs="Trebuchet MS"/>
          <w:sz w:val="24"/>
          <w:szCs w:val="24"/>
        </w:rPr>
      </w:pPr>
      <w:r>
        <w:rPr>
          <w:rFonts w:ascii="Trebuchet MS" w:hAnsi="Trebuchet MS" w:cs="Trebuchet MS"/>
          <w:sz w:val="22"/>
          <w:szCs w:val="22"/>
        </w:rPr>
        <w:t>DM4: Safeguarding Amenity</w:t>
      </w:r>
    </w:p>
    <w:p w:rsidR="00A63632" w:rsidRDefault="00A63632" w:rsidP="00D60C0C">
      <w:pPr>
        <w:pStyle w:val="PlainText"/>
        <w:jc w:val="both"/>
        <w:rPr>
          <w:rFonts w:ascii="Trebuchet MS" w:hAnsi="Trebuchet MS"/>
          <w:sz w:val="22"/>
          <w:szCs w:val="22"/>
        </w:rPr>
      </w:pPr>
    </w:p>
    <w:p w:rsidR="00A63632" w:rsidRPr="00D8492F" w:rsidRDefault="00A63632" w:rsidP="00D60C0C">
      <w:pPr>
        <w:pStyle w:val="PlainText"/>
        <w:jc w:val="both"/>
        <w:rPr>
          <w:rFonts w:ascii="Trebuchet MS" w:hAnsi="Trebuchet MS" w:cs="Trebuchet MS"/>
          <w:sz w:val="24"/>
          <w:szCs w:val="24"/>
          <w:u w:val="single"/>
        </w:rPr>
      </w:pPr>
      <w:r w:rsidRPr="00D8492F">
        <w:rPr>
          <w:rFonts w:ascii="Trebuchet MS" w:hAnsi="Trebuchet MS"/>
          <w:sz w:val="22"/>
          <w:szCs w:val="22"/>
          <w:u w:val="single"/>
        </w:rPr>
        <w:t xml:space="preserve">Supplementary Planning Guidance:  A Design Guide to House Extensions (2003) </w:t>
      </w:r>
    </w:p>
    <w:p w:rsidR="00A63632" w:rsidRDefault="00A63632" w:rsidP="00D60C0C">
      <w:pPr>
        <w:pStyle w:val="PlainText"/>
        <w:jc w:val="both"/>
        <w:rPr>
          <w:rFonts w:ascii="Trebuchet MS" w:hAnsi="Trebuchet MS"/>
          <w:sz w:val="22"/>
          <w:szCs w:val="22"/>
        </w:rPr>
      </w:pPr>
    </w:p>
    <w:p w:rsidR="00A63632" w:rsidRPr="004A29C1" w:rsidRDefault="00A63632" w:rsidP="00D60C0C">
      <w:pPr>
        <w:pStyle w:val="PlainText"/>
        <w:jc w:val="both"/>
        <w:rPr>
          <w:rFonts w:ascii="Trebuchet MS" w:hAnsi="Trebuchet MS"/>
          <w:b/>
          <w:sz w:val="22"/>
          <w:szCs w:val="22"/>
        </w:rPr>
      </w:pPr>
      <w:r w:rsidRPr="004A29C1">
        <w:rPr>
          <w:rFonts w:ascii="Trebuchet MS" w:hAnsi="Trebuchet MS"/>
          <w:b/>
          <w:sz w:val="22"/>
          <w:szCs w:val="22"/>
        </w:rPr>
        <w:t>Appraisal Checklist</w:t>
      </w:r>
      <w:r>
        <w:rPr>
          <w:rFonts w:ascii="Trebuchet MS" w:hAnsi="Trebuchet MS"/>
          <w:b/>
          <w:sz w:val="22"/>
          <w:szCs w:val="22"/>
        </w:rPr>
        <w:t>:</w:t>
      </w:r>
    </w:p>
    <w:p w:rsidR="00A63632" w:rsidRPr="002D797F" w:rsidRDefault="00A63632" w:rsidP="00D60C0C">
      <w:pPr>
        <w:jc w:val="both"/>
        <w:rPr>
          <w:rFonts w:ascii="Trebuchet MS" w:hAnsi="Trebuchet MS"/>
          <w:sz w:val="22"/>
          <w:szCs w:val="22"/>
        </w:rPr>
      </w:pPr>
      <w:r w:rsidRPr="002D797F">
        <w:rPr>
          <w:rFonts w:ascii="Trebuchet MS" w:hAnsi="Trebuchet MS"/>
          <w:sz w:val="22"/>
          <w:szCs w:val="22"/>
        </w:rPr>
        <w:t>DM9 states: An extension to a house will be acceptable where it:</w:t>
      </w:r>
    </w:p>
    <w:p w:rsidR="00ED1D50" w:rsidRPr="002D797F" w:rsidRDefault="00ED1D50" w:rsidP="00D60C0C">
      <w:pPr>
        <w:jc w:val="both"/>
        <w:rPr>
          <w:rFonts w:ascii="Trebuchet MS" w:hAnsi="Trebuchet MS"/>
          <w:sz w:val="22"/>
          <w:szCs w:val="22"/>
        </w:rPr>
      </w:pPr>
    </w:p>
    <w:p w:rsidR="00A63632" w:rsidRPr="002D797F"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of the house in terms of scale, location, materials and design;</w:t>
      </w:r>
    </w:p>
    <w:p w:rsidR="00A63632" w:rsidRPr="002D797F" w:rsidRDefault="00A63632" w:rsidP="00D60C0C">
      <w:pPr>
        <w:autoSpaceDE/>
        <w:autoSpaceDN/>
        <w:ind w:left="720"/>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sidRPr="002D797F">
        <w:rPr>
          <w:rFonts w:ascii="Trebuchet MS" w:hAnsi="Trebuchet MS"/>
          <w:sz w:val="22"/>
          <w:szCs w:val="22"/>
        </w:rPr>
        <w:t>To assess this, the following has been considered – would the proposal:</w:t>
      </w:r>
    </w:p>
    <w:p w:rsidR="00A63632" w:rsidRPr="002D797F" w:rsidRDefault="00A63632" w:rsidP="00D60C0C">
      <w:pPr>
        <w:autoSpaceDE/>
        <w:autoSpaceDN/>
        <w:jc w:val="both"/>
        <w:rPr>
          <w:rFonts w:ascii="Trebuchet MS" w:hAnsi="Trebuchet MS"/>
          <w:sz w:val="22"/>
          <w:szCs w:val="22"/>
        </w:rPr>
      </w:pPr>
    </w:p>
    <w:p w:rsidR="007D71FA" w:rsidRPr="002728FC" w:rsidRDefault="00A63632" w:rsidP="00D60C0C">
      <w:pPr>
        <w:pStyle w:val="ListParagraph"/>
        <w:numPr>
          <w:ilvl w:val="0"/>
          <w:numId w:val="10"/>
        </w:numPr>
        <w:jc w:val="both"/>
        <w:rPr>
          <w:rFonts w:ascii="Trebuchet MS" w:hAnsi="Trebuchet MS"/>
          <w:sz w:val="22"/>
          <w:szCs w:val="22"/>
        </w:rPr>
      </w:pPr>
      <w:r w:rsidRPr="002728FC">
        <w:rPr>
          <w:rFonts w:ascii="Trebuchet MS" w:hAnsi="Trebuchet MS"/>
          <w:bCs/>
          <w:sz w:val="22"/>
          <w:szCs w:val="22"/>
        </w:rPr>
        <w:t xml:space="preserve">Detract from the appearance of the original building through the use of ill-matching materials and by not fitting in with the design, scale and proportions of the original building;  </w:t>
      </w:r>
      <w:r w:rsidR="00C14570" w:rsidRPr="001605ED">
        <w:rPr>
          <w:rFonts w:ascii="Trebuchet MS" w:hAnsi="Trebuchet MS"/>
          <w:b/>
          <w:bCs/>
          <w:sz w:val="22"/>
          <w:szCs w:val="22"/>
        </w:rPr>
        <w:t>No</w:t>
      </w:r>
      <w:r w:rsidR="00D038F6" w:rsidRPr="001605ED">
        <w:rPr>
          <w:rFonts w:ascii="Trebuchet MS" w:hAnsi="Trebuchet MS"/>
          <w:b/>
          <w:bCs/>
          <w:sz w:val="22"/>
          <w:szCs w:val="22"/>
        </w:rPr>
        <w:t xml:space="preserve"> </w:t>
      </w:r>
      <w:r w:rsidR="00CC6026" w:rsidRPr="001605ED">
        <w:rPr>
          <w:rFonts w:ascii="Trebuchet MS" w:hAnsi="Trebuchet MS"/>
          <w:b/>
          <w:bCs/>
          <w:sz w:val="22"/>
          <w:szCs w:val="22"/>
        </w:rPr>
        <w:t xml:space="preserve"> </w:t>
      </w:r>
      <w:r w:rsidR="00CC6026" w:rsidRPr="002728FC">
        <w:rPr>
          <w:rFonts w:ascii="Trebuchet MS" w:hAnsi="Trebuchet MS"/>
          <w:bCs/>
          <w:sz w:val="22"/>
          <w:szCs w:val="22"/>
        </w:rPr>
        <w:t xml:space="preserve"> </w:t>
      </w:r>
    </w:p>
    <w:p w:rsidR="007D71FA" w:rsidRDefault="007D71FA" w:rsidP="00D60C0C">
      <w:pPr>
        <w:pStyle w:val="ListParagraph"/>
        <w:jc w:val="both"/>
        <w:rPr>
          <w:rFonts w:ascii="Trebuchet MS" w:hAnsi="Trebuchet MS"/>
          <w:bCs/>
          <w:sz w:val="22"/>
          <w:szCs w:val="22"/>
        </w:rPr>
      </w:pPr>
    </w:p>
    <w:p w:rsidR="00A63632" w:rsidRDefault="00A63632" w:rsidP="00D60C0C">
      <w:pPr>
        <w:pStyle w:val="ListParagraph"/>
        <w:numPr>
          <w:ilvl w:val="0"/>
          <w:numId w:val="10"/>
        </w:numPr>
        <w:jc w:val="both"/>
        <w:rPr>
          <w:rFonts w:ascii="Trebuchet MS" w:hAnsi="Trebuchet MS"/>
          <w:sz w:val="22"/>
          <w:szCs w:val="22"/>
        </w:rPr>
      </w:pPr>
      <w:r w:rsidRPr="00D038F6">
        <w:rPr>
          <w:rFonts w:ascii="Trebuchet MS" w:hAnsi="Trebuchet MS"/>
          <w:bCs/>
          <w:sz w:val="22"/>
          <w:szCs w:val="22"/>
        </w:rPr>
        <w:t xml:space="preserve">Reduce the amount of usable amenity space for the property to an unacceptable degree;  </w:t>
      </w:r>
      <w:r w:rsidRPr="001605ED">
        <w:rPr>
          <w:rFonts w:ascii="Trebuchet MS" w:hAnsi="Trebuchet MS"/>
          <w:b/>
          <w:bCs/>
          <w:sz w:val="22"/>
          <w:szCs w:val="22"/>
        </w:rPr>
        <w:t xml:space="preserve"> </w:t>
      </w:r>
      <w:r w:rsidRPr="001605ED">
        <w:rPr>
          <w:rFonts w:ascii="Trebuchet MS" w:hAnsi="Trebuchet MS"/>
          <w:b/>
          <w:sz w:val="22"/>
          <w:szCs w:val="22"/>
        </w:rPr>
        <w:t>No</w:t>
      </w:r>
      <w:r w:rsidRPr="00D038F6">
        <w:rPr>
          <w:rFonts w:ascii="Trebuchet MS" w:hAnsi="Trebuchet MS"/>
          <w:sz w:val="22"/>
          <w:szCs w:val="22"/>
        </w:rPr>
        <w:t xml:space="preserve"> </w:t>
      </w:r>
    </w:p>
    <w:p w:rsidR="00D038F6" w:rsidRPr="00D038F6" w:rsidRDefault="00D038F6" w:rsidP="00D60C0C">
      <w:pPr>
        <w:pStyle w:val="ListParagraph"/>
        <w:jc w:val="both"/>
        <w:rPr>
          <w:rFonts w:ascii="Trebuchet MS" w:hAnsi="Trebuchet MS"/>
          <w:sz w:val="22"/>
          <w:szCs w:val="22"/>
        </w:rPr>
      </w:pPr>
    </w:p>
    <w:p w:rsidR="00A63632" w:rsidRPr="00D038F6" w:rsidRDefault="00A63632" w:rsidP="00D60C0C">
      <w:pPr>
        <w:pStyle w:val="ListParagraph"/>
        <w:numPr>
          <w:ilvl w:val="0"/>
          <w:numId w:val="10"/>
        </w:numPr>
        <w:autoSpaceDE/>
        <w:autoSpaceDN/>
        <w:jc w:val="both"/>
        <w:rPr>
          <w:rFonts w:ascii="Trebuchet MS" w:hAnsi="Trebuchet MS"/>
          <w:sz w:val="22"/>
          <w:szCs w:val="22"/>
        </w:rPr>
      </w:pPr>
      <w:r w:rsidRPr="00D038F6">
        <w:rPr>
          <w:rFonts w:ascii="Trebuchet MS" w:hAnsi="Trebuchet MS"/>
          <w:bCs/>
          <w:sz w:val="22"/>
          <w:szCs w:val="22"/>
        </w:rPr>
        <w:t xml:space="preserve">Require the loss of trees in the garden or put significant trees at risk; </w:t>
      </w:r>
      <w:r w:rsidR="00BD1A91" w:rsidRPr="00E56F99">
        <w:rPr>
          <w:rFonts w:ascii="Trebuchet MS" w:hAnsi="Trebuchet MS"/>
          <w:b/>
          <w:bCs/>
          <w:sz w:val="22"/>
          <w:szCs w:val="22"/>
        </w:rPr>
        <w:t>Yes</w:t>
      </w:r>
      <w:r w:rsidR="00364ED7">
        <w:rPr>
          <w:rFonts w:ascii="Trebuchet MS" w:hAnsi="Trebuchet MS"/>
          <w:b/>
          <w:bCs/>
          <w:sz w:val="22"/>
          <w:szCs w:val="22"/>
        </w:rPr>
        <w:t xml:space="preserve"> - </w:t>
      </w:r>
      <w:r w:rsidR="00E56F99" w:rsidRPr="00E56F99">
        <w:rPr>
          <w:rFonts w:ascii="Trebuchet MS" w:hAnsi="Trebuchet MS"/>
          <w:bCs/>
          <w:sz w:val="22"/>
          <w:szCs w:val="22"/>
        </w:rPr>
        <w:t>however</w:t>
      </w:r>
      <w:r w:rsidR="00E56F99">
        <w:rPr>
          <w:rFonts w:ascii="Trebuchet MS" w:hAnsi="Trebuchet MS"/>
          <w:b/>
          <w:bCs/>
          <w:sz w:val="22"/>
          <w:szCs w:val="22"/>
        </w:rPr>
        <w:t xml:space="preserve"> </w:t>
      </w:r>
      <w:r w:rsidR="00E56F99" w:rsidRPr="00E56F99">
        <w:rPr>
          <w:rFonts w:ascii="Trebuchet MS" w:hAnsi="Trebuchet MS"/>
          <w:bCs/>
          <w:sz w:val="22"/>
          <w:szCs w:val="22"/>
        </w:rPr>
        <w:t>the former well-established</w:t>
      </w:r>
      <w:r w:rsidR="00364ED7">
        <w:rPr>
          <w:rFonts w:ascii="Trebuchet MS" w:hAnsi="Trebuchet MS"/>
          <w:bCs/>
          <w:sz w:val="22"/>
          <w:szCs w:val="22"/>
        </w:rPr>
        <w:t xml:space="preserve"> trees (as partially viewable from the front using </w:t>
      </w:r>
      <w:r w:rsidR="00E56F99" w:rsidRPr="00E56F99">
        <w:rPr>
          <w:rFonts w:ascii="Trebuchet MS" w:hAnsi="Trebuchet MS"/>
          <w:bCs/>
          <w:sz w:val="22"/>
          <w:szCs w:val="22"/>
        </w:rPr>
        <w:t>Google Street view (2014)</w:t>
      </w:r>
      <w:r w:rsidR="00E56F99">
        <w:rPr>
          <w:rFonts w:ascii="Trebuchet MS" w:hAnsi="Trebuchet MS"/>
          <w:bCs/>
          <w:sz w:val="22"/>
          <w:szCs w:val="22"/>
        </w:rPr>
        <w:t>)</w:t>
      </w:r>
      <w:r w:rsidR="00E56F99" w:rsidRPr="00E56F99">
        <w:rPr>
          <w:rFonts w:ascii="Trebuchet MS" w:hAnsi="Trebuchet MS"/>
          <w:bCs/>
          <w:sz w:val="22"/>
          <w:szCs w:val="22"/>
        </w:rPr>
        <w:t xml:space="preserve"> have largely been cut down</w:t>
      </w:r>
      <w:r w:rsidR="00E56F99">
        <w:rPr>
          <w:rFonts w:ascii="Trebuchet MS" w:hAnsi="Trebuchet MS"/>
          <w:bCs/>
          <w:sz w:val="22"/>
          <w:szCs w:val="22"/>
        </w:rPr>
        <w:t xml:space="preserve"> – there are trunks remaining, but with no branches or foliage.  These are not protected trees.</w:t>
      </w:r>
    </w:p>
    <w:p w:rsidR="00D038F6" w:rsidRPr="00D038F6" w:rsidRDefault="00D038F6" w:rsidP="00D60C0C">
      <w:pPr>
        <w:pStyle w:val="ListParagraph"/>
        <w:jc w:val="both"/>
        <w:rPr>
          <w:rFonts w:ascii="Trebuchet MS" w:hAnsi="Trebuchet MS"/>
          <w:sz w:val="22"/>
          <w:szCs w:val="22"/>
        </w:rPr>
      </w:pPr>
    </w:p>
    <w:p w:rsidR="00A63632" w:rsidRPr="0007114B" w:rsidRDefault="00A63632" w:rsidP="00D60C0C">
      <w:pPr>
        <w:pStyle w:val="ListParagraph"/>
        <w:numPr>
          <w:ilvl w:val="0"/>
          <w:numId w:val="11"/>
        </w:numPr>
        <w:autoSpaceDE/>
        <w:autoSpaceDN/>
        <w:ind w:left="567" w:hanging="567"/>
        <w:jc w:val="both"/>
        <w:rPr>
          <w:rFonts w:ascii="Trebuchet MS" w:hAnsi="Trebuchet MS"/>
          <w:sz w:val="22"/>
          <w:szCs w:val="22"/>
          <w:u w:val="single"/>
        </w:rPr>
      </w:pPr>
      <w:r w:rsidRPr="002D797F">
        <w:rPr>
          <w:rFonts w:ascii="Trebuchet MS" w:hAnsi="Trebuchet MS"/>
          <w:sz w:val="22"/>
          <w:szCs w:val="22"/>
          <w:u w:val="single"/>
        </w:rPr>
        <w:t>Respects the character and pattern of neighbouring properties and the street as a whole in terms of scale, location, materials and design, and any important</w:t>
      </w:r>
      <w:r w:rsidRPr="0007114B">
        <w:rPr>
          <w:rFonts w:ascii="Trebuchet MS" w:hAnsi="Trebuchet MS"/>
          <w:sz w:val="22"/>
          <w:szCs w:val="22"/>
          <w:u w:val="single"/>
        </w:rPr>
        <w:t xml:space="preserve"> existing building line; Respects neighbour’s amenities and </w:t>
      </w:r>
      <w:r>
        <w:rPr>
          <w:rFonts w:ascii="Trebuchet MS" w:hAnsi="Trebuchet MS"/>
          <w:sz w:val="22"/>
          <w:szCs w:val="22"/>
          <w:u w:val="single"/>
        </w:rPr>
        <w:t>d</w:t>
      </w:r>
      <w:r w:rsidRPr="0007114B">
        <w:rPr>
          <w:rFonts w:ascii="Trebuchet MS" w:hAnsi="Trebuchet MS"/>
          <w:sz w:val="22"/>
          <w:szCs w:val="22"/>
          <w:u w:val="single"/>
        </w:rPr>
        <w:t>oes not present a large blank façade to public areas.</w:t>
      </w:r>
    </w:p>
    <w:p w:rsidR="00A63632" w:rsidRPr="005A2F7F" w:rsidRDefault="00A63632" w:rsidP="00D60C0C">
      <w:pPr>
        <w:jc w:val="both"/>
        <w:rPr>
          <w:rFonts w:ascii="Trebuchet MS" w:hAnsi="Trebuchet MS"/>
          <w:sz w:val="22"/>
          <w:szCs w:val="22"/>
        </w:rPr>
      </w:pPr>
    </w:p>
    <w:p w:rsidR="00A63632" w:rsidRDefault="00A63632" w:rsidP="00D60C0C">
      <w:pPr>
        <w:autoSpaceDE/>
        <w:autoSpaceDN/>
        <w:jc w:val="both"/>
        <w:rPr>
          <w:rFonts w:ascii="Trebuchet MS" w:hAnsi="Trebuchet MS"/>
          <w:sz w:val="22"/>
          <w:szCs w:val="22"/>
        </w:rPr>
      </w:pPr>
      <w:r>
        <w:rPr>
          <w:rFonts w:ascii="Trebuchet MS" w:hAnsi="Trebuchet MS"/>
          <w:sz w:val="22"/>
          <w:szCs w:val="22"/>
        </w:rPr>
        <w:t>To assess this, the following has been considered – would the proposal:</w:t>
      </w:r>
    </w:p>
    <w:p w:rsidR="00A63632" w:rsidRDefault="00A63632" w:rsidP="00D60C0C">
      <w:pPr>
        <w:autoSpaceDE/>
        <w:autoSpaceDN/>
        <w:jc w:val="both"/>
        <w:rPr>
          <w:rFonts w:ascii="Trebuchet MS" w:hAnsi="Trebuchet MS"/>
          <w:sz w:val="22"/>
          <w:szCs w:val="22"/>
        </w:rPr>
      </w:pPr>
    </w:p>
    <w:p w:rsidR="00D038F6" w:rsidRPr="00C21383" w:rsidRDefault="00A63632" w:rsidP="00C21383">
      <w:pPr>
        <w:pStyle w:val="ListParagraph"/>
        <w:numPr>
          <w:ilvl w:val="0"/>
          <w:numId w:val="12"/>
        </w:numPr>
        <w:adjustRightInd w:val="0"/>
        <w:jc w:val="both"/>
      </w:pPr>
      <w:r w:rsidRPr="00C35392">
        <w:rPr>
          <w:rFonts w:ascii="Trebuchet MS" w:hAnsi="Trebuchet MS"/>
          <w:bCs/>
          <w:sz w:val="22"/>
          <w:szCs w:val="22"/>
        </w:rPr>
        <w:t xml:space="preserve">Significantly reduce the amount of daylight and sunlight enjoyed by neighbouring properties; </w:t>
      </w:r>
      <w:r w:rsidR="00CC6026" w:rsidRPr="000B3D46">
        <w:rPr>
          <w:rFonts w:ascii="Trebuchet MS" w:hAnsi="Trebuchet MS"/>
          <w:b/>
          <w:sz w:val="22"/>
          <w:szCs w:val="22"/>
        </w:rPr>
        <w:t>No</w:t>
      </w:r>
      <w:r w:rsidR="00205B1C">
        <w:rPr>
          <w:rFonts w:ascii="Trebuchet MS" w:hAnsi="Trebuchet MS"/>
          <w:b/>
          <w:sz w:val="22"/>
          <w:szCs w:val="22"/>
        </w:rPr>
        <w:t xml:space="preserve"> </w:t>
      </w:r>
    </w:p>
    <w:p w:rsidR="00C21383" w:rsidRPr="00D038F6" w:rsidRDefault="00C21383" w:rsidP="00C21383">
      <w:pPr>
        <w:pStyle w:val="ListParagraph"/>
        <w:adjustRightInd w:val="0"/>
        <w:jc w:val="both"/>
      </w:pPr>
    </w:p>
    <w:p w:rsidR="00A63632" w:rsidRPr="00500297" w:rsidRDefault="00A63632" w:rsidP="00D60C0C">
      <w:pPr>
        <w:pStyle w:val="ListParagraph"/>
        <w:numPr>
          <w:ilvl w:val="0"/>
          <w:numId w:val="12"/>
        </w:numPr>
        <w:adjustRightInd w:val="0"/>
        <w:jc w:val="both"/>
      </w:pPr>
      <w:r w:rsidRPr="002728FC">
        <w:rPr>
          <w:rFonts w:ascii="Trebuchet MS" w:hAnsi="Trebuchet MS"/>
          <w:bCs/>
          <w:sz w:val="22"/>
          <w:szCs w:val="22"/>
        </w:rPr>
        <w:t>Invade the privacy of neighbouring properties through overlooking from windows or balconies;</w:t>
      </w:r>
      <w:r w:rsidRPr="00AF24B8">
        <w:t xml:space="preserve"> </w:t>
      </w:r>
      <w:r w:rsidRPr="000B3D46">
        <w:rPr>
          <w:rFonts w:ascii="Trebuchet MS" w:hAnsi="Trebuchet MS"/>
          <w:b/>
          <w:sz w:val="22"/>
          <w:szCs w:val="22"/>
        </w:rPr>
        <w:t xml:space="preserve">No </w:t>
      </w:r>
    </w:p>
    <w:p w:rsidR="00A63632" w:rsidRDefault="00A63632" w:rsidP="00D60C0C">
      <w:pPr>
        <w:pStyle w:val="ListParagraph"/>
        <w:jc w:val="both"/>
      </w:pPr>
    </w:p>
    <w:p w:rsidR="00A63632" w:rsidRPr="00931EF6" w:rsidRDefault="00A63632" w:rsidP="00D60C0C">
      <w:pPr>
        <w:pStyle w:val="ListParagraph"/>
        <w:numPr>
          <w:ilvl w:val="0"/>
          <w:numId w:val="9"/>
        </w:numPr>
        <w:jc w:val="both"/>
        <w:rPr>
          <w:rFonts w:ascii="Trebuchet MS" w:hAnsi="Trebuchet MS"/>
          <w:sz w:val="22"/>
          <w:szCs w:val="22"/>
        </w:rPr>
      </w:pPr>
      <w:r>
        <w:rPr>
          <w:rFonts w:ascii="Trebuchet MS" w:hAnsi="Trebuchet MS"/>
          <w:bCs/>
          <w:sz w:val="22"/>
          <w:szCs w:val="22"/>
        </w:rPr>
        <w:t>D</w:t>
      </w:r>
      <w:r w:rsidRPr="00437BA3">
        <w:rPr>
          <w:rFonts w:ascii="Trebuchet MS" w:hAnsi="Trebuchet MS"/>
          <w:bCs/>
          <w:sz w:val="22"/>
          <w:szCs w:val="22"/>
        </w:rPr>
        <w:t>etract from the character of neighbouring properties through siting, excessive bulk, ill-</w:t>
      </w:r>
      <w:r w:rsidRPr="00931EF6">
        <w:rPr>
          <w:rFonts w:ascii="Trebuchet MS" w:hAnsi="Trebuchet MS"/>
          <w:bCs/>
          <w:sz w:val="22"/>
          <w:szCs w:val="22"/>
        </w:rPr>
        <w:t>matching materials or inconsistent design;</w:t>
      </w:r>
      <w:r w:rsidRPr="00931EF6">
        <w:rPr>
          <w:sz w:val="22"/>
          <w:szCs w:val="22"/>
        </w:rPr>
        <w:t xml:space="preserve"> </w:t>
      </w:r>
      <w:r w:rsidR="00D374E9" w:rsidRPr="000B3D46">
        <w:rPr>
          <w:rFonts w:ascii="Trebuchet MS" w:hAnsi="Trebuchet MS"/>
          <w:b/>
          <w:sz w:val="22"/>
          <w:szCs w:val="22"/>
        </w:rPr>
        <w:t>No</w:t>
      </w:r>
      <w:r w:rsidR="00D374E9" w:rsidRPr="00931EF6">
        <w:rPr>
          <w:rFonts w:ascii="Trebuchet MS" w:hAnsi="Trebuchet MS"/>
          <w:sz w:val="22"/>
          <w:szCs w:val="22"/>
        </w:rPr>
        <w:t xml:space="preserve"> </w:t>
      </w:r>
    </w:p>
    <w:p w:rsidR="00A63632" w:rsidRPr="00C45595" w:rsidRDefault="00A63632" w:rsidP="00D60C0C">
      <w:pPr>
        <w:pStyle w:val="ListParagraph"/>
        <w:jc w:val="both"/>
        <w:rPr>
          <w:rFonts w:ascii="Trebuchet MS" w:hAnsi="Trebuchet MS"/>
          <w:sz w:val="22"/>
          <w:szCs w:val="22"/>
        </w:rPr>
      </w:pPr>
    </w:p>
    <w:p w:rsidR="00C35392" w:rsidRPr="00D038F6" w:rsidRDefault="00A63632" w:rsidP="00D60C0C">
      <w:pPr>
        <w:pStyle w:val="ListParagraph"/>
        <w:numPr>
          <w:ilvl w:val="0"/>
          <w:numId w:val="9"/>
        </w:numPr>
        <w:jc w:val="both"/>
        <w:rPr>
          <w:rFonts w:ascii="Trebuchet MS" w:hAnsi="Trebuchet MS"/>
          <w:b/>
          <w:sz w:val="22"/>
          <w:szCs w:val="22"/>
        </w:rPr>
      </w:pPr>
      <w:r w:rsidRPr="00D038F6">
        <w:rPr>
          <w:rFonts w:ascii="Trebuchet MS" w:hAnsi="Trebuchet MS"/>
          <w:bCs/>
          <w:sz w:val="22"/>
          <w:szCs w:val="22"/>
        </w:rPr>
        <w:t>Detract from the appearance of the street or area by using ill-matched materials, glazing and detailing;</w:t>
      </w:r>
      <w:r w:rsidRPr="00AF24B8">
        <w:t xml:space="preserve"> </w:t>
      </w:r>
      <w:r w:rsidRPr="000B3D46">
        <w:rPr>
          <w:rFonts w:ascii="Trebuchet MS" w:hAnsi="Trebuchet MS"/>
          <w:b/>
          <w:sz w:val="22"/>
          <w:szCs w:val="22"/>
        </w:rPr>
        <w:t xml:space="preserve">No </w:t>
      </w:r>
    </w:p>
    <w:p w:rsidR="00D038F6" w:rsidRPr="00D038F6" w:rsidRDefault="00D038F6" w:rsidP="00D60C0C">
      <w:pPr>
        <w:pStyle w:val="ListParagraph"/>
        <w:jc w:val="both"/>
        <w:rPr>
          <w:rFonts w:ascii="Trebuchet MS" w:hAnsi="Trebuchet MS"/>
          <w:b/>
          <w:sz w:val="22"/>
          <w:szCs w:val="22"/>
        </w:rPr>
      </w:pPr>
    </w:p>
    <w:p w:rsidR="00086694" w:rsidRPr="00086694" w:rsidRDefault="00086694" w:rsidP="00D60C0C">
      <w:pPr>
        <w:jc w:val="both"/>
        <w:rPr>
          <w:rFonts w:ascii="Trebuchet MS" w:hAnsi="Trebuchet MS"/>
          <w:sz w:val="22"/>
          <w:szCs w:val="22"/>
        </w:rPr>
      </w:pPr>
      <w:r w:rsidRPr="00086694">
        <w:rPr>
          <w:rFonts w:ascii="Trebuchet MS" w:hAnsi="Trebuchet MS"/>
          <w:sz w:val="22"/>
          <w:szCs w:val="22"/>
        </w:rPr>
        <w:t xml:space="preserve">DM4 states: </w:t>
      </w:r>
      <w:r w:rsidRPr="00086694">
        <w:rPr>
          <w:rFonts w:ascii="Trebuchet MS" w:hAnsi="Trebuchet MS"/>
          <w:bCs/>
          <w:iCs/>
          <w:sz w:val="22"/>
          <w:szCs w:val="22"/>
        </w:rPr>
        <w:t xml:space="preserve">Development will not cause a significant detrimental impact to the living environment of existing or new residential properties, in terms of: </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Privacy and overlooking;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Access to sunlight and daylight;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Visual dominance and overbearing effects of a development;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Noise and disturbance;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proofErr w:type="gramStart"/>
      <w:r w:rsidRPr="00086694">
        <w:rPr>
          <w:bCs/>
          <w:iCs/>
          <w:sz w:val="22"/>
          <w:szCs w:val="22"/>
        </w:rPr>
        <w:t>Artificial</w:t>
      </w:r>
      <w:proofErr w:type="gramEnd"/>
      <w:r w:rsidRPr="00086694">
        <w:rPr>
          <w:bCs/>
          <w:iCs/>
          <w:sz w:val="22"/>
          <w:szCs w:val="22"/>
        </w:rPr>
        <w:t xml:space="preserve"> lighting; </w:t>
      </w:r>
      <w:r>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Vibration;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Dust and fumes; </w:t>
      </w:r>
      <w:r w:rsidR="00D038F6">
        <w:rPr>
          <w:bCs/>
          <w:iCs/>
          <w:sz w:val="22"/>
          <w:szCs w:val="22"/>
        </w:rPr>
        <w:t>NO</w:t>
      </w:r>
    </w:p>
    <w:p w:rsidR="00086694" w:rsidRPr="00086694" w:rsidRDefault="00086694" w:rsidP="00D60C0C">
      <w:pPr>
        <w:pStyle w:val="Default"/>
        <w:spacing w:after="47"/>
        <w:jc w:val="both"/>
        <w:rPr>
          <w:sz w:val="22"/>
          <w:szCs w:val="22"/>
        </w:rPr>
      </w:pPr>
      <w:r w:rsidRPr="00086694">
        <w:rPr>
          <w:sz w:val="22"/>
          <w:szCs w:val="22"/>
        </w:rPr>
        <w:t xml:space="preserve"> </w:t>
      </w:r>
      <w:r w:rsidRPr="00086694">
        <w:rPr>
          <w:bCs/>
          <w:iCs/>
          <w:sz w:val="22"/>
          <w:szCs w:val="22"/>
        </w:rPr>
        <w:t xml:space="preserve">Smell; or </w:t>
      </w:r>
      <w:r w:rsidR="00D038F6">
        <w:rPr>
          <w:bCs/>
          <w:iCs/>
          <w:sz w:val="22"/>
          <w:szCs w:val="22"/>
        </w:rPr>
        <w:t>NO</w:t>
      </w:r>
    </w:p>
    <w:p w:rsidR="00086694" w:rsidRPr="00086694" w:rsidRDefault="00086694" w:rsidP="00D60C0C">
      <w:pPr>
        <w:pStyle w:val="Default"/>
        <w:jc w:val="both"/>
        <w:rPr>
          <w:sz w:val="22"/>
          <w:szCs w:val="22"/>
        </w:rPr>
      </w:pPr>
      <w:proofErr w:type="gramStart"/>
      <w:r w:rsidRPr="00086694">
        <w:rPr>
          <w:sz w:val="22"/>
          <w:szCs w:val="22"/>
        </w:rPr>
        <w:t xml:space="preserve"> </w:t>
      </w:r>
      <w:r w:rsidRPr="00086694">
        <w:rPr>
          <w:bCs/>
          <w:iCs/>
          <w:sz w:val="22"/>
          <w:szCs w:val="22"/>
        </w:rPr>
        <w:t>Crime and safety.</w:t>
      </w:r>
      <w:proofErr w:type="gramEnd"/>
      <w:r w:rsidRPr="00086694">
        <w:rPr>
          <w:bCs/>
          <w:iCs/>
          <w:sz w:val="22"/>
          <w:szCs w:val="22"/>
        </w:rPr>
        <w:t xml:space="preserve"> </w:t>
      </w:r>
      <w:r w:rsidR="00D038F6">
        <w:rPr>
          <w:bCs/>
          <w:iCs/>
          <w:sz w:val="22"/>
          <w:szCs w:val="22"/>
        </w:rPr>
        <w:t>NO</w:t>
      </w:r>
    </w:p>
    <w:p w:rsidR="00086694" w:rsidRDefault="00086694" w:rsidP="00D60C0C">
      <w:pPr>
        <w:jc w:val="both"/>
        <w:rPr>
          <w:rFonts w:ascii="Trebuchet MS" w:hAnsi="Trebuchet MS"/>
          <w:sz w:val="22"/>
          <w:szCs w:val="22"/>
        </w:rPr>
      </w:pPr>
    </w:p>
    <w:p w:rsidR="000B3D46" w:rsidRDefault="000B3D46" w:rsidP="00D60C0C">
      <w:pPr>
        <w:jc w:val="both"/>
        <w:rPr>
          <w:rFonts w:ascii="Trebuchet MS" w:hAnsi="Trebuchet MS"/>
          <w:sz w:val="22"/>
          <w:szCs w:val="22"/>
        </w:rPr>
      </w:pPr>
      <w:r w:rsidRPr="000B3D46">
        <w:rPr>
          <w:rFonts w:ascii="Trebuchet MS" w:hAnsi="Trebuchet MS"/>
          <w:i/>
          <w:sz w:val="22"/>
          <w:szCs w:val="22"/>
        </w:rPr>
        <w:t>Other matters:</w:t>
      </w:r>
      <w:r>
        <w:rPr>
          <w:rFonts w:ascii="Trebuchet MS" w:hAnsi="Trebuchet MS"/>
          <w:sz w:val="22"/>
          <w:szCs w:val="22"/>
        </w:rPr>
        <w:t xml:space="preserve">  Conditions are recommended to ensure that the extension remains ancillary to the main dwelling and permitted development rights removed for new doors and windows.</w:t>
      </w:r>
    </w:p>
    <w:p w:rsidR="000B3D46" w:rsidRPr="002D797F" w:rsidRDefault="000B3D46" w:rsidP="00D60C0C">
      <w:pPr>
        <w:jc w:val="both"/>
        <w:rPr>
          <w:rFonts w:ascii="Trebuchet MS" w:hAnsi="Trebuchet MS"/>
          <w:sz w:val="22"/>
          <w:szCs w:val="22"/>
        </w:rPr>
      </w:pPr>
    </w:p>
    <w:p w:rsidR="00086694" w:rsidRDefault="00D038F6" w:rsidP="00D60C0C">
      <w:pPr>
        <w:pStyle w:val="PlainText"/>
        <w:jc w:val="both"/>
        <w:rPr>
          <w:rFonts w:ascii="Trebuchet MS" w:hAnsi="Trebuchet MS"/>
          <w:b/>
          <w:sz w:val="22"/>
          <w:szCs w:val="22"/>
        </w:rPr>
      </w:pPr>
      <w:r>
        <w:rPr>
          <w:rFonts w:ascii="Trebuchet MS" w:hAnsi="Trebuchet MS"/>
          <w:b/>
          <w:sz w:val="22"/>
          <w:szCs w:val="22"/>
        </w:rPr>
        <w:t>RECOMMENDATION</w:t>
      </w:r>
    </w:p>
    <w:p w:rsidR="00D038F6" w:rsidRPr="00D038F6" w:rsidRDefault="00D038F6" w:rsidP="00D60C0C">
      <w:pPr>
        <w:pStyle w:val="PlainText"/>
        <w:jc w:val="both"/>
        <w:rPr>
          <w:rFonts w:ascii="Trebuchet MS" w:hAnsi="Trebuchet MS"/>
          <w:sz w:val="22"/>
          <w:szCs w:val="22"/>
        </w:rPr>
      </w:pPr>
    </w:p>
    <w:p w:rsidR="009E0489" w:rsidRPr="00D038F6" w:rsidRDefault="00D038F6" w:rsidP="00D60C0C">
      <w:pPr>
        <w:pStyle w:val="PlainText"/>
        <w:jc w:val="both"/>
        <w:rPr>
          <w:rFonts w:ascii="Trebuchet MS" w:hAnsi="Trebuchet MS" w:cs="Trebuchet MS"/>
          <w:sz w:val="22"/>
          <w:szCs w:val="22"/>
        </w:rPr>
      </w:pPr>
      <w:r w:rsidRPr="00D038F6">
        <w:rPr>
          <w:rFonts w:ascii="Trebuchet MS" w:hAnsi="Trebuchet MS"/>
          <w:b/>
          <w:sz w:val="22"/>
          <w:szCs w:val="22"/>
        </w:rPr>
        <w:t xml:space="preserve">APPROVE </w:t>
      </w:r>
      <w:r w:rsidRPr="00D038F6">
        <w:rPr>
          <w:rFonts w:ascii="Trebuchet MS" w:hAnsi="Trebuchet MS"/>
          <w:sz w:val="22"/>
          <w:szCs w:val="22"/>
        </w:rPr>
        <w:t>s</w:t>
      </w:r>
      <w:r w:rsidR="009E0489" w:rsidRPr="00D038F6">
        <w:rPr>
          <w:rFonts w:ascii="Trebuchet MS" w:hAnsi="Trebuchet MS" w:cs="Trebuchet MS"/>
          <w:sz w:val="22"/>
          <w:szCs w:val="22"/>
        </w:rPr>
        <w:t>ubject to conditions and informatives.</w:t>
      </w:r>
    </w:p>
    <w:p w:rsidR="009E649F" w:rsidRDefault="009E649F" w:rsidP="00D60C0C">
      <w:pPr>
        <w:ind w:hanging="11"/>
        <w:jc w:val="both"/>
        <w:rPr>
          <w:rFonts w:ascii="Trebuchet MS" w:hAnsi="Trebuchet MS" w:cs="Trebuchet MS"/>
          <w:b/>
          <w:sz w:val="22"/>
          <w:szCs w:val="22"/>
        </w:rPr>
      </w:pPr>
    </w:p>
    <w:p w:rsidR="004309C6" w:rsidRPr="00715DAA" w:rsidRDefault="004309C6" w:rsidP="00D60C0C">
      <w:pPr>
        <w:ind w:hanging="11"/>
        <w:jc w:val="both"/>
        <w:rPr>
          <w:rFonts w:ascii="Trebuchet MS" w:hAnsi="Trebuchet MS" w:cs="Trebuchet MS"/>
          <w:b/>
          <w:sz w:val="22"/>
          <w:szCs w:val="22"/>
        </w:rPr>
      </w:pPr>
      <w:r w:rsidRPr="00715DAA">
        <w:rPr>
          <w:rFonts w:ascii="Trebuchet MS" w:hAnsi="Trebuchet MS" w:cs="Trebuchet MS"/>
          <w:b/>
          <w:sz w:val="22"/>
          <w:szCs w:val="22"/>
        </w:rPr>
        <w:t>Proposed Conditions:</w:t>
      </w:r>
    </w:p>
    <w:p w:rsidR="004309C6" w:rsidRPr="00715DAA" w:rsidRDefault="004309C6" w:rsidP="00D60C0C">
      <w:pPr>
        <w:ind w:hanging="11"/>
        <w:jc w:val="both"/>
        <w:rPr>
          <w:rFonts w:ascii="Trebuchet MS" w:hAnsi="Trebuchet MS" w:cs="Trebuchet MS"/>
          <w:sz w:val="22"/>
          <w:szCs w:val="22"/>
        </w:rPr>
      </w:pPr>
    </w:p>
    <w:p w:rsidR="001A58D4" w:rsidRPr="00715DAA" w:rsidRDefault="00AE5E2F"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Standard Time limit TL1</w:t>
      </w:r>
    </w:p>
    <w:p w:rsidR="001A58D4" w:rsidRPr="00715DAA" w:rsidRDefault="001A58D4" w:rsidP="00D60C0C">
      <w:pPr>
        <w:pStyle w:val="PlainText"/>
        <w:numPr>
          <w:ilvl w:val="0"/>
          <w:numId w:val="16"/>
        </w:numPr>
        <w:jc w:val="both"/>
        <w:rPr>
          <w:rFonts w:ascii="Trebuchet MS" w:hAnsi="Trebuchet MS"/>
          <w:sz w:val="22"/>
          <w:szCs w:val="22"/>
        </w:rPr>
      </w:pPr>
      <w:r w:rsidRPr="00715DAA">
        <w:rPr>
          <w:rFonts w:ascii="Trebuchet MS" w:hAnsi="Trebuchet MS"/>
          <w:sz w:val="22"/>
          <w:szCs w:val="22"/>
        </w:rPr>
        <w:t>The development hereby permitted shall be carried out in accordance with the following approved plans</w:t>
      </w:r>
      <w:r w:rsidR="00C21383" w:rsidRPr="00715DAA">
        <w:rPr>
          <w:rFonts w:ascii="Trebuchet MS" w:hAnsi="Trebuchet MS"/>
          <w:sz w:val="22"/>
          <w:szCs w:val="22"/>
        </w:rPr>
        <w:t xml:space="preserve"> received</w:t>
      </w:r>
      <w:r w:rsidR="00364ED7" w:rsidRPr="00715DAA">
        <w:rPr>
          <w:rFonts w:ascii="Trebuchet MS" w:hAnsi="Trebuchet MS"/>
          <w:sz w:val="22"/>
          <w:szCs w:val="22"/>
        </w:rPr>
        <w:t xml:space="preserve"> 3</w:t>
      </w:r>
      <w:r w:rsidR="00364ED7" w:rsidRPr="00715DAA">
        <w:rPr>
          <w:rFonts w:ascii="Trebuchet MS" w:hAnsi="Trebuchet MS"/>
          <w:sz w:val="22"/>
          <w:szCs w:val="22"/>
          <w:vertAlign w:val="superscript"/>
        </w:rPr>
        <w:t>rd</w:t>
      </w:r>
      <w:r w:rsidR="00364ED7" w:rsidRPr="00715DAA">
        <w:rPr>
          <w:rFonts w:ascii="Trebuchet MS" w:hAnsi="Trebuchet MS"/>
          <w:sz w:val="22"/>
          <w:szCs w:val="22"/>
        </w:rPr>
        <w:t xml:space="preserve"> April 2018</w:t>
      </w:r>
      <w:r w:rsidR="00661FD0" w:rsidRPr="00715DAA">
        <w:rPr>
          <w:rFonts w:ascii="Trebuchet MS" w:hAnsi="Trebuchet MS"/>
          <w:sz w:val="22"/>
          <w:szCs w:val="22"/>
        </w:rPr>
        <w:t xml:space="preserve">: </w:t>
      </w:r>
      <w:r w:rsidRPr="00715DAA">
        <w:rPr>
          <w:rFonts w:ascii="Trebuchet MS" w:hAnsi="Trebuchet MS"/>
          <w:sz w:val="22"/>
          <w:szCs w:val="22"/>
        </w:rPr>
        <w:t xml:space="preserve"> </w:t>
      </w:r>
    </w:p>
    <w:p w:rsidR="001A58D4" w:rsidRPr="00715DAA" w:rsidRDefault="001A58D4" w:rsidP="00D60C0C">
      <w:pPr>
        <w:pStyle w:val="PlainText"/>
        <w:ind w:left="284"/>
        <w:jc w:val="both"/>
        <w:rPr>
          <w:rFonts w:ascii="Trebuchet MS" w:hAnsi="Trebuchet MS"/>
          <w:sz w:val="22"/>
          <w:szCs w:val="22"/>
        </w:rPr>
      </w:pPr>
    </w:p>
    <w:p w:rsidR="00364ED7" w:rsidRDefault="00364ED7" w:rsidP="00364ED7">
      <w:pPr>
        <w:pStyle w:val="PlainText"/>
        <w:jc w:val="both"/>
        <w:rPr>
          <w:rFonts w:ascii="Trebuchet MS" w:hAnsi="Trebuchet MS"/>
          <w:sz w:val="22"/>
          <w:szCs w:val="22"/>
        </w:rPr>
      </w:pPr>
      <w:r>
        <w:rPr>
          <w:rFonts w:ascii="Trebuchet MS" w:hAnsi="Trebuchet MS"/>
          <w:sz w:val="22"/>
          <w:szCs w:val="22"/>
        </w:rPr>
        <w:tab/>
        <w:t>Block Plan – Drawing no: 098</w:t>
      </w:r>
    </w:p>
    <w:p w:rsidR="00364ED7" w:rsidRDefault="00364ED7" w:rsidP="00364ED7">
      <w:pPr>
        <w:pStyle w:val="PlainText"/>
        <w:jc w:val="both"/>
        <w:rPr>
          <w:rFonts w:ascii="Trebuchet MS" w:hAnsi="Trebuchet MS"/>
          <w:sz w:val="22"/>
          <w:szCs w:val="22"/>
        </w:rPr>
      </w:pPr>
      <w:r>
        <w:rPr>
          <w:rFonts w:ascii="Trebuchet MS" w:hAnsi="Trebuchet MS"/>
          <w:sz w:val="22"/>
          <w:szCs w:val="22"/>
        </w:rPr>
        <w:tab/>
        <w:t>Proposed Floor Plans – Drawing no: 102</w:t>
      </w:r>
    </w:p>
    <w:p w:rsidR="00364ED7" w:rsidRDefault="00364ED7" w:rsidP="00364ED7">
      <w:pPr>
        <w:pStyle w:val="PlainText"/>
        <w:jc w:val="both"/>
        <w:rPr>
          <w:rFonts w:ascii="Trebuchet MS" w:hAnsi="Trebuchet MS"/>
          <w:sz w:val="22"/>
          <w:szCs w:val="22"/>
        </w:rPr>
      </w:pPr>
      <w:r>
        <w:rPr>
          <w:rFonts w:ascii="Trebuchet MS" w:hAnsi="Trebuchet MS"/>
          <w:sz w:val="22"/>
          <w:szCs w:val="22"/>
        </w:rPr>
        <w:tab/>
        <w:t>Proposed Elevations – Drawing no: 103</w:t>
      </w:r>
    </w:p>
    <w:p w:rsidR="001A58D4" w:rsidRDefault="001A58D4" w:rsidP="00D60C0C">
      <w:pPr>
        <w:pStyle w:val="PlainText"/>
        <w:ind w:left="284"/>
        <w:jc w:val="both"/>
        <w:rPr>
          <w:rFonts w:ascii="Trebuchet MS" w:hAnsi="Trebuchet MS"/>
          <w:sz w:val="22"/>
          <w:szCs w:val="22"/>
        </w:rPr>
      </w:pPr>
    </w:p>
    <w:p w:rsidR="00777F10" w:rsidRDefault="00777F10" w:rsidP="00D60C0C">
      <w:pPr>
        <w:pStyle w:val="PlainText"/>
        <w:numPr>
          <w:ilvl w:val="0"/>
          <w:numId w:val="16"/>
        </w:numPr>
        <w:jc w:val="both"/>
        <w:rPr>
          <w:rFonts w:ascii="Trebuchet MS" w:hAnsi="Trebuchet MS"/>
          <w:sz w:val="22"/>
          <w:szCs w:val="22"/>
        </w:rPr>
      </w:pPr>
      <w:r>
        <w:rPr>
          <w:rFonts w:ascii="Trebuchet MS" w:hAnsi="Trebuchet MS"/>
          <w:sz w:val="22"/>
          <w:szCs w:val="22"/>
        </w:rPr>
        <w:t>Matching materials</w:t>
      </w:r>
    </w:p>
    <w:p w:rsidR="00777F10" w:rsidRDefault="00777F10" w:rsidP="00D60C0C">
      <w:pPr>
        <w:pStyle w:val="PlainText"/>
        <w:numPr>
          <w:ilvl w:val="0"/>
          <w:numId w:val="16"/>
        </w:numPr>
        <w:jc w:val="both"/>
        <w:rPr>
          <w:rFonts w:ascii="Trebuchet MS" w:hAnsi="Trebuchet MS"/>
          <w:sz w:val="22"/>
          <w:szCs w:val="22"/>
        </w:rPr>
      </w:pPr>
      <w:r>
        <w:rPr>
          <w:rFonts w:ascii="Trebuchet MS" w:hAnsi="Trebuchet MS"/>
          <w:sz w:val="22"/>
          <w:szCs w:val="22"/>
        </w:rPr>
        <w:t xml:space="preserve">PD6 - </w:t>
      </w:r>
      <w:r w:rsidRPr="001605ED">
        <w:rPr>
          <w:rFonts w:ascii="Trebuchet MS" w:hAnsi="Trebuchet MS"/>
          <w:bCs/>
          <w:sz w:val="22"/>
          <w:szCs w:val="22"/>
          <w:lang w:val="en-US" w:eastAsia="en-US"/>
        </w:rPr>
        <w:t>No separate occupation of extension</w:t>
      </w:r>
      <w:r w:rsidRPr="00086694">
        <w:rPr>
          <w:rFonts w:ascii="Trebuchet MS" w:hAnsi="Trebuchet MS"/>
          <w:sz w:val="22"/>
          <w:szCs w:val="22"/>
        </w:rPr>
        <w:t xml:space="preserve"> </w:t>
      </w:r>
    </w:p>
    <w:p w:rsidR="00777F10" w:rsidRDefault="00777F10" w:rsidP="00D60C0C">
      <w:pPr>
        <w:pStyle w:val="PlainText"/>
        <w:numPr>
          <w:ilvl w:val="0"/>
          <w:numId w:val="16"/>
        </w:numPr>
        <w:jc w:val="both"/>
        <w:rPr>
          <w:rFonts w:ascii="Trebuchet MS" w:hAnsi="Trebuchet MS"/>
          <w:sz w:val="22"/>
          <w:szCs w:val="22"/>
        </w:rPr>
      </w:pPr>
      <w:r>
        <w:rPr>
          <w:rFonts w:ascii="Trebuchet MS" w:hAnsi="Trebuchet MS"/>
          <w:sz w:val="22"/>
          <w:szCs w:val="22"/>
        </w:rPr>
        <w:t>PD rights removed for new windows and doors.</w:t>
      </w:r>
    </w:p>
    <w:p w:rsidR="00777F10" w:rsidRDefault="00777F10" w:rsidP="00D60C0C">
      <w:pPr>
        <w:pStyle w:val="PlainText"/>
        <w:jc w:val="both"/>
        <w:rPr>
          <w:rFonts w:ascii="Trebuchet MS" w:hAnsi="Trebuchet MS"/>
          <w:b/>
          <w:sz w:val="22"/>
          <w:szCs w:val="22"/>
        </w:rPr>
      </w:pPr>
    </w:p>
    <w:p w:rsidR="004309C6" w:rsidRPr="00E353E6" w:rsidRDefault="009E0489" w:rsidP="00D60C0C">
      <w:pPr>
        <w:pStyle w:val="PlainText"/>
        <w:jc w:val="both"/>
        <w:rPr>
          <w:rFonts w:ascii="Trebuchet MS" w:hAnsi="Trebuchet MS"/>
          <w:b/>
          <w:sz w:val="22"/>
          <w:szCs w:val="22"/>
        </w:rPr>
      </w:pPr>
      <w:r w:rsidRPr="00E353E6">
        <w:rPr>
          <w:rFonts w:ascii="Trebuchet MS" w:hAnsi="Trebuchet MS"/>
          <w:b/>
          <w:sz w:val="22"/>
          <w:szCs w:val="22"/>
        </w:rPr>
        <w:t>Informatives</w:t>
      </w:r>
      <w:r w:rsidR="00E353E6">
        <w:rPr>
          <w:rFonts w:ascii="Trebuchet MS" w:hAnsi="Trebuchet MS"/>
          <w:b/>
          <w:sz w:val="22"/>
          <w:szCs w:val="22"/>
        </w:rPr>
        <w:t>:</w:t>
      </w:r>
    </w:p>
    <w:p w:rsidR="009E0489" w:rsidRPr="00357492" w:rsidRDefault="009E0489" w:rsidP="00D60C0C">
      <w:pPr>
        <w:jc w:val="both"/>
        <w:rPr>
          <w:rFonts w:ascii="Trebuchet MS" w:hAnsi="Trebuchet MS"/>
        </w:rPr>
      </w:pPr>
    </w:p>
    <w:p w:rsidR="00086694" w:rsidRDefault="00086694" w:rsidP="00D60C0C">
      <w:pPr>
        <w:jc w:val="both"/>
        <w:rPr>
          <w:rFonts w:ascii="Trebuchet MS" w:hAnsi="Trebuchet MS"/>
          <w:sz w:val="22"/>
          <w:szCs w:val="22"/>
        </w:rPr>
      </w:pPr>
      <w:r>
        <w:rPr>
          <w:rFonts w:ascii="Trebuchet MS" w:hAnsi="Trebuchet MS"/>
          <w:sz w:val="22"/>
          <w:szCs w:val="22"/>
        </w:rPr>
        <w:t>Terms and conditions</w:t>
      </w:r>
    </w:p>
    <w:p w:rsidR="00086694" w:rsidRDefault="00086694" w:rsidP="00D60C0C">
      <w:pPr>
        <w:jc w:val="both"/>
        <w:rPr>
          <w:rFonts w:ascii="Trebuchet MS" w:hAnsi="Trebuchet MS"/>
          <w:sz w:val="22"/>
          <w:szCs w:val="22"/>
        </w:rPr>
      </w:pPr>
      <w:r>
        <w:rPr>
          <w:rFonts w:ascii="Trebuchet MS" w:hAnsi="Trebuchet MS"/>
          <w:sz w:val="22"/>
          <w:szCs w:val="22"/>
        </w:rPr>
        <w:t>Building regulations</w:t>
      </w:r>
    </w:p>
    <w:p w:rsidR="00364ED7" w:rsidRDefault="00364ED7" w:rsidP="00D60C0C">
      <w:pPr>
        <w:jc w:val="both"/>
        <w:rPr>
          <w:rFonts w:ascii="Trebuchet MS" w:hAnsi="Trebuchet MS"/>
          <w:sz w:val="22"/>
          <w:szCs w:val="22"/>
        </w:rPr>
      </w:pPr>
      <w:r>
        <w:rPr>
          <w:rFonts w:ascii="Trebuchet MS" w:hAnsi="Trebuchet MS"/>
          <w:sz w:val="22"/>
          <w:szCs w:val="22"/>
        </w:rPr>
        <w:t>Encroachment</w:t>
      </w:r>
    </w:p>
    <w:p w:rsidR="00086694" w:rsidRDefault="00086694" w:rsidP="00D60C0C">
      <w:pPr>
        <w:jc w:val="both"/>
        <w:rPr>
          <w:rFonts w:ascii="Trebuchet MS" w:hAnsi="Trebuchet MS"/>
          <w:sz w:val="22"/>
          <w:szCs w:val="22"/>
        </w:rPr>
      </w:pPr>
      <w:r>
        <w:rPr>
          <w:rFonts w:ascii="Trebuchet MS" w:hAnsi="Trebuchet MS"/>
          <w:sz w:val="22"/>
          <w:szCs w:val="22"/>
        </w:rPr>
        <w:t>Complaints re noise during construction</w:t>
      </w:r>
    </w:p>
    <w:p w:rsidR="00086694" w:rsidRDefault="00086694" w:rsidP="00D60C0C">
      <w:pPr>
        <w:jc w:val="both"/>
        <w:rPr>
          <w:rFonts w:ascii="Trebuchet MS" w:hAnsi="Trebuchet MS"/>
          <w:sz w:val="22"/>
          <w:szCs w:val="22"/>
        </w:rPr>
      </w:pPr>
      <w:r>
        <w:rPr>
          <w:rFonts w:ascii="Trebuchet MS" w:hAnsi="Trebuchet MS"/>
          <w:sz w:val="22"/>
          <w:szCs w:val="22"/>
        </w:rPr>
        <w:t>Positive and proactive</w:t>
      </w:r>
    </w:p>
    <w:sectPr w:rsidR="00086694" w:rsidSect="00AF24B8">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5F3" w:rsidRDefault="00E915F3" w:rsidP="00E915F3">
      <w:r>
        <w:separator/>
      </w:r>
    </w:p>
  </w:endnote>
  <w:endnote w:type="continuationSeparator" w:id="0">
    <w:p w:rsidR="00E915F3" w:rsidRDefault="00E915F3" w:rsidP="00E9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5F3" w:rsidRDefault="00E915F3" w:rsidP="00E915F3">
      <w:r>
        <w:separator/>
      </w:r>
    </w:p>
  </w:footnote>
  <w:footnote w:type="continuationSeparator" w:id="0">
    <w:p w:rsidR="00E915F3" w:rsidRDefault="00E915F3" w:rsidP="00E915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5F3" w:rsidRDefault="00E91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652"/>
    <w:multiLevelType w:val="hybridMultilevel"/>
    <w:tmpl w:val="07665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F401B3E"/>
    <w:multiLevelType w:val="hybridMultilevel"/>
    <w:tmpl w:val="870A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ACB5F18"/>
    <w:multiLevelType w:val="hybridMultilevel"/>
    <w:tmpl w:val="28FA791E"/>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A57463"/>
    <w:multiLevelType w:val="hybridMultilevel"/>
    <w:tmpl w:val="8FF2D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C57564"/>
    <w:multiLevelType w:val="hybridMultilevel"/>
    <w:tmpl w:val="1248B826"/>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
  </w:num>
  <w:num w:numId="5">
    <w:abstractNumId w:val="14"/>
  </w:num>
  <w:num w:numId="6">
    <w:abstractNumId w:val="4"/>
  </w:num>
  <w:num w:numId="7">
    <w:abstractNumId w:val="5"/>
  </w:num>
  <w:num w:numId="8">
    <w:abstractNumId w:val="2"/>
  </w:num>
  <w:num w:numId="9">
    <w:abstractNumId w:val="10"/>
  </w:num>
  <w:num w:numId="10">
    <w:abstractNumId w:val="15"/>
  </w:num>
  <w:num w:numId="11">
    <w:abstractNumId w:val="16"/>
  </w:num>
  <w:num w:numId="12">
    <w:abstractNumId w:val="3"/>
  </w:num>
  <w:num w:numId="13">
    <w:abstractNumId w:val="11"/>
  </w:num>
  <w:num w:numId="14">
    <w:abstractNumId w:val="9"/>
  </w:num>
  <w:num w:numId="15">
    <w:abstractNumId w:val="6"/>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2006A"/>
    <w:rsid w:val="0002495C"/>
    <w:rsid w:val="00062051"/>
    <w:rsid w:val="0006351E"/>
    <w:rsid w:val="0007114B"/>
    <w:rsid w:val="000735A3"/>
    <w:rsid w:val="00084035"/>
    <w:rsid w:val="00085BE2"/>
    <w:rsid w:val="00086694"/>
    <w:rsid w:val="00090A87"/>
    <w:rsid w:val="000B3D46"/>
    <w:rsid w:val="000B7582"/>
    <w:rsid w:val="000D5DE7"/>
    <w:rsid w:val="000E7A92"/>
    <w:rsid w:val="000F4244"/>
    <w:rsid w:val="00104535"/>
    <w:rsid w:val="001552C6"/>
    <w:rsid w:val="001605ED"/>
    <w:rsid w:val="00170C47"/>
    <w:rsid w:val="00187889"/>
    <w:rsid w:val="001914EE"/>
    <w:rsid w:val="00192E7D"/>
    <w:rsid w:val="001A58D4"/>
    <w:rsid w:val="001B0F5B"/>
    <w:rsid w:val="001D4A87"/>
    <w:rsid w:val="00205B1C"/>
    <w:rsid w:val="00244270"/>
    <w:rsid w:val="00260245"/>
    <w:rsid w:val="002728FC"/>
    <w:rsid w:val="00280D02"/>
    <w:rsid w:val="00291606"/>
    <w:rsid w:val="002A0E61"/>
    <w:rsid w:val="002B160F"/>
    <w:rsid w:val="002B5FB8"/>
    <w:rsid w:val="002F3DB1"/>
    <w:rsid w:val="00307933"/>
    <w:rsid w:val="00314570"/>
    <w:rsid w:val="003309D3"/>
    <w:rsid w:val="00343B30"/>
    <w:rsid w:val="00364ED7"/>
    <w:rsid w:val="003D4BB0"/>
    <w:rsid w:val="00427B2D"/>
    <w:rsid w:val="004309C6"/>
    <w:rsid w:val="00432C8D"/>
    <w:rsid w:val="00457BD7"/>
    <w:rsid w:val="00474340"/>
    <w:rsid w:val="00496B6F"/>
    <w:rsid w:val="004A29C1"/>
    <w:rsid w:val="004A6FF9"/>
    <w:rsid w:val="004B3DF9"/>
    <w:rsid w:val="004B49AD"/>
    <w:rsid w:val="004C0BF1"/>
    <w:rsid w:val="004D2214"/>
    <w:rsid w:val="004F03B9"/>
    <w:rsid w:val="004F06B2"/>
    <w:rsid w:val="00532A98"/>
    <w:rsid w:val="00535A72"/>
    <w:rsid w:val="00547204"/>
    <w:rsid w:val="00574DC9"/>
    <w:rsid w:val="0059452E"/>
    <w:rsid w:val="005A0119"/>
    <w:rsid w:val="005A2F7F"/>
    <w:rsid w:val="0061274C"/>
    <w:rsid w:val="00633244"/>
    <w:rsid w:val="00653E5F"/>
    <w:rsid w:val="00661FD0"/>
    <w:rsid w:val="006C710B"/>
    <w:rsid w:val="006D39F7"/>
    <w:rsid w:val="0070794E"/>
    <w:rsid w:val="00715DAA"/>
    <w:rsid w:val="0072495E"/>
    <w:rsid w:val="00750689"/>
    <w:rsid w:val="007546F7"/>
    <w:rsid w:val="0076207B"/>
    <w:rsid w:val="00770094"/>
    <w:rsid w:val="00777F10"/>
    <w:rsid w:val="00780F5E"/>
    <w:rsid w:val="00790E47"/>
    <w:rsid w:val="007D71FA"/>
    <w:rsid w:val="007E0120"/>
    <w:rsid w:val="007E5316"/>
    <w:rsid w:val="008112E4"/>
    <w:rsid w:val="00845FAC"/>
    <w:rsid w:val="008922A1"/>
    <w:rsid w:val="008E5016"/>
    <w:rsid w:val="008F3B4B"/>
    <w:rsid w:val="00917EA2"/>
    <w:rsid w:val="00931EF6"/>
    <w:rsid w:val="009370C1"/>
    <w:rsid w:val="009511DD"/>
    <w:rsid w:val="00953897"/>
    <w:rsid w:val="009804B1"/>
    <w:rsid w:val="009B4964"/>
    <w:rsid w:val="009B704D"/>
    <w:rsid w:val="009E0489"/>
    <w:rsid w:val="009E649F"/>
    <w:rsid w:val="00A02F1E"/>
    <w:rsid w:val="00A04F08"/>
    <w:rsid w:val="00A214C8"/>
    <w:rsid w:val="00A63632"/>
    <w:rsid w:val="00A951E6"/>
    <w:rsid w:val="00AA0973"/>
    <w:rsid w:val="00AE5E2F"/>
    <w:rsid w:val="00AF24B8"/>
    <w:rsid w:val="00B6235B"/>
    <w:rsid w:val="00B83329"/>
    <w:rsid w:val="00BD1A91"/>
    <w:rsid w:val="00BE228B"/>
    <w:rsid w:val="00C12266"/>
    <w:rsid w:val="00C14570"/>
    <w:rsid w:val="00C21383"/>
    <w:rsid w:val="00C27488"/>
    <w:rsid w:val="00C35392"/>
    <w:rsid w:val="00C533C7"/>
    <w:rsid w:val="00CA1720"/>
    <w:rsid w:val="00CC6026"/>
    <w:rsid w:val="00CD1577"/>
    <w:rsid w:val="00D038F6"/>
    <w:rsid w:val="00D25B6E"/>
    <w:rsid w:val="00D374E9"/>
    <w:rsid w:val="00D60C0C"/>
    <w:rsid w:val="00D661A2"/>
    <w:rsid w:val="00D74D9F"/>
    <w:rsid w:val="00D9626D"/>
    <w:rsid w:val="00DA413D"/>
    <w:rsid w:val="00DC79DD"/>
    <w:rsid w:val="00DE0D9D"/>
    <w:rsid w:val="00E222FB"/>
    <w:rsid w:val="00E230F8"/>
    <w:rsid w:val="00E353E6"/>
    <w:rsid w:val="00E355D4"/>
    <w:rsid w:val="00E40E89"/>
    <w:rsid w:val="00E50E33"/>
    <w:rsid w:val="00E51A4D"/>
    <w:rsid w:val="00E56F99"/>
    <w:rsid w:val="00E75EBA"/>
    <w:rsid w:val="00E915F3"/>
    <w:rsid w:val="00E9718E"/>
    <w:rsid w:val="00ED1D50"/>
    <w:rsid w:val="00ED209F"/>
    <w:rsid w:val="00EE5097"/>
    <w:rsid w:val="00EF4D3D"/>
    <w:rsid w:val="00F563AF"/>
    <w:rsid w:val="00F65DE2"/>
    <w:rsid w:val="00F77EB0"/>
    <w:rsid w:val="00F949F9"/>
    <w:rsid w:val="00FA1C0B"/>
    <w:rsid w:val="00FF5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rsid w:val="00770094"/>
    <w:rPr>
      <w:rFonts w:ascii="Tahoma" w:eastAsiaTheme="minorEastAsia" w:hAnsi="Tahoma" w:cs="Tahoma"/>
      <w:sz w:val="16"/>
      <w:szCs w:val="16"/>
      <w:lang w:eastAsia="en-GB"/>
    </w:rPr>
  </w:style>
  <w:style w:type="paragraph" w:styleId="Header">
    <w:name w:val="header"/>
    <w:basedOn w:val="Normal"/>
    <w:link w:val="HeaderChar"/>
    <w:uiPriority w:val="99"/>
    <w:unhideWhenUsed/>
    <w:rsid w:val="00E915F3"/>
    <w:pPr>
      <w:tabs>
        <w:tab w:val="center" w:pos="4513"/>
        <w:tab w:val="right" w:pos="9026"/>
      </w:tabs>
    </w:pPr>
  </w:style>
  <w:style w:type="character" w:customStyle="1" w:styleId="HeaderChar">
    <w:name w:val="Header Char"/>
    <w:basedOn w:val="DefaultParagraphFont"/>
    <w:link w:val="Header"/>
    <w:uiPriority w:val="99"/>
    <w:rsid w:val="00E915F3"/>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E915F3"/>
    <w:pPr>
      <w:tabs>
        <w:tab w:val="center" w:pos="4513"/>
        <w:tab w:val="right" w:pos="9026"/>
      </w:tabs>
    </w:pPr>
  </w:style>
  <w:style w:type="character" w:customStyle="1" w:styleId="FooterChar">
    <w:name w:val="Footer Char"/>
    <w:basedOn w:val="DefaultParagraphFont"/>
    <w:link w:val="Footer"/>
    <w:uiPriority w:val="99"/>
    <w:rsid w:val="00E915F3"/>
    <w:rPr>
      <w:rFonts w:ascii="Times New Roman" w:eastAsiaTheme="minorEastAsia" w:hAnsi="Times New Roman" w:cs="Times New Roman"/>
      <w:sz w:val="20"/>
      <w:szCs w:val="20"/>
      <w:lang w:eastAsia="en-GB"/>
    </w:rPr>
  </w:style>
  <w:style w:type="paragraph" w:customStyle="1" w:styleId="Default">
    <w:name w:val="Default"/>
    <w:rsid w:val="00086694"/>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999700424">
      <w:bodyDiv w:val="1"/>
      <w:marLeft w:val="0"/>
      <w:marRight w:val="0"/>
      <w:marTop w:val="0"/>
      <w:marBottom w:val="0"/>
      <w:divBdr>
        <w:top w:val="none" w:sz="0" w:space="0" w:color="auto"/>
        <w:left w:val="none" w:sz="0" w:space="0" w:color="auto"/>
        <w:bottom w:val="none" w:sz="0" w:space="0" w:color="auto"/>
        <w:right w:val="none" w:sz="0" w:space="0" w:color="auto"/>
      </w:divBdr>
    </w:div>
    <w:div w:id="111059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9F05A-D542-4A6C-B057-A696CB709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Stylianou, Emilios</dc:creator>
  <cp:lastModifiedBy>Amoah, Alison</cp:lastModifiedBy>
  <cp:revision>10</cp:revision>
  <cp:lastPrinted>2013-04-08T11:34:00Z</cp:lastPrinted>
  <dcterms:created xsi:type="dcterms:W3CDTF">2018-05-28T18:42:00Z</dcterms:created>
  <dcterms:modified xsi:type="dcterms:W3CDTF">2018-05-29T14:00:00Z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2018-03-19T10:58:00Z</vt:filetime>
  </property>
</Properties>
</file>