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875AF"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7875AF">
        <w:rPr>
          <w:rFonts w:ascii="Trebuchet MS" w:hAnsi="Trebuchet MS"/>
          <w:szCs w:val="24"/>
        </w:rPr>
        <w:t>20/11/18</w:t>
      </w:r>
    </w:p>
    <w:p w:rsidR="00A0641B" w:rsidRPr="007875AF"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7875AF">
        <w:rPr>
          <w:rFonts w:ascii="Trebuchet MS" w:hAnsi="Trebuchet MS"/>
          <w:szCs w:val="24"/>
        </w:rPr>
        <w:t>181605/FUL</w:t>
      </w:r>
    </w:p>
    <w:p w:rsidR="00A0641B" w:rsidRPr="007875AF"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7875AF">
        <w:rPr>
          <w:rFonts w:ascii="Trebuchet MS" w:hAnsi="Trebuchet MS"/>
          <w:szCs w:val="24"/>
        </w:rPr>
        <w:t>234c Shinfield Road</w:t>
      </w:r>
    </w:p>
    <w:p w:rsidR="00A0641B" w:rsidRPr="007875AF"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7875AF">
        <w:rPr>
          <w:rFonts w:ascii="Trebuchet MS" w:hAnsi="Trebuchet MS"/>
          <w:szCs w:val="24"/>
        </w:rPr>
        <w:t>Loft conversion with provision of rear box dormer and four roof lights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7875AF" w:rsidRPr="007875AF" w:rsidRDefault="007875AF" w:rsidP="00A0641B">
      <w:pPr>
        <w:spacing w:line="240" w:lineRule="auto"/>
        <w:rPr>
          <w:rFonts w:ascii="Trebuchet MS" w:hAnsi="Trebuchet MS"/>
          <w:szCs w:val="24"/>
        </w:rPr>
      </w:pPr>
      <w:r>
        <w:rPr>
          <w:rFonts w:ascii="Trebuchet MS" w:hAnsi="Trebuchet MS"/>
          <w:szCs w:val="24"/>
        </w:rPr>
        <w:t xml:space="preserve">The site comprises an end-of-terrace building with a pitched roof. The ground floor is occupied by a hot food takeaway, with residential accommodation above. The site is within a mixed area of commercial activity and residential uses. </w:t>
      </w:r>
      <w:r w:rsidR="003F3460">
        <w:rPr>
          <w:rFonts w:ascii="Trebuchet MS" w:hAnsi="Trebuchet MS"/>
          <w:szCs w:val="24"/>
        </w:rPr>
        <w:t xml:space="preserve">236 Shinfield Road is located almost directly behind the application site, oriented towards the middle of the terraced row.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3F3460" w:rsidRPr="003F3460" w:rsidRDefault="003F3460" w:rsidP="00A0641B">
      <w:pPr>
        <w:spacing w:line="240" w:lineRule="auto"/>
        <w:rPr>
          <w:rFonts w:ascii="Trebuchet MS" w:hAnsi="Trebuchet MS"/>
          <w:szCs w:val="24"/>
        </w:rPr>
      </w:pPr>
      <w:r>
        <w:rPr>
          <w:rFonts w:ascii="Trebuchet MS" w:hAnsi="Trebuchet MS"/>
          <w:szCs w:val="24"/>
        </w:rPr>
        <w:t>The proposal is for a loft conversion with the provision of a rear box dormer and four roof lights, three of which would be located to the forward roof slope. The dormer would extend at a width of 3m, with a distance of 1.1m maintained to the boundary with the adjoining neighbour. The dormer would have a maximum height of 1.4m, set down from the ridgeline by 0.3m and set back from the existing eaves by 0.8m. A</w:t>
      </w:r>
      <w:r w:rsidR="002E5815">
        <w:rPr>
          <w:rFonts w:ascii="Trebuchet MS" w:hAnsi="Trebuchet MS"/>
          <w:szCs w:val="24"/>
        </w:rPr>
        <w:t>n obscure-glazed and non-opening</w:t>
      </w:r>
      <w:r>
        <w:rPr>
          <w:rFonts w:ascii="Trebuchet MS" w:hAnsi="Trebuchet MS"/>
          <w:szCs w:val="24"/>
        </w:rPr>
        <w:t xml:space="preserve"> window would be located to th</w:t>
      </w:r>
      <w:r w:rsidR="002E5815">
        <w:rPr>
          <w:rFonts w:ascii="Trebuchet MS" w:hAnsi="Trebuchet MS"/>
          <w:szCs w:val="24"/>
        </w:rPr>
        <w:t xml:space="preserve">e rear elevation of the dormer. The rearward roof light would also be non-opening. The loft conversion would facilitate additional residential accommodation, ancillary to the existing residential use.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2E5815">
        <w:rPr>
          <w:rFonts w:ascii="Trebuchet MS" w:hAnsi="Trebuchet MS"/>
          <w:szCs w:val="24"/>
        </w:rPr>
        <w:t>12/09/18:</w:t>
      </w:r>
    </w:p>
    <w:p w:rsidR="002E5815" w:rsidRDefault="002E5815" w:rsidP="00BA0347">
      <w:pPr>
        <w:spacing w:line="240" w:lineRule="auto"/>
        <w:rPr>
          <w:rFonts w:ascii="Trebuchet MS" w:hAnsi="Trebuchet MS"/>
          <w:szCs w:val="24"/>
        </w:rPr>
      </w:pPr>
      <w:r>
        <w:rPr>
          <w:rFonts w:ascii="Trebuchet MS" w:hAnsi="Trebuchet MS"/>
          <w:szCs w:val="24"/>
        </w:rPr>
        <w:t>Site Location</w:t>
      </w:r>
      <w:bookmarkStart w:id="0" w:name="_GoBack"/>
      <w:bookmarkEnd w:id="0"/>
    </w:p>
    <w:p w:rsidR="002E5815" w:rsidRDefault="002E5815" w:rsidP="00BA0347">
      <w:pPr>
        <w:spacing w:line="240" w:lineRule="auto"/>
        <w:rPr>
          <w:rFonts w:ascii="Trebuchet MS" w:hAnsi="Trebuchet MS"/>
          <w:szCs w:val="24"/>
        </w:rPr>
      </w:pPr>
      <w:r>
        <w:rPr>
          <w:rFonts w:ascii="Trebuchet MS" w:hAnsi="Trebuchet MS"/>
          <w:szCs w:val="24"/>
        </w:rPr>
        <w:t>Block Plan</w:t>
      </w:r>
    </w:p>
    <w:p w:rsidR="002E5815" w:rsidRDefault="002E5815" w:rsidP="00BA0347">
      <w:pPr>
        <w:spacing w:line="240" w:lineRule="auto"/>
        <w:rPr>
          <w:rFonts w:ascii="Trebuchet MS" w:hAnsi="Trebuchet MS"/>
          <w:szCs w:val="24"/>
        </w:rPr>
      </w:pPr>
      <w:r>
        <w:rPr>
          <w:rFonts w:ascii="Trebuchet MS" w:hAnsi="Trebuchet MS"/>
          <w:szCs w:val="24"/>
        </w:rPr>
        <w:t>Drawing No: JS/09/13/1 – Existing First Floor Plan and Elevations</w:t>
      </w:r>
    </w:p>
    <w:p w:rsidR="002E5815" w:rsidRPr="007C55A2" w:rsidRDefault="002E5815" w:rsidP="00BA0347">
      <w:pPr>
        <w:spacing w:line="240" w:lineRule="auto"/>
        <w:rPr>
          <w:rFonts w:ascii="Trebuchet MS" w:hAnsi="Trebuchet MS"/>
          <w:szCs w:val="24"/>
        </w:rPr>
      </w:pPr>
      <w:r>
        <w:rPr>
          <w:rFonts w:ascii="Trebuchet MS" w:hAnsi="Trebuchet MS"/>
          <w:szCs w:val="24"/>
        </w:rPr>
        <w:t>Drawing No: JS/09/13/1 Rev. 1 – Proposed Floor Plans and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2E5815" w:rsidRPr="002E5815" w:rsidRDefault="002E5815" w:rsidP="00A0641B">
      <w:pPr>
        <w:spacing w:line="240" w:lineRule="auto"/>
        <w:rPr>
          <w:rFonts w:ascii="Trebuchet MS" w:hAnsi="Trebuchet MS"/>
          <w:szCs w:val="24"/>
        </w:rPr>
      </w:pPr>
      <w:r>
        <w:rPr>
          <w:rFonts w:ascii="Trebuchet MS" w:hAnsi="Trebuchet MS"/>
          <w:szCs w:val="24"/>
        </w:rPr>
        <w:t>181258/FUL – Loft conversion with rear box dormer and three front dormer windows – Withdrawn 03/09/18</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426222">
        <w:rPr>
          <w:rFonts w:ascii="Trebuchet MS" w:hAnsi="Trebuchet MS"/>
          <w:szCs w:val="24"/>
        </w:rPr>
        <w:t xml:space="preserve">211, 221, 234 and 236 Shinfield Road </w:t>
      </w:r>
      <w:r>
        <w:rPr>
          <w:rFonts w:ascii="Trebuchet MS" w:hAnsi="Trebuchet MS"/>
          <w:szCs w:val="24"/>
        </w:rPr>
        <w:t xml:space="preserve">were consulted by letter. A site notice was displayed. </w:t>
      </w:r>
      <w:r w:rsidR="00426222">
        <w:rPr>
          <w:rFonts w:ascii="Trebuchet MS" w:hAnsi="Trebuchet MS"/>
          <w:szCs w:val="24"/>
        </w:rPr>
        <w:t xml:space="preserve">No letters of representation were received. </w:t>
      </w:r>
    </w:p>
    <w:p w:rsidR="00426222" w:rsidRDefault="00426222" w:rsidP="00BA0347">
      <w:pPr>
        <w:spacing w:line="240" w:lineRule="auto"/>
        <w:rPr>
          <w:rFonts w:ascii="Trebuchet MS" w:hAnsi="Trebuchet MS"/>
          <w:szCs w:val="24"/>
        </w:rPr>
      </w:pPr>
      <w:r>
        <w:rPr>
          <w:rFonts w:ascii="Trebuchet MS" w:hAnsi="Trebuchet MS"/>
          <w:szCs w:val="24"/>
        </w:rPr>
        <w:t>Environmental Protection raised no objection to the proposal.</w:t>
      </w:r>
    </w:p>
    <w:p w:rsidR="00426222" w:rsidRPr="007B6972" w:rsidRDefault="00426222" w:rsidP="00BA0347">
      <w:pPr>
        <w:spacing w:line="240" w:lineRule="auto"/>
        <w:rPr>
          <w:rFonts w:ascii="Trebuchet MS" w:hAnsi="Trebuchet MS"/>
          <w:szCs w:val="24"/>
        </w:rPr>
      </w:pPr>
      <w:r>
        <w:rPr>
          <w:rFonts w:ascii="Trebuchet MS" w:hAnsi="Trebuchet MS"/>
          <w:szCs w:val="24"/>
        </w:rPr>
        <w:t xml:space="preserve">Transport Development Control advised that the proposal would be unlikely to significantly increase the demand for parking in the area. There is no off-road parking currently attributed to the site. Due to this and the on-street parking restrictions in place along Shinfield Road, no objections were raised to the proposal.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P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5F41BB" w:rsidRDefault="005F41BB"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CF4A6B" w:rsidRDefault="005F41BB" w:rsidP="00A0641B">
      <w:pPr>
        <w:spacing w:line="240" w:lineRule="auto"/>
        <w:rPr>
          <w:rFonts w:ascii="Trebuchet MS" w:hAnsi="Trebuchet MS"/>
          <w:szCs w:val="24"/>
        </w:rPr>
      </w:pPr>
      <w:r>
        <w:rPr>
          <w:rFonts w:ascii="Trebuchet MS" w:hAnsi="Trebuchet MS"/>
          <w:szCs w:val="24"/>
        </w:rPr>
        <w:t xml:space="preserve">Policy CS7 of the Core Strategy requires that all development be of a high design quality that maintains and enhances the character and appearance of the area. </w:t>
      </w:r>
      <w:r w:rsidR="00CF4A6B">
        <w:rPr>
          <w:rFonts w:ascii="Trebuchet MS" w:hAnsi="Trebuchet MS"/>
          <w:szCs w:val="24"/>
        </w:rPr>
        <w:t xml:space="preserve">The Council’s Design Guide to House Extensions identifies criteria against which proposals for dormer extensions should comply. Dormers should be set within the roof slope and be in scale and proportion to other window openings below. </w:t>
      </w:r>
    </w:p>
    <w:p w:rsidR="006A21FB" w:rsidRDefault="006A21FB" w:rsidP="00A0641B">
      <w:pPr>
        <w:spacing w:line="240" w:lineRule="auto"/>
        <w:rPr>
          <w:rFonts w:ascii="Trebuchet MS" w:hAnsi="Trebuchet MS"/>
          <w:szCs w:val="24"/>
        </w:rPr>
      </w:pPr>
      <w:r>
        <w:rPr>
          <w:rFonts w:ascii="Trebuchet MS" w:hAnsi="Trebuchet MS"/>
          <w:szCs w:val="24"/>
        </w:rPr>
        <w:t xml:space="preserve">The positioning of the dormer has been designed to line through vertically with the existing window opening below. The dormer is fairly modestly proportioned, set down from the original ridgeline and comfortably set back from the existing eaves. While it would be preferable for the window opening to be slightly smaller than the one directly below, it is not considered to be so harmful as to be unacceptable. The installation of roof lights to the forward and rearward roof slopes is not considered to detract from the original buildings appearance. As such, the proposal is in accordance with Policy CS7 of the Core Strategy. </w:t>
      </w:r>
    </w:p>
    <w:p w:rsidR="006A21FB" w:rsidRDefault="00FE2AB2" w:rsidP="00A0641B">
      <w:pPr>
        <w:spacing w:line="240" w:lineRule="auto"/>
        <w:rPr>
          <w:rFonts w:ascii="Trebuchet MS" w:hAnsi="Trebuchet MS"/>
          <w:szCs w:val="24"/>
          <w:u w:val="single"/>
        </w:rPr>
      </w:pPr>
      <w:r>
        <w:rPr>
          <w:rFonts w:ascii="Trebuchet MS" w:hAnsi="Trebuchet MS"/>
          <w:szCs w:val="24"/>
          <w:u w:val="single"/>
        </w:rPr>
        <w:t>Impact on residential amenity</w:t>
      </w:r>
    </w:p>
    <w:p w:rsidR="00FE2AB2" w:rsidRDefault="006A21FB" w:rsidP="00A0641B">
      <w:pPr>
        <w:spacing w:line="240" w:lineRule="auto"/>
        <w:rPr>
          <w:rFonts w:ascii="Trebuchet MS" w:hAnsi="Trebuchet MS"/>
          <w:szCs w:val="24"/>
        </w:rPr>
      </w:pPr>
      <w:r>
        <w:rPr>
          <w:rFonts w:ascii="Trebuchet MS" w:hAnsi="Trebuchet MS"/>
          <w:szCs w:val="24"/>
        </w:rPr>
        <w:t xml:space="preserve">A distance of approximately 15m separates the rear elevation of 234c Shinfield Road and the front elevation of 236 Shinfield Road. Accordingly, concerns were raised with regard to a loss of privacy through overlooking that could occur as a result of the rear dormer. To mitigate </w:t>
      </w:r>
      <w:r w:rsidR="00FE2AB2">
        <w:rPr>
          <w:rFonts w:ascii="Trebuchet MS" w:hAnsi="Trebuchet MS"/>
          <w:szCs w:val="24"/>
        </w:rPr>
        <w:t xml:space="preserve">any overlooking, or the perception of overlooking, the window to the rear dormer would be obscure-glazed and non-opening as secured by condition. This, in combination with the angular orientation of the buildings is considered to mitigate any significantly detrimental impacts that might arise as a result of the proposed development. </w:t>
      </w:r>
    </w:p>
    <w:p w:rsidR="005F41BB" w:rsidRPr="006A21FB" w:rsidRDefault="00FE2AB2" w:rsidP="00A0641B">
      <w:pPr>
        <w:spacing w:line="240" w:lineRule="auto"/>
        <w:rPr>
          <w:rFonts w:ascii="Trebuchet MS" w:hAnsi="Trebuchet MS"/>
          <w:szCs w:val="24"/>
          <w:u w:val="single"/>
        </w:rPr>
      </w:pPr>
      <w:r>
        <w:rPr>
          <w:rFonts w:ascii="Trebuchet MS" w:hAnsi="Trebuchet MS"/>
          <w:szCs w:val="24"/>
        </w:rPr>
        <w:t>To the rear of the building projects an external flue, from the takeaway use at the ground floor. The flue exhausts currently towards the rearward roof slope of the building.</w:t>
      </w:r>
      <w:r w:rsidR="002B5388">
        <w:rPr>
          <w:rFonts w:ascii="Trebuchet MS" w:hAnsi="Trebuchet MS"/>
          <w:szCs w:val="24"/>
        </w:rPr>
        <w:t xml:space="preserve"> As such, c</w:t>
      </w:r>
      <w:r>
        <w:rPr>
          <w:rFonts w:ascii="Trebuchet MS" w:hAnsi="Trebuchet MS"/>
          <w:szCs w:val="24"/>
        </w:rPr>
        <w:t xml:space="preserve">oncern was raised that the positioning of window openings to the rearward roof slope may cause issues in terms of fumes and smells. On the advice of officer’s, the window openings to the rearward roof slope would be non-opening as secured by condition. To ensure adequate ventilation to the rooms at the second floor, the forward roof lights would be openable. </w:t>
      </w:r>
      <w:r w:rsidR="0038575E">
        <w:rPr>
          <w:rFonts w:ascii="Trebuchet MS" w:hAnsi="Trebuchet MS"/>
          <w:szCs w:val="24"/>
        </w:rPr>
        <w:t>Accordingly</w:t>
      </w:r>
      <w:r>
        <w:rPr>
          <w:rFonts w:ascii="Trebuchet MS" w:hAnsi="Trebuchet MS"/>
          <w:szCs w:val="24"/>
        </w:rPr>
        <w:t>, the proposal is</w:t>
      </w:r>
      <w:r w:rsidR="0038575E">
        <w:rPr>
          <w:rFonts w:ascii="Trebuchet MS" w:hAnsi="Trebuchet MS"/>
          <w:szCs w:val="24"/>
        </w:rPr>
        <w:t xml:space="preserve"> in accordance with Policy DM4 of the Sites and Detailed Policies Document. </w:t>
      </w:r>
      <w:r>
        <w:rPr>
          <w:rFonts w:ascii="Trebuchet MS" w:hAnsi="Trebuchet MS"/>
          <w:szCs w:val="24"/>
        </w:rPr>
        <w:t xml:space="preserve">  </w:t>
      </w:r>
      <w:r w:rsidR="00CF4A6B">
        <w:rPr>
          <w:rFonts w:ascii="Trebuchet MS" w:hAnsi="Trebuchet MS"/>
          <w:szCs w:val="24"/>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38575E" w:rsidRPr="0038575E" w:rsidRDefault="0038575E" w:rsidP="00493FCB">
      <w:pPr>
        <w:spacing w:line="240" w:lineRule="auto"/>
        <w:rPr>
          <w:rFonts w:ascii="Trebuchet MS" w:hAnsi="Trebuchet MS"/>
          <w:szCs w:val="24"/>
        </w:rPr>
      </w:pPr>
      <w:r>
        <w:rPr>
          <w:rFonts w:ascii="Trebuchet MS" w:hAnsi="Trebuchet MS"/>
          <w:szCs w:val="24"/>
        </w:rPr>
        <w:t xml:space="preserve">The proposed </w:t>
      </w:r>
      <w:r>
        <w:rPr>
          <w:rFonts w:ascii="Trebuchet MS" w:hAnsi="Trebuchet MS"/>
          <w:szCs w:val="24"/>
        </w:rPr>
        <w:t>development</w:t>
      </w:r>
      <w:r>
        <w:rPr>
          <w:rFonts w:ascii="Trebuchet MS" w:hAnsi="Trebuchet MS"/>
          <w:szCs w:val="24"/>
        </w:rPr>
        <w:t xml:space="preserve"> has been assessed and found to be acceptable as it complies with the identified policies and guidelines.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38575E" w:rsidRPr="007C55A2" w:rsidRDefault="0038575E" w:rsidP="00A07CBB">
      <w:pPr>
        <w:spacing w:line="240" w:lineRule="auto"/>
        <w:rPr>
          <w:rFonts w:ascii="Trebuchet MS" w:hAnsi="Trebuchet MS"/>
          <w:b/>
          <w:szCs w:val="24"/>
        </w:rPr>
      </w:pPr>
      <w:r>
        <w:rPr>
          <w:rFonts w:ascii="Trebuchet MS" w:hAnsi="Trebuchet MS"/>
          <w:b/>
          <w:szCs w:val="24"/>
        </w:rPr>
        <w:t>GRANT</w:t>
      </w:r>
    </w:p>
    <w:sectPr w:rsidR="0038575E"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462B1"/>
    <w:rsid w:val="001724C3"/>
    <w:rsid w:val="001B1192"/>
    <w:rsid w:val="0025023D"/>
    <w:rsid w:val="00271E64"/>
    <w:rsid w:val="002B5388"/>
    <w:rsid w:val="002E5815"/>
    <w:rsid w:val="002F7727"/>
    <w:rsid w:val="0038575E"/>
    <w:rsid w:val="003C3AC5"/>
    <w:rsid w:val="003F3460"/>
    <w:rsid w:val="003F5779"/>
    <w:rsid w:val="00426222"/>
    <w:rsid w:val="00435A3F"/>
    <w:rsid w:val="00471B8C"/>
    <w:rsid w:val="00493FCB"/>
    <w:rsid w:val="004B46CD"/>
    <w:rsid w:val="00503777"/>
    <w:rsid w:val="00531F4B"/>
    <w:rsid w:val="005C3E8D"/>
    <w:rsid w:val="005F41BB"/>
    <w:rsid w:val="006207E9"/>
    <w:rsid w:val="006520C0"/>
    <w:rsid w:val="00656759"/>
    <w:rsid w:val="00661FA5"/>
    <w:rsid w:val="0068081B"/>
    <w:rsid w:val="006A11BD"/>
    <w:rsid w:val="006A21FB"/>
    <w:rsid w:val="00742F35"/>
    <w:rsid w:val="007875AF"/>
    <w:rsid w:val="007A1C70"/>
    <w:rsid w:val="007B6972"/>
    <w:rsid w:val="007C55A2"/>
    <w:rsid w:val="0081229E"/>
    <w:rsid w:val="00861588"/>
    <w:rsid w:val="008942E3"/>
    <w:rsid w:val="00935AC7"/>
    <w:rsid w:val="009A0C0E"/>
    <w:rsid w:val="00A0641B"/>
    <w:rsid w:val="00A07CBB"/>
    <w:rsid w:val="00A10BFC"/>
    <w:rsid w:val="00A474B3"/>
    <w:rsid w:val="00A91268"/>
    <w:rsid w:val="00A95E82"/>
    <w:rsid w:val="00BA0347"/>
    <w:rsid w:val="00BC3D09"/>
    <w:rsid w:val="00CB0684"/>
    <w:rsid w:val="00CC3590"/>
    <w:rsid w:val="00CF4A6B"/>
    <w:rsid w:val="00EA0B41"/>
    <w:rsid w:val="00EC327C"/>
    <w:rsid w:val="00ED3E57"/>
    <w:rsid w:val="00F55A4D"/>
    <w:rsid w:val="00F653C1"/>
    <w:rsid w:val="00FC6F70"/>
    <w:rsid w:val="00FE2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3</Pages>
  <Words>868</Words>
  <Characters>4949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2018-12-14T12:34:00Z</dcterms:created>
  <dcterms:modified xsi:type="dcterms:W3CDTF">2018-12-14T14:33:00Z</dcterms:modified>
</cp:coreProperties>
</file>