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DA7E38" w:rsidRDefault="0059452E" w:rsidP="00407104">
      <w:pPr>
        <w:pStyle w:val="PlainText"/>
        <w:jc w:val="both"/>
        <w:rPr>
          <w:rFonts w:ascii="Trebuchet MS" w:hAnsi="Trebuchet MS"/>
          <w:b/>
          <w:color w:val="000000" w:themeColor="text1"/>
          <w:sz w:val="24"/>
          <w:szCs w:val="24"/>
        </w:rPr>
      </w:pPr>
      <w:r w:rsidRPr="00DA7E38">
        <w:rPr>
          <w:rFonts w:ascii="Trebuchet MS" w:hAnsi="Trebuchet MS"/>
          <w:b/>
          <w:color w:val="000000" w:themeColor="text1"/>
          <w:sz w:val="24"/>
          <w:szCs w:val="24"/>
        </w:rPr>
        <w:t>DELEGATED APPLICATION REPORT</w:t>
      </w:r>
      <w:r w:rsidR="00790E47" w:rsidRPr="00DA7E38">
        <w:rPr>
          <w:rFonts w:ascii="Trebuchet MS" w:hAnsi="Trebuchet MS"/>
          <w:b/>
          <w:color w:val="000000" w:themeColor="text1"/>
          <w:sz w:val="24"/>
          <w:szCs w:val="24"/>
        </w:rPr>
        <w:t xml:space="preserve"> </w:t>
      </w:r>
      <w:r w:rsidR="00025CC2" w:rsidRPr="00DA7E38">
        <w:rPr>
          <w:rFonts w:ascii="Trebuchet MS" w:hAnsi="Trebuchet MS"/>
          <w:b/>
          <w:color w:val="000000" w:themeColor="text1"/>
          <w:sz w:val="24"/>
          <w:szCs w:val="24"/>
        </w:rPr>
        <w:tab/>
      </w:r>
      <w:r w:rsidR="00025CC2" w:rsidRPr="00DA7E38">
        <w:rPr>
          <w:rFonts w:ascii="Trebuchet MS" w:hAnsi="Trebuchet MS"/>
          <w:b/>
          <w:color w:val="000000" w:themeColor="text1"/>
          <w:sz w:val="24"/>
          <w:szCs w:val="24"/>
        </w:rPr>
        <w:tab/>
      </w:r>
      <w:r w:rsidR="00025CC2" w:rsidRPr="00DA7E38">
        <w:rPr>
          <w:rFonts w:ascii="Trebuchet MS" w:hAnsi="Trebuchet MS"/>
          <w:b/>
          <w:color w:val="000000" w:themeColor="text1"/>
          <w:sz w:val="24"/>
          <w:szCs w:val="24"/>
        </w:rPr>
        <w:tab/>
        <w:t xml:space="preserve">Target Date: </w:t>
      </w:r>
      <w:r w:rsidR="008E3B98" w:rsidRPr="00DA7E38">
        <w:rPr>
          <w:rFonts w:ascii="Trebuchet MS" w:hAnsi="Trebuchet MS"/>
          <w:color w:val="000000" w:themeColor="text1"/>
          <w:sz w:val="24"/>
          <w:szCs w:val="24"/>
        </w:rPr>
        <w:t>11</w:t>
      </w:r>
      <w:r w:rsidR="00B5651F" w:rsidRPr="00DA7E38">
        <w:rPr>
          <w:rFonts w:ascii="Trebuchet MS" w:hAnsi="Trebuchet MS"/>
          <w:color w:val="000000" w:themeColor="text1"/>
          <w:sz w:val="24"/>
          <w:szCs w:val="24"/>
        </w:rPr>
        <w:t>/</w:t>
      </w:r>
      <w:r w:rsidR="00515BE9" w:rsidRPr="00DA7E38">
        <w:rPr>
          <w:rFonts w:ascii="Trebuchet MS" w:hAnsi="Trebuchet MS"/>
          <w:color w:val="000000" w:themeColor="text1"/>
          <w:sz w:val="24"/>
          <w:szCs w:val="24"/>
        </w:rPr>
        <w:t>0</w:t>
      </w:r>
      <w:r w:rsidR="008E3B98" w:rsidRPr="00DA7E38">
        <w:rPr>
          <w:rFonts w:ascii="Trebuchet MS" w:hAnsi="Trebuchet MS"/>
          <w:color w:val="000000" w:themeColor="text1"/>
          <w:sz w:val="24"/>
          <w:szCs w:val="24"/>
        </w:rPr>
        <w:t>9</w:t>
      </w:r>
      <w:r w:rsidR="00B5651F" w:rsidRPr="00DA7E38">
        <w:rPr>
          <w:rFonts w:ascii="Trebuchet MS" w:hAnsi="Trebuchet MS"/>
          <w:color w:val="000000" w:themeColor="text1"/>
          <w:sz w:val="24"/>
          <w:szCs w:val="24"/>
        </w:rPr>
        <w:t>/201</w:t>
      </w:r>
      <w:r w:rsidR="00475CEB" w:rsidRPr="00DA7E38">
        <w:rPr>
          <w:rFonts w:ascii="Trebuchet MS" w:hAnsi="Trebuchet MS"/>
          <w:color w:val="000000" w:themeColor="text1"/>
          <w:sz w:val="24"/>
          <w:szCs w:val="24"/>
        </w:rPr>
        <w:t>8</w:t>
      </w:r>
    </w:p>
    <w:p w:rsidR="00515BE9" w:rsidRPr="00DA7E38" w:rsidRDefault="00515BE9" w:rsidP="00407104">
      <w:pPr>
        <w:pStyle w:val="PlainText"/>
        <w:jc w:val="both"/>
        <w:rPr>
          <w:rFonts w:ascii="Trebuchet MS" w:hAnsi="Trebuchet MS"/>
          <w:b/>
          <w:color w:val="000000" w:themeColor="text1"/>
          <w:sz w:val="24"/>
          <w:szCs w:val="24"/>
        </w:rPr>
      </w:pPr>
    </w:p>
    <w:p w:rsidR="00025CC2" w:rsidRPr="00DA7E38" w:rsidRDefault="00790E47" w:rsidP="00407104">
      <w:pPr>
        <w:pStyle w:val="PlainText"/>
        <w:jc w:val="both"/>
        <w:rPr>
          <w:rFonts w:ascii="Trebuchet MS" w:hAnsi="Trebuchet MS"/>
          <w:color w:val="000000" w:themeColor="text1"/>
          <w:sz w:val="24"/>
          <w:szCs w:val="24"/>
        </w:rPr>
      </w:pPr>
      <w:r w:rsidRPr="00DA7E38">
        <w:rPr>
          <w:rFonts w:ascii="Trebuchet MS" w:hAnsi="Trebuchet MS"/>
          <w:b/>
          <w:color w:val="000000" w:themeColor="text1"/>
          <w:sz w:val="24"/>
          <w:szCs w:val="24"/>
        </w:rPr>
        <w:t xml:space="preserve">Application No: </w:t>
      </w:r>
      <w:r w:rsidR="001F4B07" w:rsidRPr="00DA7E38">
        <w:rPr>
          <w:rFonts w:ascii="Trebuchet MS" w:hAnsi="Trebuchet MS"/>
          <w:color w:val="000000" w:themeColor="text1"/>
          <w:sz w:val="24"/>
          <w:szCs w:val="24"/>
        </w:rPr>
        <w:t>1</w:t>
      </w:r>
      <w:r w:rsidR="0059749E" w:rsidRPr="00DA7E38">
        <w:rPr>
          <w:rFonts w:ascii="Trebuchet MS" w:hAnsi="Trebuchet MS"/>
          <w:color w:val="000000" w:themeColor="text1"/>
          <w:sz w:val="24"/>
          <w:szCs w:val="24"/>
        </w:rPr>
        <w:t>8</w:t>
      </w:r>
      <w:r w:rsidR="008E3B98" w:rsidRPr="00DA7E38">
        <w:rPr>
          <w:rFonts w:ascii="Trebuchet MS" w:hAnsi="Trebuchet MS"/>
          <w:color w:val="000000" w:themeColor="text1"/>
          <w:sz w:val="24"/>
          <w:szCs w:val="24"/>
        </w:rPr>
        <w:t>1251</w:t>
      </w:r>
      <w:r w:rsidR="00B5651F" w:rsidRPr="00DA7E38">
        <w:rPr>
          <w:rFonts w:ascii="Trebuchet MS" w:hAnsi="Trebuchet MS"/>
          <w:color w:val="000000" w:themeColor="text1"/>
          <w:sz w:val="24"/>
          <w:szCs w:val="24"/>
        </w:rPr>
        <w:t>/HOU</w:t>
      </w:r>
      <w:r w:rsidR="001F4B07" w:rsidRPr="00DA7E38">
        <w:rPr>
          <w:rFonts w:ascii="Trebuchet MS" w:hAnsi="Trebuchet MS"/>
          <w:color w:val="000000" w:themeColor="text1"/>
          <w:sz w:val="24"/>
          <w:szCs w:val="24"/>
        </w:rPr>
        <w:t xml:space="preserve"> </w:t>
      </w:r>
      <w:r w:rsidR="001F4B07" w:rsidRPr="00DA7E38">
        <w:rPr>
          <w:rFonts w:ascii="Trebuchet MS" w:hAnsi="Trebuchet MS"/>
          <w:color w:val="000000" w:themeColor="text1"/>
          <w:sz w:val="24"/>
          <w:szCs w:val="24"/>
        </w:rPr>
        <w:tab/>
      </w:r>
      <w:r w:rsidR="001F4B07" w:rsidRPr="00DA7E38">
        <w:rPr>
          <w:rFonts w:ascii="Trebuchet MS" w:hAnsi="Trebuchet MS"/>
          <w:color w:val="000000" w:themeColor="text1"/>
          <w:sz w:val="24"/>
          <w:szCs w:val="24"/>
        </w:rPr>
        <w:tab/>
      </w:r>
      <w:r w:rsidR="001F4B07" w:rsidRPr="00DA7E38">
        <w:rPr>
          <w:rFonts w:ascii="Trebuchet MS" w:hAnsi="Trebuchet MS"/>
          <w:color w:val="000000" w:themeColor="text1"/>
          <w:sz w:val="24"/>
          <w:szCs w:val="24"/>
        </w:rPr>
        <w:tab/>
      </w:r>
      <w:r w:rsidR="001F4B07" w:rsidRPr="00DA7E38">
        <w:rPr>
          <w:rFonts w:ascii="Trebuchet MS" w:hAnsi="Trebuchet MS"/>
          <w:color w:val="000000" w:themeColor="text1"/>
          <w:sz w:val="24"/>
          <w:szCs w:val="24"/>
        </w:rPr>
        <w:tab/>
      </w:r>
      <w:r w:rsidR="001F4B07" w:rsidRPr="00DA7E38">
        <w:rPr>
          <w:rFonts w:ascii="Trebuchet MS" w:hAnsi="Trebuchet MS"/>
          <w:color w:val="000000" w:themeColor="text1"/>
          <w:sz w:val="24"/>
          <w:szCs w:val="24"/>
        </w:rPr>
        <w:tab/>
      </w:r>
    </w:p>
    <w:p w:rsidR="00F34000" w:rsidRPr="00DA7E38" w:rsidRDefault="0059452E" w:rsidP="00407104">
      <w:pPr>
        <w:pStyle w:val="PlainText"/>
        <w:jc w:val="both"/>
        <w:rPr>
          <w:rFonts w:ascii="Trebuchet MS" w:hAnsi="Trebuchet MS"/>
          <w:color w:val="000000" w:themeColor="text1"/>
          <w:sz w:val="24"/>
          <w:szCs w:val="24"/>
        </w:rPr>
      </w:pPr>
      <w:r w:rsidRPr="00DA7E38">
        <w:rPr>
          <w:rFonts w:ascii="Trebuchet MS" w:hAnsi="Trebuchet MS"/>
          <w:b/>
          <w:color w:val="000000" w:themeColor="text1"/>
          <w:sz w:val="24"/>
          <w:szCs w:val="24"/>
        </w:rPr>
        <w:t>Address:</w:t>
      </w:r>
      <w:r w:rsidR="00A3419E" w:rsidRPr="00DA7E38">
        <w:rPr>
          <w:rFonts w:ascii="Trebuchet MS" w:hAnsi="Trebuchet MS"/>
          <w:color w:val="000000" w:themeColor="text1"/>
          <w:sz w:val="24"/>
          <w:szCs w:val="24"/>
        </w:rPr>
        <w:t xml:space="preserve"> </w:t>
      </w:r>
      <w:r w:rsidR="0059749E" w:rsidRPr="00DA7E38">
        <w:rPr>
          <w:rFonts w:ascii="Trebuchet MS" w:hAnsi="Trebuchet MS"/>
          <w:color w:val="000000" w:themeColor="text1"/>
          <w:sz w:val="24"/>
          <w:szCs w:val="24"/>
        </w:rPr>
        <w:t>1 Pegs Green Close, Reading</w:t>
      </w:r>
    </w:p>
    <w:p w:rsidR="008E3B98" w:rsidRPr="00DA7E38" w:rsidRDefault="0059452E" w:rsidP="008E3B98">
      <w:pPr>
        <w:pStyle w:val="PlainText"/>
        <w:jc w:val="both"/>
        <w:rPr>
          <w:rFonts w:ascii="Trebuchet MS" w:hAnsi="Trebuchet MS"/>
          <w:color w:val="000000" w:themeColor="text1"/>
          <w:sz w:val="24"/>
          <w:szCs w:val="24"/>
        </w:rPr>
      </w:pPr>
      <w:r w:rsidRPr="00DA7E38">
        <w:rPr>
          <w:rFonts w:ascii="Trebuchet MS" w:hAnsi="Trebuchet MS"/>
          <w:b/>
          <w:color w:val="000000" w:themeColor="text1"/>
          <w:sz w:val="24"/>
          <w:szCs w:val="24"/>
        </w:rPr>
        <w:t xml:space="preserve">Proposal: </w:t>
      </w:r>
      <w:r w:rsidR="008E3B98" w:rsidRPr="00DA7E38">
        <w:rPr>
          <w:rFonts w:ascii="Trebuchet MS" w:hAnsi="Trebuchet MS"/>
          <w:color w:val="000000" w:themeColor="text1"/>
          <w:sz w:val="24"/>
          <w:szCs w:val="24"/>
        </w:rPr>
        <w:t>Single storey rear extensio</w:t>
      </w:r>
      <w:r w:rsidR="008E3B98" w:rsidRPr="00DA7E38">
        <w:rPr>
          <w:rFonts w:ascii="Trebuchet MS" w:hAnsi="Trebuchet MS"/>
          <w:color w:val="000000" w:themeColor="text1"/>
          <w:sz w:val="24"/>
          <w:szCs w:val="24"/>
        </w:rPr>
        <w:t xml:space="preserve">n, garage conversion and raised </w:t>
      </w:r>
      <w:r w:rsidR="008E3B98" w:rsidRPr="00DA7E38">
        <w:rPr>
          <w:rFonts w:ascii="Trebuchet MS" w:hAnsi="Trebuchet MS"/>
          <w:color w:val="000000" w:themeColor="text1"/>
          <w:sz w:val="24"/>
          <w:szCs w:val="24"/>
        </w:rPr>
        <w:t xml:space="preserve">roof to form a granny annex.  </w:t>
      </w:r>
      <w:proofErr w:type="gramStart"/>
      <w:r w:rsidR="008E3B98" w:rsidRPr="00DA7E38">
        <w:rPr>
          <w:rFonts w:ascii="Trebuchet MS" w:hAnsi="Trebuchet MS"/>
          <w:color w:val="000000" w:themeColor="text1"/>
          <w:sz w:val="24"/>
          <w:szCs w:val="24"/>
        </w:rPr>
        <w:t xml:space="preserve">Re-submission of </w:t>
      </w:r>
      <w:r w:rsidR="008E3B98" w:rsidRPr="00DA7E38">
        <w:rPr>
          <w:rFonts w:ascii="Trebuchet MS" w:hAnsi="Trebuchet MS"/>
          <w:color w:val="000000" w:themeColor="text1"/>
          <w:sz w:val="24"/>
          <w:szCs w:val="24"/>
        </w:rPr>
        <w:t xml:space="preserve">application </w:t>
      </w:r>
      <w:r w:rsidR="008E3B98" w:rsidRPr="00DA7E38">
        <w:rPr>
          <w:rFonts w:ascii="Trebuchet MS" w:hAnsi="Trebuchet MS"/>
          <w:color w:val="000000" w:themeColor="text1"/>
          <w:sz w:val="24"/>
          <w:szCs w:val="24"/>
        </w:rPr>
        <w:t>180516/HOU.</w:t>
      </w:r>
      <w:proofErr w:type="gramEnd"/>
      <w:r w:rsidR="008E3B98" w:rsidRPr="00DA7E38">
        <w:rPr>
          <w:rFonts w:ascii="Trebuchet MS" w:hAnsi="Trebuchet MS"/>
          <w:b/>
          <w:color w:val="000000" w:themeColor="text1"/>
          <w:sz w:val="24"/>
          <w:szCs w:val="24"/>
        </w:rPr>
        <w:t xml:space="preserve"> </w:t>
      </w:r>
    </w:p>
    <w:p w:rsidR="0059452E" w:rsidRPr="00DA7E38" w:rsidRDefault="0059452E" w:rsidP="008E3B98">
      <w:pPr>
        <w:pStyle w:val="PlainText"/>
        <w:jc w:val="both"/>
        <w:rPr>
          <w:rFonts w:ascii="Trebuchet MS" w:hAnsi="Trebuchet MS"/>
          <w:color w:val="000000" w:themeColor="text1"/>
          <w:sz w:val="24"/>
          <w:szCs w:val="24"/>
        </w:rPr>
      </w:pPr>
      <w:r w:rsidRPr="00DA7E38">
        <w:rPr>
          <w:rFonts w:ascii="Trebuchet MS" w:hAnsi="Trebuchet MS"/>
          <w:b/>
          <w:color w:val="000000" w:themeColor="text1"/>
          <w:sz w:val="24"/>
          <w:szCs w:val="24"/>
        </w:rPr>
        <w:t xml:space="preserve">Case officer: </w:t>
      </w:r>
      <w:r w:rsidR="001F4B07" w:rsidRPr="00DA7E38">
        <w:rPr>
          <w:rFonts w:ascii="Trebuchet MS" w:hAnsi="Trebuchet MS"/>
          <w:color w:val="000000" w:themeColor="text1"/>
          <w:sz w:val="24"/>
          <w:szCs w:val="24"/>
        </w:rPr>
        <w:t>Claire Ringwood</w:t>
      </w:r>
    </w:p>
    <w:p w:rsidR="0059452E" w:rsidRPr="00DA7E38" w:rsidRDefault="0059452E" w:rsidP="00407104">
      <w:pPr>
        <w:pStyle w:val="PlainText"/>
        <w:pBdr>
          <w:bottom w:val="single" w:sz="12" w:space="1" w:color="auto"/>
        </w:pBdr>
        <w:jc w:val="both"/>
        <w:rPr>
          <w:rFonts w:ascii="Trebuchet MS" w:hAnsi="Trebuchet MS"/>
          <w:color w:val="000000" w:themeColor="text1"/>
          <w:sz w:val="24"/>
          <w:szCs w:val="24"/>
        </w:rPr>
      </w:pPr>
    </w:p>
    <w:p w:rsidR="0059749E" w:rsidRPr="00DA7E38" w:rsidRDefault="0059749E" w:rsidP="00407104">
      <w:pPr>
        <w:pStyle w:val="PlainText"/>
        <w:jc w:val="both"/>
        <w:rPr>
          <w:rFonts w:ascii="Trebuchet MS" w:hAnsi="Trebuchet MS"/>
          <w:color w:val="000000" w:themeColor="text1"/>
          <w:sz w:val="24"/>
          <w:szCs w:val="24"/>
        </w:rPr>
      </w:pPr>
    </w:p>
    <w:p w:rsidR="0059452E" w:rsidRPr="00DA7E38" w:rsidRDefault="0059452E" w:rsidP="00407104">
      <w:pPr>
        <w:pStyle w:val="PlainText"/>
        <w:jc w:val="both"/>
        <w:rPr>
          <w:rFonts w:ascii="Trebuchet MS" w:hAnsi="Trebuchet MS"/>
          <w:b/>
          <w:color w:val="000000" w:themeColor="text1"/>
          <w:sz w:val="24"/>
          <w:szCs w:val="24"/>
        </w:rPr>
      </w:pPr>
      <w:r w:rsidRPr="00DA7E38">
        <w:rPr>
          <w:rFonts w:ascii="Trebuchet MS" w:hAnsi="Trebuchet MS"/>
          <w:b/>
          <w:color w:val="000000" w:themeColor="text1"/>
          <w:sz w:val="24"/>
          <w:szCs w:val="24"/>
        </w:rPr>
        <w:t>Site Description and Surrounding Area</w:t>
      </w:r>
      <w:r w:rsidR="00790E47" w:rsidRPr="00DA7E38">
        <w:rPr>
          <w:rFonts w:ascii="Trebuchet MS" w:hAnsi="Trebuchet MS"/>
          <w:b/>
          <w:color w:val="000000" w:themeColor="text1"/>
          <w:sz w:val="24"/>
          <w:szCs w:val="24"/>
        </w:rPr>
        <w:t>:</w:t>
      </w:r>
      <w:r w:rsidR="000676FE" w:rsidRPr="00DA7E38">
        <w:rPr>
          <w:rFonts w:ascii="Trebuchet MS" w:hAnsi="Trebuchet MS"/>
          <w:b/>
          <w:color w:val="000000" w:themeColor="text1"/>
          <w:sz w:val="24"/>
          <w:szCs w:val="24"/>
        </w:rPr>
        <w:t xml:space="preserve"> </w:t>
      </w:r>
      <w:r w:rsidR="002A1C04" w:rsidRPr="00DA7E38">
        <w:rPr>
          <w:rFonts w:ascii="Trebuchet MS" w:hAnsi="Trebuchet MS"/>
          <w:b/>
          <w:color w:val="000000" w:themeColor="text1"/>
          <w:sz w:val="24"/>
          <w:szCs w:val="24"/>
        </w:rPr>
        <w:t xml:space="preserve">    </w:t>
      </w:r>
    </w:p>
    <w:p w:rsidR="00B51C62" w:rsidRPr="00DA7E38" w:rsidRDefault="005A02C9" w:rsidP="00407104">
      <w:pPr>
        <w:jc w:val="both"/>
        <w:rPr>
          <w:rFonts w:ascii="Trebuchet MS" w:hAnsi="Trebuchet MS"/>
          <w:color w:val="000000" w:themeColor="text1"/>
          <w:sz w:val="24"/>
          <w:szCs w:val="24"/>
        </w:rPr>
      </w:pPr>
      <w:r w:rsidRPr="00DA7E38">
        <w:rPr>
          <w:rFonts w:ascii="Trebuchet MS" w:hAnsi="Trebuchet MS"/>
          <w:color w:val="000000" w:themeColor="text1"/>
          <w:sz w:val="24"/>
          <w:szCs w:val="24"/>
        </w:rPr>
        <w:t xml:space="preserve">The application site is a </w:t>
      </w:r>
      <w:r w:rsidR="00515BE9" w:rsidRPr="00DA7E38">
        <w:rPr>
          <w:rFonts w:ascii="Trebuchet MS" w:hAnsi="Trebuchet MS"/>
          <w:color w:val="000000" w:themeColor="text1"/>
          <w:sz w:val="24"/>
          <w:szCs w:val="24"/>
        </w:rPr>
        <w:t xml:space="preserve">two storey detached </w:t>
      </w:r>
      <w:r w:rsidR="0058381C" w:rsidRPr="00DA7E38">
        <w:rPr>
          <w:rFonts w:ascii="Trebuchet MS" w:hAnsi="Trebuchet MS"/>
          <w:color w:val="000000" w:themeColor="text1"/>
          <w:sz w:val="24"/>
          <w:szCs w:val="24"/>
        </w:rPr>
        <w:t>property</w:t>
      </w:r>
      <w:r w:rsidR="00C248DD" w:rsidRPr="00DA7E38">
        <w:rPr>
          <w:rFonts w:ascii="Trebuchet MS" w:hAnsi="Trebuchet MS"/>
          <w:color w:val="000000" w:themeColor="text1"/>
          <w:sz w:val="24"/>
          <w:szCs w:val="24"/>
        </w:rPr>
        <w:t xml:space="preserve"> on the corner of Pegs Green Close and Tilehurst Road.  The front elevation of the property faces Pegs Green Close</w:t>
      </w:r>
      <w:r w:rsidR="001B4416" w:rsidRPr="00DA7E38">
        <w:rPr>
          <w:rFonts w:ascii="Trebuchet MS" w:hAnsi="Trebuchet MS"/>
          <w:color w:val="000000" w:themeColor="text1"/>
          <w:sz w:val="24"/>
          <w:szCs w:val="24"/>
        </w:rPr>
        <w:t xml:space="preserve"> and there is a detached garage to the side.  Due to the orientation of the property there is no rear garden area</w:t>
      </w:r>
      <w:r w:rsidR="002425ED" w:rsidRPr="00DA7E38">
        <w:rPr>
          <w:rFonts w:ascii="Trebuchet MS" w:hAnsi="Trebuchet MS"/>
          <w:color w:val="000000" w:themeColor="text1"/>
          <w:sz w:val="24"/>
          <w:szCs w:val="24"/>
        </w:rPr>
        <w:t xml:space="preserve"> and due to levels at the site the detached garage is at an elevated position</w:t>
      </w:r>
      <w:r w:rsidR="00515BE9" w:rsidRPr="00DA7E38">
        <w:rPr>
          <w:rFonts w:ascii="Trebuchet MS" w:hAnsi="Trebuchet MS"/>
          <w:color w:val="000000" w:themeColor="text1"/>
          <w:sz w:val="24"/>
          <w:szCs w:val="24"/>
        </w:rPr>
        <w:t>.</w:t>
      </w:r>
      <w:r w:rsidR="001B4416" w:rsidRPr="00DA7E38">
        <w:rPr>
          <w:rFonts w:ascii="Trebuchet MS" w:hAnsi="Trebuchet MS"/>
          <w:color w:val="000000" w:themeColor="text1"/>
          <w:sz w:val="24"/>
          <w:szCs w:val="24"/>
        </w:rPr>
        <w:t xml:space="preserve">  The property has a single storey </w:t>
      </w:r>
      <w:r w:rsidR="00534626" w:rsidRPr="00DA7E38">
        <w:rPr>
          <w:rFonts w:ascii="Trebuchet MS" w:hAnsi="Trebuchet MS"/>
          <w:color w:val="000000" w:themeColor="text1"/>
          <w:sz w:val="24"/>
          <w:szCs w:val="24"/>
        </w:rPr>
        <w:t xml:space="preserve">rear </w:t>
      </w:r>
      <w:r w:rsidR="001B4416" w:rsidRPr="00DA7E38">
        <w:rPr>
          <w:rFonts w:ascii="Trebuchet MS" w:hAnsi="Trebuchet MS"/>
          <w:color w:val="000000" w:themeColor="text1"/>
          <w:sz w:val="24"/>
          <w:szCs w:val="24"/>
        </w:rPr>
        <w:t xml:space="preserve">extension and a single storey side extension.  </w:t>
      </w:r>
      <w:r w:rsidR="00B51C62" w:rsidRPr="00DA7E38">
        <w:rPr>
          <w:rFonts w:ascii="Trebuchet MS" w:hAnsi="Trebuchet MS"/>
          <w:color w:val="000000" w:themeColor="text1"/>
          <w:sz w:val="24"/>
          <w:szCs w:val="24"/>
        </w:rPr>
        <w:t xml:space="preserve">The surrounding area is predominantly residential.  </w:t>
      </w:r>
    </w:p>
    <w:p w:rsidR="00B51C62" w:rsidRPr="005E2FDE" w:rsidRDefault="00B51C62" w:rsidP="00407104">
      <w:pPr>
        <w:jc w:val="both"/>
        <w:rPr>
          <w:rFonts w:ascii="Trebuchet MS" w:hAnsi="Trebuchet MS"/>
          <w:color w:val="000000" w:themeColor="text1"/>
          <w:sz w:val="24"/>
          <w:szCs w:val="24"/>
        </w:rPr>
      </w:pPr>
    </w:p>
    <w:p w:rsidR="0059452E" w:rsidRPr="005E2FDE" w:rsidRDefault="0059452E" w:rsidP="00407104">
      <w:pPr>
        <w:pStyle w:val="PlainText"/>
        <w:jc w:val="both"/>
        <w:rPr>
          <w:rFonts w:ascii="Trebuchet MS" w:hAnsi="Trebuchet MS"/>
          <w:b/>
          <w:color w:val="000000" w:themeColor="text1"/>
          <w:sz w:val="24"/>
          <w:szCs w:val="24"/>
        </w:rPr>
      </w:pPr>
      <w:r w:rsidRPr="005E2FDE">
        <w:rPr>
          <w:rFonts w:ascii="Trebuchet MS" w:hAnsi="Trebuchet MS"/>
          <w:b/>
          <w:color w:val="000000" w:themeColor="text1"/>
          <w:sz w:val="24"/>
          <w:szCs w:val="24"/>
        </w:rPr>
        <w:t>Proposal</w:t>
      </w:r>
      <w:r w:rsidR="00790E47" w:rsidRPr="005E2FDE">
        <w:rPr>
          <w:rFonts w:ascii="Trebuchet MS" w:hAnsi="Trebuchet MS"/>
          <w:b/>
          <w:color w:val="000000" w:themeColor="text1"/>
          <w:sz w:val="24"/>
          <w:szCs w:val="24"/>
        </w:rPr>
        <w:t>:</w:t>
      </w:r>
      <w:r w:rsidR="002A1C04" w:rsidRPr="005E2FDE">
        <w:rPr>
          <w:rFonts w:ascii="Trebuchet MS" w:hAnsi="Trebuchet MS"/>
          <w:b/>
          <w:color w:val="000000" w:themeColor="text1"/>
          <w:sz w:val="24"/>
          <w:szCs w:val="24"/>
        </w:rPr>
        <w:t xml:space="preserve">    </w:t>
      </w:r>
    </w:p>
    <w:p w:rsidR="00383C6A" w:rsidRPr="005E2FDE" w:rsidRDefault="00773E34" w:rsidP="00407104">
      <w:pPr>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The proposal </w:t>
      </w:r>
      <w:r w:rsidR="002F709A" w:rsidRPr="005E2FDE">
        <w:rPr>
          <w:rFonts w:ascii="Trebuchet MS" w:hAnsi="Trebuchet MS"/>
          <w:color w:val="000000" w:themeColor="text1"/>
          <w:sz w:val="24"/>
          <w:szCs w:val="24"/>
        </w:rPr>
        <w:t xml:space="preserve">is for the </w:t>
      </w:r>
      <w:r w:rsidR="001B4416" w:rsidRPr="005E2FDE">
        <w:rPr>
          <w:rFonts w:ascii="Trebuchet MS" w:hAnsi="Trebuchet MS"/>
          <w:color w:val="000000" w:themeColor="text1"/>
          <w:sz w:val="24"/>
          <w:szCs w:val="24"/>
        </w:rPr>
        <w:t xml:space="preserve">conversion of the detached garage </w:t>
      </w:r>
      <w:r w:rsidR="00383C6A" w:rsidRPr="005E2FDE">
        <w:rPr>
          <w:rFonts w:ascii="Trebuchet MS" w:hAnsi="Trebuchet MS"/>
          <w:color w:val="000000" w:themeColor="text1"/>
          <w:sz w:val="24"/>
          <w:szCs w:val="24"/>
        </w:rPr>
        <w:t xml:space="preserve">and a first floor extension above to create a two storey granny annex.  </w:t>
      </w:r>
      <w:r w:rsidR="002425ED" w:rsidRPr="005E2FDE">
        <w:rPr>
          <w:rFonts w:ascii="Trebuchet MS" w:hAnsi="Trebuchet MS"/>
          <w:color w:val="000000" w:themeColor="text1"/>
          <w:sz w:val="24"/>
          <w:szCs w:val="24"/>
        </w:rPr>
        <w:t xml:space="preserve">The applicant has confirmed the annex would be for ancillary purposes to the main house.  </w:t>
      </w:r>
      <w:r w:rsidR="00383C6A" w:rsidRPr="005E2FDE">
        <w:rPr>
          <w:rFonts w:ascii="Trebuchet MS" w:hAnsi="Trebuchet MS"/>
          <w:color w:val="000000" w:themeColor="text1"/>
          <w:sz w:val="24"/>
          <w:szCs w:val="24"/>
        </w:rPr>
        <w:t>The proposal also includes a</w:t>
      </w:r>
      <w:r w:rsidR="006C5259" w:rsidRPr="005E2FDE">
        <w:rPr>
          <w:rFonts w:ascii="Trebuchet MS" w:hAnsi="Trebuchet MS"/>
          <w:color w:val="000000" w:themeColor="text1"/>
          <w:sz w:val="24"/>
          <w:szCs w:val="24"/>
        </w:rPr>
        <w:t xml:space="preserve"> single storey extension to the rear</w:t>
      </w:r>
      <w:r w:rsidR="00383C6A" w:rsidRPr="005E2FDE">
        <w:rPr>
          <w:rFonts w:ascii="Trebuchet MS" w:hAnsi="Trebuchet MS"/>
          <w:color w:val="000000" w:themeColor="text1"/>
          <w:sz w:val="24"/>
          <w:szCs w:val="24"/>
        </w:rPr>
        <w:t xml:space="preserve"> </w:t>
      </w:r>
      <w:r w:rsidR="006C5259" w:rsidRPr="005E2FDE">
        <w:rPr>
          <w:rFonts w:ascii="Trebuchet MS" w:hAnsi="Trebuchet MS"/>
          <w:color w:val="000000" w:themeColor="text1"/>
          <w:sz w:val="24"/>
          <w:szCs w:val="24"/>
        </w:rPr>
        <w:t xml:space="preserve">of </w:t>
      </w:r>
      <w:r w:rsidR="00383C6A" w:rsidRPr="005E2FDE">
        <w:rPr>
          <w:rFonts w:ascii="Trebuchet MS" w:hAnsi="Trebuchet MS"/>
          <w:color w:val="000000" w:themeColor="text1"/>
          <w:sz w:val="24"/>
          <w:szCs w:val="24"/>
        </w:rPr>
        <w:t>the main house.</w:t>
      </w:r>
    </w:p>
    <w:p w:rsidR="00383C6A" w:rsidRPr="005E2FDE" w:rsidRDefault="00383C6A" w:rsidP="00407104">
      <w:pPr>
        <w:jc w:val="both"/>
        <w:rPr>
          <w:rFonts w:ascii="Trebuchet MS" w:hAnsi="Trebuchet MS"/>
          <w:color w:val="000000" w:themeColor="text1"/>
          <w:sz w:val="24"/>
          <w:szCs w:val="24"/>
        </w:rPr>
      </w:pPr>
    </w:p>
    <w:p w:rsidR="00383C6A" w:rsidRPr="005E2FDE" w:rsidRDefault="00383C6A" w:rsidP="00407104">
      <w:pPr>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The existing garage </w:t>
      </w:r>
      <w:r w:rsidR="002425ED" w:rsidRPr="005E2FDE">
        <w:rPr>
          <w:rFonts w:ascii="Trebuchet MS" w:hAnsi="Trebuchet MS"/>
          <w:color w:val="000000" w:themeColor="text1"/>
          <w:sz w:val="24"/>
          <w:szCs w:val="24"/>
        </w:rPr>
        <w:t xml:space="preserve">has a pitched roof and </w:t>
      </w:r>
      <w:r w:rsidRPr="005E2FDE">
        <w:rPr>
          <w:rFonts w:ascii="Trebuchet MS" w:hAnsi="Trebuchet MS"/>
          <w:color w:val="000000" w:themeColor="text1"/>
          <w:sz w:val="24"/>
          <w:szCs w:val="24"/>
        </w:rPr>
        <w:t>measures 5.4m in width and 6.8m in depth.  The garage has a pitched roof and measures 2.4m in height to eaves level and 3.2m in height at its highest point.</w:t>
      </w:r>
    </w:p>
    <w:p w:rsidR="00383C6A" w:rsidRPr="005E2FDE" w:rsidRDefault="00383C6A" w:rsidP="00407104">
      <w:pPr>
        <w:jc w:val="both"/>
        <w:rPr>
          <w:rFonts w:ascii="Trebuchet MS" w:hAnsi="Trebuchet MS"/>
          <w:color w:val="000000" w:themeColor="text1"/>
          <w:sz w:val="24"/>
          <w:szCs w:val="24"/>
        </w:rPr>
      </w:pPr>
    </w:p>
    <w:p w:rsidR="00383C6A" w:rsidRPr="005E2FDE" w:rsidRDefault="00383C6A" w:rsidP="00407104">
      <w:pPr>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The proposed extension to the garage would </w:t>
      </w:r>
      <w:r w:rsidR="002425ED" w:rsidRPr="005E2FDE">
        <w:rPr>
          <w:rFonts w:ascii="Trebuchet MS" w:hAnsi="Trebuchet MS"/>
          <w:color w:val="000000" w:themeColor="text1"/>
          <w:sz w:val="24"/>
          <w:szCs w:val="24"/>
        </w:rPr>
        <w:t xml:space="preserve">also have a pitched roof however the </w:t>
      </w:r>
      <w:r w:rsidRPr="005E2FDE">
        <w:rPr>
          <w:rFonts w:ascii="Trebuchet MS" w:hAnsi="Trebuchet MS"/>
          <w:color w:val="000000" w:themeColor="text1"/>
          <w:sz w:val="24"/>
          <w:szCs w:val="24"/>
        </w:rPr>
        <w:t xml:space="preserve">eaves height </w:t>
      </w:r>
      <w:r w:rsidR="002425ED" w:rsidRPr="005E2FDE">
        <w:rPr>
          <w:rFonts w:ascii="Trebuchet MS" w:hAnsi="Trebuchet MS"/>
          <w:color w:val="000000" w:themeColor="text1"/>
          <w:sz w:val="24"/>
          <w:szCs w:val="24"/>
        </w:rPr>
        <w:t xml:space="preserve">would be increased </w:t>
      </w:r>
      <w:r w:rsidRPr="005E2FDE">
        <w:rPr>
          <w:rFonts w:ascii="Trebuchet MS" w:hAnsi="Trebuchet MS"/>
          <w:color w:val="000000" w:themeColor="text1"/>
          <w:sz w:val="24"/>
          <w:szCs w:val="24"/>
        </w:rPr>
        <w:t xml:space="preserve">to </w:t>
      </w:r>
      <w:r w:rsidR="00393920" w:rsidRPr="005E2FDE">
        <w:rPr>
          <w:rFonts w:ascii="Trebuchet MS" w:hAnsi="Trebuchet MS"/>
          <w:color w:val="000000" w:themeColor="text1"/>
          <w:sz w:val="24"/>
          <w:szCs w:val="24"/>
        </w:rPr>
        <w:t>3.8</w:t>
      </w:r>
      <w:r w:rsidRPr="005E2FDE">
        <w:rPr>
          <w:rFonts w:ascii="Trebuchet MS" w:hAnsi="Trebuchet MS"/>
          <w:color w:val="000000" w:themeColor="text1"/>
          <w:sz w:val="24"/>
          <w:szCs w:val="24"/>
        </w:rPr>
        <w:t xml:space="preserve">m </w:t>
      </w:r>
      <w:r w:rsidR="002425ED" w:rsidRPr="005E2FDE">
        <w:rPr>
          <w:rFonts w:ascii="Trebuchet MS" w:hAnsi="Trebuchet MS"/>
          <w:color w:val="000000" w:themeColor="text1"/>
          <w:sz w:val="24"/>
          <w:szCs w:val="24"/>
        </w:rPr>
        <w:t xml:space="preserve">with a </w:t>
      </w:r>
      <w:r w:rsidRPr="005E2FDE">
        <w:rPr>
          <w:rFonts w:ascii="Trebuchet MS" w:hAnsi="Trebuchet MS"/>
          <w:color w:val="000000" w:themeColor="text1"/>
          <w:sz w:val="24"/>
          <w:szCs w:val="24"/>
        </w:rPr>
        <w:t xml:space="preserve">maximum height of </w:t>
      </w:r>
      <w:r w:rsidR="00393920" w:rsidRPr="005E2FDE">
        <w:rPr>
          <w:rFonts w:ascii="Trebuchet MS" w:hAnsi="Trebuchet MS"/>
          <w:color w:val="000000" w:themeColor="text1"/>
          <w:sz w:val="24"/>
          <w:szCs w:val="24"/>
        </w:rPr>
        <w:t>4.7</w:t>
      </w:r>
      <w:r w:rsidRPr="005E2FDE">
        <w:rPr>
          <w:rFonts w:ascii="Trebuchet MS" w:hAnsi="Trebuchet MS"/>
          <w:color w:val="000000" w:themeColor="text1"/>
          <w:sz w:val="24"/>
          <w:szCs w:val="24"/>
        </w:rPr>
        <w:t>m.  Two ground floor windows and a first floor window are proposed to the Pegs Green Close elevation</w:t>
      </w:r>
      <w:r w:rsidR="00393920" w:rsidRPr="005E2FDE">
        <w:rPr>
          <w:rFonts w:ascii="Trebuchet MS" w:hAnsi="Trebuchet MS"/>
          <w:color w:val="000000" w:themeColor="text1"/>
          <w:sz w:val="24"/>
          <w:szCs w:val="24"/>
        </w:rPr>
        <w:t xml:space="preserve">, a new door to the side elevation is proposed </w:t>
      </w:r>
      <w:r w:rsidR="009970B3" w:rsidRPr="005E2FDE">
        <w:rPr>
          <w:rFonts w:ascii="Trebuchet MS" w:hAnsi="Trebuchet MS"/>
          <w:color w:val="000000" w:themeColor="text1"/>
          <w:sz w:val="24"/>
          <w:szCs w:val="24"/>
        </w:rPr>
        <w:t>and two existing ground floor side windows will be retained.</w:t>
      </w:r>
    </w:p>
    <w:p w:rsidR="00383C6A" w:rsidRPr="005E2FDE" w:rsidRDefault="00383C6A" w:rsidP="00407104">
      <w:pPr>
        <w:jc w:val="both"/>
        <w:rPr>
          <w:rFonts w:ascii="Trebuchet MS" w:hAnsi="Trebuchet MS"/>
          <w:color w:val="000000" w:themeColor="text1"/>
          <w:sz w:val="24"/>
          <w:szCs w:val="24"/>
        </w:rPr>
      </w:pPr>
    </w:p>
    <w:p w:rsidR="004F0C57" w:rsidRPr="005E2FDE" w:rsidRDefault="00383C6A" w:rsidP="00407104">
      <w:pPr>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The proposed </w:t>
      </w:r>
      <w:r w:rsidR="00393920" w:rsidRPr="005E2FDE">
        <w:rPr>
          <w:rFonts w:ascii="Trebuchet MS" w:hAnsi="Trebuchet MS"/>
          <w:color w:val="000000" w:themeColor="text1"/>
          <w:sz w:val="24"/>
          <w:szCs w:val="24"/>
        </w:rPr>
        <w:t>rear</w:t>
      </w:r>
      <w:r w:rsidRPr="005E2FDE">
        <w:rPr>
          <w:rFonts w:ascii="Trebuchet MS" w:hAnsi="Trebuchet MS"/>
          <w:color w:val="000000" w:themeColor="text1"/>
          <w:sz w:val="24"/>
          <w:szCs w:val="24"/>
        </w:rPr>
        <w:t xml:space="preserve"> extension would extend along the rear elevation of the property adjacent to 354 Tilehurst Road.  The extension would be set back from the Tilehurst Road facing elevation by 0.15m and extend </w:t>
      </w:r>
      <w:r w:rsidR="00393920" w:rsidRPr="005E2FDE">
        <w:rPr>
          <w:rFonts w:ascii="Trebuchet MS" w:hAnsi="Trebuchet MS"/>
          <w:color w:val="000000" w:themeColor="text1"/>
          <w:sz w:val="24"/>
          <w:szCs w:val="24"/>
        </w:rPr>
        <w:t>6.6</w:t>
      </w:r>
      <w:r w:rsidRPr="005E2FDE">
        <w:rPr>
          <w:rFonts w:ascii="Trebuchet MS" w:hAnsi="Trebuchet MS"/>
          <w:color w:val="000000" w:themeColor="text1"/>
          <w:sz w:val="24"/>
          <w:szCs w:val="24"/>
        </w:rPr>
        <w:t>m in depth</w:t>
      </w:r>
      <w:r w:rsidR="00393920" w:rsidRPr="005E2FDE">
        <w:rPr>
          <w:rFonts w:ascii="Trebuchet MS" w:hAnsi="Trebuchet MS"/>
          <w:color w:val="000000" w:themeColor="text1"/>
          <w:sz w:val="24"/>
          <w:szCs w:val="24"/>
        </w:rPr>
        <w:t xml:space="preserve"> (the whole width of the rear elevation)</w:t>
      </w:r>
      <w:r w:rsidRPr="005E2FDE">
        <w:rPr>
          <w:rFonts w:ascii="Trebuchet MS" w:hAnsi="Trebuchet MS"/>
          <w:color w:val="000000" w:themeColor="text1"/>
          <w:sz w:val="24"/>
          <w:szCs w:val="24"/>
        </w:rPr>
        <w:t xml:space="preserve">.  The proposed extension </w:t>
      </w:r>
      <w:r w:rsidR="004F0C57" w:rsidRPr="005E2FDE">
        <w:rPr>
          <w:rFonts w:ascii="Trebuchet MS" w:hAnsi="Trebuchet MS"/>
          <w:color w:val="000000" w:themeColor="text1"/>
          <w:sz w:val="24"/>
          <w:szCs w:val="24"/>
        </w:rPr>
        <w:t xml:space="preserve">would be 0.3m from the boundary with 354 Tilehurst Road and would </w:t>
      </w:r>
      <w:r w:rsidR="00393920" w:rsidRPr="005E2FDE">
        <w:rPr>
          <w:rFonts w:ascii="Trebuchet MS" w:hAnsi="Trebuchet MS"/>
          <w:color w:val="000000" w:themeColor="text1"/>
          <w:sz w:val="24"/>
          <w:szCs w:val="24"/>
        </w:rPr>
        <w:t xml:space="preserve">create a store room and utility.  The proposed ground floor plan shows a front door is proposed but this is not shown on the proposed elevations.  It should also be noted that the proposed rear extension as shown on the Block Plan extends to the rear of the existing single storey side extension but this is not shown on the floor plans and elevations.  </w:t>
      </w:r>
      <w:r w:rsidR="004F0C57" w:rsidRPr="005E2FDE">
        <w:rPr>
          <w:rFonts w:ascii="Trebuchet MS" w:hAnsi="Trebuchet MS"/>
          <w:color w:val="000000" w:themeColor="text1"/>
          <w:sz w:val="24"/>
          <w:szCs w:val="24"/>
        </w:rPr>
        <w:t xml:space="preserve">The proposal would have a </w:t>
      </w:r>
      <w:r w:rsidR="00393920" w:rsidRPr="005E2FDE">
        <w:rPr>
          <w:rFonts w:ascii="Trebuchet MS" w:hAnsi="Trebuchet MS"/>
          <w:color w:val="000000" w:themeColor="text1"/>
          <w:sz w:val="24"/>
          <w:szCs w:val="24"/>
        </w:rPr>
        <w:t xml:space="preserve">mono </w:t>
      </w:r>
      <w:r w:rsidR="004F0C57" w:rsidRPr="005E2FDE">
        <w:rPr>
          <w:rFonts w:ascii="Trebuchet MS" w:hAnsi="Trebuchet MS"/>
          <w:color w:val="000000" w:themeColor="text1"/>
          <w:sz w:val="24"/>
          <w:szCs w:val="24"/>
        </w:rPr>
        <w:t xml:space="preserve">pitched roof and measures </w:t>
      </w:r>
      <w:r w:rsidR="00393920" w:rsidRPr="005E2FDE">
        <w:rPr>
          <w:rFonts w:ascii="Trebuchet MS" w:hAnsi="Trebuchet MS"/>
          <w:color w:val="000000" w:themeColor="text1"/>
          <w:sz w:val="24"/>
          <w:szCs w:val="24"/>
        </w:rPr>
        <w:t>3.3m</w:t>
      </w:r>
      <w:r w:rsidR="004F0C57" w:rsidRPr="005E2FDE">
        <w:rPr>
          <w:rFonts w:ascii="Trebuchet MS" w:hAnsi="Trebuchet MS"/>
          <w:color w:val="000000" w:themeColor="text1"/>
          <w:sz w:val="24"/>
          <w:szCs w:val="24"/>
        </w:rPr>
        <w:t>m in height to eaves level and 3.</w:t>
      </w:r>
      <w:r w:rsidR="00393920" w:rsidRPr="005E2FDE">
        <w:rPr>
          <w:rFonts w:ascii="Trebuchet MS" w:hAnsi="Trebuchet MS"/>
          <w:color w:val="000000" w:themeColor="text1"/>
          <w:sz w:val="24"/>
          <w:szCs w:val="24"/>
        </w:rPr>
        <w:t>8</w:t>
      </w:r>
      <w:r w:rsidR="004F0C57" w:rsidRPr="005E2FDE">
        <w:rPr>
          <w:rFonts w:ascii="Trebuchet MS" w:hAnsi="Trebuchet MS"/>
          <w:color w:val="000000" w:themeColor="text1"/>
          <w:sz w:val="24"/>
          <w:szCs w:val="24"/>
        </w:rPr>
        <w:t xml:space="preserve">m in height at its highest point.  </w:t>
      </w:r>
    </w:p>
    <w:p w:rsidR="004F0C57" w:rsidRPr="005E2FDE" w:rsidRDefault="004F0C57" w:rsidP="00407104">
      <w:pPr>
        <w:autoSpaceDE/>
        <w:autoSpaceDN/>
        <w:jc w:val="both"/>
        <w:rPr>
          <w:rFonts w:ascii="Trebuchet MS" w:hAnsi="Trebuchet MS"/>
          <w:color w:val="000000" w:themeColor="text1"/>
          <w:sz w:val="24"/>
          <w:szCs w:val="24"/>
        </w:rPr>
      </w:pPr>
    </w:p>
    <w:p w:rsidR="00605243" w:rsidRPr="005E2FDE" w:rsidRDefault="00605243" w:rsidP="00407104">
      <w:pPr>
        <w:autoSpaceDE/>
        <w:autoSpaceDN/>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The materials would consist of </w:t>
      </w:r>
      <w:r w:rsidR="004F0C57" w:rsidRPr="005E2FDE">
        <w:rPr>
          <w:rFonts w:ascii="Trebuchet MS" w:hAnsi="Trebuchet MS"/>
          <w:color w:val="000000" w:themeColor="text1"/>
          <w:sz w:val="24"/>
          <w:szCs w:val="24"/>
        </w:rPr>
        <w:t xml:space="preserve">red </w:t>
      </w:r>
      <w:r w:rsidRPr="005E2FDE">
        <w:rPr>
          <w:rFonts w:ascii="Trebuchet MS" w:hAnsi="Trebuchet MS"/>
          <w:color w:val="000000" w:themeColor="text1"/>
          <w:sz w:val="24"/>
          <w:szCs w:val="24"/>
        </w:rPr>
        <w:t xml:space="preserve">brick and </w:t>
      </w:r>
      <w:r w:rsidR="0058381C" w:rsidRPr="005E2FDE">
        <w:rPr>
          <w:rFonts w:ascii="Trebuchet MS" w:hAnsi="Trebuchet MS"/>
          <w:color w:val="000000" w:themeColor="text1"/>
          <w:sz w:val="24"/>
          <w:szCs w:val="24"/>
        </w:rPr>
        <w:t xml:space="preserve">tiles </w:t>
      </w:r>
      <w:r w:rsidRPr="005E2FDE">
        <w:rPr>
          <w:rFonts w:ascii="Trebuchet MS" w:hAnsi="Trebuchet MS"/>
          <w:color w:val="000000" w:themeColor="text1"/>
          <w:sz w:val="24"/>
          <w:szCs w:val="24"/>
        </w:rPr>
        <w:t>to match the existing property.</w:t>
      </w:r>
    </w:p>
    <w:p w:rsidR="00251278" w:rsidRPr="005E2FDE" w:rsidRDefault="00251278" w:rsidP="00407104">
      <w:pPr>
        <w:autoSpaceDE/>
        <w:autoSpaceDN/>
        <w:jc w:val="both"/>
        <w:rPr>
          <w:rFonts w:ascii="Trebuchet MS" w:hAnsi="Trebuchet MS"/>
          <w:color w:val="000000" w:themeColor="text1"/>
          <w:sz w:val="24"/>
          <w:szCs w:val="24"/>
        </w:rPr>
      </w:pPr>
    </w:p>
    <w:p w:rsidR="0059452E" w:rsidRPr="005E2FDE" w:rsidRDefault="0059452E" w:rsidP="00407104">
      <w:pPr>
        <w:pStyle w:val="PlainText"/>
        <w:jc w:val="both"/>
        <w:rPr>
          <w:rFonts w:ascii="Trebuchet MS" w:hAnsi="Trebuchet MS"/>
          <w:b/>
          <w:color w:val="000000" w:themeColor="text1"/>
          <w:sz w:val="24"/>
          <w:szCs w:val="24"/>
        </w:rPr>
      </w:pPr>
      <w:r w:rsidRPr="005E2FDE">
        <w:rPr>
          <w:rFonts w:ascii="Trebuchet MS" w:hAnsi="Trebuchet MS"/>
          <w:b/>
          <w:color w:val="000000" w:themeColor="text1"/>
          <w:sz w:val="24"/>
          <w:szCs w:val="24"/>
        </w:rPr>
        <w:t>Plans Considered</w:t>
      </w:r>
      <w:r w:rsidR="00790E47" w:rsidRPr="005E2FDE">
        <w:rPr>
          <w:rFonts w:ascii="Trebuchet MS" w:hAnsi="Trebuchet MS"/>
          <w:b/>
          <w:color w:val="000000" w:themeColor="text1"/>
          <w:sz w:val="24"/>
          <w:szCs w:val="24"/>
        </w:rPr>
        <w:t>:</w:t>
      </w:r>
    </w:p>
    <w:p w:rsidR="0059452E" w:rsidRPr="005E2FDE" w:rsidRDefault="008412E7"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The a</w:t>
      </w:r>
      <w:r w:rsidR="008A45AA" w:rsidRPr="005E2FDE">
        <w:rPr>
          <w:rFonts w:ascii="Trebuchet MS" w:hAnsi="Trebuchet MS"/>
          <w:color w:val="000000" w:themeColor="text1"/>
          <w:sz w:val="24"/>
          <w:szCs w:val="24"/>
        </w:rPr>
        <w:t>ge</w:t>
      </w:r>
      <w:r w:rsidR="00E23505" w:rsidRPr="005E2FDE">
        <w:rPr>
          <w:rFonts w:ascii="Trebuchet MS" w:hAnsi="Trebuchet MS"/>
          <w:color w:val="000000" w:themeColor="text1"/>
          <w:sz w:val="24"/>
          <w:szCs w:val="24"/>
        </w:rPr>
        <w:t>n</w:t>
      </w:r>
      <w:r w:rsidRPr="005E2FDE">
        <w:rPr>
          <w:rFonts w:ascii="Trebuchet MS" w:hAnsi="Trebuchet MS"/>
          <w:color w:val="000000" w:themeColor="text1"/>
          <w:sz w:val="24"/>
          <w:szCs w:val="24"/>
        </w:rPr>
        <w:t>t su</w:t>
      </w:r>
      <w:r w:rsidR="00E23505" w:rsidRPr="005E2FDE">
        <w:rPr>
          <w:rFonts w:ascii="Trebuchet MS" w:hAnsi="Trebuchet MS"/>
          <w:color w:val="000000" w:themeColor="text1"/>
          <w:sz w:val="24"/>
          <w:szCs w:val="24"/>
        </w:rPr>
        <w:t>bmitt</w:t>
      </w:r>
      <w:r w:rsidRPr="005E2FDE">
        <w:rPr>
          <w:rFonts w:ascii="Trebuchet MS" w:hAnsi="Trebuchet MS"/>
          <w:color w:val="000000" w:themeColor="text1"/>
          <w:sz w:val="24"/>
          <w:szCs w:val="24"/>
        </w:rPr>
        <w:t>ed the following drawing</w:t>
      </w:r>
      <w:r w:rsidR="008A4CF1" w:rsidRPr="005E2FDE">
        <w:rPr>
          <w:rFonts w:ascii="Trebuchet MS" w:hAnsi="Trebuchet MS"/>
          <w:color w:val="000000" w:themeColor="text1"/>
          <w:sz w:val="24"/>
          <w:szCs w:val="24"/>
        </w:rPr>
        <w:t>s</w:t>
      </w:r>
      <w:r w:rsidR="003279B1" w:rsidRPr="005E2FDE">
        <w:rPr>
          <w:rFonts w:ascii="Trebuchet MS" w:hAnsi="Trebuchet MS"/>
          <w:color w:val="000000" w:themeColor="text1"/>
          <w:sz w:val="24"/>
          <w:szCs w:val="24"/>
        </w:rPr>
        <w:t>,</w:t>
      </w:r>
      <w:r w:rsidRPr="005E2FDE">
        <w:rPr>
          <w:rFonts w:ascii="Trebuchet MS" w:hAnsi="Trebuchet MS"/>
          <w:color w:val="000000" w:themeColor="text1"/>
          <w:sz w:val="24"/>
          <w:szCs w:val="24"/>
        </w:rPr>
        <w:t xml:space="preserve"> </w:t>
      </w:r>
      <w:bookmarkStart w:id="0" w:name="_GoBack"/>
      <w:r w:rsidRPr="005E2FDE">
        <w:rPr>
          <w:rFonts w:ascii="Trebuchet MS" w:hAnsi="Trebuchet MS"/>
          <w:color w:val="000000" w:themeColor="text1"/>
          <w:sz w:val="24"/>
          <w:szCs w:val="24"/>
        </w:rPr>
        <w:t>received on</w:t>
      </w:r>
      <w:r w:rsidR="00C1122D" w:rsidRPr="005E2FDE">
        <w:rPr>
          <w:rFonts w:ascii="Trebuchet MS" w:hAnsi="Trebuchet MS"/>
          <w:color w:val="000000" w:themeColor="text1"/>
          <w:sz w:val="24"/>
          <w:szCs w:val="24"/>
        </w:rPr>
        <w:t xml:space="preserve"> </w:t>
      </w:r>
      <w:r w:rsidR="006C5259" w:rsidRPr="005E2FDE">
        <w:rPr>
          <w:rFonts w:ascii="Trebuchet MS" w:hAnsi="Trebuchet MS"/>
          <w:color w:val="000000" w:themeColor="text1"/>
          <w:sz w:val="24"/>
          <w:szCs w:val="24"/>
        </w:rPr>
        <w:t>17</w:t>
      </w:r>
      <w:r w:rsidR="006C5259" w:rsidRPr="005E2FDE">
        <w:rPr>
          <w:rFonts w:ascii="Trebuchet MS" w:hAnsi="Trebuchet MS"/>
          <w:color w:val="000000" w:themeColor="text1"/>
          <w:sz w:val="24"/>
          <w:szCs w:val="24"/>
          <w:vertAlign w:val="superscript"/>
        </w:rPr>
        <w:t>th</w:t>
      </w:r>
      <w:r w:rsidR="006C5259" w:rsidRPr="005E2FDE">
        <w:rPr>
          <w:rFonts w:ascii="Trebuchet MS" w:hAnsi="Trebuchet MS"/>
          <w:color w:val="000000" w:themeColor="text1"/>
          <w:sz w:val="24"/>
          <w:szCs w:val="24"/>
        </w:rPr>
        <w:t xml:space="preserve"> July </w:t>
      </w:r>
      <w:r w:rsidR="00C1122D" w:rsidRPr="005E2FDE">
        <w:rPr>
          <w:rFonts w:ascii="Trebuchet MS" w:hAnsi="Trebuchet MS"/>
          <w:color w:val="000000" w:themeColor="text1"/>
          <w:sz w:val="24"/>
          <w:szCs w:val="24"/>
        </w:rPr>
        <w:t>201</w:t>
      </w:r>
      <w:r w:rsidR="0059749E" w:rsidRPr="005E2FDE">
        <w:rPr>
          <w:rFonts w:ascii="Trebuchet MS" w:hAnsi="Trebuchet MS"/>
          <w:color w:val="000000" w:themeColor="text1"/>
          <w:sz w:val="24"/>
          <w:szCs w:val="24"/>
        </w:rPr>
        <w:t>8</w:t>
      </w:r>
      <w:r w:rsidRPr="005E2FDE">
        <w:rPr>
          <w:rFonts w:ascii="Trebuchet MS" w:hAnsi="Trebuchet MS"/>
          <w:color w:val="000000" w:themeColor="text1"/>
          <w:sz w:val="24"/>
          <w:szCs w:val="24"/>
        </w:rPr>
        <w:t>:</w:t>
      </w:r>
    </w:p>
    <w:p w:rsidR="005955F1" w:rsidRPr="005E2FDE" w:rsidRDefault="00E23505"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Drawing No:</w:t>
      </w:r>
      <w:r w:rsidR="005955F1" w:rsidRPr="005E2FDE">
        <w:rPr>
          <w:rFonts w:ascii="Trebuchet MS" w:hAnsi="Trebuchet MS"/>
          <w:color w:val="000000" w:themeColor="text1"/>
          <w:sz w:val="24"/>
          <w:szCs w:val="24"/>
        </w:rPr>
        <w:t xml:space="preserve"> </w:t>
      </w:r>
      <w:r w:rsidR="0059749E" w:rsidRPr="005E2FDE">
        <w:rPr>
          <w:rFonts w:ascii="Trebuchet MS" w:hAnsi="Trebuchet MS"/>
          <w:color w:val="000000" w:themeColor="text1"/>
          <w:sz w:val="24"/>
          <w:szCs w:val="24"/>
        </w:rPr>
        <w:t>35417-01 – Existing Ground Floor Plan</w:t>
      </w:r>
      <w:r w:rsidR="00C1122D" w:rsidRPr="005E2FDE">
        <w:rPr>
          <w:rFonts w:ascii="Trebuchet MS" w:hAnsi="Trebuchet MS"/>
          <w:color w:val="000000" w:themeColor="text1"/>
          <w:sz w:val="24"/>
          <w:szCs w:val="24"/>
        </w:rPr>
        <w:t xml:space="preserve"> </w:t>
      </w:r>
    </w:p>
    <w:p w:rsidR="006C5259" w:rsidRPr="005E2FDE" w:rsidRDefault="006C5259"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lastRenderedPageBreak/>
        <w:t>Drawing No: 35417-02 – Existing Elevations</w:t>
      </w:r>
    </w:p>
    <w:p w:rsidR="00E23505" w:rsidRPr="005E2FDE" w:rsidRDefault="005955F1"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Drawing No: </w:t>
      </w:r>
      <w:r w:rsidR="0059749E" w:rsidRPr="005E2FDE">
        <w:rPr>
          <w:rFonts w:ascii="Trebuchet MS" w:hAnsi="Trebuchet MS"/>
          <w:color w:val="000000" w:themeColor="text1"/>
          <w:sz w:val="24"/>
          <w:szCs w:val="24"/>
        </w:rPr>
        <w:t xml:space="preserve">35417-03 </w:t>
      </w:r>
      <w:r w:rsidR="006C5259" w:rsidRPr="005E2FDE">
        <w:rPr>
          <w:rFonts w:ascii="Trebuchet MS" w:hAnsi="Trebuchet MS"/>
          <w:color w:val="000000" w:themeColor="text1"/>
          <w:sz w:val="24"/>
          <w:szCs w:val="24"/>
        </w:rPr>
        <w:t xml:space="preserve">Rev </w:t>
      </w:r>
      <w:proofErr w:type="gramStart"/>
      <w:r w:rsidR="006C5259" w:rsidRPr="005E2FDE">
        <w:rPr>
          <w:rFonts w:ascii="Trebuchet MS" w:hAnsi="Trebuchet MS"/>
          <w:color w:val="000000" w:themeColor="text1"/>
          <w:sz w:val="24"/>
          <w:szCs w:val="24"/>
        </w:rPr>
        <w:t>A</w:t>
      </w:r>
      <w:proofErr w:type="gramEnd"/>
      <w:r w:rsidR="006C5259" w:rsidRPr="005E2FDE">
        <w:rPr>
          <w:rFonts w:ascii="Trebuchet MS" w:hAnsi="Trebuchet MS"/>
          <w:color w:val="000000" w:themeColor="text1"/>
          <w:sz w:val="24"/>
          <w:szCs w:val="24"/>
        </w:rPr>
        <w:t xml:space="preserve"> </w:t>
      </w:r>
      <w:r w:rsidR="0059749E" w:rsidRPr="005E2FDE">
        <w:rPr>
          <w:rFonts w:ascii="Trebuchet MS" w:hAnsi="Trebuchet MS"/>
          <w:color w:val="000000" w:themeColor="text1"/>
          <w:sz w:val="24"/>
          <w:szCs w:val="24"/>
        </w:rPr>
        <w:t>– Proposed Ground Floor Plan</w:t>
      </w:r>
      <w:r w:rsidR="00C1122D" w:rsidRPr="005E2FDE">
        <w:rPr>
          <w:rFonts w:ascii="Trebuchet MS" w:hAnsi="Trebuchet MS"/>
          <w:color w:val="000000" w:themeColor="text1"/>
          <w:sz w:val="24"/>
          <w:szCs w:val="24"/>
        </w:rPr>
        <w:t xml:space="preserve"> </w:t>
      </w:r>
    </w:p>
    <w:p w:rsidR="002E7F69" w:rsidRPr="005E2FDE" w:rsidRDefault="002E7F69"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Drawing No: </w:t>
      </w:r>
      <w:r w:rsidR="0059749E" w:rsidRPr="005E2FDE">
        <w:rPr>
          <w:rFonts w:ascii="Trebuchet MS" w:hAnsi="Trebuchet MS"/>
          <w:color w:val="000000" w:themeColor="text1"/>
          <w:sz w:val="24"/>
          <w:szCs w:val="24"/>
        </w:rPr>
        <w:t xml:space="preserve">35417-04 </w:t>
      </w:r>
      <w:r w:rsidR="006C5259" w:rsidRPr="005E2FDE">
        <w:rPr>
          <w:rFonts w:ascii="Trebuchet MS" w:hAnsi="Trebuchet MS"/>
          <w:color w:val="000000" w:themeColor="text1"/>
          <w:sz w:val="24"/>
          <w:szCs w:val="24"/>
        </w:rPr>
        <w:t xml:space="preserve">Rev </w:t>
      </w:r>
      <w:proofErr w:type="gramStart"/>
      <w:r w:rsidR="006C5259" w:rsidRPr="005E2FDE">
        <w:rPr>
          <w:rFonts w:ascii="Trebuchet MS" w:hAnsi="Trebuchet MS"/>
          <w:color w:val="000000" w:themeColor="text1"/>
          <w:sz w:val="24"/>
          <w:szCs w:val="24"/>
        </w:rPr>
        <w:t>A</w:t>
      </w:r>
      <w:proofErr w:type="gramEnd"/>
      <w:r w:rsidR="006C5259" w:rsidRPr="005E2FDE">
        <w:rPr>
          <w:rFonts w:ascii="Trebuchet MS" w:hAnsi="Trebuchet MS"/>
          <w:color w:val="000000" w:themeColor="text1"/>
          <w:sz w:val="24"/>
          <w:szCs w:val="24"/>
        </w:rPr>
        <w:t xml:space="preserve"> </w:t>
      </w:r>
      <w:r w:rsidR="0059749E" w:rsidRPr="005E2FDE">
        <w:rPr>
          <w:rFonts w:ascii="Trebuchet MS" w:hAnsi="Trebuchet MS"/>
          <w:color w:val="000000" w:themeColor="text1"/>
          <w:sz w:val="24"/>
          <w:szCs w:val="24"/>
        </w:rPr>
        <w:t>– Proposed First Floor Plan</w:t>
      </w:r>
      <w:r w:rsidR="00C1122D" w:rsidRPr="005E2FDE">
        <w:rPr>
          <w:rFonts w:ascii="Trebuchet MS" w:hAnsi="Trebuchet MS"/>
          <w:color w:val="000000" w:themeColor="text1"/>
          <w:sz w:val="24"/>
          <w:szCs w:val="24"/>
        </w:rPr>
        <w:t xml:space="preserve"> </w:t>
      </w:r>
    </w:p>
    <w:p w:rsidR="006C5259" w:rsidRPr="005E2FDE" w:rsidRDefault="006C5259"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Drawing No: 35417-05 Rev </w:t>
      </w:r>
      <w:proofErr w:type="gramStart"/>
      <w:r w:rsidRPr="005E2FDE">
        <w:rPr>
          <w:rFonts w:ascii="Trebuchet MS" w:hAnsi="Trebuchet MS"/>
          <w:color w:val="000000" w:themeColor="text1"/>
          <w:sz w:val="24"/>
          <w:szCs w:val="24"/>
        </w:rPr>
        <w:t>A</w:t>
      </w:r>
      <w:proofErr w:type="gramEnd"/>
      <w:r w:rsidRPr="005E2FDE">
        <w:rPr>
          <w:rFonts w:ascii="Trebuchet MS" w:hAnsi="Trebuchet MS"/>
          <w:color w:val="000000" w:themeColor="text1"/>
          <w:sz w:val="24"/>
          <w:szCs w:val="24"/>
        </w:rPr>
        <w:t xml:space="preserve"> – Proposed Elevations </w:t>
      </w:r>
    </w:p>
    <w:p w:rsidR="0059749E" w:rsidRPr="005E2FDE" w:rsidRDefault="0059749E"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Drawing No: 35417-06 </w:t>
      </w:r>
      <w:r w:rsidR="006C5259" w:rsidRPr="005E2FDE">
        <w:rPr>
          <w:rFonts w:ascii="Trebuchet MS" w:hAnsi="Trebuchet MS"/>
          <w:color w:val="000000" w:themeColor="text1"/>
          <w:sz w:val="24"/>
          <w:szCs w:val="24"/>
        </w:rPr>
        <w:t xml:space="preserve">Rev A </w:t>
      </w:r>
      <w:r w:rsidRPr="005E2FDE">
        <w:rPr>
          <w:rFonts w:ascii="Trebuchet MS" w:hAnsi="Trebuchet MS"/>
          <w:color w:val="000000" w:themeColor="text1"/>
          <w:sz w:val="24"/>
          <w:szCs w:val="24"/>
        </w:rPr>
        <w:t xml:space="preserve">– Block </w:t>
      </w:r>
      <w:proofErr w:type="gramStart"/>
      <w:r w:rsidRPr="005E2FDE">
        <w:rPr>
          <w:rFonts w:ascii="Trebuchet MS" w:hAnsi="Trebuchet MS"/>
          <w:color w:val="000000" w:themeColor="text1"/>
          <w:sz w:val="24"/>
          <w:szCs w:val="24"/>
        </w:rPr>
        <w:t>And</w:t>
      </w:r>
      <w:proofErr w:type="gramEnd"/>
      <w:r w:rsidRPr="005E2FDE">
        <w:rPr>
          <w:rFonts w:ascii="Trebuchet MS" w:hAnsi="Trebuchet MS"/>
          <w:color w:val="000000" w:themeColor="text1"/>
          <w:sz w:val="24"/>
          <w:szCs w:val="24"/>
        </w:rPr>
        <w:t xml:space="preserve"> Location Plans</w:t>
      </w:r>
    </w:p>
    <w:bookmarkEnd w:id="0"/>
    <w:p w:rsidR="004118E1" w:rsidRPr="005E2FDE" w:rsidRDefault="004118E1" w:rsidP="00407104">
      <w:pPr>
        <w:pStyle w:val="PlainText"/>
        <w:jc w:val="both"/>
        <w:rPr>
          <w:rFonts w:ascii="Trebuchet MS" w:hAnsi="Trebuchet MS"/>
          <w:color w:val="000000" w:themeColor="text1"/>
          <w:sz w:val="24"/>
          <w:szCs w:val="24"/>
        </w:rPr>
      </w:pPr>
    </w:p>
    <w:p w:rsidR="0059452E" w:rsidRPr="005E2FDE" w:rsidRDefault="0059452E" w:rsidP="00407104">
      <w:pPr>
        <w:pStyle w:val="PlainText"/>
        <w:jc w:val="both"/>
        <w:rPr>
          <w:rFonts w:ascii="Trebuchet MS" w:hAnsi="Trebuchet MS"/>
          <w:b/>
          <w:color w:val="000000" w:themeColor="text1"/>
          <w:sz w:val="24"/>
          <w:szCs w:val="24"/>
        </w:rPr>
      </w:pPr>
      <w:r w:rsidRPr="005E2FDE">
        <w:rPr>
          <w:rFonts w:ascii="Trebuchet MS" w:hAnsi="Trebuchet MS"/>
          <w:b/>
          <w:color w:val="000000" w:themeColor="text1"/>
          <w:sz w:val="24"/>
          <w:szCs w:val="24"/>
        </w:rPr>
        <w:t>Relevant Planning History</w:t>
      </w:r>
      <w:r w:rsidR="00790E47" w:rsidRPr="005E2FDE">
        <w:rPr>
          <w:rFonts w:ascii="Trebuchet MS" w:hAnsi="Trebuchet MS"/>
          <w:b/>
          <w:color w:val="000000" w:themeColor="text1"/>
          <w:sz w:val="24"/>
          <w:szCs w:val="24"/>
        </w:rPr>
        <w:t>:</w:t>
      </w:r>
    </w:p>
    <w:p w:rsidR="008E3B98" w:rsidRPr="005E2FDE" w:rsidRDefault="008E3B98" w:rsidP="008E3B98">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180516/HOU</w:t>
      </w:r>
      <w:r w:rsidRPr="005E2FDE">
        <w:rPr>
          <w:rFonts w:ascii="Trebuchet MS" w:hAnsi="Trebuchet MS"/>
          <w:color w:val="000000" w:themeColor="text1"/>
          <w:sz w:val="24"/>
          <w:szCs w:val="24"/>
        </w:rPr>
        <w:t xml:space="preserve"> - </w:t>
      </w:r>
      <w:r w:rsidRPr="005E2FDE">
        <w:rPr>
          <w:rFonts w:ascii="Trebuchet MS" w:hAnsi="Trebuchet MS"/>
          <w:color w:val="000000" w:themeColor="text1"/>
          <w:sz w:val="24"/>
          <w:szCs w:val="24"/>
        </w:rPr>
        <w:t>Garage conversion with raised roof to form 2 storey granny annex with</w:t>
      </w:r>
    </w:p>
    <w:p w:rsidR="007D5B9B" w:rsidRPr="005E2FDE" w:rsidRDefault="008E3B98" w:rsidP="008E3B98">
      <w:pPr>
        <w:pStyle w:val="PlainText"/>
        <w:jc w:val="both"/>
        <w:rPr>
          <w:rFonts w:ascii="Trebuchet MS" w:hAnsi="Trebuchet MS"/>
          <w:color w:val="000000" w:themeColor="text1"/>
          <w:sz w:val="24"/>
          <w:szCs w:val="24"/>
        </w:rPr>
      </w:pPr>
      <w:proofErr w:type="gramStart"/>
      <w:r w:rsidRPr="005E2FDE">
        <w:rPr>
          <w:rFonts w:ascii="Trebuchet MS" w:hAnsi="Trebuchet MS"/>
          <w:color w:val="000000" w:themeColor="text1"/>
          <w:sz w:val="24"/>
          <w:szCs w:val="24"/>
        </w:rPr>
        <w:t>link</w:t>
      </w:r>
      <w:proofErr w:type="gramEnd"/>
      <w:r w:rsidRPr="005E2FDE">
        <w:rPr>
          <w:rFonts w:ascii="Trebuchet MS" w:hAnsi="Trebuchet MS"/>
          <w:color w:val="000000" w:themeColor="text1"/>
          <w:sz w:val="24"/>
          <w:szCs w:val="24"/>
        </w:rPr>
        <w:t xml:space="preserve"> extension and single story rear extension to existing house</w:t>
      </w:r>
      <w:r w:rsidRPr="005E2FDE">
        <w:rPr>
          <w:rFonts w:ascii="Trebuchet MS" w:hAnsi="Trebuchet MS"/>
          <w:color w:val="000000" w:themeColor="text1"/>
          <w:sz w:val="24"/>
          <w:szCs w:val="24"/>
        </w:rPr>
        <w:t xml:space="preserve">.  </w:t>
      </w:r>
      <w:proofErr w:type="gramStart"/>
      <w:r w:rsidRPr="005E2FDE">
        <w:rPr>
          <w:rFonts w:ascii="Trebuchet MS" w:hAnsi="Trebuchet MS"/>
          <w:color w:val="000000" w:themeColor="text1"/>
          <w:sz w:val="24"/>
          <w:szCs w:val="24"/>
        </w:rPr>
        <w:t>Refused 17/05/2018.</w:t>
      </w:r>
      <w:proofErr w:type="gramEnd"/>
    </w:p>
    <w:p w:rsidR="008E3B98" w:rsidRPr="005E2FDE" w:rsidRDefault="008E3B98" w:rsidP="008E3B98">
      <w:pPr>
        <w:pStyle w:val="PlainText"/>
        <w:jc w:val="both"/>
        <w:rPr>
          <w:rFonts w:ascii="Trebuchet MS" w:hAnsi="Trebuchet MS"/>
          <w:color w:val="000000" w:themeColor="text1"/>
          <w:sz w:val="24"/>
          <w:szCs w:val="24"/>
        </w:rPr>
      </w:pPr>
    </w:p>
    <w:p w:rsidR="0059452E" w:rsidRPr="005E2FDE" w:rsidRDefault="0059452E" w:rsidP="00407104">
      <w:pPr>
        <w:pStyle w:val="PlainText"/>
        <w:jc w:val="both"/>
        <w:rPr>
          <w:rFonts w:ascii="Trebuchet MS" w:hAnsi="Trebuchet MS"/>
          <w:b/>
          <w:color w:val="000000" w:themeColor="text1"/>
          <w:sz w:val="24"/>
          <w:szCs w:val="24"/>
        </w:rPr>
      </w:pPr>
      <w:r w:rsidRPr="005E2FDE">
        <w:rPr>
          <w:rFonts w:ascii="Trebuchet MS" w:hAnsi="Trebuchet MS"/>
          <w:b/>
          <w:color w:val="000000" w:themeColor="text1"/>
          <w:sz w:val="24"/>
          <w:szCs w:val="24"/>
        </w:rPr>
        <w:t>Consultation Responses</w:t>
      </w:r>
      <w:r w:rsidR="00790E47" w:rsidRPr="005E2FDE">
        <w:rPr>
          <w:rFonts w:ascii="Trebuchet MS" w:hAnsi="Trebuchet MS"/>
          <w:b/>
          <w:color w:val="000000" w:themeColor="text1"/>
          <w:sz w:val="24"/>
          <w:szCs w:val="24"/>
        </w:rPr>
        <w:t>:</w:t>
      </w:r>
    </w:p>
    <w:p w:rsidR="0059749E" w:rsidRPr="005E2FDE" w:rsidRDefault="00605243" w:rsidP="0059749E">
      <w:pPr>
        <w:autoSpaceDE/>
        <w:autoSpaceDN/>
        <w:jc w:val="both"/>
        <w:rPr>
          <w:rFonts w:ascii="Trebuchet MS" w:eastAsia="Times New Roman" w:hAnsi="Trebuchet MS"/>
          <w:color w:val="000000" w:themeColor="text1"/>
          <w:sz w:val="24"/>
          <w:szCs w:val="24"/>
          <w:lang w:val="en-US" w:eastAsia="en-US"/>
        </w:rPr>
      </w:pPr>
      <w:r w:rsidRPr="005E2FDE">
        <w:rPr>
          <w:rFonts w:ascii="Trebuchet MS" w:hAnsi="Trebuchet MS"/>
          <w:color w:val="000000" w:themeColor="text1"/>
          <w:sz w:val="24"/>
          <w:szCs w:val="24"/>
        </w:rPr>
        <w:t xml:space="preserve">Transport </w:t>
      </w:r>
      <w:r w:rsidR="0059749E" w:rsidRPr="005E2FDE">
        <w:rPr>
          <w:rFonts w:ascii="Trebuchet MS" w:hAnsi="Trebuchet MS"/>
          <w:color w:val="000000" w:themeColor="text1"/>
          <w:sz w:val="24"/>
          <w:szCs w:val="24"/>
        </w:rPr>
        <w:t>advised t</w:t>
      </w:r>
      <w:r w:rsidR="0059749E" w:rsidRPr="005E2FDE">
        <w:rPr>
          <w:rFonts w:ascii="Trebuchet MS" w:eastAsia="Times New Roman" w:hAnsi="Trebuchet MS"/>
          <w:color w:val="000000" w:themeColor="text1"/>
          <w:sz w:val="24"/>
          <w:szCs w:val="24"/>
          <w:lang w:val="en-US" w:eastAsia="en-US"/>
        </w:rPr>
        <w:t>he proposed side extension will result in the loss of the existing garage and thereby 1 parking space; submitted plans do not illustrate the proposed parking layout.  In accordance with the adopted Parking Standards and Design SPD, a 3 bedroom development in this zone would be required to provide off road parking provision for 2 parking spaces.  Revised plans are required illustrating the proposed parking provision.</w:t>
      </w:r>
    </w:p>
    <w:p w:rsidR="0059749E" w:rsidRPr="005E2FDE" w:rsidRDefault="0059749E" w:rsidP="0059749E">
      <w:pPr>
        <w:autoSpaceDE/>
        <w:autoSpaceDN/>
        <w:jc w:val="both"/>
        <w:rPr>
          <w:rFonts w:ascii="Trebuchet MS" w:eastAsia="Times New Roman" w:hAnsi="Trebuchet MS"/>
          <w:color w:val="000000" w:themeColor="text1"/>
          <w:sz w:val="24"/>
          <w:szCs w:val="24"/>
          <w:lang w:val="en-US" w:eastAsia="en-US"/>
        </w:rPr>
      </w:pPr>
    </w:p>
    <w:p w:rsidR="0059749E" w:rsidRPr="005E2FDE" w:rsidRDefault="0059749E" w:rsidP="0059749E">
      <w:pPr>
        <w:autoSpaceDE/>
        <w:autoSpaceDN/>
        <w:jc w:val="both"/>
        <w:rPr>
          <w:rFonts w:ascii="Trebuchet MS" w:eastAsia="Times New Roman" w:hAnsi="Trebuchet MS"/>
          <w:color w:val="000000" w:themeColor="text1"/>
          <w:sz w:val="24"/>
          <w:szCs w:val="24"/>
          <w:lang w:val="en-US" w:eastAsia="en-US"/>
        </w:rPr>
      </w:pPr>
      <w:r w:rsidRPr="005E2FDE">
        <w:rPr>
          <w:rFonts w:ascii="Trebuchet MS" w:eastAsia="Times New Roman" w:hAnsi="Trebuchet MS"/>
          <w:color w:val="000000" w:themeColor="text1"/>
          <w:sz w:val="24"/>
          <w:szCs w:val="24"/>
          <w:lang w:val="en-US" w:eastAsia="en-US"/>
        </w:rPr>
        <w:t xml:space="preserve">Clarification is required if the proposed extension is an extension to the living arrangements of the main house or a unit to be commercially let.  If the latter applies then in accordance with the adopted Parking Standards and Design SPD, the newly created 1 bedroom annex would be required to provide parking for 1 car which should be independently accessible from those from the main dwelling and should be illustrated in amended plans, as well as the parking provision of 2 parking spaces for the existing property. The potential of a scenario for a commercial let dwelling can be controlled via a condition.  </w:t>
      </w:r>
      <w:proofErr w:type="gramStart"/>
      <w:r w:rsidRPr="005E2FDE">
        <w:rPr>
          <w:rFonts w:ascii="Trebuchet MS" w:eastAsia="Times New Roman" w:hAnsi="Trebuchet MS"/>
          <w:color w:val="000000" w:themeColor="text1"/>
          <w:sz w:val="24"/>
          <w:szCs w:val="24"/>
          <w:lang w:val="en-US" w:eastAsia="en-US"/>
        </w:rPr>
        <w:t>Transport do</w:t>
      </w:r>
      <w:proofErr w:type="gramEnd"/>
      <w:r w:rsidRPr="005E2FDE">
        <w:rPr>
          <w:rFonts w:ascii="Trebuchet MS" w:eastAsia="Times New Roman" w:hAnsi="Trebuchet MS"/>
          <w:color w:val="000000" w:themeColor="text1"/>
          <w:sz w:val="24"/>
          <w:szCs w:val="24"/>
          <w:lang w:val="en-US" w:eastAsia="en-US"/>
        </w:rPr>
        <w:t xml:space="preserve"> not have any objections to this application subject to conditions and informatives.</w:t>
      </w:r>
    </w:p>
    <w:p w:rsidR="00842F57" w:rsidRPr="005E2FDE" w:rsidRDefault="00842F57" w:rsidP="00407104">
      <w:pPr>
        <w:pStyle w:val="PlainText"/>
        <w:jc w:val="both"/>
        <w:rPr>
          <w:rFonts w:ascii="Trebuchet MS" w:hAnsi="Trebuchet MS"/>
          <w:color w:val="000000" w:themeColor="text1"/>
          <w:sz w:val="24"/>
          <w:szCs w:val="24"/>
        </w:rPr>
      </w:pPr>
    </w:p>
    <w:p w:rsidR="0074273A" w:rsidRPr="005E2FDE" w:rsidRDefault="00605243" w:rsidP="00BE3A00">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Properties at </w:t>
      </w:r>
      <w:r w:rsidR="00BE3A00" w:rsidRPr="005E2FDE">
        <w:rPr>
          <w:rFonts w:ascii="Trebuchet MS" w:hAnsi="Trebuchet MS"/>
          <w:color w:val="000000" w:themeColor="text1"/>
          <w:sz w:val="24"/>
          <w:szCs w:val="24"/>
        </w:rPr>
        <w:t xml:space="preserve">2, 3 and 4 Pegs Green Close and 354 Tilehurst Road were consulted and no comments have been received.  </w:t>
      </w:r>
    </w:p>
    <w:p w:rsidR="00025CC2" w:rsidRPr="005E2FDE" w:rsidRDefault="00025CC2" w:rsidP="00407104">
      <w:pPr>
        <w:pStyle w:val="PlainText"/>
        <w:jc w:val="both"/>
        <w:rPr>
          <w:rFonts w:ascii="Trebuchet MS" w:hAnsi="Trebuchet MS"/>
          <w:b/>
          <w:color w:val="000000" w:themeColor="text1"/>
          <w:sz w:val="24"/>
          <w:szCs w:val="24"/>
        </w:rPr>
      </w:pPr>
    </w:p>
    <w:p w:rsidR="00306A9B" w:rsidRPr="005E2FDE" w:rsidRDefault="00306A9B" w:rsidP="00306A9B">
      <w:pPr>
        <w:jc w:val="both"/>
        <w:rPr>
          <w:rFonts w:ascii="Trebuchet MS" w:hAnsi="Trebuchet MS"/>
          <w:color w:val="000000" w:themeColor="text1"/>
          <w:sz w:val="24"/>
          <w:szCs w:val="24"/>
        </w:rPr>
      </w:pPr>
      <w:r w:rsidRPr="005E2FDE">
        <w:rPr>
          <w:rFonts w:ascii="Trebuchet MS" w:hAnsi="Trebuchet MS"/>
          <w:b/>
          <w:color w:val="000000" w:themeColor="text1"/>
          <w:sz w:val="24"/>
          <w:szCs w:val="24"/>
        </w:rPr>
        <w:t>Summary of discussions with applicant/agent:</w:t>
      </w:r>
    </w:p>
    <w:p w:rsidR="00306A9B" w:rsidRPr="005E2FDE" w:rsidRDefault="00306A9B"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The agent was advised in an email dated </w:t>
      </w:r>
      <w:r w:rsidR="009B4985" w:rsidRPr="005E2FDE">
        <w:rPr>
          <w:rFonts w:ascii="Trebuchet MS" w:hAnsi="Trebuchet MS"/>
          <w:color w:val="000000" w:themeColor="text1"/>
          <w:sz w:val="24"/>
          <w:szCs w:val="24"/>
        </w:rPr>
        <w:t>31</w:t>
      </w:r>
      <w:r w:rsidR="009B4985" w:rsidRPr="005E2FDE">
        <w:rPr>
          <w:rFonts w:ascii="Trebuchet MS" w:hAnsi="Trebuchet MS"/>
          <w:color w:val="000000" w:themeColor="text1"/>
          <w:sz w:val="24"/>
          <w:szCs w:val="24"/>
          <w:vertAlign w:val="superscript"/>
        </w:rPr>
        <w:t>st</w:t>
      </w:r>
      <w:r w:rsidR="009B4985" w:rsidRPr="005E2FDE">
        <w:rPr>
          <w:rFonts w:ascii="Trebuchet MS" w:hAnsi="Trebuchet MS"/>
          <w:color w:val="000000" w:themeColor="text1"/>
          <w:sz w:val="24"/>
          <w:szCs w:val="24"/>
        </w:rPr>
        <w:t xml:space="preserve"> August </w:t>
      </w:r>
      <w:r w:rsidRPr="005E2FDE">
        <w:rPr>
          <w:rFonts w:ascii="Trebuchet MS" w:hAnsi="Trebuchet MS"/>
          <w:color w:val="000000" w:themeColor="text1"/>
          <w:sz w:val="24"/>
          <w:szCs w:val="24"/>
        </w:rPr>
        <w:t xml:space="preserve">2018 that </w:t>
      </w:r>
      <w:r w:rsidR="009B4985" w:rsidRPr="005E2FDE">
        <w:rPr>
          <w:rFonts w:ascii="Trebuchet MS" w:hAnsi="Trebuchet MS"/>
          <w:color w:val="000000" w:themeColor="text1"/>
          <w:sz w:val="24"/>
          <w:szCs w:val="24"/>
        </w:rPr>
        <w:t>the proposal did not overcome the concerns that were raised under the previous refusal and the application would be refused</w:t>
      </w:r>
      <w:r w:rsidR="00F02C8B" w:rsidRPr="005E2FDE">
        <w:rPr>
          <w:rFonts w:ascii="Trebuchet MS" w:hAnsi="Trebuchet MS"/>
          <w:color w:val="000000" w:themeColor="text1"/>
          <w:sz w:val="24"/>
          <w:szCs w:val="24"/>
        </w:rPr>
        <w:t>.</w:t>
      </w:r>
    </w:p>
    <w:p w:rsidR="00F02C8B" w:rsidRPr="005E2FDE" w:rsidRDefault="00F02C8B" w:rsidP="00407104">
      <w:pPr>
        <w:pStyle w:val="PlainText"/>
        <w:jc w:val="both"/>
        <w:rPr>
          <w:rFonts w:ascii="Trebuchet MS" w:hAnsi="Trebuchet MS"/>
          <w:color w:val="000000" w:themeColor="text1"/>
          <w:sz w:val="24"/>
          <w:szCs w:val="24"/>
        </w:rPr>
      </w:pPr>
    </w:p>
    <w:p w:rsidR="00790E47" w:rsidRPr="005E2FDE" w:rsidRDefault="00790E47" w:rsidP="00407104">
      <w:pPr>
        <w:jc w:val="both"/>
        <w:rPr>
          <w:rFonts w:ascii="Trebuchet MS" w:hAnsi="Trebuchet MS" w:cs="Arial"/>
          <w:b/>
          <w:bCs/>
          <w:color w:val="000000" w:themeColor="text1"/>
          <w:sz w:val="24"/>
          <w:szCs w:val="24"/>
        </w:rPr>
      </w:pPr>
      <w:r w:rsidRPr="005E2FDE">
        <w:rPr>
          <w:rFonts w:ascii="Trebuchet MS" w:hAnsi="Trebuchet MS" w:cs="Arial"/>
          <w:b/>
          <w:bCs/>
          <w:color w:val="000000" w:themeColor="text1"/>
          <w:sz w:val="24"/>
          <w:szCs w:val="24"/>
        </w:rPr>
        <w:t>Equality Act 2010:</w:t>
      </w:r>
    </w:p>
    <w:p w:rsidR="00790E47" w:rsidRPr="005E2FDE" w:rsidRDefault="00790E47" w:rsidP="00407104">
      <w:pPr>
        <w:jc w:val="both"/>
        <w:rPr>
          <w:rFonts w:ascii="Trebuchet MS" w:hAnsi="Trebuchet MS" w:cs="Arial"/>
          <w:bCs/>
          <w:color w:val="000000" w:themeColor="text1"/>
          <w:sz w:val="24"/>
          <w:szCs w:val="24"/>
        </w:rPr>
      </w:pPr>
      <w:r w:rsidRPr="005E2FDE">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5E2FDE" w:rsidRDefault="0059452E" w:rsidP="00407104">
      <w:pPr>
        <w:pStyle w:val="PlainText"/>
        <w:jc w:val="both"/>
        <w:rPr>
          <w:rFonts w:ascii="Trebuchet MS" w:hAnsi="Trebuchet MS"/>
          <w:color w:val="000000" w:themeColor="text1"/>
          <w:sz w:val="24"/>
          <w:szCs w:val="24"/>
        </w:rPr>
      </w:pPr>
    </w:p>
    <w:p w:rsidR="0059452E" w:rsidRPr="005E2FDE" w:rsidRDefault="0059452E" w:rsidP="00407104">
      <w:pPr>
        <w:pStyle w:val="PlainText"/>
        <w:jc w:val="both"/>
        <w:rPr>
          <w:rFonts w:ascii="Trebuchet MS" w:hAnsi="Trebuchet MS"/>
          <w:b/>
          <w:color w:val="000000" w:themeColor="text1"/>
          <w:sz w:val="24"/>
          <w:szCs w:val="24"/>
        </w:rPr>
      </w:pPr>
      <w:r w:rsidRPr="005E2FDE">
        <w:rPr>
          <w:rFonts w:ascii="Trebuchet MS" w:hAnsi="Trebuchet MS"/>
          <w:b/>
          <w:color w:val="000000" w:themeColor="text1"/>
          <w:sz w:val="24"/>
          <w:szCs w:val="24"/>
        </w:rPr>
        <w:t>Relevant Planning Policy and Guidance</w:t>
      </w:r>
      <w:r w:rsidR="002A1C04" w:rsidRPr="005E2FDE">
        <w:rPr>
          <w:rFonts w:ascii="Trebuchet MS" w:hAnsi="Trebuchet MS"/>
          <w:b/>
          <w:color w:val="000000" w:themeColor="text1"/>
          <w:sz w:val="24"/>
          <w:szCs w:val="24"/>
        </w:rPr>
        <w:t xml:space="preserve">   </w:t>
      </w:r>
    </w:p>
    <w:p w:rsidR="00025CC2" w:rsidRPr="005E2FDE" w:rsidRDefault="00025CC2"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The following local and national planning policy and guidance </w:t>
      </w:r>
      <w:r w:rsidR="00DB3988" w:rsidRPr="005E2FDE">
        <w:rPr>
          <w:rFonts w:ascii="Trebuchet MS" w:hAnsi="Trebuchet MS"/>
          <w:color w:val="000000" w:themeColor="text1"/>
          <w:sz w:val="24"/>
          <w:szCs w:val="24"/>
        </w:rPr>
        <w:t>is relevant to this application:</w:t>
      </w:r>
    </w:p>
    <w:p w:rsidR="003A1AE2" w:rsidRPr="005E2FDE" w:rsidRDefault="003A1AE2" w:rsidP="00407104">
      <w:pPr>
        <w:pStyle w:val="PlainText"/>
        <w:jc w:val="both"/>
        <w:rPr>
          <w:rFonts w:ascii="Trebuchet MS" w:hAnsi="Trebuchet MS"/>
          <w:color w:val="000000" w:themeColor="text1"/>
          <w:sz w:val="24"/>
          <w:szCs w:val="24"/>
        </w:rPr>
      </w:pPr>
    </w:p>
    <w:p w:rsidR="00025CC2" w:rsidRPr="005E2FDE" w:rsidRDefault="00025CC2"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Reading Borough Local Development Framework Core Strategy (2008)</w:t>
      </w:r>
    </w:p>
    <w:p w:rsidR="00025CC2" w:rsidRPr="005E2FDE" w:rsidRDefault="00025CC2"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lastRenderedPageBreak/>
        <w:t>CS7 (Design and the Public Realm)</w:t>
      </w:r>
    </w:p>
    <w:p w:rsidR="00AD63D4" w:rsidRPr="005E2FDE" w:rsidRDefault="00AD63D4" w:rsidP="00407104">
      <w:pPr>
        <w:pStyle w:val="PlainText"/>
        <w:jc w:val="both"/>
        <w:rPr>
          <w:rFonts w:ascii="Trebuchet MS" w:hAnsi="Trebuchet MS"/>
          <w:color w:val="000000" w:themeColor="text1"/>
          <w:sz w:val="24"/>
          <w:szCs w:val="24"/>
        </w:rPr>
      </w:pPr>
    </w:p>
    <w:p w:rsidR="00025CC2" w:rsidRPr="005E2FDE" w:rsidRDefault="00025CC2"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Sites and Detailed Policies Document (</w:t>
      </w:r>
      <w:r w:rsidR="00DB3988" w:rsidRPr="005E2FDE">
        <w:rPr>
          <w:rFonts w:ascii="Trebuchet MS" w:hAnsi="Trebuchet MS"/>
          <w:color w:val="000000" w:themeColor="text1"/>
          <w:sz w:val="24"/>
          <w:szCs w:val="24"/>
        </w:rPr>
        <w:t xml:space="preserve">Oct </w:t>
      </w:r>
      <w:r w:rsidRPr="005E2FDE">
        <w:rPr>
          <w:rFonts w:ascii="Trebuchet MS" w:hAnsi="Trebuchet MS"/>
          <w:color w:val="000000" w:themeColor="text1"/>
          <w:sz w:val="24"/>
          <w:szCs w:val="24"/>
        </w:rPr>
        <w:t>201</w:t>
      </w:r>
      <w:r w:rsidR="00DB3988" w:rsidRPr="005E2FDE">
        <w:rPr>
          <w:rFonts w:ascii="Trebuchet MS" w:hAnsi="Trebuchet MS"/>
          <w:color w:val="000000" w:themeColor="text1"/>
          <w:sz w:val="24"/>
          <w:szCs w:val="24"/>
        </w:rPr>
        <w:t>2</w:t>
      </w:r>
      <w:r w:rsidRPr="005E2FDE">
        <w:rPr>
          <w:rFonts w:ascii="Trebuchet MS" w:hAnsi="Trebuchet MS"/>
          <w:color w:val="000000" w:themeColor="text1"/>
          <w:sz w:val="24"/>
          <w:szCs w:val="24"/>
        </w:rPr>
        <w:t>)</w:t>
      </w:r>
    </w:p>
    <w:p w:rsidR="00025CC2" w:rsidRPr="005E2FDE" w:rsidRDefault="00025CC2"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DM4: Safeguarding Amenity </w:t>
      </w:r>
    </w:p>
    <w:p w:rsidR="00025CC2" w:rsidRPr="005E2FDE" w:rsidRDefault="00025CC2"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DM9: House Extensions and Ancillary Accommodation</w:t>
      </w:r>
    </w:p>
    <w:p w:rsidR="0058381C" w:rsidRPr="005E2FDE" w:rsidRDefault="0058381C"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 xml:space="preserve">DM12: Access, Traffic and Highway-Related Matters </w:t>
      </w:r>
    </w:p>
    <w:p w:rsidR="00025CC2" w:rsidRPr="005E2FDE" w:rsidRDefault="00025CC2" w:rsidP="00407104">
      <w:pPr>
        <w:pStyle w:val="PlainText"/>
        <w:jc w:val="both"/>
        <w:rPr>
          <w:rFonts w:ascii="Trebuchet MS" w:hAnsi="Trebuchet MS"/>
          <w:color w:val="000000" w:themeColor="text1"/>
          <w:sz w:val="24"/>
          <w:szCs w:val="24"/>
        </w:rPr>
      </w:pPr>
    </w:p>
    <w:p w:rsidR="0059452E" w:rsidRPr="005E2FDE" w:rsidRDefault="00025CC2" w:rsidP="00407104">
      <w:pPr>
        <w:pStyle w:val="PlainText"/>
        <w:jc w:val="both"/>
        <w:rPr>
          <w:rFonts w:ascii="Trebuchet MS" w:hAnsi="Trebuchet MS"/>
          <w:color w:val="000000" w:themeColor="text1"/>
          <w:sz w:val="24"/>
          <w:szCs w:val="24"/>
        </w:rPr>
      </w:pPr>
      <w:r w:rsidRPr="005E2FDE">
        <w:rPr>
          <w:rFonts w:ascii="Trebuchet MS" w:hAnsi="Trebuchet MS"/>
          <w:color w:val="000000" w:themeColor="text1"/>
          <w:sz w:val="24"/>
          <w:szCs w:val="24"/>
        </w:rPr>
        <w:t>S</w:t>
      </w:r>
      <w:r w:rsidR="00A879BC" w:rsidRPr="005E2FDE">
        <w:rPr>
          <w:rFonts w:ascii="Trebuchet MS" w:hAnsi="Trebuchet MS"/>
          <w:color w:val="000000" w:themeColor="text1"/>
          <w:sz w:val="24"/>
          <w:szCs w:val="24"/>
        </w:rPr>
        <w:t xml:space="preserve">upplementary Planning Guidance - </w:t>
      </w:r>
      <w:r w:rsidRPr="005E2FDE">
        <w:rPr>
          <w:rFonts w:ascii="Trebuchet MS" w:hAnsi="Trebuchet MS"/>
          <w:color w:val="000000" w:themeColor="text1"/>
          <w:sz w:val="24"/>
          <w:szCs w:val="24"/>
        </w:rPr>
        <w:t>A Design Guide to House Extensions (2003)</w:t>
      </w:r>
    </w:p>
    <w:p w:rsidR="00025CC2" w:rsidRPr="005E2FDE" w:rsidRDefault="00025CC2" w:rsidP="00407104">
      <w:pPr>
        <w:pStyle w:val="PlainText"/>
        <w:jc w:val="both"/>
        <w:rPr>
          <w:rFonts w:ascii="Trebuchet MS" w:hAnsi="Trebuchet MS"/>
          <w:color w:val="000000" w:themeColor="text1"/>
          <w:sz w:val="24"/>
          <w:szCs w:val="24"/>
        </w:rPr>
      </w:pPr>
    </w:p>
    <w:p w:rsidR="00AC4815" w:rsidRPr="005E2FDE" w:rsidRDefault="00AC4815" w:rsidP="00407104">
      <w:pPr>
        <w:jc w:val="both"/>
        <w:rPr>
          <w:rFonts w:ascii="Trebuchet MS" w:eastAsia="Times New Roman" w:hAnsi="Trebuchet MS" w:cs="Courier New"/>
          <w:b/>
          <w:color w:val="000000" w:themeColor="text1"/>
          <w:sz w:val="24"/>
          <w:szCs w:val="24"/>
        </w:rPr>
      </w:pPr>
      <w:r w:rsidRPr="005E2FDE">
        <w:rPr>
          <w:rFonts w:ascii="Trebuchet MS" w:eastAsia="Times New Roman" w:hAnsi="Trebuchet MS" w:cs="Courier New"/>
          <w:b/>
          <w:color w:val="000000" w:themeColor="text1"/>
          <w:sz w:val="24"/>
          <w:szCs w:val="24"/>
        </w:rPr>
        <w:t>Appraisal</w:t>
      </w:r>
    </w:p>
    <w:p w:rsidR="00AC4815" w:rsidRPr="005E2FDE" w:rsidRDefault="00AC4815" w:rsidP="00407104">
      <w:pPr>
        <w:jc w:val="both"/>
        <w:rPr>
          <w:rFonts w:ascii="Trebuchet MS" w:eastAsia="Times New Roman" w:hAnsi="Trebuchet MS" w:cs="Courier New"/>
          <w:b/>
          <w:color w:val="000000" w:themeColor="text1"/>
          <w:sz w:val="24"/>
          <w:szCs w:val="24"/>
        </w:rPr>
      </w:pPr>
    </w:p>
    <w:p w:rsidR="00AC4815" w:rsidRPr="005E2FDE" w:rsidRDefault="00AC4815" w:rsidP="00407104">
      <w:pPr>
        <w:jc w:val="both"/>
        <w:rPr>
          <w:rFonts w:ascii="Trebuchet MS" w:eastAsia="Times New Roman" w:hAnsi="Trebuchet MS" w:cs="Courier New"/>
          <w:color w:val="000000" w:themeColor="text1"/>
          <w:sz w:val="24"/>
          <w:szCs w:val="24"/>
        </w:rPr>
      </w:pPr>
      <w:r w:rsidRPr="005E2FDE">
        <w:rPr>
          <w:rFonts w:ascii="Trebuchet MS" w:eastAsia="Times New Roman" w:hAnsi="Trebuchet MS" w:cs="Courier New"/>
          <w:color w:val="000000" w:themeColor="text1"/>
          <w:sz w:val="24"/>
          <w:szCs w:val="24"/>
        </w:rPr>
        <w:t>The main issues are:</w:t>
      </w:r>
    </w:p>
    <w:p w:rsidR="00AC4815" w:rsidRPr="005E2FDE" w:rsidRDefault="00AC4815" w:rsidP="00407104">
      <w:pPr>
        <w:pStyle w:val="ListParagraph"/>
        <w:jc w:val="both"/>
        <w:rPr>
          <w:rFonts w:ascii="Trebuchet MS" w:eastAsia="Times New Roman" w:hAnsi="Trebuchet MS" w:cs="Courier New"/>
          <w:color w:val="000000" w:themeColor="text1"/>
          <w:sz w:val="24"/>
          <w:szCs w:val="24"/>
        </w:rPr>
      </w:pPr>
    </w:p>
    <w:p w:rsidR="00AC4815" w:rsidRPr="005E2FDE"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5E2FDE">
        <w:rPr>
          <w:rFonts w:ascii="Trebuchet MS" w:eastAsia="Times New Roman" w:hAnsi="Trebuchet MS" w:cs="Courier New"/>
          <w:color w:val="000000" w:themeColor="text1"/>
          <w:sz w:val="24"/>
          <w:szCs w:val="24"/>
        </w:rPr>
        <w:t xml:space="preserve">Design and impact on the character of the surrounding area </w:t>
      </w:r>
    </w:p>
    <w:p w:rsidR="00AC4815" w:rsidRPr="005E2FDE" w:rsidRDefault="00AC4815" w:rsidP="00407104">
      <w:pPr>
        <w:pStyle w:val="ListParagraph"/>
        <w:numPr>
          <w:ilvl w:val="0"/>
          <w:numId w:val="10"/>
        </w:numPr>
        <w:jc w:val="both"/>
        <w:rPr>
          <w:rFonts w:ascii="Trebuchet MS" w:eastAsia="Times New Roman" w:hAnsi="Trebuchet MS" w:cs="Courier New"/>
          <w:color w:val="000000" w:themeColor="text1"/>
          <w:sz w:val="24"/>
          <w:szCs w:val="24"/>
        </w:rPr>
      </w:pPr>
      <w:r w:rsidRPr="005E2FDE">
        <w:rPr>
          <w:rFonts w:ascii="Trebuchet MS" w:eastAsia="Times New Roman" w:hAnsi="Trebuchet MS" w:cs="Courier New"/>
          <w:color w:val="000000" w:themeColor="text1"/>
          <w:sz w:val="24"/>
          <w:szCs w:val="24"/>
        </w:rPr>
        <w:t>Impact on neighbours</w:t>
      </w:r>
    </w:p>
    <w:p w:rsidR="00DA7E38" w:rsidRPr="005E2FDE" w:rsidRDefault="00DA7E38" w:rsidP="00407104">
      <w:pPr>
        <w:pStyle w:val="ListParagraph"/>
        <w:numPr>
          <w:ilvl w:val="0"/>
          <w:numId w:val="10"/>
        </w:numPr>
        <w:jc w:val="both"/>
        <w:rPr>
          <w:rFonts w:ascii="Trebuchet MS" w:eastAsia="Times New Roman" w:hAnsi="Trebuchet MS" w:cs="Courier New"/>
          <w:color w:val="000000" w:themeColor="text1"/>
          <w:sz w:val="24"/>
          <w:szCs w:val="24"/>
        </w:rPr>
      </w:pPr>
      <w:r w:rsidRPr="005E2FDE">
        <w:rPr>
          <w:rFonts w:ascii="Trebuchet MS" w:eastAsia="Times New Roman" w:hAnsi="Trebuchet MS" w:cs="Courier New"/>
          <w:color w:val="000000" w:themeColor="text1"/>
          <w:sz w:val="24"/>
          <w:szCs w:val="24"/>
        </w:rPr>
        <w:t>Other matters</w:t>
      </w:r>
    </w:p>
    <w:p w:rsidR="0077450A" w:rsidRPr="005E2FDE" w:rsidRDefault="0077450A" w:rsidP="00407104">
      <w:pPr>
        <w:pStyle w:val="ListParagraph"/>
        <w:jc w:val="both"/>
        <w:rPr>
          <w:rFonts w:ascii="Trebuchet MS" w:eastAsia="Times New Roman" w:hAnsi="Trebuchet MS" w:cs="Courier New"/>
          <w:color w:val="000000" w:themeColor="text1"/>
          <w:sz w:val="24"/>
          <w:szCs w:val="24"/>
        </w:rPr>
      </w:pPr>
    </w:p>
    <w:p w:rsidR="00AF24B8" w:rsidRPr="005E2FDE" w:rsidRDefault="00AC4815" w:rsidP="00407104">
      <w:pPr>
        <w:jc w:val="both"/>
        <w:rPr>
          <w:rFonts w:ascii="Trebuchet MS" w:eastAsia="Times New Roman" w:hAnsi="Trebuchet MS" w:cs="Courier New"/>
          <w:b/>
          <w:color w:val="000000" w:themeColor="text1"/>
          <w:sz w:val="24"/>
          <w:szCs w:val="24"/>
        </w:rPr>
      </w:pPr>
      <w:r w:rsidRPr="005E2FDE">
        <w:rPr>
          <w:rFonts w:ascii="Trebuchet MS" w:eastAsia="Times New Roman" w:hAnsi="Trebuchet MS" w:cs="Courier New"/>
          <w:b/>
          <w:color w:val="000000" w:themeColor="text1"/>
          <w:sz w:val="24"/>
          <w:szCs w:val="24"/>
        </w:rPr>
        <w:t>a) Design and impact on the character of the surrounding area</w:t>
      </w:r>
    </w:p>
    <w:p w:rsidR="0077450A" w:rsidRPr="005E2FDE" w:rsidRDefault="0077450A" w:rsidP="00407104">
      <w:pPr>
        <w:jc w:val="both"/>
        <w:rPr>
          <w:rFonts w:ascii="Trebuchet MS" w:hAnsi="Trebuchet MS"/>
          <w:color w:val="000000" w:themeColor="text1"/>
          <w:sz w:val="24"/>
          <w:szCs w:val="24"/>
        </w:rPr>
      </w:pPr>
    </w:p>
    <w:p w:rsidR="00DB28B9" w:rsidRPr="005E2FDE" w:rsidRDefault="00E6167C" w:rsidP="00306A9B">
      <w:pPr>
        <w:jc w:val="both"/>
        <w:rPr>
          <w:rFonts w:ascii="Trebuchet MS" w:eastAsia="Times New Roman" w:hAnsi="Trebuchet MS"/>
          <w:color w:val="000000" w:themeColor="text1"/>
          <w:sz w:val="24"/>
          <w:szCs w:val="24"/>
          <w:lang w:val="en-US" w:eastAsia="en-US"/>
        </w:rPr>
      </w:pPr>
      <w:r w:rsidRPr="005E2FDE">
        <w:rPr>
          <w:rFonts w:ascii="Trebuchet MS" w:eastAsia="Times New Roman" w:hAnsi="Trebuchet MS"/>
          <w:color w:val="000000" w:themeColor="text1"/>
          <w:sz w:val="24"/>
          <w:szCs w:val="24"/>
          <w:lang w:val="en-US" w:eastAsia="en-US"/>
        </w:rPr>
        <w:t>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w:t>
      </w:r>
      <w:r w:rsidR="00DB28B9" w:rsidRPr="005E2FDE">
        <w:rPr>
          <w:rFonts w:ascii="Trebuchet MS" w:eastAsia="Times New Roman" w:hAnsi="Trebuchet MS"/>
          <w:color w:val="000000" w:themeColor="text1"/>
          <w:sz w:val="24"/>
          <w:szCs w:val="24"/>
          <w:lang w:val="en-US" w:eastAsia="en-US"/>
        </w:rPr>
        <w:t xml:space="preserve">  </w:t>
      </w:r>
    </w:p>
    <w:p w:rsidR="00306A9B" w:rsidRPr="005E2FDE" w:rsidRDefault="00306A9B" w:rsidP="00306A9B">
      <w:pPr>
        <w:jc w:val="both"/>
        <w:rPr>
          <w:rFonts w:ascii="Trebuchet MS" w:eastAsia="Times New Roman" w:hAnsi="Trebuchet MS"/>
          <w:color w:val="000000" w:themeColor="text1"/>
          <w:sz w:val="24"/>
          <w:lang w:eastAsia="en-US"/>
        </w:rPr>
      </w:pPr>
    </w:p>
    <w:p w:rsidR="00306A9B" w:rsidRPr="005E2FDE" w:rsidRDefault="003A715E" w:rsidP="00306A9B">
      <w:pPr>
        <w:jc w:val="both"/>
        <w:rPr>
          <w:rFonts w:ascii="Trebuchet MS" w:eastAsia="Times New Roman" w:hAnsi="Trebuchet MS"/>
          <w:color w:val="000000" w:themeColor="text1"/>
          <w:sz w:val="24"/>
          <w:szCs w:val="24"/>
          <w:lang w:eastAsia="en-US"/>
        </w:rPr>
      </w:pPr>
      <w:r w:rsidRPr="005E2FDE">
        <w:rPr>
          <w:rFonts w:ascii="Trebuchet MS" w:eastAsia="Times New Roman" w:hAnsi="Trebuchet MS"/>
          <w:color w:val="000000" w:themeColor="text1"/>
          <w:sz w:val="24"/>
          <w:szCs w:val="24"/>
          <w:lang w:val="en-US" w:eastAsia="en-US"/>
        </w:rPr>
        <w:t>Due to the orientation of the property</w:t>
      </w:r>
      <w:r w:rsidR="005E2FDE" w:rsidRPr="005E2FDE">
        <w:rPr>
          <w:rFonts w:ascii="Trebuchet MS" w:eastAsia="Times New Roman" w:hAnsi="Trebuchet MS"/>
          <w:color w:val="000000" w:themeColor="text1"/>
          <w:sz w:val="24"/>
          <w:szCs w:val="24"/>
          <w:lang w:val="en-US" w:eastAsia="en-US"/>
        </w:rPr>
        <w:t>,</w:t>
      </w:r>
      <w:r w:rsidRPr="005E2FDE">
        <w:rPr>
          <w:rFonts w:ascii="Trebuchet MS" w:eastAsia="Times New Roman" w:hAnsi="Trebuchet MS"/>
          <w:color w:val="000000" w:themeColor="text1"/>
          <w:sz w:val="24"/>
          <w:szCs w:val="24"/>
          <w:lang w:val="en-US" w:eastAsia="en-US"/>
        </w:rPr>
        <w:t xml:space="preserve"> </w:t>
      </w:r>
      <w:r w:rsidR="00F02C8B" w:rsidRPr="005E2FDE">
        <w:rPr>
          <w:rFonts w:ascii="Trebuchet MS" w:eastAsia="Times New Roman" w:hAnsi="Trebuchet MS"/>
          <w:color w:val="000000" w:themeColor="text1"/>
          <w:sz w:val="24"/>
          <w:szCs w:val="24"/>
          <w:lang w:val="en-US" w:eastAsia="en-US"/>
        </w:rPr>
        <w:t xml:space="preserve">1 Pegs Greens Close has </w:t>
      </w:r>
      <w:r w:rsidR="009125D8" w:rsidRPr="005E2FDE">
        <w:rPr>
          <w:rFonts w:ascii="Trebuchet MS" w:eastAsia="Times New Roman" w:hAnsi="Trebuchet MS"/>
          <w:color w:val="000000" w:themeColor="text1"/>
          <w:sz w:val="24"/>
          <w:szCs w:val="24"/>
          <w:lang w:val="en-US" w:eastAsia="en-US"/>
        </w:rPr>
        <w:t>no rear garden.  Pegs Green Close rises up from Tilehurst Road and the detached garage is located on higher ground than the main property</w:t>
      </w:r>
      <w:r w:rsidR="00306A9B" w:rsidRPr="005E2FDE">
        <w:rPr>
          <w:rFonts w:ascii="Trebuchet MS" w:eastAsia="Times New Roman" w:hAnsi="Trebuchet MS"/>
          <w:color w:val="000000" w:themeColor="text1"/>
          <w:sz w:val="24"/>
          <w:szCs w:val="24"/>
          <w:lang w:val="en-US" w:eastAsia="en-US"/>
        </w:rPr>
        <w:t xml:space="preserve"> although the single storey nature means the garage is not visually prominent within the road</w:t>
      </w:r>
      <w:r w:rsidR="009125D8" w:rsidRPr="005E2FDE">
        <w:rPr>
          <w:rFonts w:ascii="Trebuchet MS" w:eastAsia="Times New Roman" w:hAnsi="Trebuchet MS"/>
          <w:color w:val="000000" w:themeColor="text1"/>
          <w:sz w:val="24"/>
          <w:szCs w:val="24"/>
          <w:lang w:val="en-US" w:eastAsia="en-US"/>
        </w:rPr>
        <w:t xml:space="preserve">.  </w:t>
      </w:r>
      <w:r w:rsidR="00306A9B" w:rsidRPr="005E2FDE">
        <w:rPr>
          <w:rFonts w:ascii="Trebuchet MS" w:eastAsia="Times New Roman" w:hAnsi="Trebuchet MS"/>
          <w:color w:val="000000" w:themeColor="text1"/>
          <w:sz w:val="24"/>
          <w:szCs w:val="24"/>
          <w:lang w:eastAsia="en-US"/>
        </w:rPr>
        <w:t xml:space="preserve">The proposal creates a two storey building increasing the </w:t>
      </w:r>
      <w:r w:rsidR="00CA3194" w:rsidRPr="005E2FDE">
        <w:rPr>
          <w:rFonts w:ascii="Trebuchet MS" w:eastAsia="Times New Roman" w:hAnsi="Trebuchet MS"/>
          <w:color w:val="000000" w:themeColor="text1"/>
          <w:sz w:val="24"/>
          <w:szCs w:val="24"/>
          <w:lang w:eastAsia="en-US"/>
        </w:rPr>
        <w:t>eaves height from 2.4m to</w:t>
      </w:r>
      <w:r w:rsidR="00045E50" w:rsidRPr="005E2FDE">
        <w:rPr>
          <w:rFonts w:ascii="Trebuchet MS" w:eastAsia="Times New Roman" w:hAnsi="Trebuchet MS"/>
          <w:color w:val="000000" w:themeColor="text1"/>
          <w:sz w:val="24"/>
          <w:szCs w:val="24"/>
          <w:lang w:eastAsia="en-US"/>
        </w:rPr>
        <w:t xml:space="preserve"> 3.8</w:t>
      </w:r>
      <w:r w:rsidR="00CA3194" w:rsidRPr="005E2FDE">
        <w:rPr>
          <w:rFonts w:ascii="Trebuchet MS" w:eastAsia="Times New Roman" w:hAnsi="Trebuchet MS"/>
          <w:color w:val="000000" w:themeColor="text1"/>
          <w:sz w:val="24"/>
          <w:szCs w:val="24"/>
          <w:lang w:eastAsia="en-US"/>
        </w:rPr>
        <w:t xml:space="preserve">m and the </w:t>
      </w:r>
      <w:r w:rsidR="00306A9B" w:rsidRPr="005E2FDE">
        <w:rPr>
          <w:rFonts w:ascii="Trebuchet MS" w:eastAsia="Times New Roman" w:hAnsi="Trebuchet MS"/>
          <w:color w:val="000000" w:themeColor="text1"/>
          <w:sz w:val="24"/>
          <w:szCs w:val="24"/>
          <w:lang w:eastAsia="en-US"/>
        </w:rPr>
        <w:t xml:space="preserve">maximum height </w:t>
      </w:r>
      <w:r w:rsidR="00CA3194" w:rsidRPr="005E2FDE">
        <w:rPr>
          <w:rFonts w:ascii="Trebuchet MS" w:eastAsia="Times New Roman" w:hAnsi="Trebuchet MS"/>
          <w:color w:val="000000" w:themeColor="text1"/>
          <w:sz w:val="24"/>
          <w:szCs w:val="24"/>
          <w:lang w:eastAsia="en-US"/>
        </w:rPr>
        <w:t xml:space="preserve">from </w:t>
      </w:r>
      <w:r w:rsidR="00306A9B" w:rsidRPr="005E2FDE">
        <w:rPr>
          <w:rFonts w:ascii="Trebuchet MS" w:eastAsia="Times New Roman" w:hAnsi="Trebuchet MS"/>
          <w:color w:val="000000" w:themeColor="text1"/>
          <w:sz w:val="24"/>
          <w:szCs w:val="24"/>
          <w:lang w:eastAsia="en-US"/>
        </w:rPr>
        <w:t xml:space="preserve">3.2m to </w:t>
      </w:r>
      <w:r w:rsidR="00045E50" w:rsidRPr="005E2FDE">
        <w:rPr>
          <w:rFonts w:ascii="Trebuchet MS" w:eastAsia="Times New Roman" w:hAnsi="Trebuchet MS"/>
          <w:color w:val="000000" w:themeColor="text1"/>
          <w:sz w:val="24"/>
          <w:szCs w:val="24"/>
          <w:lang w:eastAsia="en-US"/>
        </w:rPr>
        <w:t>4.7</w:t>
      </w:r>
      <w:r w:rsidR="00306A9B" w:rsidRPr="005E2FDE">
        <w:rPr>
          <w:rFonts w:ascii="Trebuchet MS" w:eastAsia="Times New Roman" w:hAnsi="Trebuchet MS"/>
          <w:color w:val="000000" w:themeColor="text1"/>
          <w:sz w:val="24"/>
          <w:szCs w:val="24"/>
          <w:lang w:eastAsia="en-US"/>
        </w:rPr>
        <w:t xml:space="preserve">m.  The proposal is considered overdevelopment </w:t>
      </w:r>
      <w:r w:rsidR="00F02C8B" w:rsidRPr="005E2FDE">
        <w:rPr>
          <w:rFonts w:ascii="Trebuchet MS" w:eastAsia="Times New Roman" w:hAnsi="Trebuchet MS"/>
          <w:color w:val="000000" w:themeColor="text1"/>
          <w:sz w:val="24"/>
          <w:szCs w:val="24"/>
          <w:lang w:eastAsia="en-US"/>
        </w:rPr>
        <w:t xml:space="preserve">of the site and visually dominant and does not reflect the scale and proportions of the original property and </w:t>
      </w:r>
      <w:r w:rsidR="00CA3194" w:rsidRPr="005E2FDE">
        <w:rPr>
          <w:rFonts w:ascii="Trebuchet MS" w:eastAsia="Times New Roman" w:hAnsi="Trebuchet MS"/>
          <w:color w:val="000000" w:themeColor="text1"/>
          <w:sz w:val="24"/>
          <w:szCs w:val="24"/>
          <w:lang w:eastAsia="en-US"/>
        </w:rPr>
        <w:t xml:space="preserve">the properties within the Close and </w:t>
      </w:r>
      <w:r w:rsidR="00F02C8B" w:rsidRPr="005E2FDE">
        <w:rPr>
          <w:rFonts w:ascii="Trebuchet MS" w:eastAsia="Times New Roman" w:hAnsi="Trebuchet MS"/>
          <w:color w:val="000000" w:themeColor="text1"/>
          <w:sz w:val="24"/>
          <w:szCs w:val="24"/>
          <w:lang w:eastAsia="en-US"/>
        </w:rPr>
        <w:t xml:space="preserve">is not considered to be character with, or subservient to, the existing house. </w:t>
      </w:r>
    </w:p>
    <w:p w:rsidR="00F02C8B" w:rsidRPr="00AD39F7" w:rsidRDefault="00F02C8B" w:rsidP="00306A9B">
      <w:pPr>
        <w:jc w:val="both"/>
        <w:rPr>
          <w:rFonts w:ascii="Trebuchet MS" w:eastAsia="Times New Roman" w:hAnsi="Trebuchet MS"/>
          <w:color w:val="000000" w:themeColor="text1"/>
          <w:sz w:val="24"/>
          <w:szCs w:val="24"/>
          <w:lang w:eastAsia="en-US"/>
        </w:rPr>
      </w:pPr>
    </w:p>
    <w:p w:rsidR="00E6167C" w:rsidRPr="00AD39F7" w:rsidRDefault="00306A9B" w:rsidP="00223AE3">
      <w:pPr>
        <w:jc w:val="both"/>
        <w:rPr>
          <w:rFonts w:ascii="Trebuchet MS" w:eastAsia="Times New Roman" w:hAnsi="Trebuchet MS"/>
          <w:color w:val="000000" w:themeColor="text1"/>
          <w:sz w:val="24"/>
          <w:szCs w:val="24"/>
          <w:lang w:eastAsia="en-US"/>
        </w:rPr>
      </w:pPr>
      <w:r w:rsidRPr="00AD39F7">
        <w:rPr>
          <w:rFonts w:ascii="Trebuchet MS" w:eastAsia="Times New Roman" w:hAnsi="Trebuchet MS"/>
          <w:color w:val="000000" w:themeColor="text1"/>
          <w:sz w:val="24"/>
          <w:szCs w:val="24"/>
          <w:lang w:eastAsia="en-US"/>
        </w:rPr>
        <w:t xml:space="preserve">The proposed rear extension </w:t>
      </w:r>
      <w:r w:rsidR="00045E50" w:rsidRPr="00AD39F7">
        <w:rPr>
          <w:rFonts w:ascii="Trebuchet MS" w:eastAsia="Times New Roman" w:hAnsi="Trebuchet MS"/>
          <w:color w:val="000000" w:themeColor="text1"/>
          <w:sz w:val="24"/>
          <w:szCs w:val="24"/>
          <w:lang w:eastAsia="en-US"/>
        </w:rPr>
        <w:t xml:space="preserve">measures 3.3m in height to eaves level and 3.8m in height at its highest point.  The property has an existing single storey rear extension that is set back from the Tilehurst Road elevation by 3.6m and measures 2.4m in height to eaves level and 3.4m in height at its highest point.  By reason of its excessive height, particularly to eaves level, </w:t>
      </w:r>
      <w:r w:rsidR="00DA7E38" w:rsidRPr="00AD39F7">
        <w:rPr>
          <w:rFonts w:ascii="Trebuchet MS" w:eastAsia="Times New Roman" w:hAnsi="Trebuchet MS"/>
          <w:color w:val="000000" w:themeColor="text1"/>
          <w:sz w:val="24"/>
          <w:szCs w:val="24"/>
          <w:lang w:eastAsia="en-US"/>
        </w:rPr>
        <w:t xml:space="preserve">the proposed rear extension is visually dominant that </w:t>
      </w:r>
      <w:r w:rsidR="00223AE3" w:rsidRPr="00AD39F7">
        <w:rPr>
          <w:rFonts w:ascii="Trebuchet MS" w:eastAsia="Times New Roman" w:hAnsi="Trebuchet MS"/>
          <w:color w:val="000000" w:themeColor="text1"/>
          <w:sz w:val="24"/>
          <w:szCs w:val="24"/>
          <w:lang w:eastAsia="en-US"/>
        </w:rPr>
        <w:t xml:space="preserve">creates a large blank façade.  The cumulative impact </w:t>
      </w:r>
      <w:r w:rsidRPr="00AD39F7">
        <w:rPr>
          <w:rFonts w:ascii="Trebuchet MS" w:eastAsia="Times New Roman" w:hAnsi="Trebuchet MS"/>
          <w:color w:val="000000" w:themeColor="text1"/>
          <w:sz w:val="24"/>
          <w:szCs w:val="24"/>
          <w:lang w:eastAsia="en-US"/>
        </w:rPr>
        <w:t xml:space="preserve">of the </w:t>
      </w:r>
      <w:r w:rsidR="00CA3194" w:rsidRPr="00AD39F7">
        <w:rPr>
          <w:rFonts w:ascii="Trebuchet MS" w:eastAsia="Times New Roman" w:hAnsi="Trebuchet MS"/>
          <w:color w:val="000000" w:themeColor="text1"/>
          <w:sz w:val="24"/>
          <w:szCs w:val="24"/>
          <w:lang w:eastAsia="en-US"/>
        </w:rPr>
        <w:t>two storey building and the rear</w:t>
      </w:r>
      <w:r w:rsidRPr="00AD39F7">
        <w:rPr>
          <w:rFonts w:ascii="Trebuchet MS" w:eastAsia="Times New Roman" w:hAnsi="Trebuchet MS"/>
          <w:color w:val="000000" w:themeColor="text1"/>
          <w:sz w:val="24"/>
          <w:szCs w:val="24"/>
          <w:lang w:eastAsia="en-US"/>
        </w:rPr>
        <w:t xml:space="preserve"> extension </w:t>
      </w:r>
      <w:r w:rsidR="00E87B2B" w:rsidRPr="00AD39F7">
        <w:rPr>
          <w:rFonts w:ascii="Trebuchet MS" w:eastAsia="Times New Roman" w:hAnsi="Trebuchet MS"/>
          <w:color w:val="000000" w:themeColor="text1"/>
          <w:sz w:val="24"/>
          <w:szCs w:val="24"/>
          <w:lang w:eastAsia="en-US"/>
        </w:rPr>
        <w:t xml:space="preserve">is not considered to </w:t>
      </w:r>
      <w:r w:rsidR="00223AE3" w:rsidRPr="00AD39F7">
        <w:rPr>
          <w:rFonts w:ascii="Trebuchet MS" w:eastAsia="Times New Roman" w:hAnsi="Trebuchet MS"/>
          <w:color w:val="000000" w:themeColor="text1"/>
          <w:sz w:val="24"/>
          <w:szCs w:val="24"/>
          <w:lang w:eastAsia="en-US"/>
        </w:rPr>
        <w:t xml:space="preserve">complement the character of the existing property and is uncharacteristic within the street scene.  </w:t>
      </w:r>
      <w:r w:rsidR="00E6167C" w:rsidRPr="00AD39F7">
        <w:rPr>
          <w:rFonts w:ascii="Trebuchet MS" w:eastAsia="Times New Roman" w:hAnsi="Trebuchet MS"/>
          <w:color w:val="000000" w:themeColor="text1"/>
          <w:sz w:val="24"/>
          <w:szCs w:val="24"/>
          <w:lang w:eastAsia="en-US"/>
        </w:rPr>
        <w:t xml:space="preserve">The proposed development is therefore contrary to Core Strategy Policy CS7 (Design and the Public Realm), Policy DM9: House Extensions and Ancillary Accommodation of the Sites and </w:t>
      </w:r>
      <w:r w:rsidR="00E6167C" w:rsidRPr="00AD39F7">
        <w:rPr>
          <w:rFonts w:ascii="Trebuchet MS" w:eastAsia="Times New Roman" w:hAnsi="Trebuchet MS"/>
          <w:color w:val="000000" w:themeColor="text1"/>
          <w:sz w:val="24"/>
          <w:szCs w:val="24"/>
          <w:lang w:eastAsia="en-US"/>
        </w:rPr>
        <w:lastRenderedPageBreak/>
        <w:t xml:space="preserve">Detailed Policies Document and the Council’s Supplementary Planning Guidance – A Design Guide to House Extensions. </w:t>
      </w:r>
    </w:p>
    <w:p w:rsidR="00045E50" w:rsidRPr="00AD39F7" w:rsidRDefault="00045E50" w:rsidP="00223AE3">
      <w:pPr>
        <w:jc w:val="both"/>
        <w:rPr>
          <w:rFonts w:ascii="Trebuchet MS" w:eastAsia="Times New Roman" w:hAnsi="Trebuchet MS"/>
          <w:color w:val="000000" w:themeColor="text1"/>
          <w:sz w:val="24"/>
          <w:szCs w:val="24"/>
          <w:lang w:eastAsia="en-US"/>
        </w:rPr>
      </w:pPr>
    </w:p>
    <w:p w:rsidR="00E6167C" w:rsidRPr="00AD39F7" w:rsidRDefault="00E6167C" w:rsidP="00407104">
      <w:pPr>
        <w:jc w:val="both"/>
        <w:rPr>
          <w:rFonts w:ascii="Trebuchet MS" w:hAnsi="Trebuchet MS"/>
          <w:b/>
          <w:color w:val="000000" w:themeColor="text1"/>
          <w:sz w:val="24"/>
          <w:szCs w:val="24"/>
        </w:rPr>
      </w:pPr>
      <w:r w:rsidRPr="00AD39F7">
        <w:rPr>
          <w:rFonts w:ascii="Trebuchet MS" w:hAnsi="Trebuchet MS"/>
          <w:b/>
          <w:color w:val="000000" w:themeColor="text1"/>
          <w:sz w:val="24"/>
          <w:szCs w:val="24"/>
        </w:rPr>
        <w:t>b) Impact on neighbouring properties</w:t>
      </w:r>
    </w:p>
    <w:p w:rsidR="00842F57" w:rsidRPr="00AD39F7" w:rsidRDefault="00E6167C" w:rsidP="00842F57">
      <w:pPr>
        <w:jc w:val="both"/>
        <w:rPr>
          <w:rFonts w:ascii="Trebuchet MS" w:hAnsi="Trebuchet MS"/>
          <w:bCs/>
          <w:color w:val="000000" w:themeColor="text1"/>
          <w:sz w:val="24"/>
          <w:szCs w:val="24"/>
        </w:rPr>
      </w:pPr>
      <w:r w:rsidRPr="00AD39F7">
        <w:rPr>
          <w:rFonts w:ascii="Trebuchet MS" w:eastAsia="Times New Roman" w:hAnsi="Trebuchet MS"/>
          <w:color w:val="000000" w:themeColor="text1"/>
          <w:sz w:val="24"/>
          <w:szCs w:val="24"/>
          <w:lang w:val="en-US" w:eastAsia="en-US"/>
        </w:rPr>
        <w:t xml:space="preserve">The </w:t>
      </w:r>
      <w:r w:rsidR="00223AE3" w:rsidRPr="00AD39F7">
        <w:rPr>
          <w:rFonts w:ascii="Trebuchet MS" w:eastAsia="Times New Roman" w:hAnsi="Trebuchet MS"/>
          <w:color w:val="000000" w:themeColor="text1"/>
          <w:sz w:val="24"/>
          <w:szCs w:val="24"/>
          <w:lang w:val="en-US" w:eastAsia="en-US"/>
        </w:rPr>
        <w:t xml:space="preserve">rear boundary of the application site is the side boundary to the neighbouring property at 354 Tilehurst Road and the main entrance into the property is from the side.  354 Tilehurst Road has a detached garage at the rear and the </w:t>
      </w:r>
      <w:r w:rsidR="00CA3194" w:rsidRPr="00AD39F7">
        <w:rPr>
          <w:rFonts w:ascii="Trebuchet MS" w:eastAsia="Times New Roman" w:hAnsi="Trebuchet MS"/>
          <w:color w:val="000000" w:themeColor="text1"/>
          <w:sz w:val="24"/>
          <w:szCs w:val="24"/>
          <w:lang w:val="en-US" w:eastAsia="en-US"/>
        </w:rPr>
        <w:t xml:space="preserve">existing </w:t>
      </w:r>
      <w:r w:rsidR="00223AE3" w:rsidRPr="00AD39F7">
        <w:rPr>
          <w:rFonts w:ascii="Trebuchet MS" w:eastAsia="Times New Roman" w:hAnsi="Trebuchet MS"/>
          <w:color w:val="000000" w:themeColor="text1"/>
          <w:sz w:val="24"/>
          <w:szCs w:val="24"/>
          <w:lang w:val="en-US" w:eastAsia="en-US"/>
        </w:rPr>
        <w:t>boundary wall is staggered in height.  There are a number of rear and side facing windows at this neigh</w:t>
      </w:r>
      <w:r w:rsidR="00534626" w:rsidRPr="00AD39F7">
        <w:rPr>
          <w:rFonts w:ascii="Trebuchet MS" w:eastAsia="Times New Roman" w:hAnsi="Trebuchet MS"/>
          <w:color w:val="000000" w:themeColor="text1"/>
          <w:sz w:val="24"/>
          <w:szCs w:val="24"/>
          <w:lang w:val="en-US" w:eastAsia="en-US"/>
        </w:rPr>
        <w:t xml:space="preserve">bouring property.  The proposal creates a </w:t>
      </w:r>
      <w:r w:rsidR="00DA7E38" w:rsidRPr="00AD39F7">
        <w:rPr>
          <w:rFonts w:ascii="Trebuchet MS" w:eastAsia="Times New Roman" w:hAnsi="Trebuchet MS"/>
          <w:color w:val="000000" w:themeColor="text1"/>
          <w:sz w:val="24"/>
          <w:szCs w:val="24"/>
          <w:lang w:val="en-US" w:eastAsia="en-US"/>
        </w:rPr>
        <w:t>6.6</w:t>
      </w:r>
      <w:r w:rsidR="00534626" w:rsidRPr="00AD39F7">
        <w:rPr>
          <w:rFonts w:ascii="Trebuchet MS" w:eastAsia="Times New Roman" w:hAnsi="Trebuchet MS"/>
          <w:color w:val="000000" w:themeColor="text1"/>
          <w:sz w:val="24"/>
          <w:szCs w:val="24"/>
          <w:lang w:val="en-US" w:eastAsia="en-US"/>
        </w:rPr>
        <w:t xml:space="preserve">m expanse of wall </w:t>
      </w:r>
      <w:r w:rsidR="00DA7E38" w:rsidRPr="00AD39F7">
        <w:rPr>
          <w:rFonts w:ascii="Trebuchet MS" w:eastAsia="Times New Roman" w:hAnsi="Trebuchet MS"/>
          <w:color w:val="000000" w:themeColor="text1"/>
          <w:sz w:val="24"/>
          <w:szCs w:val="24"/>
          <w:lang w:val="en-US" w:eastAsia="en-US"/>
        </w:rPr>
        <w:t xml:space="preserve">measuring 3.3m in height to eaves level and 3.8m in height at its highest point </w:t>
      </w:r>
      <w:r w:rsidR="00534626" w:rsidRPr="00AD39F7">
        <w:rPr>
          <w:rFonts w:ascii="Trebuchet MS" w:eastAsia="Times New Roman" w:hAnsi="Trebuchet MS"/>
          <w:color w:val="000000" w:themeColor="text1"/>
          <w:sz w:val="24"/>
          <w:szCs w:val="24"/>
          <w:lang w:val="en-US" w:eastAsia="en-US"/>
        </w:rPr>
        <w:t>close to the boundary with 354 Tilehurst Road</w:t>
      </w:r>
      <w:r w:rsidR="00DA7E38" w:rsidRPr="00AD39F7">
        <w:rPr>
          <w:rFonts w:ascii="Trebuchet MS" w:eastAsia="Times New Roman" w:hAnsi="Trebuchet MS"/>
          <w:color w:val="000000" w:themeColor="text1"/>
          <w:sz w:val="24"/>
          <w:szCs w:val="24"/>
          <w:lang w:val="en-US" w:eastAsia="en-US"/>
        </w:rPr>
        <w:t xml:space="preserve">.  The excessive height of the proposed rear extension </w:t>
      </w:r>
      <w:r w:rsidR="00534626" w:rsidRPr="00AD39F7">
        <w:rPr>
          <w:rFonts w:ascii="Trebuchet MS" w:eastAsia="Times New Roman" w:hAnsi="Trebuchet MS"/>
          <w:color w:val="000000" w:themeColor="text1"/>
          <w:sz w:val="24"/>
          <w:szCs w:val="24"/>
          <w:lang w:val="en-US" w:eastAsia="en-US"/>
        </w:rPr>
        <w:t xml:space="preserve">is considered visually dominant and overbearing on the </w:t>
      </w:r>
      <w:r w:rsidRPr="00AD39F7">
        <w:rPr>
          <w:rFonts w:ascii="Trebuchet MS" w:eastAsia="Times New Roman" w:hAnsi="Trebuchet MS"/>
          <w:color w:val="000000" w:themeColor="text1"/>
          <w:sz w:val="24"/>
          <w:szCs w:val="24"/>
          <w:lang w:val="en-US" w:eastAsia="en-US"/>
        </w:rPr>
        <w:t>residents of th</w:t>
      </w:r>
      <w:r w:rsidR="00534626" w:rsidRPr="00AD39F7">
        <w:rPr>
          <w:rFonts w:ascii="Trebuchet MS" w:eastAsia="Times New Roman" w:hAnsi="Trebuchet MS"/>
          <w:color w:val="000000" w:themeColor="text1"/>
          <w:sz w:val="24"/>
          <w:szCs w:val="24"/>
          <w:lang w:val="en-US" w:eastAsia="en-US"/>
        </w:rPr>
        <w:t>is</w:t>
      </w:r>
      <w:r w:rsidRPr="00AD39F7">
        <w:rPr>
          <w:rFonts w:ascii="Trebuchet MS" w:eastAsia="Times New Roman" w:hAnsi="Trebuchet MS"/>
          <w:color w:val="000000" w:themeColor="text1"/>
          <w:sz w:val="24"/>
          <w:szCs w:val="24"/>
          <w:lang w:val="en-US" w:eastAsia="en-US"/>
        </w:rPr>
        <w:t xml:space="preserve"> neighbouring propert</w:t>
      </w:r>
      <w:r w:rsidR="00534626" w:rsidRPr="00AD39F7">
        <w:rPr>
          <w:rFonts w:ascii="Trebuchet MS" w:eastAsia="Times New Roman" w:hAnsi="Trebuchet MS"/>
          <w:color w:val="000000" w:themeColor="text1"/>
          <w:sz w:val="24"/>
          <w:szCs w:val="24"/>
          <w:lang w:val="en-US" w:eastAsia="en-US"/>
        </w:rPr>
        <w:t>y</w:t>
      </w:r>
      <w:r w:rsidRPr="00AD39F7">
        <w:rPr>
          <w:rFonts w:ascii="Trebuchet MS" w:eastAsia="Times New Roman" w:hAnsi="Trebuchet MS"/>
          <w:color w:val="000000" w:themeColor="text1"/>
          <w:sz w:val="24"/>
          <w:szCs w:val="24"/>
          <w:lang w:val="en-US" w:eastAsia="en-US"/>
        </w:rPr>
        <w:t xml:space="preserve">. </w:t>
      </w:r>
      <w:r w:rsidR="00534626" w:rsidRPr="00AD39F7">
        <w:rPr>
          <w:rFonts w:ascii="Trebuchet MS" w:eastAsia="Times New Roman" w:hAnsi="Trebuchet MS"/>
          <w:color w:val="000000" w:themeColor="text1"/>
          <w:sz w:val="24"/>
          <w:szCs w:val="24"/>
          <w:lang w:val="en-US" w:eastAsia="en-US"/>
        </w:rPr>
        <w:t xml:space="preserve"> </w:t>
      </w:r>
      <w:r w:rsidR="00842F57" w:rsidRPr="00AD39F7">
        <w:rPr>
          <w:rFonts w:ascii="Trebuchet MS" w:hAnsi="Trebuchet MS"/>
          <w:bCs/>
          <w:color w:val="000000" w:themeColor="text1"/>
          <w:sz w:val="24"/>
          <w:szCs w:val="24"/>
        </w:rPr>
        <w:t>As such the proposal is contrary to Policy DM4: Safeguarding Amenity of the Sites and Detailed Policies Document and the Council’s Supplementary Planning Guidance – A Design Guide to House Extensions.</w:t>
      </w:r>
    </w:p>
    <w:p w:rsidR="00E6167C" w:rsidRPr="00AD39F7" w:rsidRDefault="00E6167C" w:rsidP="00407104">
      <w:pPr>
        <w:jc w:val="both"/>
        <w:rPr>
          <w:rFonts w:ascii="Trebuchet MS" w:eastAsia="Times New Roman" w:hAnsi="Trebuchet MS"/>
          <w:color w:val="000000" w:themeColor="text1"/>
          <w:sz w:val="24"/>
          <w:szCs w:val="24"/>
          <w:lang w:val="en-US" w:eastAsia="en-US"/>
        </w:rPr>
      </w:pPr>
    </w:p>
    <w:p w:rsidR="00DA7E38" w:rsidRPr="00AD39F7" w:rsidRDefault="00DA7E38" w:rsidP="00407104">
      <w:pPr>
        <w:jc w:val="both"/>
        <w:rPr>
          <w:rFonts w:ascii="Trebuchet MS" w:eastAsia="Times New Roman" w:hAnsi="Trebuchet MS"/>
          <w:b/>
          <w:color w:val="000000" w:themeColor="text1"/>
          <w:sz w:val="24"/>
          <w:szCs w:val="24"/>
          <w:lang w:val="en-US" w:eastAsia="en-US"/>
        </w:rPr>
      </w:pPr>
      <w:r w:rsidRPr="00AD39F7">
        <w:rPr>
          <w:rFonts w:ascii="Trebuchet MS" w:eastAsia="Times New Roman" w:hAnsi="Trebuchet MS"/>
          <w:b/>
          <w:color w:val="000000" w:themeColor="text1"/>
          <w:sz w:val="24"/>
          <w:szCs w:val="24"/>
          <w:lang w:val="en-US" w:eastAsia="en-US"/>
        </w:rPr>
        <w:t>c) Other matters</w:t>
      </w:r>
    </w:p>
    <w:p w:rsidR="00DA7E38" w:rsidRPr="00AD39F7" w:rsidRDefault="00DA7E38" w:rsidP="00407104">
      <w:pPr>
        <w:jc w:val="both"/>
        <w:rPr>
          <w:rFonts w:ascii="Trebuchet MS" w:eastAsia="Times New Roman" w:hAnsi="Trebuchet MS"/>
          <w:color w:val="000000" w:themeColor="text1"/>
          <w:sz w:val="24"/>
          <w:szCs w:val="24"/>
          <w:lang w:val="en-US" w:eastAsia="en-US"/>
        </w:rPr>
      </w:pPr>
      <w:r w:rsidRPr="00AD39F7">
        <w:rPr>
          <w:rFonts w:ascii="Trebuchet MS" w:eastAsia="Times New Roman" w:hAnsi="Trebuchet MS"/>
          <w:color w:val="000000" w:themeColor="text1"/>
          <w:sz w:val="24"/>
          <w:szCs w:val="24"/>
          <w:lang w:val="en-US" w:eastAsia="en-US"/>
        </w:rPr>
        <w:t>The previously refused application proposed a link between the main property and the proposed annex however this element of the proposal has now been removed.  The proposed annex now has no link to the main property and it is felt that had the application been acceptable a S106 Legal Agreement would have been required to ensure that the annex remains ancillary to the main property and not let or sold as a separate residential unit.</w:t>
      </w:r>
    </w:p>
    <w:p w:rsidR="00DA7E38" w:rsidRPr="00AD39F7" w:rsidRDefault="00DA7E38" w:rsidP="00407104">
      <w:pPr>
        <w:jc w:val="both"/>
        <w:rPr>
          <w:rFonts w:ascii="Trebuchet MS" w:eastAsia="Times New Roman" w:hAnsi="Trebuchet MS"/>
          <w:color w:val="000000" w:themeColor="text1"/>
          <w:sz w:val="24"/>
          <w:szCs w:val="24"/>
          <w:lang w:val="en-US" w:eastAsia="en-US"/>
        </w:rPr>
      </w:pPr>
    </w:p>
    <w:p w:rsidR="00DA6214" w:rsidRPr="00AD39F7" w:rsidRDefault="00DA6214" w:rsidP="00407104">
      <w:pPr>
        <w:jc w:val="both"/>
        <w:rPr>
          <w:rFonts w:ascii="Trebuchet MS" w:eastAsia="Times New Roman" w:hAnsi="Trebuchet MS"/>
          <w:b/>
          <w:color w:val="000000" w:themeColor="text1"/>
          <w:sz w:val="24"/>
          <w:szCs w:val="24"/>
          <w:lang w:val="en-US" w:eastAsia="en-US"/>
        </w:rPr>
      </w:pPr>
      <w:r w:rsidRPr="00AD39F7">
        <w:rPr>
          <w:rFonts w:ascii="Trebuchet MS" w:eastAsia="Times New Roman" w:hAnsi="Trebuchet MS"/>
          <w:b/>
          <w:color w:val="000000" w:themeColor="text1"/>
          <w:sz w:val="24"/>
          <w:szCs w:val="24"/>
          <w:lang w:val="en-US" w:eastAsia="en-US"/>
        </w:rPr>
        <w:t xml:space="preserve">Conclusion </w:t>
      </w:r>
    </w:p>
    <w:p w:rsidR="00DA6214" w:rsidRPr="00AD39F7" w:rsidRDefault="00E6167C" w:rsidP="00407104">
      <w:pPr>
        <w:jc w:val="both"/>
        <w:rPr>
          <w:rFonts w:ascii="Trebuchet MS" w:hAnsi="Trebuchet MS"/>
          <w:bCs/>
          <w:color w:val="000000" w:themeColor="text1"/>
          <w:sz w:val="24"/>
          <w:szCs w:val="24"/>
        </w:rPr>
      </w:pPr>
      <w:r w:rsidRPr="00AD39F7">
        <w:rPr>
          <w:rFonts w:ascii="Trebuchet MS" w:hAnsi="Trebuchet MS"/>
          <w:bCs/>
          <w:color w:val="000000" w:themeColor="text1"/>
          <w:sz w:val="24"/>
          <w:szCs w:val="24"/>
        </w:rPr>
        <w:t xml:space="preserve">Taking the above into consideration the proposed development </w:t>
      </w:r>
      <w:r w:rsidR="00DA6214" w:rsidRPr="00AD39F7">
        <w:rPr>
          <w:rFonts w:ascii="Trebuchet MS" w:hAnsi="Trebuchet MS"/>
          <w:bCs/>
          <w:color w:val="000000" w:themeColor="text1"/>
          <w:sz w:val="24"/>
          <w:szCs w:val="24"/>
        </w:rPr>
        <w:t xml:space="preserve">fails to comply with the relevant local plan policies. </w:t>
      </w:r>
      <w:r w:rsidR="00534626" w:rsidRPr="00AD39F7">
        <w:rPr>
          <w:rFonts w:ascii="Trebuchet MS" w:hAnsi="Trebuchet MS"/>
          <w:bCs/>
          <w:color w:val="000000" w:themeColor="text1"/>
          <w:sz w:val="24"/>
          <w:szCs w:val="24"/>
        </w:rPr>
        <w:t xml:space="preserve"> </w:t>
      </w:r>
      <w:r w:rsidR="00DA6214" w:rsidRPr="00AD39F7">
        <w:rPr>
          <w:rFonts w:ascii="Trebuchet MS" w:hAnsi="Trebuchet MS"/>
          <w:bCs/>
          <w:color w:val="000000" w:themeColor="text1"/>
          <w:sz w:val="24"/>
          <w:szCs w:val="24"/>
        </w:rPr>
        <w:t xml:space="preserve">It represents </w:t>
      </w:r>
      <w:r w:rsidR="00996D24" w:rsidRPr="00AD39F7">
        <w:rPr>
          <w:rFonts w:ascii="Trebuchet MS" w:hAnsi="Trebuchet MS"/>
          <w:bCs/>
          <w:color w:val="000000" w:themeColor="text1"/>
          <w:sz w:val="24"/>
          <w:szCs w:val="24"/>
        </w:rPr>
        <w:t xml:space="preserve">overdevelopment and a lack of subservience and </w:t>
      </w:r>
      <w:r w:rsidRPr="00AD39F7">
        <w:rPr>
          <w:rFonts w:ascii="Trebuchet MS" w:hAnsi="Trebuchet MS"/>
          <w:bCs/>
          <w:color w:val="000000" w:themeColor="text1"/>
          <w:sz w:val="24"/>
          <w:szCs w:val="24"/>
        </w:rPr>
        <w:t>is considered to cause a detrimental impact to the living environment of the neighbouring propert</w:t>
      </w:r>
      <w:r w:rsidR="00534626" w:rsidRPr="00AD39F7">
        <w:rPr>
          <w:rFonts w:ascii="Trebuchet MS" w:hAnsi="Trebuchet MS"/>
          <w:bCs/>
          <w:color w:val="000000" w:themeColor="text1"/>
          <w:sz w:val="24"/>
          <w:szCs w:val="24"/>
        </w:rPr>
        <w:t>y</w:t>
      </w:r>
      <w:r w:rsidRPr="00AD39F7">
        <w:rPr>
          <w:rFonts w:ascii="Trebuchet MS" w:hAnsi="Trebuchet MS"/>
          <w:bCs/>
          <w:color w:val="000000" w:themeColor="text1"/>
          <w:sz w:val="24"/>
          <w:szCs w:val="24"/>
        </w:rPr>
        <w:t xml:space="preserve"> at </w:t>
      </w:r>
      <w:r w:rsidR="00766DA4" w:rsidRPr="00AD39F7">
        <w:rPr>
          <w:rFonts w:ascii="Trebuchet MS" w:hAnsi="Trebuchet MS"/>
          <w:bCs/>
          <w:color w:val="000000" w:themeColor="text1"/>
          <w:sz w:val="24"/>
          <w:szCs w:val="24"/>
        </w:rPr>
        <w:t>35</w:t>
      </w:r>
      <w:r w:rsidR="00534626" w:rsidRPr="00AD39F7">
        <w:rPr>
          <w:rFonts w:ascii="Trebuchet MS" w:hAnsi="Trebuchet MS"/>
          <w:bCs/>
          <w:color w:val="000000" w:themeColor="text1"/>
          <w:sz w:val="24"/>
          <w:szCs w:val="24"/>
        </w:rPr>
        <w:t xml:space="preserve">4 Tilehurst </w:t>
      </w:r>
      <w:r w:rsidR="00766DA4" w:rsidRPr="00AD39F7">
        <w:rPr>
          <w:rFonts w:ascii="Trebuchet MS" w:hAnsi="Trebuchet MS"/>
          <w:bCs/>
          <w:color w:val="000000" w:themeColor="text1"/>
          <w:sz w:val="24"/>
          <w:szCs w:val="24"/>
        </w:rPr>
        <w:t xml:space="preserve">Road </w:t>
      </w:r>
      <w:r w:rsidRPr="00AD39F7">
        <w:rPr>
          <w:rFonts w:ascii="Trebuchet MS" w:hAnsi="Trebuchet MS"/>
          <w:bCs/>
          <w:color w:val="000000" w:themeColor="text1"/>
          <w:sz w:val="24"/>
          <w:szCs w:val="24"/>
        </w:rPr>
        <w:t>in terms of</w:t>
      </w:r>
      <w:r w:rsidR="00766DA4" w:rsidRPr="00AD39F7">
        <w:rPr>
          <w:rFonts w:ascii="Trebuchet MS" w:hAnsi="Trebuchet MS"/>
          <w:bCs/>
          <w:color w:val="000000" w:themeColor="text1"/>
          <w:sz w:val="24"/>
          <w:szCs w:val="24"/>
        </w:rPr>
        <w:t xml:space="preserve"> </w:t>
      </w:r>
      <w:r w:rsidRPr="00AD39F7">
        <w:rPr>
          <w:rFonts w:ascii="Trebuchet MS" w:hAnsi="Trebuchet MS"/>
          <w:bCs/>
          <w:color w:val="000000" w:themeColor="text1"/>
          <w:sz w:val="24"/>
          <w:szCs w:val="24"/>
        </w:rPr>
        <w:t>visual dominance and overbearing effects.</w:t>
      </w:r>
    </w:p>
    <w:p w:rsidR="00DA6214" w:rsidRPr="00AD39F7" w:rsidRDefault="00DA6214" w:rsidP="00407104">
      <w:pPr>
        <w:jc w:val="both"/>
        <w:rPr>
          <w:rFonts w:ascii="Trebuchet MS" w:hAnsi="Trebuchet MS"/>
          <w:bCs/>
          <w:color w:val="000000" w:themeColor="text1"/>
          <w:sz w:val="24"/>
          <w:szCs w:val="24"/>
        </w:rPr>
      </w:pPr>
    </w:p>
    <w:p w:rsidR="0077450A" w:rsidRPr="00AD39F7" w:rsidRDefault="0077450A" w:rsidP="00407104">
      <w:pPr>
        <w:jc w:val="both"/>
        <w:rPr>
          <w:rFonts w:ascii="Trebuchet MS" w:hAnsi="Trebuchet MS"/>
          <w:b/>
          <w:bCs/>
          <w:color w:val="000000" w:themeColor="text1"/>
          <w:sz w:val="24"/>
          <w:szCs w:val="24"/>
        </w:rPr>
      </w:pPr>
      <w:r w:rsidRPr="00AD39F7">
        <w:rPr>
          <w:rFonts w:ascii="Trebuchet MS" w:hAnsi="Trebuchet MS"/>
          <w:b/>
          <w:bCs/>
          <w:color w:val="000000" w:themeColor="text1"/>
          <w:sz w:val="24"/>
          <w:szCs w:val="24"/>
        </w:rPr>
        <w:t xml:space="preserve">RECOMMENDATION:    </w:t>
      </w:r>
    </w:p>
    <w:p w:rsidR="00570472" w:rsidRPr="00AD39F7" w:rsidRDefault="0077450A" w:rsidP="00407104">
      <w:pPr>
        <w:ind w:hanging="11"/>
        <w:jc w:val="both"/>
        <w:rPr>
          <w:rFonts w:ascii="Trebuchet MS" w:hAnsi="Trebuchet MS" w:cs="Trebuchet MS"/>
          <w:color w:val="000000" w:themeColor="text1"/>
          <w:sz w:val="24"/>
          <w:szCs w:val="24"/>
        </w:rPr>
      </w:pPr>
      <w:r w:rsidRPr="00AD39F7">
        <w:rPr>
          <w:rFonts w:ascii="Trebuchet MS" w:hAnsi="Trebuchet MS" w:cs="Trebuchet MS"/>
          <w:color w:val="000000" w:themeColor="text1"/>
          <w:sz w:val="24"/>
          <w:szCs w:val="24"/>
        </w:rPr>
        <w:t xml:space="preserve">REFUSE </w:t>
      </w:r>
    </w:p>
    <w:p w:rsidR="0077450A" w:rsidRPr="00AD39F7" w:rsidRDefault="0077450A" w:rsidP="00407104">
      <w:pPr>
        <w:ind w:hanging="11"/>
        <w:jc w:val="both"/>
        <w:rPr>
          <w:rFonts w:ascii="Trebuchet MS" w:hAnsi="Trebuchet MS" w:cs="Trebuchet MS"/>
          <w:color w:val="000000" w:themeColor="text1"/>
          <w:sz w:val="24"/>
          <w:szCs w:val="24"/>
        </w:rPr>
      </w:pPr>
    </w:p>
    <w:p w:rsidR="0077450A" w:rsidRPr="00AD39F7" w:rsidRDefault="0077450A" w:rsidP="00407104">
      <w:pPr>
        <w:jc w:val="both"/>
        <w:rPr>
          <w:rFonts w:ascii="Trebuchet MS" w:hAnsi="Trebuchet MS"/>
          <w:color w:val="000000" w:themeColor="text1"/>
          <w:sz w:val="24"/>
          <w:szCs w:val="24"/>
        </w:rPr>
      </w:pPr>
      <w:r w:rsidRPr="00AD39F7">
        <w:rPr>
          <w:rFonts w:ascii="Trebuchet MS" w:hAnsi="Trebuchet MS"/>
          <w:color w:val="000000" w:themeColor="text1"/>
          <w:sz w:val="24"/>
          <w:szCs w:val="24"/>
        </w:rPr>
        <w:t>Informatives relating to:</w:t>
      </w:r>
    </w:p>
    <w:p w:rsidR="0077450A" w:rsidRPr="00AD39F7" w:rsidRDefault="0077450A" w:rsidP="00407104">
      <w:pPr>
        <w:pStyle w:val="ListParagraph"/>
        <w:numPr>
          <w:ilvl w:val="0"/>
          <w:numId w:val="14"/>
        </w:numPr>
        <w:ind w:left="426" w:hanging="426"/>
        <w:jc w:val="both"/>
        <w:rPr>
          <w:rFonts w:ascii="Trebuchet MS" w:hAnsi="Trebuchet MS"/>
          <w:color w:val="000000" w:themeColor="text1"/>
          <w:sz w:val="24"/>
          <w:szCs w:val="24"/>
        </w:rPr>
      </w:pPr>
      <w:r w:rsidRPr="00AD39F7">
        <w:rPr>
          <w:rFonts w:ascii="Trebuchet MS" w:hAnsi="Trebuchet MS"/>
          <w:color w:val="000000" w:themeColor="text1"/>
          <w:sz w:val="24"/>
          <w:szCs w:val="24"/>
        </w:rPr>
        <w:t>Refused plans</w:t>
      </w:r>
    </w:p>
    <w:p w:rsidR="00F64F22" w:rsidRPr="00AD39F7" w:rsidRDefault="004118E1" w:rsidP="00407104">
      <w:pPr>
        <w:pStyle w:val="ListParagraph"/>
        <w:numPr>
          <w:ilvl w:val="0"/>
          <w:numId w:val="14"/>
        </w:numPr>
        <w:ind w:left="426" w:hanging="426"/>
        <w:jc w:val="both"/>
        <w:rPr>
          <w:rFonts w:ascii="Trebuchet MS" w:hAnsi="Trebuchet MS"/>
          <w:color w:val="000000" w:themeColor="text1"/>
          <w:sz w:val="24"/>
          <w:szCs w:val="24"/>
        </w:rPr>
      </w:pPr>
      <w:r w:rsidRPr="00AD39F7">
        <w:rPr>
          <w:rFonts w:ascii="Trebuchet MS" w:hAnsi="Trebuchet MS"/>
          <w:color w:val="000000" w:themeColor="text1"/>
          <w:sz w:val="24"/>
          <w:szCs w:val="24"/>
        </w:rPr>
        <w:t xml:space="preserve">Positive and proactive </w:t>
      </w:r>
    </w:p>
    <w:p w:rsidR="00534626" w:rsidRDefault="00534626" w:rsidP="00534626">
      <w:pPr>
        <w:jc w:val="both"/>
        <w:rPr>
          <w:rFonts w:ascii="Trebuchet MS" w:hAnsi="Trebuchet MS"/>
          <w:color w:val="000000" w:themeColor="text1"/>
          <w:sz w:val="24"/>
          <w:szCs w:val="24"/>
        </w:rPr>
      </w:pPr>
    </w:p>
    <w:p w:rsidR="00534626" w:rsidRDefault="00534626" w:rsidP="00534626">
      <w:pPr>
        <w:jc w:val="both"/>
        <w:rPr>
          <w:rFonts w:ascii="Trebuchet MS" w:hAnsi="Trebuchet MS"/>
          <w:color w:val="000000" w:themeColor="text1"/>
          <w:sz w:val="24"/>
          <w:szCs w:val="24"/>
        </w:rPr>
      </w:pPr>
    </w:p>
    <w:p w:rsidR="00996D24" w:rsidRDefault="00996D24" w:rsidP="00996D24">
      <w:pPr>
        <w:jc w:val="both"/>
        <w:rPr>
          <w:rFonts w:ascii="Trebuchet MS" w:hAnsi="Trebuchet MS"/>
          <w:color w:val="000000" w:themeColor="text1"/>
          <w:sz w:val="24"/>
          <w:szCs w:val="24"/>
        </w:rPr>
      </w:pPr>
    </w:p>
    <w:p w:rsidR="00534626" w:rsidRDefault="00534626" w:rsidP="00534626">
      <w:pPr>
        <w:jc w:val="both"/>
        <w:rPr>
          <w:rFonts w:ascii="Trebuchet MS" w:hAnsi="Trebuchet MS"/>
          <w:color w:val="000000" w:themeColor="text1"/>
          <w:sz w:val="24"/>
          <w:szCs w:val="24"/>
        </w:rPr>
      </w:pPr>
    </w:p>
    <w:p w:rsidR="008E3B98" w:rsidRDefault="008E3B98" w:rsidP="008E3B98">
      <w:pPr>
        <w:jc w:val="both"/>
        <w:rPr>
          <w:rFonts w:ascii="Trebuchet MS" w:hAnsi="Trebuchet MS"/>
          <w:color w:val="000000" w:themeColor="text1"/>
          <w:sz w:val="24"/>
          <w:szCs w:val="24"/>
        </w:rPr>
      </w:pPr>
    </w:p>
    <w:p w:rsidR="008E3B98" w:rsidRDefault="008E3B98" w:rsidP="008E3B98">
      <w:pPr>
        <w:jc w:val="both"/>
        <w:rPr>
          <w:rFonts w:ascii="Trebuchet MS" w:hAnsi="Trebuchet MS"/>
          <w:color w:val="000000" w:themeColor="text1"/>
          <w:sz w:val="24"/>
          <w:szCs w:val="24"/>
        </w:rPr>
      </w:pPr>
    </w:p>
    <w:p w:rsidR="008E3B98" w:rsidRDefault="008E3B98" w:rsidP="008E3B98">
      <w:pPr>
        <w:jc w:val="both"/>
        <w:rPr>
          <w:rFonts w:ascii="Trebuchet MS" w:hAnsi="Trebuchet MS"/>
          <w:color w:val="000000" w:themeColor="text1"/>
          <w:sz w:val="24"/>
          <w:szCs w:val="24"/>
        </w:rPr>
      </w:pPr>
    </w:p>
    <w:p w:rsidR="00DA7E38" w:rsidRDefault="00DA7E38" w:rsidP="008E3B98">
      <w:pPr>
        <w:jc w:val="both"/>
        <w:rPr>
          <w:rFonts w:ascii="Trebuchet MS" w:hAnsi="Trebuchet MS"/>
          <w:color w:val="000000" w:themeColor="text1"/>
          <w:sz w:val="24"/>
          <w:szCs w:val="24"/>
        </w:rPr>
      </w:pPr>
    </w:p>
    <w:sectPr w:rsidR="00DA7E38"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5">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6">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57D2B0E"/>
    <w:multiLevelType w:val="hybridMultilevel"/>
    <w:tmpl w:val="B9464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504E26"/>
    <w:multiLevelType w:val="hybridMultilevel"/>
    <w:tmpl w:val="992A6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5"/>
  </w:num>
  <w:num w:numId="3">
    <w:abstractNumId w:val="4"/>
  </w:num>
  <w:num w:numId="4">
    <w:abstractNumId w:val="0"/>
  </w:num>
  <w:num w:numId="5">
    <w:abstractNumId w:val="11"/>
  </w:num>
  <w:num w:numId="6">
    <w:abstractNumId w:val="2"/>
  </w:num>
  <w:num w:numId="7">
    <w:abstractNumId w:val="3"/>
  </w:num>
  <w:num w:numId="8">
    <w:abstractNumId w:val="1"/>
  </w:num>
  <w:num w:numId="9">
    <w:abstractNumId w:val="6"/>
  </w:num>
  <w:num w:numId="10">
    <w:abstractNumId w:val="13"/>
  </w:num>
  <w:num w:numId="11">
    <w:abstractNumId w:val="15"/>
  </w:num>
  <w:num w:numId="12">
    <w:abstractNumId w:val="7"/>
  </w:num>
  <w:num w:numId="13">
    <w:abstractNumId w:val="9"/>
  </w:num>
  <w:num w:numId="14">
    <w:abstractNumId w:val="8"/>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2D2F"/>
    <w:rsid w:val="00025CC2"/>
    <w:rsid w:val="00041952"/>
    <w:rsid w:val="00043B0F"/>
    <w:rsid w:val="00045E50"/>
    <w:rsid w:val="00050124"/>
    <w:rsid w:val="0005033A"/>
    <w:rsid w:val="000676FE"/>
    <w:rsid w:val="00071077"/>
    <w:rsid w:val="0007114B"/>
    <w:rsid w:val="0008074E"/>
    <w:rsid w:val="000810EC"/>
    <w:rsid w:val="000A3FD2"/>
    <w:rsid w:val="000B239E"/>
    <w:rsid w:val="000B24A4"/>
    <w:rsid w:val="000D1044"/>
    <w:rsid w:val="000E3EFD"/>
    <w:rsid w:val="000F2473"/>
    <w:rsid w:val="001012FB"/>
    <w:rsid w:val="001017E7"/>
    <w:rsid w:val="00103F30"/>
    <w:rsid w:val="001206DC"/>
    <w:rsid w:val="0014675A"/>
    <w:rsid w:val="0016697B"/>
    <w:rsid w:val="00170C47"/>
    <w:rsid w:val="0018014E"/>
    <w:rsid w:val="00192E7D"/>
    <w:rsid w:val="001A2064"/>
    <w:rsid w:val="001B23D4"/>
    <w:rsid w:val="001B4416"/>
    <w:rsid w:val="001B478A"/>
    <w:rsid w:val="001C4FEB"/>
    <w:rsid w:val="001D5766"/>
    <w:rsid w:val="001E50C5"/>
    <w:rsid w:val="001F4B07"/>
    <w:rsid w:val="001F5B37"/>
    <w:rsid w:val="001F6C9D"/>
    <w:rsid w:val="00203A87"/>
    <w:rsid w:val="00223AE3"/>
    <w:rsid w:val="00232B57"/>
    <w:rsid w:val="002425ED"/>
    <w:rsid w:val="00251278"/>
    <w:rsid w:val="00254559"/>
    <w:rsid w:val="00272DCB"/>
    <w:rsid w:val="00287ECC"/>
    <w:rsid w:val="00290B40"/>
    <w:rsid w:val="00293FBE"/>
    <w:rsid w:val="00296399"/>
    <w:rsid w:val="002A0F84"/>
    <w:rsid w:val="002A1C04"/>
    <w:rsid w:val="002A3544"/>
    <w:rsid w:val="002A375A"/>
    <w:rsid w:val="002B3B96"/>
    <w:rsid w:val="002E7F69"/>
    <w:rsid w:val="002F0E30"/>
    <w:rsid w:val="002F709A"/>
    <w:rsid w:val="00306A9B"/>
    <w:rsid w:val="0031123E"/>
    <w:rsid w:val="003279B1"/>
    <w:rsid w:val="00330445"/>
    <w:rsid w:val="00343805"/>
    <w:rsid w:val="00374E21"/>
    <w:rsid w:val="00383C6A"/>
    <w:rsid w:val="00386B08"/>
    <w:rsid w:val="0038711B"/>
    <w:rsid w:val="003919CB"/>
    <w:rsid w:val="00393920"/>
    <w:rsid w:val="00397F2C"/>
    <w:rsid w:val="003A1AE2"/>
    <w:rsid w:val="003A715E"/>
    <w:rsid w:val="003A7B50"/>
    <w:rsid w:val="003C71E8"/>
    <w:rsid w:val="003D28F1"/>
    <w:rsid w:val="003D5FF5"/>
    <w:rsid w:val="003E4389"/>
    <w:rsid w:val="003F2186"/>
    <w:rsid w:val="00404BDA"/>
    <w:rsid w:val="00407104"/>
    <w:rsid w:val="004118E1"/>
    <w:rsid w:val="00434628"/>
    <w:rsid w:val="00446DBF"/>
    <w:rsid w:val="0046140C"/>
    <w:rsid w:val="00475CEB"/>
    <w:rsid w:val="00477ABE"/>
    <w:rsid w:val="00491785"/>
    <w:rsid w:val="004A12D4"/>
    <w:rsid w:val="004A29C1"/>
    <w:rsid w:val="004A6FF9"/>
    <w:rsid w:val="004B3204"/>
    <w:rsid w:val="004B41D6"/>
    <w:rsid w:val="004D2DB4"/>
    <w:rsid w:val="004D6094"/>
    <w:rsid w:val="004D628B"/>
    <w:rsid w:val="004E45BB"/>
    <w:rsid w:val="004E5318"/>
    <w:rsid w:val="004F06B2"/>
    <w:rsid w:val="004F0C57"/>
    <w:rsid w:val="004F12BB"/>
    <w:rsid w:val="004F7A3E"/>
    <w:rsid w:val="005023AC"/>
    <w:rsid w:val="005072FE"/>
    <w:rsid w:val="00514CD7"/>
    <w:rsid w:val="00515BE9"/>
    <w:rsid w:val="00533C8B"/>
    <w:rsid w:val="00534626"/>
    <w:rsid w:val="00541270"/>
    <w:rsid w:val="005420A5"/>
    <w:rsid w:val="00552374"/>
    <w:rsid w:val="00570472"/>
    <w:rsid w:val="00577ECF"/>
    <w:rsid w:val="0058381C"/>
    <w:rsid w:val="0058576C"/>
    <w:rsid w:val="0059452E"/>
    <w:rsid w:val="005955F1"/>
    <w:rsid w:val="0059749E"/>
    <w:rsid w:val="005A02C9"/>
    <w:rsid w:val="005A2F7F"/>
    <w:rsid w:val="005C71CE"/>
    <w:rsid w:val="005D6442"/>
    <w:rsid w:val="005E27A9"/>
    <w:rsid w:val="005E2FDE"/>
    <w:rsid w:val="005F7CE7"/>
    <w:rsid w:val="00605243"/>
    <w:rsid w:val="006438B0"/>
    <w:rsid w:val="006543C5"/>
    <w:rsid w:val="00654790"/>
    <w:rsid w:val="00677A72"/>
    <w:rsid w:val="00682469"/>
    <w:rsid w:val="00691679"/>
    <w:rsid w:val="00697313"/>
    <w:rsid w:val="006976A1"/>
    <w:rsid w:val="0069772E"/>
    <w:rsid w:val="006C2414"/>
    <w:rsid w:val="006C5259"/>
    <w:rsid w:val="006C710B"/>
    <w:rsid w:val="006D671C"/>
    <w:rsid w:val="006E4EAA"/>
    <w:rsid w:val="00713AC9"/>
    <w:rsid w:val="0074273A"/>
    <w:rsid w:val="00751521"/>
    <w:rsid w:val="00766DA4"/>
    <w:rsid w:val="00771CE9"/>
    <w:rsid w:val="00773E34"/>
    <w:rsid w:val="00774273"/>
    <w:rsid w:val="0077450A"/>
    <w:rsid w:val="007824CF"/>
    <w:rsid w:val="00790E47"/>
    <w:rsid w:val="007C6625"/>
    <w:rsid w:val="007D5B9B"/>
    <w:rsid w:val="007F09D9"/>
    <w:rsid w:val="00813883"/>
    <w:rsid w:val="0083307D"/>
    <w:rsid w:val="008373CA"/>
    <w:rsid w:val="008412E7"/>
    <w:rsid w:val="00842F57"/>
    <w:rsid w:val="00883F7A"/>
    <w:rsid w:val="00886D44"/>
    <w:rsid w:val="00891B5F"/>
    <w:rsid w:val="008A3489"/>
    <w:rsid w:val="008A3AFB"/>
    <w:rsid w:val="008A45AA"/>
    <w:rsid w:val="008A4CF1"/>
    <w:rsid w:val="008A7153"/>
    <w:rsid w:val="008C4809"/>
    <w:rsid w:val="008D108E"/>
    <w:rsid w:val="008D53D0"/>
    <w:rsid w:val="008E3B98"/>
    <w:rsid w:val="00900870"/>
    <w:rsid w:val="009125D8"/>
    <w:rsid w:val="0093169B"/>
    <w:rsid w:val="00933699"/>
    <w:rsid w:val="00962583"/>
    <w:rsid w:val="00966D0E"/>
    <w:rsid w:val="009748CA"/>
    <w:rsid w:val="00974F2C"/>
    <w:rsid w:val="00983695"/>
    <w:rsid w:val="00992C46"/>
    <w:rsid w:val="00996D24"/>
    <w:rsid w:val="009970B3"/>
    <w:rsid w:val="009A08D5"/>
    <w:rsid w:val="009A2456"/>
    <w:rsid w:val="009A6830"/>
    <w:rsid w:val="009B4985"/>
    <w:rsid w:val="009C7855"/>
    <w:rsid w:val="009D2BE6"/>
    <w:rsid w:val="009E4CFC"/>
    <w:rsid w:val="009F3869"/>
    <w:rsid w:val="00A0138B"/>
    <w:rsid w:val="00A04B2A"/>
    <w:rsid w:val="00A2615D"/>
    <w:rsid w:val="00A3071A"/>
    <w:rsid w:val="00A3419E"/>
    <w:rsid w:val="00A3774A"/>
    <w:rsid w:val="00A417A4"/>
    <w:rsid w:val="00A50D14"/>
    <w:rsid w:val="00A66092"/>
    <w:rsid w:val="00A755A0"/>
    <w:rsid w:val="00A879BC"/>
    <w:rsid w:val="00A93897"/>
    <w:rsid w:val="00A9737E"/>
    <w:rsid w:val="00AB2874"/>
    <w:rsid w:val="00AC4815"/>
    <w:rsid w:val="00AD39F7"/>
    <w:rsid w:val="00AD4EF8"/>
    <w:rsid w:val="00AD63D4"/>
    <w:rsid w:val="00AE3076"/>
    <w:rsid w:val="00AF24B8"/>
    <w:rsid w:val="00B112E0"/>
    <w:rsid w:val="00B45D37"/>
    <w:rsid w:val="00B51C62"/>
    <w:rsid w:val="00B5651F"/>
    <w:rsid w:val="00B744E5"/>
    <w:rsid w:val="00B8548F"/>
    <w:rsid w:val="00BA5057"/>
    <w:rsid w:val="00BA78CA"/>
    <w:rsid w:val="00BB40EF"/>
    <w:rsid w:val="00BB5392"/>
    <w:rsid w:val="00BC4AB0"/>
    <w:rsid w:val="00BE3A00"/>
    <w:rsid w:val="00BF008E"/>
    <w:rsid w:val="00C1122D"/>
    <w:rsid w:val="00C22AF3"/>
    <w:rsid w:val="00C248DD"/>
    <w:rsid w:val="00C37D05"/>
    <w:rsid w:val="00C55D8D"/>
    <w:rsid w:val="00C6144A"/>
    <w:rsid w:val="00C71B91"/>
    <w:rsid w:val="00C76B69"/>
    <w:rsid w:val="00C82BF6"/>
    <w:rsid w:val="00CA3194"/>
    <w:rsid w:val="00CA5296"/>
    <w:rsid w:val="00CB1920"/>
    <w:rsid w:val="00CD6464"/>
    <w:rsid w:val="00CD6F73"/>
    <w:rsid w:val="00D05D70"/>
    <w:rsid w:val="00D065AA"/>
    <w:rsid w:val="00D15F69"/>
    <w:rsid w:val="00D22F96"/>
    <w:rsid w:val="00D34B23"/>
    <w:rsid w:val="00D36058"/>
    <w:rsid w:val="00D45912"/>
    <w:rsid w:val="00D65736"/>
    <w:rsid w:val="00D6697A"/>
    <w:rsid w:val="00D7067F"/>
    <w:rsid w:val="00D713FE"/>
    <w:rsid w:val="00D763AC"/>
    <w:rsid w:val="00D82965"/>
    <w:rsid w:val="00D90C7C"/>
    <w:rsid w:val="00D91EF3"/>
    <w:rsid w:val="00DA6214"/>
    <w:rsid w:val="00DA7E38"/>
    <w:rsid w:val="00DB28B9"/>
    <w:rsid w:val="00DB3988"/>
    <w:rsid w:val="00DC79DD"/>
    <w:rsid w:val="00DD0564"/>
    <w:rsid w:val="00E03AAB"/>
    <w:rsid w:val="00E23505"/>
    <w:rsid w:val="00E33F2B"/>
    <w:rsid w:val="00E40E89"/>
    <w:rsid w:val="00E418D7"/>
    <w:rsid w:val="00E6167C"/>
    <w:rsid w:val="00E6438E"/>
    <w:rsid w:val="00E80235"/>
    <w:rsid w:val="00E82E85"/>
    <w:rsid w:val="00E87B2B"/>
    <w:rsid w:val="00EB2D1F"/>
    <w:rsid w:val="00ED58ED"/>
    <w:rsid w:val="00EE2972"/>
    <w:rsid w:val="00EE549B"/>
    <w:rsid w:val="00EF1B72"/>
    <w:rsid w:val="00EF2E36"/>
    <w:rsid w:val="00F02C8B"/>
    <w:rsid w:val="00F32293"/>
    <w:rsid w:val="00F34000"/>
    <w:rsid w:val="00F36037"/>
    <w:rsid w:val="00F506B2"/>
    <w:rsid w:val="00F51AF8"/>
    <w:rsid w:val="00F64F22"/>
    <w:rsid w:val="00F930D1"/>
    <w:rsid w:val="00FB10F1"/>
    <w:rsid w:val="00FB1A1E"/>
    <w:rsid w:val="00FC62B3"/>
    <w:rsid w:val="00FC7B86"/>
    <w:rsid w:val="00FD4058"/>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91290-07DB-4588-9693-E1B65925C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275</TotalTime>
  <Pages>4</Pages>
  <Words>1512</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18</cp:revision>
  <cp:lastPrinted>2012-12-21T16:02:00Z</cp:lastPrinted>
  <dcterms:created xsi:type="dcterms:W3CDTF">2018-05-16T11:09:00Z</dcterms:created>
  <dcterms:modified xsi:type="dcterms:W3CDTF">2018-09-06T11:35:00Z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2017-05-03T15:26:45Z</vt:filetime>
  </property>
</Properties>
</file>