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0B2B" w:rsidRPr="00AC6C1C" w:rsidRDefault="008B7483" w:rsidP="00AC6C1C">
      <w:pPr>
        <w:pStyle w:val="Heading1"/>
        <w:rPr>
          <w:rFonts w:ascii="Trebuchet MS" w:hAnsi="Trebuchet MS"/>
          <w:color w:val="000000" w:themeColor="text1"/>
          <w:sz w:val="24"/>
        </w:rPr>
      </w:pPr>
      <w:r w:rsidRPr="00AC6C1C">
        <w:rPr>
          <w:rFonts w:ascii="Trebuchet MS" w:hAnsi="Trebuchet MS"/>
          <w:color w:val="000000" w:themeColor="text1"/>
          <w:sz w:val="24"/>
        </w:rPr>
        <w:t>D</w:t>
      </w:r>
      <w:r w:rsidR="00F50B2B" w:rsidRPr="00AC6C1C">
        <w:rPr>
          <w:rFonts w:ascii="Trebuchet MS" w:hAnsi="Trebuchet MS"/>
          <w:color w:val="000000" w:themeColor="text1"/>
          <w:sz w:val="24"/>
        </w:rPr>
        <w:t>elegated Application Report</w:t>
      </w:r>
    </w:p>
    <w:p w:rsidR="00F50B2B" w:rsidRPr="00AC6C1C" w:rsidRDefault="00F50B2B" w:rsidP="00AC6C1C">
      <w:pPr>
        <w:pStyle w:val="Heading1"/>
        <w:rPr>
          <w:rFonts w:ascii="Trebuchet MS" w:hAnsi="Trebuchet MS"/>
          <w:color w:val="000000" w:themeColor="text1"/>
          <w:sz w:val="24"/>
        </w:rPr>
      </w:pPr>
    </w:p>
    <w:p w:rsidR="008B7483" w:rsidRPr="00AC6C1C" w:rsidRDefault="00A7328B" w:rsidP="00AC6C1C">
      <w:pPr>
        <w:pStyle w:val="Heading1"/>
        <w:rPr>
          <w:rFonts w:ascii="Trebuchet MS" w:hAnsi="Trebuchet MS"/>
          <w:color w:val="000000" w:themeColor="text1"/>
          <w:sz w:val="24"/>
        </w:rPr>
      </w:pPr>
      <w:r w:rsidRPr="00AC6C1C">
        <w:rPr>
          <w:rFonts w:ascii="Trebuchet MS" w:hAnsi="Trebuchet MS"/>
          <w:color w:val="000000" w:themeColor="text1"/>
          <w:sz w:val="24"/>
        </w:rPr>
        <w:t xml:space="preserve">Target Date: </w:t>
      </w:r>
      <w:r w:rsidR="00F50B2B" w:rsidRPr="00AC6C1C">
        <w:rPr>
          <w:rFonts w:ascii="Trebuchet MS" w:hAnsi="Trebuchet MS"/>
          <w:b w:val="0"/>
          <w:color w:val="000000" w:themeColor="text1"/>
          <w:sz w:val="24"/>
        </w:rPr>
        <w:t>30/05/2018</w:t>
      </w:r>
      <w:r w:rsidR="00F50B2B" w:rsidRPr="00AC6C1C">
        <w:rPr>
          <w:rFonts w:ascii="Trebuchet MS" w:hAnsi="Trebuchet MS"/>
          <w:b w:val="0"/>
          <w:color w:val="000000" w:themeColor="text1"/>
          <w:sz w:val="24"/>
        </w:rPr>
        <w:tab/>
      </w:r>
      <w:r w:rsidR="00F50B2B" w:rsidRPr="00AC6C1C">
        <w:rPr>
          <w:rFonts w:ascii="Trebuchet MS" w:hAnsi="Trebuchet MS"/>
          <w:b w:val="0"/>
          <w:color w:val="000000" w:themeColor="text1"/>
          <w:sz w:val="24"/>
        </w:rPr>
        <w:tab/>
      </w:r>
      <w:r w:rsidR="00F50B2B" w:rsidRPr="00AC6C1C">
        <w:rPr>
          <w:rFonts w:ascii="Trebuchet MS" w:hAnsi="Trebuchet MS"/>
          <w:b w:val="0"/>
          <w:color w:val="000000" w:themeColor="text1"/>
          <w:sz w:val="24"/>
        </w:rPr>
        <w:tab/>
      </w:r>
      <w:r w:rsidR="00F50B2B" w:rsidRPr="00AC6C1C">
        <w:rPr>
          <w:rFonts w:ascii="Trebuchet MS" w:hAnsi="Trebuchet MS"/>
          <w:color w:val="000000" w:themeColor="text1"/>
          <w:sz w:val="24"/>
        </w:rPr>
        <w:t>Extended Target Date:</w:t>
      </w:r>
      <w:r w:rsidR="00F50B2B" w:rsidRPr="00AC6C1C">
        <w:rPr>
          <w:rFonts w:ascii="Trebuchet MS" w:hAnsi="Trebuchet MS"/>
          <w:b w:val="0"/>
          <w:color w:val="000000" w:themeColor="text1"/>
          <w:sz w:val="24"/>
        </w:rPr>
        <w:t xml:space="preserve"> 28/09/2018</w:t>
      </w:r>
      <w:r w:rsidR="00F50B2B" w:rsidRPr="00AC6C1C">
        <w:rPr>
          <w:rFonts w:ascii="Trebuchet MS" w:hAnsi="Trebuchet MS"/>
          <w:color w:val="000000" w:themeColor="text1"/>
          <w:sz w:val="24"/>
        </w:rPr>
        <w:t xml:space="preserve"> </w:t>
      </w:r>
    </w:p>
    <w:p w:rsidR="008B7483" w:rsidRPr="00AC6C1C" w:rsidRDefault="008B7483" w:rsidP="00AC6C1C">
      <w:pPr>
        <w:jc w:val="both"/>
        <w:rPr>
          <w:rFonts w:ascii="Trebuchet MS" w:hAnsi="Trebuchet MS" w:cs="Arial"/>
          <w:color w:val="000000" w:themeColor="text1"/>
        </w:rPr>
      </w:pPr>
    </w:p>
    <w:p w:rsidR="008B7483" w:rsidRPr="00AC6C1C" w:rsidRDefault="008B7483" w:rsidP="00AC6C1C">
      <w:pPr>
        <w:jc w:val="both"/>
        <w:rPr>
          <w:rFonts w:ascii="Trebuchet MS" w:hAnsi="Trebuchet MS" w:cs="Arial"/>
          <w:color w:val="000000" w:themeColor="text1"/>
        </w:rPr>
      </w:pPr>
      <w:r w:rsidRPr="00AC6C1C">
        <w:rPr>
          <w:rFonts w:ascii="Trebuchet MS" w:hAnsi="Trebuchet MS" w:cs="Arial"/>
          <w:b/>
          <w:bCs/>
          <w:color w:val="000000" w:themeColor="text1"/>
        </w:rPr>
        <w:t>Address:</w:t>
      </w:r>
      <w:r w:rsidRPr="00AC6C1C">
        <w:rPr>
          <w:rFonts w:ascii="Trebuchet MS" w:hAnsi="Trebuchet MS" w:cs="Arial"/>
          <w:color w:val="000000" w:themeColor="text1"/>
        </w:rPr>
        <w:t xml:space="preserve"> </w:t>
      </w:r>
      <w:r w:rsidR="00F50B2B" w:rsidRPr="00AC6C1C">
        <w:rPr>
          <w:rFonts w:ascii="Trebuchet MS" w:hAnsi="Trebuchet MS" w:cs="Arial"/>
          <w:color w:val="000000" w:themeColor="text1"/>
        </w:rPr>
        <w:t>13 Virginia Way, Reading</w:t>
      </w:r>
    </w:p>
    <w:p w:rsidR="00F50B2B" w:rsidRPr="00AC6C1C" w:rsidRDefault="00F50B2B" w:rsidP="00AC6C1C">
      <w:pPr>
        <w:jc w:val="both"/>
        <w:rPr>
          <w:rFonts w:ascii="Trebuchet MS" w:hAnsi="Trebuchet MS" w:cs="Arial"/>
          <w:color w:val="000000" w:themeColor="text1"/>
        </w:rPr>
      </w:pPr>
      <w:r w:rsidRPr="00AC6C1C">
        <w:rPr>
          <w:rFonts w:ascii="Trebuchet MS" w:hAnsi="Trebuchet MS" w:cs="Arial"/>
          <w:b/>
          <w:color w:val="000000" w:themeColor="text1"/>
        </w:rPr>
        <w:t xml:space="preserve">Application No: </w:t>
      </w:r>
      <w:r w:rsidRPr="00AC6C1C">
        <w:rPr>
          <w:rFonts w:ascii="Trebuchet MS" w:hAnsi="Trebuchet MS" w:cs="Arial"/>
          <w:color w:val="000000" w:themeColor="text1"/>
        </w:rPr>
        <w:t>180569/FUL</w:t>
      </w:r>
    </w:p>
    <w:p w:rsidR="00F26588" w:rsidRPr="00AC6C1C" w:rsidRDefault="008B7483" w:rsidP="00AC6C1C">
      <w:pPr>
        <w:jc w:val="both"/>
        <w:rPr>
          <w:rFonts w:ascii="Trebuchet MS" w:hAnsi="Trebuchet MS" w:cs="Arial"/>
          <w:bCs/>
          <w:color w:val="000000" w:themeColor="text1"/>
        </w:rPr>
      </w:pPr>
      <w:r w:rsidRPr="00AC6C1C">
        <w:rPr>
          <w:rFonts w:ascii="Trebuchet MS" w:hAnsi="Trebuchet MS" w:cs="Arial"/>
          <w:b/>
          <w:bCs/>
          <w:color w:val="000000" w:themeColor="text1"/>
        </w:rPr>
        <w:t xml:space="preserve">Proposal: </w:t>
      </w:r>
      <w:r w:rsidR="00F50B2B" w:rsidRPr="00AC6C1C">
        <w:rPr>
          <w:rFonts w:ascii="Trebuchet MS" w:hAnsi="Trebuchet MS" w:cs="Arial"/>
          <w:bCs/>
          <w:color w:val="000000" w:themeColor="text1"/>
        </w:rPr>
        <w:t>Erection of a 2 bedroom dwelling (with home office) to the side of 13</w:t>
      </w:r>
      <w:r w:rsidR="002875E5" w:rsidRPr="00AC6C1C">
        <w:rPr>
          <w:rFonts w:ascii="Trebuchet MS" w:hAnsi="Trebuchet MS" w:cs="Arial"/>
          <w:bCs/>
          <w:color w:val="000000" w:themeColor="text1"/>
        </w:rPr>
        <w:t xml:space="preserve"> </w:t>
      </w:r>
      <w:r w:rsidR="00F50B2B" w:rsidRPr="00AC6C1C">
        <w:rPr>
          <w:rFonts w:ascii="Trebuchet MS" w:hAnsi="Trebuchet MS" w:cs="Arial"/>
          <w:bCs/>
          <w:color w:val="000000" w:themeColor="text1"/>
        </w:rPr>
        <w:t>Virginia Way</w:t>
      </w:r>
    </w:p>
    <w:p w:rsidR="00553BE0" w:rsidRPr="00AC6C1C" w:rsidRDefault="00A7328B" w:rsidP="00AC6C1C">
      <w:pPr>
        <w:jc w:val="both"/>
        <w:rPr>
          <w:rFonts w:ascii="Trebuchet MS" w:hAnsi="Trebuchet MS" w:cs="Arial"/>
          <w:color w:val="000000" w:themeColor="text1"/>
        </w:rPr>
      </w:pPr>
      <w:r w:rsidRPr="00AC6C1C">
        <w:rPr>
          <w:rFonts w:ascii="Trebuchet MS" w:hAnsi="Trebuchet MS" w:cs="Arial"/>
          <w:b/>
          <w:color w:val="000000" w:themeColor="text1"/>
        </w:rPr>
        <w:t>Officer:</w:t>
      </w:r>
      <w:r w:rsidR="00F50B2B" w:rsidRPr="00AC6C1C">
        <w:rPr>
          <w:rFonts w:ascii="Trebuchet MS" w:hAnsi="Trebuchet MS" w:cs="Arial"/>
          <w:color w:val="000000" w:themeColor="text1"/>
        </w:rPr>
        <w:t xml:space="preserve"> Claire Ringwood</w:t>
      </w:r>
    </w:p>
    <w:p w:rsidR="00F50B2B" w:rsidRPr="00AC6C1C" w:rsidRDefault="00F50B2B" w:rsidP="00AC6C1C">
      <w:pPr>
        <w:pBdr>
          <w:bottom w:val="single" w:sz="12" w:space="1" w:color="auto"/>
        </w:pBdr>
        <w:jc w:val="both"/>
        <w:rPr>
          <w:rFonts w:ascii="Trebuchet MS" w:hAnsi="Trebuchet MS" w:cs="Arial"/>
          <w:color w:val="000000" w:themeColor="text1"/>
        </w:rPr>
      </w:pPr>
    </w:p>
    <w:p w:rsidR="00A7328B" w:rsidRPr="00AC6C1C" w:rsidRDefault="00F50B2B" w:rsidP="00AC6C1C">
      <w:pPr>
        <w:jc w:val="both"/>
        <w:rPr>
          <w:rFonts w:ascii="Trebuchet MS" w:hAnsi="Trebuchet MS" w:cs="Arial"/>
          <w:color w:val="000000" w:themeColor="text1"/>
        </w:rPr>
      </w:pPr>
      <w:r w:rsidRPr="00AC6C1C">
        <w:rPr>
          <w:rFonts w:ascii="Trebuchet MS" w:hAnsi="Trebuchet MS" w:cs="Arial"/>
          <w:color w:val="000000" w:themeColor="text1"/>
        </w:rPr>
        <w:softHyphen/>
      </w:r>
      <w:r w:rsidRPr="00AC6C1C">
        <w:rPr>
          <w:rFonts w:ascii="Trebuchet MS" w:hAnsi="Trebuchet MS" w:cs="Arial"/>
          <w:color w:val="000000" w:themeColor="text1"/>
        </w:rPr>
        <w:softHyphen/>
      </w:r>
      <w:r w:rsidRPr="00AC6C1C">
        <w:rPr>
          <w:rFonts w:ascii="Trebuchet MS" w:hAnsi="Trebuchet MS" w:cs="Arial"/>
          <w:color w:val="000000" w:themeColor="text1"/>
        </w:rPr>
        <w:softHyphen/>
      </w:r>
      <w:r w:rsidRPr="00AC6C1C">
        <w:rPr>
          <w:rFonts w:ascii="Trebuchet MS" w:hAnsi="Trebuchet MS" w:cs="Arial"/>
          <w:color w:val="000000" w:themeColor="text1"/>
        </w:rPr>
        <w:softHyphen/>
      </w:r>
      <w:r w:rsidRPr="00AC6C1C">
        <w:rPr>
          <w:rFonts w:ascii="Trebuchet MS" w:hAnsi="Trebuchet MS" w:cs="Arial"/>
          <w:color w:val="000000" w:themeColor="text1"/>
        </w:rPr>
        <w:softHyphen/>
      </w:r>
      <w:r w:rsidRPr="00AC6C1C">
        <w:rPr>
          <w:rFonts w:ascii="Trebuchet MS" w:hAnsi="Trebuchet MS" w:cs="Arial"/>
          <w:color w:val="000000" w:themeColor="text1"/>
        </w:rPr>
        <w:softHyphen/>
      </w:r>
      <w:r w:rsidRPr="00AC6C1C">
        <w:rPr>
          <w:rFonts w:ascii="Trebuchet MS" w:hAnsi="Trebuchet MS" w:cs="Arial"/>
          <w:color w:val="000000" w:themeColor="text1"/>
        </w:rPr>
        <w:softHyphen/>
      </w:r>
      <w:r w:rsidRPr="00AC6C1C">
        <w:rPr>
          <w:rFonts w:ascii="Trebuchet MS" w:hAnsi="Trebuchet MS" w:cs="Arial"/>
          <w:color w:val="000000" w:themeColor="text1"/>
        </w:rPr>
        <w:softHyphen/>
      </w:r>
      <w:r w:rsidRPr="00AC6C1C">
        <w:rPr>
          <w:rFonts w:ascii="Trebuchet MS" w:hAnsi="Trebuchet MS" w:cs="Arial"/>
          <w:color w:val="000000" w:themeColor="text1"/>
        </w:rPr>
        <w:softHyphen/>
      </w:r>
      <w:r w:rsidRPr="00AC6C1C">
        <w:rPr>
          <w:rFonts w:ascii="Trebuchet MS" w:hAnsi="Trebuchet MS" w:cs="Arial"/>
          <w:color w:val="000000" w:themeColor="text1"/>
        </w:rPr>
        <w:softHyphen/>
      </w:r>
      <w:r w:rsidRPr="00AC6C1C">
        <w:rPr>
          <w:rFonts w:ascii="Trebuchet MS" w:hAnsi="Trebuchet MS" w:cs="Arial"/>
          <w:color w:val="000000" w:themeColor="text1"/>
        </w:rPr>
        <w:softHyphen/>
      </w:r>
      <w:r w:rsidRPr="00AC6C1C">
        <w:rPr>
          <w:rFonts w:ascii="Trebuchet MS" w:hAnsi="Trebuchet MS" w:cs="Arial"/>
          <w:color w:val="000000" w:themeColor="text1"/>
        </w:rPr>
        <w:softHyphen/>
      </w:r>
      <w:r w:rsidRPr="00AC6C1C">
        <w:rPr>
          <w:rFonts w:ascii="Trebuchet MS" w:hAnsi="Trebuchet MS" w:cs="Arial"/>
          <w:color w:val="000000" w:themeColor="text1"/>
        </w:rPr>
        <w:softHyphen/>
      </w:r>
      <w:r w:rsidRPr="00AC6C1C">
        <w:rPr>
          <w:rFonts w:ascii="Trebuchet MS" w:hAnsi="Trebuchet MS" w:cs="Arial"/>
          <w:color w:val="000000" w:themeColor="text1"/>
        </w:rPr>
        <w:softHyphen/>
      </w:r>
      <w:r w:rsidRPr="00AC6C1C">
        <w:rPr>
          <w:rFonts w:ascii="Trebuchet MS" w:hAnsi="Trebuchet MS" w:cs="Arial"/>
          <w:color w:val="000000" w:themeColor="text1"/>
        </w:rPr>
        <w:softHyphen/>
      </w:r>
      <w:r w:rsidRPr="00AC6C1C">
        <w:rPr>
          <w:rFonts w:ascii="Trebuchet MS" w:hAnsi="Trebuchet MS" w:cs="Arial"/>
          <w:color w:val="000000" w:themeColor="text1"/>
        </w:rPr>
        <w:softHyphen/>
      </w:r>
      <w:r w:rsidRPr="00AC6C1C">
        <w:rPr>
          <w:rFonts w:ascii="Trebuchet MS" w:hAnsi="Trebuchet MS" w:cs="Arial"/>
          <w:color w:val="000000" w:themeColor="text1"/>
        </w:rPr>
        <w:softHyphen/>
      </w:r>
      <w:r w:rsidRPr="00AC6C1C">
        <w:rPr>
          <w:rFonts w:ascii="Trebuchet MS" w:hAnsi="Trebuchet MS" w:cs="Arial"/>
          <w:color w:val="000000" w:themeColor="text1"/>
        </w:rPr>
        <w:softHyphen/>
      </w:r>
      <w:r w:rsidRPr="00AC6C1C">
        <w:rPr>
          <w:rFonts w:ascii="Trebuchet MS" w:hAnsi="Trebuchet MS" w:cs="Arial"/>
          <w:color w:val="000000" w:themeColor="text1"/>
        </w:rPr>
        <w:softHyphen/>
      </w:r>
      <w:r w:rsidRPr="00AC6C1C">
        <w:rPr>
          <w:rFonts w:ascii="Trebuchet MS" w:hAnsi="Trebuchet MS" w:cs="Arial"/>
          <w:color w:val="000000" w:themeColor="text1"/>
        </w:rPr>
        <w:softHyphen/>
      </w:r>
    </w:p>
    <w:p w:rsidR="00A8742B" w:rsidRPr="00AC6C1C" w:rsidRDefault="00A8742B" w:rsidP="00AC6C1C">
      <w:pPr>
        <w:jc w:val="both"/>
        <w:rPr>
          <w:rFonts w:ascii="Trebuchet MS" w:hAnsi="Trebuchet MS" w:cs="Arial"/>
          <w:color w:val="000000" w:themeColor="text1"/>
        </w:rPr>
      </w:pPr>
      <w:r w:rsidRPr="00AC6C1C">
        <w:rPr>
          <w:rFonts w:ascii="Trebuchet MS" w:hAnsi="Trebuchet MS" w:cs="Arial"/>
          <w:b/>
          <w:bCs/>
          <w:color w:val="000000" w:themeColor="text1"/>
        </w:rPr>
        <w:t>Site and Surrounding Area</w:t>
      </w:r>
      <w:r w:rsidRPr="00AC6C1C">
        <w:rPr>
          <w:rFonts w:ascii="Trebuchet MS" w:hAnsi="Trebuchet MS" w:cs="Arial"/>
          <w:color w:val="000000" w:themeColor="text1"/>
        </w:rPr>
        <w:t>:</w:t>
      </w:r>
    </w:p>
    <w:p w:rsidR="00D9709E" w:rsidRPr="00AC6C1C" w:rsidRDefault="006123A4" w:rsidP="00AC6C1C">
      <w:pPr>
        <w:widowControl w:val="0"/>
        <w:overflowPunct w:val="0"/>
        <w:autoSpaceDE w:val="0"/>
        <w:autoSpaceDN w:val="0"/>
        <w:adjustRightInd w:val="0"/>
        <w:jc w:val="both"/>
        <w:textAlignment w:val="baseline"/>
        <w:rPr>
          <w:rFonts w:ascii="Trebuchet MS" w:hAnsi="Trebuchet MS" w:cs="Arial"/>
          <w:color w:val="000000" w:themeColor="text1"/>
        </w:rPr>
      </w:pPr>
      <w:r w:rsidRPr="00AC6C1C">
        <w:rPr>
          <w:rFonts w:ascii="Trebuchet MS" w:hAnsi="Trebuchet MS" w:cs="Arial"/>
          <w:color w:val="000000" w:themeColor="text1"/>
        </w:rPr>
        <w:t xml:space="preserve">The application site </w:t>
      </w:r>
      <w:r w:rsidR="00A20F3F" w:rsidRPr="00AC6C1C">
        <w:rPr>
          <w:rFonts w:ascii="Trebuchet MS" w:hAnsi="Trebuchet MS" w:cs="Arial"/>
          <w:color w:val="000000" w:themeColor="text1"/>
        </w:rPr>
        <w:t xml:space="preserve">is a </w:t>
      </w:r>
      <w:r w:rsidR="00F17511" w:rsidRPr="00AC6C1C">
        <w:rPr>
          <w:rFonts w:ascii="Trebuchet MS" w:hAnsi="Trebuchet MS" w:cs="Arial"/>
          <w:color w:val="000000" w:themeColor="text1"/>
        </w:rPr>
        <w:t xml:space="preserve">corner plot on the junction of </w:t>
      </w:r>
      <w:r w:rsidR="00EF24B3" w:rsidRPr="00AC6C1C">
        <w:rPr>
          <w:rFonts w:ascii="Trebuchet MS" w:hAnsi="Trebuchet MS" w:cs="Arial"/>
          <w:color w:val="000000" w:themeColor="text1"/>
        </w:rPr>
        <w:t xml:space="preserve">Virginia Way and </w:t>
      </w:r>
      <w:r w:rsidR="00F17511" w:rsidRPr="00AC6C1C">
        <w:rPr>
          <w:rFonts w:ascii="Trebuchet MS" w:hAnsi="Trebuchet MS" w:cs="Arial"/>
          <w:color w:val="000000" w:themeColor="text1"/>
        </w:rPr>
        <w:t>Maker Close</w:t>
      </w:r>
      <w:r w:rsidR="00EF24B3" w:rsidRPr="00AC6C1C">
        <w:rPr>
          <w:rFonts w:ascii="Trebuchet MS" w:hAnsi="Trebuchet MS" w:cs="Arial"/>
          <w:color w:val="000000" w:themeColor="text1"/>
        </w:rPr>
        <w:t>.  T</w:t>
      </w:r>
      <w:r w:rsidR="00F17511" w:rsidRPr="00AC6C1C">
        <w:rPr>
          <w:rFonts w:ascii="Trebuchet MS" w:hAnsi="Trebuchet MS" w:cs="Arial"/>
          <w:color w:val="000000" w:themeColor="text1"/>
        </w:rPr>
        <w:t xml:space="preserve">he site contains an existing </w:t>
      </w:r>
      <w:r w:rsidR="00EF24B3" w:rsidRPr="00AC6C1C">
        <w:rPr>
          <w:rFonts w:ascii="Trebuchet MS" w:hAnsi="Trebuchet MS" w:cs="Arial"/>
          <w:color w:val="000000" w:themeColor="text1"/>
        </w:rPr>
        <w:t xml:space="preserve">two storey </w:t>
      </w:r>
      <w:r w:rsidR="00F17511" w:rsidRPr="00AC6C1C">
        <w:rPr>
          <w:rFonts w:ascii="Trebuchet MS" w:hAnsi="Trebuchet MS" w:cs="Arial"/>
          <w:color w:val="000000" w:themeColor="text1"/>
        </w:rPr>
        <w:t xml:space="preserve">semi-detached property with a large side garden.  </w:t>
      </w:r>
      <w:r w:rsidR="00EF24B3" w:rsidRPr="00AC6C1C">
        <w:rPr>
          <w:rFonts w:ascii="Trebuchet MS" w:hAnsi="Trebuchet MS" w:cs="Arial"/>
          <w:color w:val="000000" w:themeColor="text1"/>
        </w:rPr>
        <w:t>The surrounding area is predominantly residential.</w:t>
      </w:r>
    </w:p>
    <w:p w:rsidR="007F5657" w:rsidRPr="00AC6C1C" w:rsidRDefault="007F5657" w:rsidP="00AC6C1C">
      <w:pPr>
        <w:widowControl w:val="0"/>
        <w:overflowPunct w:val="0"/>
        <w:autoSpaceDE w:val="0"/>
        <w:autoSpaceDN w:val="0"/>
        <w:adjustRightInd w:val="0"/>
        <w:jc w:val="both"/>
        <w:textAlignment w:val="baseline"/>
        <w:rPr>
          <w:rFonts w:ascii="Trebuchet MS" w:hAnsi="Trebuchet MS" w:cs="Arial"/>
          <w:iCs/>
          <w:color w:val="000000" w:themeColor="text1"/>
        </w:rPr>
      </w:pPr>
    </w:p>
    <w:p w:rsidR="00A8742B" w:rsidRPr="00AC6C1C" w:rsidRDefault="00A8742B" w:rsidP="00AC6C1C">
      <w:pPr>
        <w:jc w:val="both"/>
        <w:rPr>
          <w:rFonts w:ascii="Trebuchet MS" w:hAnsi="Trebuchet MS" w:cs="Arial"/>
          <w:b/>
          <w:color w:val="000000" w:themeColor="text1"/>
        </w:rPr>
      </w:pPr>
      <w:r w:rsidRPr="00AC6C1C">
        <w:rPr>
          <w:rFonts w:ascii="Trebuchet MS" w:hAnsi="Trebuchet MS" w:cs="Arial"/>
          <w:b/>
          <w:color w:val="000000" w:themeColor="text1"/>
        </w:rPr>
        <w:t>Proposal:</w:t>
      </w:r>
    </w:p>
    <w:p w:rsidR="00CC4BA0" w:rsidRPr="00AC6C1C" w:rsidRDefault="00A8742B" w:rsidP="00AC6C1C">
      <w:pPr>
        <w:jc w:val="both"/>
        <w:rPr>
          <w:rFonts w:ascii="Trebuchet MS" w:hAnsi="Trebuchet MS" w:cs="Arial"/>
          <w:bCs/>
          <w:color w:val="000000" w:themeColor="text1"/>
        </w:rPr>
      </w:pPr>
      <w:r w:rsidRPr="00AC6C1C">
        <w:rPr>
          <w:rFonts w:ascii="Trebuchet MS" w:hAnsi="Trebuchet MS" w:cs="Arial"/>
          <w:color w:val="000000" w:themeColor="text1"/>
          <w:lang w:eastAsia="en-GB"/>
        </w:rPr>
        <w:t>The application</w:t>
      </w:r>
      <w:r w:rsidR="00D9709E" w:rsidRPr="00AC6C1C">
        <w:rPr>
          <w:rFonts w:ascii="Trebuchet MS" w:hAnsi="Trebuchet MS" w:cs="Arial"/>
          <w:color w:val="000000" w:themeColor="text1"/>
          <w:lang w:eastAsia="en-GB"/>
        </w:rPr>
        <w:t xml:space="preserve"> is </w:t>
      </w:r>
      <w:r w:rsidR="00722483" w:rsidRPr="00AC6C1C">
        <w:rPr>
          <w:rFonts w:ascii="Trebuchet MS" w:hAnsi="Trebuchet MS" w:cs="Arial"/>
          <w:color w:val="000000" w:themeColor="text1"/>
          <w:lang w:eastAsia="en-GB"/>
        </w:rPr>
        <w:t xml:space="preserve">for a </w:t>
      </w:r>
      <w:r w:rsidR="00F56279" w:rsidRPr="00AC6C1C">
        <w:rPr>
          <w:rFonts w:ascii="Trebuchet MS" w:hAnsi="Trebuchet MS" w:cs="Arial"/>
          <w:color w:val="000000" w:themeColor="text1"/>
          <w:lang w:eastAsia="en-GB"/>
        </w:rPr>
        <w:t>two storey</w:t>
      </w:r>
      <w:r w:rsidR="00CC4BA0" w:rsidRPr="00AC6C1C">
        <w:rPr>
          <w:rFonts w:ascii="Trebuchet MS" w:hAnsi="Trebuchet MS" w:cs="Arial"/>
          <w:color w:val="000000" w:themeColor="text1"/>
          <w:lang w:eastAsia="en-GB"/>
        </w:rPr>
        <w:t>, two bedroom,</w:t>
      </w:r>
      <w:r w:rsidR="00F56279" w:rsidRPr="00AC6C1C">
        <w:rPr>
          <w:rFonts w:ascii="Trebuchet MS" w:hAnsi="Trebuchet MS" w:cs="Arial"/>
          <w:color w:val="000000" w:themeColor="text1"/>
          <w:lang w:eastAsia="en-GB"/>
        </w:rPr>
        <w:t xml:space="preserve"> </w:t>
      </w:r>
      <w:r w:rsidR="00722483" w:rsidRPr="00AC6C1C">
        <w:rPr>
          <w:rFonts w:ascii="Trebuchet MS" w:hAnsi="Trebuchet MS" w:cs="Arial"/>
          <w:color w:val="000000" w:themeColor="text1"/>
          <w:lang w:eastAsia="en-GB"/>
        </w:rPr>
        <w:t>d</w:t>
      </w:r>
      <w:r w:rsidR="00A20F3F" w:rsidRPr="00AC6C1C">
        <w:rPr>
          <w:rFonts w:ascii="Trebuchet MS" w:hAnsi="Trebuchet MS" w:cs="Arial"/>
          <w:bCs/>
          <w:color w:val="000000" w:themeColor="text1"/>
        </w:rPr>
        <w:t xml:space="preserve">etached </w:t>
      </w:r>
      <w:r w:rsidR="007F5657" w:rsidRPr="00AC6C1C">
        <w:rPr>
          <w:rFonts w:ascii="Trebuchet MS" w:hAnsi="Trebuchet MS" w:cs="Arial"/>
          <w:bCs/>
          <w:color w:val="000000" w:themeColor="text1"/>
        </w:rPr>
        <w:t xml:space="preserve">property with a home office </w:t>
      </w:r>
      <w:r w:rsidR="00F56279" w:rsidRPr="00AC6C1C">
        <w:rPr>
          <w:rFonts w:ascii="Trebuchet MS" w:hAnsi="Trebuchet MS" w:cs="Arial"/>
          <w:bCs/>
          <w:color w:val="000000" w:themeColor="text1"/>
        </w:rPr>
        <w:t>next to 13 Virginia Way and 16 Maker Close.  The proposal is</w:t>
      </w:r>
      <w:r w:rsidR="00A20F3F" w:rsidRPr="00AC6C1C">
        <w:rPr>
          <w:rFonts w:ascii="Trebuchet MS" w:hAnsi="Trebuchet MS" w:cs="Arial"/>
          <w:bCs/>
          <w:color w:val="000000" w:themeColor="text1"/>
        </w:rPr>
        <w:t xml:space="preserve"> </w:t>
      </w:r>
      <w:r w:rsidR="0078646C" w:rsidRPr="00AC6C1C">
        <w:rPr>
          <w:rFonts w:ascii="Trebuchet MS" w:hAnsi="Trebuchet MS" w:cs="Arial"/>
          <w:bCs/>
          <w:color w:val="000000" w:themeColor="text1"/>
        </w:rPr>
        <w:t>i</w:t>
      </w:r>
      <w:r w:rsidR="00106C4E" w:rsidRPr="00AC6C1C">
        <w:rPr>
          <w:rFonts w:ascii="Trebuchet MS" w:hAnsi="Trebuchet MS" w:cs="Arial"/>
          <w:bCs/>
          <w:color w:val="000000" w:themeColor="text1"/>
        </w:rPr>
        <w:t xml:space="preserve">dentical to </w:t>
      </w:r>
      <w:r w:rsidR="00F56279" w:rsidRPr="00AC6C1C">
        <w:rPr>
          <w:rFonts w:ascii="Trebuchet MS" w:hAnsi="Trebuchet MS" w:cs="Arial"/>
          <w:bCs/>
          <w:color w:val="000000" w:themeColor="text1"/>
        </w:rPr>
        <w:t>a previously refused scheme (12/01240/FUL – Civica Ref: 121564)</w:t>
      </w:r>
      <w:r w:rsidR="00CC4BA0" w:rsidRPr="00AC6C1C">
        <w:rPr>
          <w:rFonts w:ascii="Trebuchet MS" w:hAnsi="Trebuchet MS" w:cs="Arial"/>
          <w:bCs/>
          <w:color w:val="000000" w:themeColor="text1"/>
        </w:rPr>
        <w:t xml:space="preserve"> that was dismissed at appeal</w:t>
      </w:r>
      <w:r w:rsidR="00F56279" w:rsidRPr="00AC6C1C">
        <w:rPr>
          <w:rFonts w:ascii="Trebuchet MS" w:hAnsi="Trebuchet MS" w:cs="Arial"/>
          <w:bCs/>
          <w:color w:val="000000" w:themeColor="text1"/>
        </w:rPr>
        <w:t xml:space="preserve">.  </w:t>
      </w:r>
    </w:p>
    <w:p w:rsidR="00CC4BA0" w:rsidRPr="00AC6C1C" w:rsidRDefault="00CC4BA0" w:rsidP="00AC6C1C">
      <w:pPr>
        <w:jc w:val="both"/>
        <w:rPr>
          <w:rFonts w:ascii="Trebuchet MS" w:hAnsi="Trebuchet MS" w:cs="Arial"/>
          <w:bCs/>
          <w:color w:val="000000" w:themeColor="text1"/>
        </w:rPr>
      </w:pPr>
    </w:p>
    <w:p w:rsidR="00F0200D" w:rsidRPr="00AC6C1C" w:rsidRDefault="00A20F3F" w:rsidP="00AC6C1C">
      <w:pPr>
        <w:jc w:val="both"/>
        <w:rPr>
          <w:rFonts w:ascii="Trebuchet MS" w:hAnsi="Trebuchet MS" w:cs="Arial"/>
          <w:bCs/>
          <w:color w:val="000000" w:themeColor="text1"/>
        </w:rPr>
      </w:pPr>
      <w:r w:rsidRPr="00AC6C1C">
        <w:rPr>
          <w:rFonts w:ascii="Trebuchet MS" w:hAnsi="Trebuchet MS" w:cs="Arial"/>
          <w:bCs/>
          <w:color w:val="000000" w:themeColor="text1"/>
        </w:rPr>
        <w:t>Access</w:t>
      </w:r>
      <w:r w:rsidR="00F26588" w:rsidRPr="00AC6C1C">
        <w:rPr>
          <w:rFonts w:ascii="Trebuchet MS" w:hAnsi="Trebuchet MS" w:cs="Arial"/>
          <w:bCs/>
          <w:color w:val="000000" w:themeColor="text1"/>
        </w:rPr>
        <w:t xml:space="preserve"> </w:t>
      </w:r>
      <w:r w:rsidR="00FF4541" w:rsidRPr="00AC6C1C">
        <w:rPr>
          <w:rFonts w:ascii="Trebuchet MS" w:hAnsi="Trebuchet MS" w:cs="Arial"/>
          <w:bCs/>
          <w:color w:val="000000" w:themeColor="text1"/>
        </w:rPr>
        <w:t xml:space="preserve">to the proposed property </w:t>
      </w:r>
      <w:r w:rsidR="00106C4E" w:rsidRPr="00AC6C1C">
        <w:rPr>
          <w:rFonts w:ascii="Trebuchet MS" w:hAnsi="Trebuchet MS" w:cs="Arial"/>
          <w:bCs/>
          <w:color w:val="000000" w:themeColor="text1"/>
        </w:rPr>
        <w:t xml:space="preserve">would be from </w:t>
      </w:r>
      <w:r w:rsidR="00CC4BA0" w:rsidRPr="00AC6C1C">
        <w:rPr>
          <w:rFonts w:ascii="Trebuchet MS" w:hAnsi="Trebuchet MS" w:cs="Arial"/>
          <w:bCs/>
          <w:color w:val="000000" w:themeColor="text1"/>
        </w:rPr>
        <w:t xml:space="preserve">Maker Close which is the </w:t>
      </w:r>
      <w:r w:rsidR="00F56279" w:rsidRPr="00AC6C1C">
        <w:rPr>
          <w:rFonts w:ascii="Trebuchet MS" w:hAnsi="Trebuchet MS" w:cs="Arial"/>
          <w:bCs/>
          <w:color w:val="000000" w:themeColor="text1"/>
        </w:rPr>
        <w:t>existing access for 13 Virginia Way</w:t>
      </w:r>
      <w:r w:rsidR="00CC4BA0" w:rsidRPr="00AC6C1C">
        <w:rPr>
          <w:rFonts w:ascii="Trebuchet MS" w:hAnsi="Trebuchet MS" w:cs="Arial"/>
          <w:bCs/>
          <w:color w:val="000000" w:themeColor="text1"/>
        </w:rPr>
        <w:t>.  A</w:t>
      </w:r>
      <w:r w:rsidR="00F56279" w:rsidRPr="00AC6C1C">
        <w:rPr>
          <w:rFonts w:ascii="Trebuchet MS" w:hAnsi="Trebuchet MS" w:cs="Arial"/>
          <w:bCs/>
          <w:color w:val="000000" w:themeColor="text1"/>
        </w:rPr>
        <w:t xml:space="preserve"> new access for </w:t>
      </w:r>
      <w:r w:rsidR="00CC4BA0" w:rsidRPr="00AC6C1C">
        <w:rPr>
          <w:rFonts w:ascii="Trebuchet MS" w:hAnsi="Trebuchet MS" w:cs="Arial"/>
          <w:bCs/>
          <w:color w:val="000000" w:themeColor="text1"/>
        </w:rPr>
        <w:t xml:space="preserve">13 </w:t>
      </w:r>
      <w:r w:rsidR="00F56279" w:rsidRPr="00AC6C1C">
        <w:rPr>
          <w:rFonts w:ascii="Trebuchet MS" w:hAnsi="Trebuchet MS" w:cs="Arial"/>
          <w:bCs/>
          <w:color w:val="000000" w:themeColor="text1"/>
        </w:rPr>
        <w:t>Virginia Way</w:t>
      </w:r>
      <w:r w:rsidR="00CC4BA0" w:rsidRPr="00AC6C1C">
        <w:rPr>
          <w:rFonts w:ascii="Trebuchet MS" w:hAnsi="Trebuchet MS" w:cs="Arial"/>
          <w:bCs/>
          <w:color w:val="000000" w:themeColor="text1"/>
        </w:rPr>
        <w:t xml:space="preserve"> is also proposed</w:t>
      </w:r>
      <w:r w:rsidR="00FF4541" w:rsidRPr="00AC6C1C">
        <w:rPr>
          <w:rFonts w:ascii="Trebuchet MS" w:hAnsi="Trebuchet MS" w:cs="Arial"/>
          <w:bCs/>
          <w:color w:val="000000" w:themeColor="text1"/>
        </w:rPr>
        <w:t xml:space="preserve"> from Virginia Way</w:t>
      </w:r>
      <w:r w:rsidR="00F56279" w:rsidRPr="00AC6C1C">
        <w:rPr>
          <w:rFonts w:ascii="Trebuchet MS" w:hAnsi="Trebuchet MS" w:cs="Arial"/>
          <w:bCs/>
          <w:color w:val="000000" w:themeColor="text1"/>
        </w:rPr>
        <w:t>.</w:t>
      </w:r>
      <w:r w:rsidR="00106C4E" w:rsidRPr="00AC6C1C">
        <w:rPr>
          <w:rFonts w:ascii="Trebuchet MS" w:hAnsi="Trebuchet MS" w:cs="Arial"/>
          <w:bCs/>
          <w:color w:val="000000" w:themeColor="text1"/>
        </w:rPr>
        <w:t xml:space="preserve">  The proposed dwelling </w:t>
      </w:r>
      <w:r w:rsidR="0078646C" w:rsidRPr="00AC6C1C">
        <w:rPr>
          <w:rFonts w:ascii="Trebuchet MS" w:hAnsi="Trebuchet MS" w:cs="Arial"/>
          <w:bCs/>
          <w:color w:val="000000" w:themeColor="text1"/>
        </w:rPr>
        <w:t xml:space="preserve">would be </w:t>
      </w:r>
      <w:r w:rsidR="00F56279" w:rsidRPr="00AC6C1C">
        <w:rPr>
          <w:rFonts w:ascii="Trebuchet MS" w:hAnsi="Trebuchet MS" w:cs="Arial"/>
          <w:bCs/>
          <w:color w:val="000000" w:themeColor="text1"/>
        </w:rPr>
        <w:t>approximately 77</w:t>
      </w:r>
      <w:r w:rsidR="00F52DC8" w:rsidRPr="00AC6C1C">
        <w:rPr>
          <w:rFonts w:ascii="Trebuchet MS" w:hAnsi="Trebuchet MS" w:cs="Arial"/>
          <w:bCs/>
          <w:color w:val="000000" w:themeColor="text1"/>
        </w:rPr>
        <w:t xml:space="preserve">sqm with </w:t>
      </w:r>
      <w:r w:rsidR="00F56279" w:rsidRPr="00AC6C1C">
        <w:rPr>
          <w:rFonts w:ascii="Trebuchet MS" w:hAnsi="Trebuchet MS" w:cs="Arial"/>
          <w:bCs/>
          <w:color w:val="000000" w:themeColor="text1"/>
        </w:rPr>
        <w:t xml:space="preserve">the </w:t>
      </w:r>
      <w:r w:rsidR="00F52DC8" w:rsidRPr="00AC6C1C">
        <w:rPr>
          <w:rFonts w:ascii="Trebuchet MS" w:hAnsi="Trebuchet MS" w:cs="Arial"/>
          <w:bCs/>
          <w:color w:val="000000" w:themeColor="text1"/>
        </w:rPr>
        <w:t xml:space="preserve">eaves and ridge </w:t>
      </w:r>
      <w:r w:rsidR="00F56279" w:rsidRPr="00AC6C1C">
        <w:rPr>
          <w:rFonts w:ascii="Trebuchet MS" w:hAnsi="Trebuchet MS" w:cs="Arial"/>
          <w:bCs/>
          <w:color w:val="000000" w:themeColor="text1"/>
        </w:rPr>
        <w:t>height matching 13 Virginia Way</w:t>
      </w:r>
      <w:r w:rsidR="00F52DC8" w:rsidRPr="00AC6C1C">
        <w:rPr>
          <w:rFonts w:ascii="Trebuchet MS" w:hAnsi="Trebuchet MS" w:cs="Arial"/>
          <w:bCs/>
          <w:color w:val="000000" w:themeColor="text1"/>
        </w:rPr>
        <w:t xml:space="preserve">. </w:t>
      </w:r>
    </w:p>
    <w:p w:rsidR="00C8189B" w:rsidRPr="00AC6C1C" w:rsidRDefault="00C8189B" w:rsidP="00AC6C1C">
      <w:pPr>
        <w:jc w:val="both"/>
        <w:rPr>
          <w:rFonts w:ascii="Trebuchet MS" w:hAnsi="Trebuchet MS" w:cs="Arial"/>
          <w:bCs/>
          <w:color w:val="000000" w:themeColor="text1"/>
        </w:rPr>
      </w:pPr>
    </w:p>
    <w:p w:rsidR="00F0200D" w:rsidRPr="00AC6C1C" w:rsidRDefault="006123A4" w:rsidP="00AC6C1C">
      <w:pPr>
        <w:jc w:val="both"/>
        <w:rPr>
          <w:rFonts w:ascii="Trebuchet MS" w:hAnsi="Trebuchet MS" w:cs="Arial"/>
          <w:bCs/>
          <w:color w:val="000000" w:themeColor="text1"/>
        </w:rPr>
      </w:pPr>
      <w:r w:rsidRPr="00AC6C1C">
        <w:rPr>
          <w:rFonts w:ascii="Trebuchet MS" w:hAnsi="Trebuchet MS" w:cs="Arial"/>
          <w:bCs/>
          <w:color w:val="000000" w:themeColor="text1"/>
        </w:rPr>
        <w:t xml:space="preserve">The </w:t>
      </w:r>
      <w:r w:rsidR="00A20F3F" w:rsidRPr="00AC6C1C">
        <w:rPr>
          <w:rFonts w:ascii="Trebuchet MS" w:hAnsi="Trebuchet MS" w:cs="Arial"/>
          <w:bCs/>
          <w:color w:val="000000" w:themeColor="text1"/>
        </w:rPr>
        <w:t xml:space="preserve">property would be provided with a private garden and </w:t>
      </w:r>
      <w:r w:rsidR="000A177B" w:rsidRPr="00AC6C1C">
        <w:rPr>
          <w:rFonts w:ascii="Trebuchet MS" w:hAnsi="Trebuchet MS" w:cs="Arial"/>
          <w:bCs/>
          <w:color w:val="000000" w:themeColor="text1"/>
        </w:rPr>
        <w:t xml:space="preserve">parking for </w:t>
      </w:r>
      <w:r w:rsidR="00CC4BA0" w:rsidRPr="00AC6C1C">
        <w:rPr>
          <w:rFonts w:ascii="Trebuchet MS" w:hAnsi="Trebuchet MS" w:cs="Arial"/>
          <w:bCs/>
          <w:color w:val="000000" w:themeColor="text1"/>
        </w:rPr>
        <w:t>two</w:t>
      </w:r>
      <w:r w:rsidR="000A177B" w:rsidRPr="00AC6C1C">
        <w:rPr>
          <w:rFonts w:ascii="Trebuchet MS" w:hAnsi="Trebuchet MS" w:cs="Arial"/>
          <w:bCs/>
          <w:color w:val="000000" w:themeColor="text1"/>
        </w:rPr>
        <w:t xml:space="preserve"> car</w:t>
      </w:r>
      <w:r w:rsidR="00CC4BA0" w:rsidRPr="00AC6C1C">
        <w:rPr>
          <w:rFonts w:ascii="Trebuchet MS" w:hAnsi="Trebuchet MS" w:cs="Arial"/>
          <w:bCs/>
          <w:color w:val="000000" w:themeColor="text1"/>
        </w:rPr>
        <w:t>s</w:t>
      </w:r>
      <w:r w:rsidR="00F26588" w:rsidRPr="00AC6C1C">
        <w:rPr>
          <w:rFonts w:ascii="Trebuchet MS" w:hAnsi="Trebuchet MS" w:cs="Arial"/>
          <w:bCs/>
          <w:color w:val="000000" w:themeColor="text1"/>
        </w:rPr>
        <w:t xml:space="preserve">. </w:t>
      </w:r>
      <w:r w:rsidR="00A20F3F" w:rsidRPr="00AC6C1C">
        <w:rPr>
          <w:rFonts w:ascii="Trebuchet MS" w:hAnsi="Trebuchet MS" w:cs="Arial"/>
          <w:bCs/>
          <w:color w:val="000000" w:themeColor="text1"/>
        </w:rPr>
        <w:t xml:space="preserve"> </w:t>
      </w:r>
    </w:p>
    <w:p w:rsidR="00F52DC8" w:rsidRPr="00AC6C1C" w:rsidRDefault="00F52DC8" w:rsidP="00AC6C1C">
      <w:pPr>
        <w:jc w:val="both"/>
        <w:rPr>
          <w:rFonts w:ascii="Trebuchet MS" w:hAnsi="Trebuchet MS" w:cs="Arial"/>
          <w:bCs/>
          <w:color w:val="000000" w:themeColor="text1"/>
        </w:rPr>
      </w:pPr>
    </w:p>
    <w:p w:rsidR="00CC4BA0" w:rsidRPr="00AC6C1C" w:rsidRDefault="00CC4BA0" w:rsidP="00AC6C1C">
      <w:pPr>
        <w:jc w:val="both"/>
        <w:rPr>
          <w:rFonts w:ascii="Trebuchet MS" w:hAnsi="Trebuchet MS" w:cs="Arial"/>
          <w:bCs/>
          <w:color w:val="000000" w:themeColor="text1"/>
        </w:rPr>
      </w:pPr>
      <w:r w:rsidRPr="00AC6C1C">
        <w:rPr>
          <w:rFonts w:ascii="Trebuchet MS" w:hAnsi="Trebuchet MS" w:cs="Arial"/>
          <w:bCs/>
          <w:color w:val="000000" w:themeColor="text1"/>
        </w:rPr>
        <w:t>Materials will consist of brick to match the surrounding properties.</w:t>
      </w:r>
    </w:p>
    <w:p w:rsidR="00CC4BA0" w:rsidRPr="00AC6C1C" w:rsidRDefault="00CC4BA0" w:rsidP="00AC6C1C">
      <w:pPr>
        <w:jc w:val="both"/>
        <w:rPr>
          <w:rFonts w:ascii="Trebuchet MS" w:hAnsi="Trebuchet MS" w:cs="Arial"/>
          <w:bCs/>
          <w:color w:val="000000" w:themeColor="text1"/>
        </w:rPr>
      </w:pPr>
    </w:p>
    <w:p w:rsidR="00F52DC8" w:rsidRPr="00AC6C1C" w:rsidRDefault="00F52DC8" w:rsidP="00AC6C1C">
      <w:pPr>
        <w:jc w:val="both"/>
        <w:rPr>
          <w:rFonts w:ascii="Trebuchet MS" w:hAnsi="Trebuchet MS" w:cs="Arial"/>
          <w:b/>
          <w:bCs/>
          <w:color w:val="000000" w:themeColor="text1"/>
        </w:rPr>
      </w:pPr>
      <w:r w:rsidRPr="00AC6C1C">
        <w:rPr>
          <w:rFonts w:ascii="Trebuchet MS" w:hAnsi="Trebuchet MS" w:cs="Arial"/>
          <w:b/>
          <w:bCs/>
          <w:color w:val="000000" w:themeColor="text1"/>
        </w:rPr>
        <w:t>Plans</w:t>
      </w:r>
      <w:r w:rsidR="00DB7CEC" w:rsidRPr="00AC6C1C">
        <w:rPr>
          <w:rFonts w:ascii="Trebuchet MS" w:hAnsi="Trebuchet MS" w:cs="Arial"/>
          <w:b/>
          <w:bCs/>
          <w:color w:val="000000" w:themeColor="text1"/>
        </w:rPr>
        <w:t xml:space="preserve"> Submitted</w:t>
      </w:r>
      <w:r w:rsidRPr="00AC6C1C">
        <w:rPr>
          <w:rFonts w:ascii="Trebuchet MS" w:hAnsi="Trebuchet MS" w:cs="Arial"/>
          <w:b/>
          <w:bCs/>
          <w:color w:val="000000" w:themeColor="text1"/>
        </w:rPr>
        <w:t>:</w:t>
      </w:r>
    </w:p>
    <w:p w:rsidR="00BD54E9" w:rsidRPr="00AC6C1C" w:rsidRDefault="00DB7CEC" w:rsidP="00AC6C1C">
      <w:pPr>
        <w:jc w:val="both"/>
        <w:rPr>
          <w:rFonts w:ascii="Trebuchet MS" w:hAnsi="Trebuchet MS" w:cs="Arial"/>
          <w:bCs/>
          <w:color w:val="000000" w:themeColor="text1"/>
        </w:rPr>
      </w:pPr>
      <w:r w:rsidRPr="00AC6C1C">
        <w:rPr>
          <w:rFonts w:ascii="Trebuchet MS" w:hAnsi="Trebuchet MS" w:cs="Arial"/>
          <w:bCs/>
          <w:color w:val="000000" w:themeColor="text1"/>
        </w:rPr>
        <w:t>The agent submitted the fol</w:t>
      </w:r>
      <w:r w:rsidR="00DF5373" w:rsidRPr="00AC6C1C">
        <w:rPr>
          <w:rFonts w:ascii="Trebuchet MS" w:hAnsi="Trebuchet MS" w:cs="Arial"/>
          <w:bCs/>
          <w:color w:val="000000" w:themeColor="text1"/>
        </w:rPr>
        <w:t>lowing drawings, received on 3</w:t>
      </w:r>
      <w:r w:rsidR="00DF5373" w:rsidRPr="00AC6C1C">
        <w:rPr>
          <w:rFonts w:ascii="Trebuchet MS" w:hAnsi="Trebuchet MS" w:cs="Arial"/>
          <w:bCs/>
          <w:color w:val="000000" w:themeColor="text1"/>
          <w:vertAlign w:val="superscript"/>
        </w:rPr>
        <w:t>rd</w:t>
      </w:r>
      <w:r w:rsidR="00DF5373" w:rsidRPr="00AC6C1C">
        <w:rPr>
          <w:rFonts w:ascii="Trebuchet MS" w:hAnsi="Trebuchet MS" w:cs="Arial"/>
          <w:bCs/>
          <w:color w:val="000000" w:themeColor="text1"/>
        </w:rPr>
        <w:t xml:space="preserve"> April 2018:</w:t>
      </w:r>
    </w:p>
    <w:p w:rsidR="00DF5373" w:rsidRPr="00AC6C1C" w:rsidRDefault="00DF5373" w:rsidP="00AC6C1C">
      <w:pPr>
        <w:jc w:val="both"/>
        <w:rPr>
          <w:rFonts w:ascii="Trebuchet MS" w:hAnsi="Trebuchet MS" w:cs="Arial"/>
          <w:bCs/>
          <w:color w:val="000000" w:themeColor="text1"/>
        </w:rPr>
      </w:pPr>
      <w:r w:rsidRPr="00AC6C1C">
        <w:rPr>
          <w:rFonts w:ascii="Trebuchet MS" w:hAnsi="Trebuchet MS" w:cs="Arial"/>
          <w:bCs/>
          <w:color w:val="000000" w:themeColor="text1"/>
        </w:rPr>
        <w:t>Drawing No: PL-01 – Location Plan</w:t>
      </w:r>
    </w:p>
    <w:p w:rsidR="00DF5373" w:rsidRPr="00AC6C1C" w:rsidRDefault="00DF5373" w:rsidP="00AC6C1C">
      <w:pPr>
        <w:jc w:val="both"/>
        <w:rPr>
          <w:rFonts w:ascii="Trebuchet MS" w:hAnsi="Trebuchet MS" w:cs="Arial"/>
          <w:bCs/>
          <w:color w:val="000000" w:themeColor="text1"/>
        </w:rPr>
      </w:pPr>
      <w:r w:rsidRPr="00AC6C1C">
        <w:rPr>
          <w:rFonts w:ascii="Trebuchet MS" w:hAnsi="Trebuchet MS" w:cs="Arial"/>
          <w:bCs/>
          <w:color w:val="000000" w:themeColor="text1"/>
        </w:rPr>
        <w:t>Drawing No: PL-02 – Block/Site Plan</w:t>
      </w:r>
    </w:p>
    <w:p w:rsidR="00DF5373" w:rsidRPr="00AC6C1C" w:rsidRDefault="00DF5373" w:rsidP="00AC6C1C">
      <w:pPr>
        <w:jc w:val="both"/>
        <w:rPr>
          <w:rFonts w:ascii="Trebuchet MS" w:hAnsi="Trebuchet MS" w:cs="Arial"/>
          <w:bCs/>
          <w:color w:val="000000" w:themeColor="text1"/>
        </w:rPr>
      </w:pPr>
      <w:r w:rsidRPr="00AC6C1C">
        <w:rPr>
          <w:rFonts w:ascii="Trebuchet MS" w:hAnsi="Trebuchet MS" w:cs="Arial"/>
          <w:bCs/>
          <w:color w:val="000000" w:themeColor="text1"/>
        </w:rPr>
        <w:t>Drawing No: PL-03 – Existing Property at 13 Virginia Way</w:t>
      </w:r>
    </w:p>
    <w:p w:rsidR="00DF5373" w:rsidRPr="00AC6C1C" w:rsidRDefault="00DF5373" w:rsidP="00AC6C1C">
      <w:pPr>
        <w:jc w:val="both"/>
        <w:rPr>
          <w:rFonts w:ascii="Trebuchet MS" w:hAnsi="Trebuchet MS" w:cs="Arial"/>
          <w:bCs/>
          <w:color w:val="000000" w:themeColor="text1"/>
        </w:rPr>
      </w:pPr>
      <w:r w:rsidRPr="00AC6C1C">
        <w:rPr>
          <w:rFonts w:ascii="Trebuchet MS" w:hAnsi="Trebuchet MS" w:cs="Arial"/>
          <w:bCs/>
          <w:color w:val="000000" w:themeColor="text1"/>
        </w:rPr>
        <w:t>Drawing No: PL-04 – Proposed Plans, Elevations</w:t>
      </w:r>
    </w:p>
    <w:p w:rsidR="00DF5373" w:rsidRPr="00AC6C1C" w:rsidRDefault="00DF5373" w:rsidP="00AC6C1C">
      <w:pPr>
        <w:jc w:val="both"/>
        <w:rPr>
          <w:rFonts w:ascii="Trebuchet MS" w:hAnsi="Trebuchet MS" w:cs="Arial"/>
          <w:bCs/>
          <w:color w:val="000000" w:themeColor="text1"/>
        </w:rPr>
      </w:pPr>
      <w:r w:rsidRPr="00AC6C1C">
        <w:rPr>
          <w:rFonts w:ascii="Trebuchet MS" w:hAnsi="Trebuchet MS" w:cs="Arial"/>
          <w:bCs/>
          <w:color w:val="000000" w:themeColor="text1"/>
        </w:rPr>
        <w:t>Drawing No: PL-05 – Proposed Context Elevations</w:t>
      </w:r>
    </w:p>
    <w:p w:rsidR="00DF5373" w:rsidRPr="00AC6C1C" w:rsidRDefault="00DF5373" w:rsidP="00AC6C1C">
      <w:pPr>
        <w:jc w:val="both"/>
        <w:rPr>
          <w:rFonts w:ascii="Trebuchet MS" w:hAnsi="Trebuchet MS" w:cs="Arial"/>
          <w:bCs/>
          <w:color w:val="000000" w:themeColor="text1"/>
        </w:rPr>
      </w:pPr>
      <w:r w:rsidRPr="00AC6C1C">
        <w:rPr>
          <w:rFonts w:ascii="Trebuchet MS" w:hAnsi="Trebuchet MS" w:cs="Arial"/>
          <w:bCs/>
          <w:color w:val="000000" w:themeColor="text1"/>
        </w:rPr>
        <w:t>Drawing No: PL-06 – Proposed Perspective</w:t>
      </w:r>
    </w:p>
    <w:p w:rsidR="00DF5373" w:rsidRPr="00AC6C1C" w:rsidRDefault="00DF5373" w:rsidP="00AC6C1C">
      <w:pPr>
        <w:jc w:val="both"/>
        <w:rPr>
          <w:rFonts w:ascii="Trebuchet MS" w:hAnsi="Trebuchet MS" w:cs="Arial"/>
          <w:bCs/>
          <w:color w:val="000000" w:themeColor="text1"/>
        </w:rPr>
      </w:pPr>
      <w:r w:rsidRPr="00AC6C1C">
        <w:rPr>
          <w:rFonts w:ascii="Trebuchet MS" w:hAnsi="Trebuchet MS" w:cs="Arial"/>
          <w:bCs/>
          <w:color w:val="000000" w:themeColor="text1"/>
        </w:rPr>
        <w:t xml:space="preserve">Design &amp; Access Statement </w:t>
      </w:r>
    </w:p>
    <w:p w:rsidR="00DF5373" w:rsidRPr="00AC6C1C" w:rsidRDefault="00DF5373" w:rsidP="00AC6C1C">
      <w:pPr>
        <w:jc w:val="both"/>
        <w:rPr>
          <w:rFonts w:ascii="Trebuchet MS" w:hAnsi="Trebuchet MS" w:cs="Arial"/>
          <w:bCs/>
          <w:color w:val="000000" w:themeColor="text1"/>
        </w:rPr>
      </w:pPr>
    </w:p>
    <w:p w:rsidR="00DF5373" w:rsidRPr="00AC6C1C" w:rsidRDefault="00DF5373" w:rsidP="00AC6C1C">
      <w:pPr>
        <w:jc w:val="both"/>
        <w:rPr>
          <w:rFonts w:ascii="Trebuchet MS" w:hAnsi="Trebuchet MS" w:cs="Arial"/>
          <w:bCs/>
          <w:color w:val="000000" w:themeColor="text1"/>
        </w:rPr>
      </w:pPr>
      <w:r w:rsidRPr="00AC6C1C">
        <w:rPr>
          <w:rFonts w:ascii="Trebuchet MS" w:hAnsi="Trebuchet MS" w:cs="Arial"/>
          <w:bCs/>
          <w:color w:val="000000" w:themeColor="text1"/>
        </w:rPr>
        <w:t>The agent submitted the following amended drawing, received on 4</w:t>
      </w:r>
      <w:r w:rsidRPr="00AC6C1C">
        <w:rPr>
          <w:rFonts w:ascii="Trebuchet MS" w:hAnsi="Trebuchet MS" w:cs="Arial"/>
          <w:bCs/>
          <w:color w:val="000000" w:themeColor="text1"/>
          <w:vertAlign w:val="superscript"/>
        </w:rPr>
        <w:t>th</w:t>
      </w:r>
      <w:r w:rsidRPr="00AC6C1C">
        <w:rPr>
          <w:rFonts w:ascii="Trebuchet MS" w:hAnsi="Trebuchet MS" w:cs="Arial"/>
          <w:bCs/>
          <w:color w:val="000000" w:themeColor="text1"/>
        </w:rPr>
        <w:t xml:space="preserve"> June 2018:</w:t>
      </w:r>
    </w:p>
    <w:p w:rsidR="00DF5373" w:rsidRPr="00AC6C1C" w:rsidRDefault="00DF5373" w:rsidP="00AC6C1C">
      <w:pPr>
        <w:jc w:val="both"/>
        <w:rPr>
          <w:rFonts w:ascii="Trebuchet MS" w:hAnsi="Trebuchet MS" w:cs="Arial"/>
          <w:bCs/>
          <w:color w:val="000000" w:themeColor="text1"/>
        </w:rPr>
      </w:pPr>
      <w:r w:rsidRPr="00AC6C1C">
        <w:rPr>
          <w:rFonts w:ascii="Trebuchet MS" w:hAnsi="Trebuchet MS" w:cs="Arial"/>
          <w:bCs/>
          <w:color w:val="000000" w:themeColor="text1"/>
        </w:rPr>
        <w:t>Drawing No: PL-02 Rev B – Block/Site Plan</w:t>
      </w:r>
    </w:p>
    <w:p w:rsidR="00FF4541" w:rsidRPr="00AC6C1C" w:rsidRDefault="00FF4541" w:rsidP="00AC6C1C">
      <w:pPr>
        <w:jc w:val="both"/>
        <w:rPr>
          <w:rFonts w:ascii="Trebuchet MS" w:hAnsi="Trebuchet MS" w:cs="Arial"/>
          <w:bCs/>
          <w:color w:val="000000" w:themeColor="text1"/>
        </w:rPr>
      </w:pPr>
    </w:p>
    <w:p w:rsidR="00FF4541" w:rsidRPr="00AC6C1C" w:rsidRDefault="00FF4541" w:rsidP="00AC6C1C">
      <w:pPr>
        <w:jc w:val="both"/>
        <w:rPr>
          <w:rFonts w:ascii="Trebuchet MS" w:hAnsi="Trebuchet MS" w:cs="Arial"/>
          <w:bCs/>
          <w:color w:val="000000" w:themeColor="text1"/>
        </w:rPr>
      </w:pPr>
      <w:r w:rsidRPr="00AC6C1C">
        <w:rPr>
          <w:rFonts w:ascii="Trebuchet MS" w:hAnsi="Trebuchet MS" w:cs="Arial"/>
          <w:bCs/>
          <w:color w:val="000000" w:themeColor="text1"/>
        </w:rPr>
        <w:t>The agent submitted the following plan, received on 8</w:t>
      </w:r>
      <w:r w:rsidRPr="00AC6C1C">
        <w:rPr>
          <w:rFonts w:ascii="Trebuchet MS" w:hAnsi="Trebuchet MS" w:cs="Arial"/>
          <w:bCs/>
          <w:color w:val="000000" w:themeColor="text1"/>
          <w:vertAlign w:val="superscript"/>
        </w:rPr>
        <w:t>th</w:t>
      </w:r>
      <w:r w:rsidRPr="00AC6C1C">
        <w:rPr>
          <w:rFonts w:ascii="Trebuchet MS" w:hAnsi="Trebuchet MS" w:cs="Arial"/>
          <w:bCs/>
          <w:color w:val="000000" w:themeColor="text1"/>
        </w:rPr>
        <w:t xml:space="preserve"> August 2018:</w:t>
      </w:r>
    </w:p>
    <w:p w:rsidR="00CC4BA0" w:rsidRPr="00AC6C1C" w:rsidRDefault="00FF4541" w:rsidP="00AC6C1C">
      <w:pPr>
        <w:jc w:val="both"/>
        <w:rPr>
          <w:rFonts w:ascii="Trebuchet MS" w:hAnsi="Trebuchet MS" w:cs="Arial"/>
          <w:b/>
          <w:bCs/>
        </w:rPr>
      </w:pPr>
      <w:r w:rsidRPr="00AC6C1C">
        <w:rPr>
          <w:rFonts w:ascii="Trebuchet MS" w:hAnsi="Trebuchet MS" w:cs="Arial"/>
          <w:bCs/>
          <w:color w:val="000000" w:themeColor="text1"/>
        </w:rPr>
        <w:lastRenderedPageBreak/>
        <w:t>Drawing No: PL-01 – Location Plan (</w:t>
      </w:r>
      <w:r w:rsidRPr="00AC6C1C">
        <w:rPr>
          <w:rFonts w:ascii="Trebuchet MS" w:hAnsi="Trebuchet MS" w:cs="Arial"/>
          <w:bCs/>
          <w:i/>
          <w:color w:val="000000" w:themeColor="text1"/>
        </w:rPr>
        <w:t>Officer Note – this plan showed visibility splays)</w:t>
      </w:r>
    </w:p>
    <w:p w:rsidR="00CC4BA0" w:rsidRPr="00AC6C1C" w:rsidRDefault="00CC4BA0" w:rsidP="00AC6C1C">
      <w:pPr>
        <w:jc w:val="both"/>
        <w:rPr>
          <w:rFonts w:ascii="Trebuchet MS" w:hAnsi="Trebuchet MS" w:cs="Arial"/>
          <w:b/>
          <w:bCs/>
          <w:color w:val="000000" w:themeColor="text1"/>
        </w:rPr>
      </w:pPr>
    </w:p>
    <w:p w:rsidR="00DB7CEC" w:rsidRPr="00AC6C1C" w:rsidRDefault="00DB7CEC" w:rsidP="00AC6C1C">
      <w:pPr>
        <w:jc w:val="both"/>
        <w:rPr>
          <w:rFonts w:ascii="Trebuchet MS" w:hAnsi="Trebuchet MS" w:cs="Arial"/>
          <w:b/>
          <w:bCs/>
          <w:color w:val="000000" w:themeColor="text1"/>
        </w:rPr>
      </w:pPr>
      <w:r w:rsidRPr="00AC6C1C">
        <w:rPr>
          <w:rFonts w:ascii="Trebuchet MS" w:hAnsi="Trebuchet MS" w:cs="Arial"/>
          <w:b/>
          <w:bCs/>
          <w:color w:val="000000" w:themeColor="text1"/>
        </w:rPr>
        <w:t>Relevant Planning History:</w:t>
      </w:r>
    </w:p>
    <w:p w:rsidR="00390986" w:rsidRPr="00AC6C1C" w:rsidRDefault="00390986" w:rsidP="00AC6C1C">
      <w:pPr>
        <w:jc w:val="both"/>
        <w:rPr>
          <w:rFonts w:ascii="Trebuchet MS" w:hAnsi="Trebuchet MS" w:cs="Arial"/>
          <w:color w:val="000000" w:themeColor="text1"/>
        </w:rPr>
      </w:pPr>
      <w:r w:rsidRPr="00AC6C1C">
        <w:rPr>
          <w:rFonts w:ascii="Trebuchet MS" w:hAnsi="Trebuchet MS" w:cs="Arial"/>
          <w:color w:val="000000" w:themeColor="text1"/>
        </w:rPr>
        <w:t xml:space="preserve">12/01240/FUL (Civica Ref: 121564) - Erection of 1 x 2 bedroom dwelling with home office in the garden of 13 Virginia Way.  </w:t>
      </w:r>
      <w:proofErr w:type="gramStart"/>
      <w:r w:rsidRPr="00AC6C1C">
        <w:rPr>
          <w:rFonts w:ascii="Trebuchet MS" w:hAnsi="Trebuchet MS" w:cs="Arial"/>
          <w:color w:val="000000" w:themeColor="text1"/>
        </w:rPr>
        <w:t>Refused 16/10/2012.</w:t>
      </w:r>
      <w:proofErr w:type="gramEnd"/>
      <w:r w:rsidRPr="00AC6C1C">
        <w:rPr>
          <w:rFonts w:ascii="Trebuchet MS" w:hAnsi="Trebuchet MS" w:cs="Arial"/>
          <w:color w:val="000000" w:themeColor="text1"/>
        </w:rPr>
        <w:t xml:space="preserve">  </w:t>
      </w:r>
    </w:p>
    <w:p w:rsidR="003039FA" w:rsidRPr="00AC6C1C" w:rsidRDefault="003039FA" w:rsidP="00AC6C1C">
      <w:pPr>
        <w:jc w:val="both"/>
        <w:rPr>
          <w:rFonts w:ascii="Trebuchet MS" w:hAnsi="Trebuchet MS" w:cs="Arial"/>
          <w:color w:val="000000" w:themeColor="text1"/>
        </w:rPr>
      </w:pPr>
    </w:p>
    <w:p w:rsidR="00DB7CEC" w:rsidRPr="00AC6C1C" w:rsidRDefault="00DB7CEC" w:rsidP="00AC6C1C">
      <w:pPr>
        <w:jc w:val="both"/>
        <w:rPr>
          <w:rFonts w:ascii="Trebuchet MS" w:hAnsi="Trebuchet MS" w:cs="Arial"/>
          <w:b/>
          <w:bCs/>
          <w:color w:val="000000" w:themeColor="text1"/>
        </w:rPr>
      </w:pPr>
      <w:r w:rsidRPr="00AC6C1C">
        <w:rPr>
          <w:rFonts w:ascii="Trebuchet MS" w:hAnsi="Trebuchet MS" w:cs="Arial"/>
          <w:bCs/>
          <w:color w:val="000000" w:themeColor="text1"/>
        </w:rPr>
        <w:t>Appeal Ref: APP/E0345/</w:t>
      </w:r>
      <w:r w:rsidR="00390986" w:rsidRPr="00AC6C1C">
        <w:rPr>
          <w:rFonts w:ascii="Trebuchet MS" w:hAnsi="Trebuchet MS" w:cs="Arial"/>
          <w:bCs/>
          <w:color w:val="000000" w:themeColor="text1"/>
        </w:rPr>
        <w:t>A</w:t>
      </w:r>
      <w:r w:rsidRPr="00AC6C1C">
        <w:rPr>
          <w:rFonts w:ascii="Trebuchet MS" w:hAnsi="Trebuchet MS" w:cs="Arial"/>
          <w:bCs/>
          <w:color w:val="000000" w:themeColor="text1"/>
        </w:rPr>
        <w:t>/1</w:t>
      </w:r>
      <w:r w:rsidR="00390986" w:rsidRPr="00AC6C1C">
        <w:rPr>
          <w:rFonts w:ascii="Trebuchet MS" w:hAnsi="Trebuchet MS" w:cs="Arial"/>
          <w:bCs/>
          <w:color w:val="000000" w:themeColor="text1"/>
        </w:rPr>
        <w:t>3</w:t>
      </w:r>
      <w:r w:rsidRPr="00AC6C1C">
        <w:rPr>
          <w:rFonts w:ascii="Trebuchet MS" w:hAnsi="Trebuchet MS" w:cs="Arial"/>
          <w:bCs/>
          <w:color w:val="000000" w:themeColor="text1"/>
        </w:rPr>
        <w:t>/</w:t>
      </w:r>
      <w:r w:rsidR="00390986" w:rsidRPr="00AC6C1C">
        <w:rPr>
          <w:rFonts w:ascii="Trebuchet MS" w:hAnsi="Trebuchet MS" w:cs="Arial"/>
          <w:bCs/>
          <w:color w:val="000000" w:themeColor="text1"/>
        </w:rPr>
        <w:t>2194437 was dismissed</w:t>
      </w:r>
      <w:r w:rsidR="005F1835" w:rsidRPr="00AC6C1C">
        <w:rPr>
          <w:rFonts w:ascii="Trebuchet MS" w:hAnsi="Trebuchet MS" w:cs="Arial"/>
          <w:bCs/>
          <w:color w:val="000000" w:themeColor="text1"/>
        </w:rPr>
        <w:t xml:space="preserve"> </w:t>
      </w:r>
      <w:r w:rsidR="003039FA" w:rsidRPr="00AC6C1C">
        <w:rPr>
          <w:rFonts w:ascii="Trebuchet MS" w:hAnsi="Trebuchet MS" w:cs="Arial"/>
          <w:color w:val="000000" w:themeColor="text1"/>
        </w:rPr>
        <w:t>on 20/08/2013</w:t>
      </w:r>
      <w:r w:rsidR="00CC4BA0" w:rsidRPr="00AC6C1C">
        <w:rPr>
          <w:rFonts w:ascii="Trebuchet MS" w:hAnsi="Trebuchet MS" w:cs="Arial"/>
          <w:color w:val="000000" w:themeColor="text1"/>
        </w:rPr>
        <w:t>.  T</w:t>
      </w:r>
      <w:r w:rsidR="005F1835" w:rsidRPr="00AC6C1C">
        <w:rPr>
          <w:rFonts w:ascii="Trebuchet MS" w:hAnsi="Trebuchet MS" w:cs="Arial"/>
          <w:bCs/>
          <w:color w:val="000000" w:themeColor="text1"/>
        </w:rPr>
        <w:t xml:space="preserve">he Inspector concluded that the development would not harm the character or appearance of the surrounding area </w:t>
      </w:r>
      <w:r w:rsidR="00032DAD" w:rsidRPr="00AC6C1C">
        <w:rPr>
          <w:rFonts w:ascii="Trebuchet MS" w:hAnsi="Trebuchet MS" w:cs="Arial"/>
          <w:bCs/>
          <w:color w:val="000000" w:themeColor="text1"/>
        </w:rPr>
        <w:t xml:space="preserve">but in </w:t>
      </w:r>
      <w:r w:rsidR="005F1835" w:rsidRPr="00AC6C1C">
        <w:rPr>
          <w:rFonts w:ascii="Trebuchet MS" w:hAnsi="Trebuchet MS" w:cs="Arial"/>
          <w:bCs/>
          <w:color w:val="000000" w:themeColor="text1"/>
        </w:rPr>
        <w:t xml:space="preserve">the absence of a properly executed Section 106 Unilateral Undertaking </w:t>
      </w:r>
      <w:r w:rsidR="00032DAD" w:rsidRPr="00AC6C1C">
        <w:rPr>
          <w:rFonts w:ascii="Trebuchet MS" w:hAnsi="Trebuchet MS" w:cs="Arial"/>
          <w:bCs/>
          <w:color w:val="000000" w:themeColor="text1"/>
        </w:rPr>
        <w:t xml:space="preserve">that would </w:t>
      </w:r>
      <w:r w:rsidR="005F1835" w:rsidRPr="00AC6C1C">
        <w:rPr>
          <w:rFonts w:ascii="Trebuchet MS" w:hAnsi="Trebuchet MS" w:cs="Arial"/>
          <w:bCs/>
          <w:color w:val="000000" w:themeColor="text1"/>
        </w:rPr>
        <w:t xml:space="preserve">render the scheme acceptable in planning terms they had no alternative but to dismiss the appeal. </w:t>
      </w:r>
    </w:p>
    <w:p w:rsidR="00DB7CEC" w:rsidRPr="00AC6C1C" w:rsidRDefault="00DB7CEC" w:rsidP="00AC6C1C">
      <w:pPr>
        <w:jc w:val="both"/>
        <w:rPr>
          <w:rFonts w:ascii="Trebuchet MS" w:hAnsi="Trebuchet MS" w:cs="Arial"/>
          <w:b/>
          <w:bCs/>
          <w:color w:val="000000" w:themeColor="text1"/>
        </w:rPr>
      </w:pPr>
    </w:p>
    <w:p w:rsidR="004E6306" w:rsidRPr="00AC6C1C" w:rsidRDefault="008B7483" w:rsidP="00AC6C1C">
      <w:pPr>
        <w:jc w:val="both"/>
        <w:rPr>
          <w:rFonts w:ascii="Trebuchet MS" w:hAnsi="Trebuchet MS" w:cs="Arial"/>
          <w:b/>
          <w:bCs/>
          <w:color w:val="000000" w:themeColor="text1"/>
        </w:rPr>
      </w:pPr>
      <w:r w:rsidRPr="00AC6C1C">
        <w:rPr>
          <w:rFonts w:ascii="Trebuchet MS" w:hAnsi="Trebuchet MS" w:cs="Arial"/>
          <w:b/>
          <w:bCs/>
          <w:color w:val="000000" w:themeColor="text1"/>
        </w:rPr>
        <w:t>Consultation Responses:</w:t>
      </w:r>
    </w:p>
    <w:p w:rsidR="008D546C" w:rsidRPr="00AC6C1C" w:rsidRDefault="008D546C" w:rsidP="00AC6C1C">
      <w:pPr>
        <w:jc w:val="both"/>
        <w:rPr>
          <w:rFonts w:ascii="Trebuchet MS" w:eastAsia="Arial Unicode MS" w:hAnsi="Trebuchet MS" w:cs="Arial"/>
          <w:color w:val="000000" w:themeColor="text1"/>
          <w:u w:val="single"/>
        </w:rPr>
      </w:pPr>
    </w:p>
    <w:p w:rsidR="00EF61DD" w:rsidRPr="00AC6C1C" w:rsidRDefault="007E1771" w:rsidP="00AC6C1C">
      <w:pPr>
        <w:jc w:val="both"/>
        <w:rPr>
          <w:rFonts w:ascii="Trebuchet MS" w:eastAsia="Arial Unicode MS" w:hAnsi="Trebuchet MS" w:cs="Arial"/>
          <w:color w:val="000000" w:themeColor="text1"/>
          <w:u w:val="single"/>
        </w:rPr>
      </w:pPr>
      <w:r w:rsidRPr="00AC6C1C">
        <w:rPr>
          <w:rFonts w:ascii="Trebuchet MS" w:eastAsia="Arial Unicode MS" w:hAnsi="Trebuchet MS" w:cs="Arial"/>
          <w:color w:val="000000" w:themeColor="text1"/>
          <w:u w:val="single"/>
        </w:rPr>
        <w:t>Transport:</w:t>
      </w:r>
      <w:r w:rsidR="00EF61DD" w:rsidRPr="00AC6C1C">
        <w:rPr>
          <w:rFonts w:ascii="Trebuchet MS" w:eastAsia="Arial Unicode MS" w:hAnsi="Trebuchet MS" w:cs="Arial"/>
          <w:color w:val="000000" w:themeColor="text1"/>
          <w:u w:val="single"/>
        </w:rPr>
        <w:t xml:space="preserve"> </w:t>
      </w:r>
    </w:p>
    <w:p w:rsidR="008D546C" w:rsidRPr="00AC6C1C" w:rsidRDefault="008D546C" w:rsidP="00AC6C1C">
      <w:pPr>
        <w:autoSpaceDE w:val="0"/>
        <w:autoSpaceDN w:val="0"/>
        <w:jc w:val="both"/>
        <w:rPr>
          <w:rFonts w:ascii="Trebuchet MS" w:hAnsi="Trebuchet MS"/>
          <w:color w:val="000000" w:themeColor="text1"/>
        </w:rPr>
      </w:pPr>
      <w:r w:rsidRPr="00AC6C1C">
        <w:rPr>
          <w:rFonts w:ascii="Trebuchet MS" w:hAnsi="Trebuchet MS"/>
          <w:color w:val="000000" w:themeColor="text1"/>
        </w:rPr>
        <w:t>The site is located within Zone 3, Secondary Core Area, of the Council’s adopted Parking Standards and Design SPD.  In accordance with the adopted SPD, the development would be required to provide off road parking provision of 2 spaces for the new dwelling a</w:t>
      </w:r>
      <w:r w:rsidR="00832C85" w:rsidRPr="00AC6C1C">
        <w:rPr>
          <w:rFonts w:ascii="Trebuchet MS" w:hAnsi="Trebuchet MS"/>
          <w:color w:val="000000" w:themeColor="text1"/>
        </w:rPr>
        <w:t>s</w:t>
      </w:r>
      <w:r w:rsidRPr="00AC6C1C">
        <w:rPr>
          <w:rFonts w:ascii="Trebuchet MS" w:hAnsi="Trebuchet MS"/>
          <w:color w:val="000000" w:themeColor="text1"/>
        </w:rPr>
        <w:t xml:space="preserve"> well as retaining provision for the existing property. </w:t>
      </w:r>
    </w:p>
    <w:p w:rsidR="008D546C" w:rsidRPr="00AC6C1C" w:rsidRDefault="008D546C" w:rsidP="00AC6C1C">
      <w:pPr>
        <w:autoSpaceDE w:val="0"/>
        <w:autoSpaceDN w:val="0"/>
        <w:jc w:val="both"/>
        <w:rPr>
          <w:rFonts w:ascii="Trebuchet MS" w:hAnsi="Trebuchet MS"/>
          <w:color w:val="000000" w:themeColor="text1"/>
        </w:rPr>
      </w:pPr>
    </w:p>
    <w:p w:rsidR="008D546C" w:rsidRPr="00AC6C1C" w:rsidRDefault="008D546C" w:rsidP="00AC6C1C">
      <w:pPr>
        <w:autoSpaceDE w:val="0"/>
        <w:autoSpaceDN w:val="0"/>
        <w:jc w:val="both"/>
        <w:rPr>
          <w:rFonts w:ascii="Trebuchet MS" w:hAnsi="Trebuchet MS"/>
          <w:color w:val="000000" w:themeColor="text1"/>
        </w:rPr>
      </w:pPr>
      <w:r w:rsidRPr="00AC6C1C">
        <w:rPr>
          <w:rFonts w:ascii="Trebuchet MS" w:hAnsi="Trebuchet MS"/>
          <w:color w:val="000000" w:themeColor="text1"/>
        </w:rPr>
        <w:t>The proposed block plan illustrates off road parking for 2 vehicles for each dwelling, which complies with the Councils current standards.  The block plan suggests that the existing access point from Maker Close is to be retained and extended for use for the new dwelling wh</w:t>
      </w:r>
      <w:r w:rsidR="00C82693" w:rsidRPr="00AC6C1C">
        <w:rPr>
          <w:rFonts w:ascii="Trebuchet MS" w:hAnsi="Trebuchet MS"/>
          <w:color w:val="000000" w:themeColor="text1"/>
        </w:rPr>
        <w:t>i</w:t>
      </w:r>
      <w:r w:rsidRPr="00AC6C1C">
        <w:rPr>
          <w:rFonts w:ascii="Trebuchet MS" w:hAnsi="Trebuchet MS"/>
          <w:color w:val="000000" w:themeColor="text1"/>
        </w:rPr>
        <w:t xml:space="preserve">ch will result in partial removal of the grass verge.  A new dropped crossing is being introduced for the existing dwelling from Virginia Way, which will also require alterations to the grass verge within the public highway; the Council's Highways section should be contacted to agree the access construction details and to grant a licence before any work is carried out within the highway.   </w:t>
      </w:r>
      <w:r w:rsidR="00BD12CA" w:rsidRPr="00AC6C1C">
        <w:rPr>
          <w:rFonts w:ascii="Trebuchet MS" w:hAnsi="Trebuchet MS"/>
          <w:color w:val="000000" w:themeColor="text1"/>
        </w:rPr>
        <w:t>V</w:t>
      </w:r>
      <w:r w:rsidRPr="00AC6C1C">
        <w:rPr>
          <w:rFonts w:ascii="Trebuchet MS" w:hAnsi="Trebuchet MS"/>
          <w:color w:val="000000" w:themeColor="text1"/>
        </w:rPr>
        <w:t xml:space="preserve">isibility splays </w:t>
      </w:r>
      <w:r w:rsidR="00BD12CA" w:rsidRPr="00AC6C1C">
        <w:rPr>
          <w:rFonts w:ascii="Trebuchet MS" w:hAnsi="Trebuchet MS"/>
          <w:color w:val="000000" w:themeColor="text1"/>
        </w:rPr>
        <w:t>for the new access were submitted on the 8</w:t>
      </w:r>
      <w:r w:rsidR="00BD12CA" w:rsidRPr="00AC6C1C">
        <w:rPr>
          <w:rFonts w:ascii="Trebuchet MS" w:hAnsi="Trebuchet MS"/>
          <w:color w:val="000000" w:themeColor="text1"/>
          <w:vertAlign w:val="superscript"/>
        </w:rPr>
        <w:t>th</w:t>
      </w:r>
      <w:r w:rsidR="00BD12CA" w:rsidRPr="00AC6C1C">
        <w:rPr>
          <w:rFonts w:ascii="Trebuchet MS" w:hAnsi="Trebuchet MS"/>
          <w:color w:val="000000" w:themeColor="text1"/>
        </w:rPr>
        <w:t xml:space="preserve"> August 2018 which was acceptable.  </w:t>
      </w:r>
      <w:r w:rsidRPr="00AC6C1C">
        <w:rPr>
          <w:rFonts w:ascii="Trebuchet MS" w:hAnsi="Trebuchet MS"/>
          <w:color w:val="000000" w:themeColor="text1"/>
        </w:rPr>
        <w:t xml:space="preserve">The perimeter fence will need to be no higher than 0.6m high to ensure visibility is not obstructed. </w:t>
      </w:r>
    </w:p>
    <w:p w:rsidR="008D546C" w:rsidRPr="00AC6C1C" w:rsidRDefault="008D546C" w:rsidP="00AC6C1C">
      <w:pPr>
        <w:autoSpaceDE w:val="0"/>
        <w:autoSpaceDN w:val="0"/>
        <w:jc w:val="both"/>
        <w:rPr>
          <w:rFonts w:ascii="Trebuchet MS" w:hAnsi="Trebuchet MS"/>
          <w:color w:val="000000" w:themeColor="text1"/>
        </w:rPr>
      </w:pPr>
    </w:p>
    <w:p w:rsidR="008D546C" w:rsidRPr="00AC6C1C" w:rsidRDefault="008D546C" w:rsidP="00AC6C1C">
      <w:pPr>
        <w:autoSpaceDE w:val="0"/>
        <w:autoSpaceDN w:val="0"/>
        <w:jc w:val="both"/>
        <w:rPr>
          <w:rFonts w:ascii="Trebuchet MS" w:hAnsi="Trebuchet MS"/>
          <w:color w:val="000000" w:themeColor="text1"/>
        </w:rPr>
      </w:pPr>
      <w:r w:rsidRPr="00AC6C1C">
        <w:rPr>
          <w:rFonts w:ascii="Trebuchet MS" w:hAnsi="Trebuchet MS"/>
          <w:color w:val="000000" w:themeColor="text1"/>
        </w:rPr>
        <w:t xml:space="preserve">In accordance with the Council’s Parking Standards and Design SPD, secure cycle storage for 2 cycles for the new dwelling should be provided.  Submitted plans illustrate that this is to be provided in the form of a garden shed which, for a development of this nature is deemed acceptable. </w:t>
      </w:r>
    </w:p>
    <w:p w:rsidR="008D546C" w:rsidRPr="00AC6C1C" w:rsidRDefault="008D546C" w:rsidP="00AC6C1C">
      <w:pPr>
        <w:autoSpaceDE w:val="0"/>
        <w:autoSpaceDN w:val="0"/>
        <w:jc w:val="both"/>
        <w:rPr>
          <w:rFonts w:ascii="Trebuchet MS" w:hAnsi="Trebuchet MS"/>
          <w:color w:val="000000" w:themeColor="text1"/>
        </w:rPr>
      </w:pPr>
    </w:p>
    <w:p w:rsidR="008D546C" w:rsidRPr="00AC6C1C" w:rsidRDefault="008D546C" w:rsidP="00AC6C1C">
      <w:pPr>
        <w:autoSpaceDE w:val="0"/>
        <w:autoSpaceDN w:val="0"/>
        <w:jc w:val="both"/>
        <w:rPr>
          <w:rFonts w:ascii="Trebuchet MS" w:hAnsi="Trebuchet MS"/>
          <w:color w:val="000000" w:themeColor="text1"/>
        </w:rPr>
      </w:pPr>
      <w:r w:rsidRPr="00AC6C1C">
        <w:rPr>
          <w:rFonts w:ascii="Trebuchet MS" w:hAnsi="Trebuchet MS"/>
          <w:color w:val="000000" w:themeColor="text1"/>
        </w:rPr>
        <w:t xml:space="preserve">Bin storage has been illustrated on the proposed block plan in </w:t>
      </w:r>
      <w:r w:rsidR="00832C85" w:rsidRPr="00AC6C1C">
        <w:rPr>
          <w:rFonts w:ascii="Trebuchet MS" w:hAnsi="Trebuchet MS"/>
          <w:color w:val="000000" w:themeColor="text1"/>
        </w:rPr>
        <w:t xml:space="preserve">the </w:t>
      </w:r>
      <w:r w:rsidRPr="00AC6C1C">
        <w:rPr>
          <w:rFonts w:ascii="Trebuchet MS" w:hAnsi="Trebuchet MS"/>
          <w:color w:val="000000" w:themeColor="text1"/>
        </w:rPr>
        <w:t>front garden.  This provision would be the same as other dwellings in the street and therefore is deemed acceptable.</w:t>
      </w:r>
    </w:p>
    <w:p w:rsidR="00EF61DD" w:rsidRPr="00AC6C1C" w:rsidRDefault="00EF61DD" w:rsidP="00AC6C1C">
      <w:pPr>
        <w:autoSpaceDN w:val="0"/>
        <w:jc w:val="both"/>
        <w:rPr>
          <w:rFonts w:ascii="Trebuchet MS" w:hAnsi="Trebuchet MS"/>
          <w:color w:val="000000" w:themeColor="text1"/>
          <w:lang w:val="en-US"/>
        </w:rPr>
      </w:pPr>
    </w:p>
    <w:p w:rsidR="00F17511" w:rsidRPr="00AC6C1C" w:rsidRDefault="00F17511" w:rsidP="00AC6C1C">
      <w:pPr>
        <w:autoSpaceDN w:val="0"/>
        <w:jc w:val="both"/>
        <w:rPr>
          <w:rFonts w:ascii="Trebuchet MS" w:hAnsi="Trebuchet MS"/>
          <w:color w:val="000000" w:themeColor="text1"/>
          <w:u w:val="single"/>
          <w:lang w:val="en-US"/>
        </w:rPr>
      </w:pPr>
      <w:r w:rsidRPr="00AC6C1C">
        <w:rPr>
          <w:rFonts w:ascii="Trebuchet MS" w:hAnsi="Trebuchet MS"/>
          <w:color w:val="000000" w:themeColor="text1"/>
          <w:u w:val="single"/>
          <w:lang w:val="en-US"/>
        </w:rPr>
        <w:t>Environmental Health:</w:t>
      </w:r>
    </w:p>
    <w:p w:rsidR="00CC4BA0" w:rsidRPr="00AC6C1C" w:rsidRDefault="00CC4BA0" w:rsidP="00AC6C1C">
      <w:pPr>
        <w:jc w:val="both"/>
        <w:rPr>
          <w:rFonts w:ascii="Trebuchet MS" w:hAnsi="Trebuchet MS"/>
          <w:color w:val="000000" w:themeColor="text1"/>
        </w:rPr>
      </w:pPr>
      <w:r w:rsidRPr="00AC6C1C">
        <w:rPr>
          <w:rFonts w:ascii="Trebuchet MS" w:hAnsi="Trebuchet MS"/>
          <w:color w:val="000000" w:themeColor="text1"/>
        </w:rPr>
        <w:t>Standing advice states that a statement detailing how noise and dust will be effectively managed during demolition (if relevant) and construction and who will be responsible for this.  Conditions w</w:t>
      </w:r>
      <w:r w:rsidR="00832C85" w:rsidRPr="00AC6C1C">
        <w:rPr>
          <w:rFonts w:ascii="Trebuchet MS" w:hAnsi="Trebuchet MS"/>
          <w:color w:val="000000" w:themeColor="text1"/>
        </w:rPr>
        <w:t>ill</w:t>
      </w:r>
      <w:r w:rsidRPr="00AC6C1C">
        <w:rPr>
          <w:rFonts w:ascii="Trebuchet MS" w:hAnsi="Trebuchet MS"/>
          <w:color w:val="000000" w:themeColor="text1"/>
        </w:rPr>
        <w:t xml:space="preserve"> include 1) the control of noise and dust, 2) construction and demolition hours of work, 3) no bonfires. </w:t>
      </w:r>
    </w:p>
    <w:p w:rsidR="00F17511" w:rsidRPr="00AC6C1C" w:rsidRDefault="00F17511" w:rsidP="00AC6C1C">
      <w:pPr>
        <w:autoSpaceDN w:val="0"/>
        <w:jc w:val="both"/>
        <w:rPr>
          <w:rFonts w:ascii="Trebuchet MS" w:hAnsi="Trebuchet MS"/>
          <w:color w:val="4F81BD" w:themeColor="accent1"/>
          <w:lang w:val="en-US"/>
        </w:rPr>
      </w:pPr>
    </w:p>
    <w:p w:rsidR="00F17511" w:rsidRPr="00AC6C1C" w:rsidRDefault="00F17511" w:rsidP="00AC6C1C">
      <w:pPr>
        <w:autoSpaceDN w:val="0"/>
        <w:jc w:val="both"/>
        <w:rPr>
          <w:rFonts w:ascii="Trebuchet MS" w:hAnsi="Trebuchet MS"/>
          <w:color w:val="4F81BD" w:themeColor="accent1"/>
          <w:lang w:val="en-US"/>
        </w:rPr>
      </w:pPr>
    </w:p>
    <w:p w:rsidR="008D546C" w:rsidRPr="00AC6C1C" w:rsidRDefault="008D546C" w:rsidP="00AC6C1C">
      <w:pPr>
        <w:autoSpaceDN w:val="0"/>
        <w:jc w:val="both"/>
        <w:rPr>
          <w:rFonts w:ascii="Trebuchet MS" w:hAnsi="Trebuchet MS"/>
          <w:color w:val="000000" w:themeColor="text1"/>
          <w:u w:val="single"/>
          <w:lang w:val="en-US"/>
        </w:rPr>
      </w:pPr>
      <w:r w:rsidRPr="00AC6C1C">
        <w:rPr>
          <w:rFonts w:ascii="Trebuchet MS" w:hAnsi="Trebuchet MS"/>
          <w:color w:val="000000" w:themeColor="text1"/>
          <w:u w:val="single"/>
          <w:lang w:val="en-US"/>
        </w:rPr>
        <w:t>Thames Water:</w:t>
      </w:r>
    </w:p>
    <w:p w:rsidR="008D546C" w:rsidRPr="00AC6C1C" w:rsidRDefault="008D546C" w:rsidP="00AC6C1C">
      <w:pPr>
        <w:autoSpaceDN w:val="0"/>
        <w:jc w:val="both"/>
        <w:rPr>
          <w:rFonts w:ascii="Trebuchet MS" w:hAnsi="Trebuchet MS"/>
          <w:color w:val="000000" w:themeColor="text1"/>
          <w:lang w:val="en-US"/>
        </w:rPr>
      </w:pPr>
      <w:r w:rsidRPr="00AC6C1C">
        <w:rPr>
          <w:rFonts w:ascii="Trebuchet MS" w:hAnsi="Trebuchet MS"/>
          <w:color w:val="000000" w:themeColor="text1"/>
          <w:lang w:val="en-US"/>
        </w:rPr>
        <w:t>No comments at the time of writing</w:t>
      </w:r>
    </w:p>
    <w:p w:rsidR="00D21C12" w:rsidRPr="00AC6C1C" w:rsidRDefault="00D21C12" w:rsidP="00AC6C1C">
      <w:pPr>
        <w:jc w:val="both"/>
        <w:rPr>
          <w:rFonts w:ascii="Trebuchet MS" w:hAnsi="Trebuchet MS" w:cs="Arial"/>
          <w:color w:val="000000" w:themeColor="text1"/>
        </w:rPr>
      </w:pPr>
    </w:p>
    <w:p w:rsidR="00AC555A" w:rsidRPr="00AC6C1C" w:rsidRDefault="00DB7CEC" w:rsidP="00AC6C1C">
      <w:pPr>
        <w:jc w:val="both"/>
        <w:rPr>
          <w:rFonts w:ascii="Trebuchet MS" w:hAnsi="Trebuchet MS" w:cs="Arial"/>
          <w:b/>
          <w:color w:val="000000" w:themeColor="text1"/>
        </w:rPr>
      </w:pPr>
      <w:r w:rsidRPr="00AC6C1C">
        <w:rPr>
          <w:rFonts w:ascii="Trebuchet MS" w:hAnsi="Trebuchet MS" w:cs="Arial"/>
          <w:b/>
          <w:color w:val="000000" w:themeColor="text1"/>
        </w:rPr>
        <w:t>Public Consultation:</w:t>
      </w:r>
    </w:p>
    <w:p w:rsidR="008D546C" w:rsidRPr="00AC6C1C" w:rsidRDefault="00DB7CEC" w:rsidP="00AC6C1C">
      <w:pPr>
        <w:jc w:val="both"/>
        <w:rPr>
          <w:rFonts w:ascii="Trebuchet MS" w:hAnsi="Trebuchet MS" w:cs="Arial"/>
          <w:color w:val="000000" w:themeColor="text1"/>
        </w:rPr>
      </w:pPr>
      <w:r w:rsidRPr="00AC6C1C">
        <w:rPr>
          <w:rFonts w:ascii="Trebuchet MS" w:hAnsi="Trebuchet MS" w:cs="Arial"/>
          <w:color w:val="000000" w:themeColor="text1"/>
        </w:rPr>
        <w:t xml:space="preserve">Properties at </w:t>
      </w:r>
      <w:r w:rsidR="008D546C" w:rsidRPr="00AC6C1C">
        <w:rPr>
          <w:rFonts w:ascii="Trebuchet MS" w:hAnsi="Trebuchet MS" w:cs="Arial"/>
          <w:color w:val="000000" w:themeColor="text1"/>
        </w:rPr>
        <w:t xml:space="preserve">11, 13 and 15 Virginia Way and 16 Maker Close </w:t>
      </w:r>
      <w:r w:rsidRPr="00AC6C1C">
        <w:rPr>
          <w:rFonts w:ascii="Trebuchet MS" w:hAnsi="Trebuchet MS" w:cs="Arial"/>
          <w:color w:val="000000" w:themeColor="text1"/>
        </w:rPr>
        <w:t>were consulted.</w:t>
      </w:r>
      <w:r w:rsidR="008D546C" w:rsidRPr="00AC6C1C">
        <w:rPr>
          <w:rFonts w:ascii="Trebuchet MS" w:hAnsi="Trebuchet MS" w:cs="Arial"/>
          <w:color w:val="000000" w:themeColor="text1"/>
        </w:rPr>
        <w:t xml:space="preserve">  One letter of objection has been received with regards to:</w:t>
      </w:r>
    </w:p>
    <w:p w:rsidR="008D546C" w:rsidRPr="00AC6C1C" w:rsidRDefault="008D546C" w:rsidP="00AC6C1C">
      <w:pPr>
        <w:jc w:val="both"/>
        <w:rPr>
          <w:rFonts w:ascii="Trebuchet MS" w:hAnsi="Trebuchet MS" w:cs="Arial"/>
          <w:color w:val="000000" w:themeColor="text1"/>
        </w:rPr>
      </w:pPr>
    </w:p>
    <w:p w:rsidR="00DB7CEC" w:rsidRPr="00AC6C1C" w:rsidRDefault="008D546C" w:rsidP="00AC6C1C">
      <w:pPr>
        <w:pStyle w:val="ListParagraph"/>
        <w:numPr>
          <w:ilvl w:val="0"/>
          <w:numId w:val="41"/>
        </w:numPr>
        <w:jc w:val="both"/>
        <w:rPr>
          <w:rFonts w:ascii="Trebuchet MS" w:hAnsi="Trebuchet MS" w:cs="Arial"/>
          <w:color w:val="000000" w:themeColor="text1"/>
          <w:sz w:val="24"/>
          <w:szCs w:val="24"/>
        </w:rPr>
      </w:pPr>
      <w:r w:rsidRPr="00AC6C1C">
        <w:rPr>
          <w:rFonts w:ascii="Trebuchet MS" w:hAnsi="Trebuchet MS" w:cs="Arial"/>
          <w:color w:val="000000" w:themeColor="text1"/>
          <w:sz w:val="24"/>
          <w:szCs w:val="24"/>
        </w:rPr>
        <w:t xml:space="preserve">Issues with parking. </w:t>
      </w:r>
      <w:r w:rsidR="00DB7CEC" w:rsidRPr="00AC6C1C">
        <w:rPr>
          <w:rFonts w:ascii="Trebuchet MS" w:hAnsi="Trebuchet MS" w:cs="Arial"/>
          <w:color w:val="000000" w:themeColor="text1"/>
          <w:sz w:val="24"/>
          <w:szCs w:val="24"/>
        </w:rPr>
        <w:t xml:space="preserve">  </w:t>
      </w:r>
    </w:p>
    <w:p w:rsidR="008D546C" w:rsidRPr="00AC6C1C" w:rsidRDefault="008D546C" w:rsidP="00AC6C1C">
      <w:pPr>
        <w:pStyle w:val="ListParagraph"/>
        <w:numPr>
          <w:ilvl w:val="0"/>
          <w:numId w:val="41"/>
        </w:numPr>
        <w:jc w:val="both"/>
        <w:rPr>
          <w:rFonts w:ascii="Trebuchet MS" w:hAnsi="Trebuchet MS" w:cs="Arial"/>
          <w:color w:val="000000" w:themeColor="text1"/>
          <w:sz w:val="24"/>
          <w:szCs w:val="24"/>
        </w:rPr>
      </w:pPr>
      <w:r w:rsidRPr="00AC6C1C">
        <w:rPr>
          <w:rFonts w:ascii="Trebuchet MS" w:hAnsi="Trebuchet MS" w:cs="Arial"/>
          <w:color w:val="000000" w:themeColor="text1"/>
          <w:sz w:val="24"/>
          <w:szCs w:val="24"/>
        </w:rPr>
        <w:t>Disruption and noise by this application would cause further major difficulties for residents.</w:t>
      </w:r>
    </w:p>
    <w:p w:rsidR="00DB7CEC" w:rsidRPr="00AC6C1C" w:rsidRDefault="00DB7CEC" w:rsidP="00AC6C1C">
      <w:pPr>
        <w:jc w:val="both"/>
        <w:rPr>
          <w:rFonts w:ascii="Trebuchet MS" w:hAnsi="Trebuchet MS" w:cs="Arial"/>
          <w:b/>
          <w:color w:val="000000" w:themeColor="text1"/>
        </w:rPr>
      </w:pPr>
    </w:p>
    <w:p w:rsidR="00DB7CEC" w:rsidRPr="00AC6C1C" w:rsidRDefault="00DB7CEC" w:rsidP="00AC6C1C">
      <w:pPr>
        <w:jc w:val="both"/>
        <w:rPr>
          <w:rFonts w:ascii="Trebuchet MS" w:hAnsi="Trebuchet MS"/>
          <w:b/>
          <w:color w:val="000000" w:themeColor="text1"/>
        </w:rPr>
      </w:pPr>
      <w:r w:rsidRPr="00AC6C1C">
        <w:rPr>
          <w:rFonts w:ascii="Trebuchet MS" w:hAnsi="Trebuchet MS"/>
          <w:b/>
          <w:color w:val="000000" w:themeColor="text1"/>
        </w:rPr>
        <w:t>Equality Act 2010:</w:t>
      </w:r>
    </w:p>
    <w:p w:rsidR="00DB7CEC" w:rsidRPr="00AC6C1C" w:rsidRDefault="00DB7CEC" w:rsidP="00AC6C1C">
      <w:pPr>
        <w:jc w:val="both"/>
        <w:rPr>
          <w:rFonts w:ascii="Trebuchet MS" w:hAnsi="Trebuchet MS"/>
          <w:color w:val="000000" w:themeColor="text1"/>
        </w:rPr>
      </w:pPr>
      <w:r w:rsidRPr="00AC6C1C">
        <w:rPr>
          <w:rFonts w:ascii="Trebuchet MS" w:hAnsi="Trebuchet MS"/>
          <w:color w:val="000000" w:themeColor="text1"/>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BE611F" w:rsidRPr="00AC6C1C" w:rsidRDefault="00BE611F" w:rsidP="00AC6C1C">
      <w:pPr>
        <w:jc w:val="both"/>
        <w:rPr>
          <w:rFonts w:ascii="Trebuchet MS" w:hAnsi="Trebuchet MS" w:cs="Arial"/>
          <w:color w:val="000000" w:themeColor="text1"/>
        </w:rPr>
      </w:pPr>
    </w:p>
    <w:p w:rsidR="00F046E6" w:rsidRPr="00AC6C1C" w:rsidRDefault="00F046E6" w:rsidP="00AC6C1C">
      <w:pPr>
        <w:jc w:val="both"/>
        <w:rPr>
          <w:rFonts w:ascii="Trebuchet MS" w:hAnsi="Trebuchet MS" w:cs="Arial"/>
          <w:b/>
          <w:color w:val="000000" w:themeColor="text1"/>
        </w:rPr>
      </w:pPr>
      <w:r w:rsidRPr="00AC6C1C">
        <w:rPr>
          <w:rFonts w:ascii="Trebuchet MS" w:hAnsi="Trebuchet MS" w:cs="Arial"/>
          <w:b/>
          <w:color w:val="000000" w:themeColor="text1"/>
        </w:rPr>
        <w:t>Relevant Planning Policy</w:t>
      </w:r>
    </w:p>
    <w:p w:rsidR="00124852" w:rsidRPr="00AC6C1C" w:rsidRDefault="00124852" w:rsidP="00AC6C1C">
      <w:pPr>
        <w:contextualSpacing/>
        <w:jc w:val="both"/>
        <w:rPr>
          <w:rFonts w:ascii="Trebuchet MS" w:hAnsi="Trebuchet MS"/>
          <w:bCs/>
          <w:color w:val="000000" w:themeColor="text1"/>
          <w:lang w:eastAsia="en-GB"/>
        </w:rPr>
      </w:pPr>
      <w:r w:rsidRPr="00AC6C1C">
        <w:rPr>
          <w:rFonts w:ascii="Trebuchet MS" w:hAnsi="Trebuchet MS"/>
          <w:bCs/>
          <w:color w:val="000000" w:themeColor="text1"/>
          <w:lang w:eastAsia="en-GB"/>
        </w:rPr>
        <w:t xml:space="preserve">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w:t>
      </w:r>
    </w:p>
    <w:p w:rsidR="00124852" w:rsidRPr="00AC6C1C" w:rsidRDefault="00124852" w:rsidP="00AC6C1C">
      <w:pPr>
        <w:contextualSpacing/>
        <w:jc w:val="both"/>
        <w:rPr>
          <w:rFonts w:ascii="Trebuchet MS" w:hAnsi="Trebuchet MS"/>
          <w:bCs/>
          <w:color w:val="000000" w:themeColor="text1"/>
          <w:lang w:eastAsia="en-GB"/>
        </w:rPr>
      </w:pPr>
    </w:p>
    <w:p w:rsidR="00124852" w:rsidRPr="00AC6C1C" w:rsidRDefault="00124852" w:rsidP="00AC6C1C">
      <w:pPr>
        <w:contextualSpacing/>
        <w:jc w:val="both"/>
        <w:rPr>
          <w:rFonts w:ascii="Trebuchet MS" w:hAnsi="Trebuchet MS"/>
          <w:color w:val="000000" w:themeColor="text1"/>
        </w:rPr>
      </w:pPr>
      <w:r w:rsidRPr="00AC6C1C">
        <w:rPr>
          <w:rFonts w:ascii="Trebuchet MS" w:hAnsi="Trebuchet MS"/>
          <w:color w:val="000000" w:themeColor="text1"/>
        </w:rPr>
        <w:t>The following local and national planning policy and guidance is relevant to this application:</w:t>
      </w:r>
    </w:p>
    <w:p w:rsidR="00124852" w:rsidRPr="00AC6C1C" w:rsidRDefault="00124852" w:rsidP="00AC6C1C">
      <w:pPr>
        <w:contextualSpacing/>
        <w:jc w:val="both"/>
        <w:rPr>
          <w:rFonts w:ascii="Trebuchet MS" w:hAnsi="Trebuchet MS"/>
          <w:bCs/>
          <w:color w:val="000000" w:themeColor="text1"/>
          <w:lang w:eastAsia="en-GB"/>
        </w:rPr>
      </w:pPr>
    </w:p>
    <w:p w:rsidR="00124852" w:rsidRPr="00AC6C1C" w:rsidRDefault="00124852" w:rsidP="00AC6C1C">
      <w:pPr>
        <w:overflowPunct w:val="0"/>
        <w:autoSpaceDE w:val="0"/>
        <w:autoSpaceDN w:val="0"/>
        <w:adjustRightInd w:val="0"/>
        <w:jc w:val="both"/>
        <w:textAlignment w:val="baseline"/>
        <w:rPr>
          <w:rFonts w:ascii="Trebuchet MS" w:hAnsi="Trebuchet MS"/>
          <w:bCs/>
          <w:color w:val="000000" w:themeColor="text1"/>
          <w:u w:val="single"/>
        </w:rPr>
      </w:pPr>
      <w:r w:rsidRPr="00AC6C1C">
        <w:rPr>
          <w:rFonts w:ascii="Trebuchet MS" w:hAnsi="Trebuchet MS"/>
          <w:bCs/>
          <w:color w:val="000000" w:themeColor="text1"/>
          <w:u w:val="single"/>
        </w:rPr>
        <w:t>National Planning Policy Guidance</w:t>
      </w:r>
    </w:p>
    <w:p w:rsidR="00124852" w:rsidRPr="00AC6C1C" w:rsidRDefault="00124852" w:rsidP="00AC6C1C">
      <w:pPr>
        <w:overflowPunct w:val="0"/>
        <w:autoSpaceDE w:val="0"/>
        <w:autoSpaceDN w:val="0"/>
        <w:adjustRightInd w:val="0"/>
        <w:jc w:val="both"/>
        <w:textAlignment w:val="baseline"/>
        <w:rPr>
          <w:rFonts w:ascii="Trebuchet MS" w:hAnsi="Trebuchet MS"/>
          <w:bCs/>
          <w:color w:val="000000" w:themeColor="text1"/>
        </w:rPr>
      </w:pPr>
      <w:r w:rsidRPr="00AC6C1C">
        <w:rPr>
          <w:rFonts w:ascii="Trebuchet MS" w:hAnsi="Trebuchet MS"/>
          <w:bCs/>
          <w:color w:val="000000" w:themeColor="text1"/>
        </w:rPr>
        <w:t>National Planning Policy Framework (NPPF)</w:t>
      </w:r>
    </w:p>
    <w:p w:rsidR="00470AFC" w:rsidRPr="00AC6C1C" w:rsidRDefault="00470AFC" w:rsidP="00AC6C1C">
      <w:pPr>
        <w:overflowPunct w:val="0"/>
        <w:autoSpaceDE w:val="0"/>
        <w:autoSpaceDN w:val="0"/>
        <w:adjustRightInd w:val="0"/>
        <w:jc w:val="both"/>
        <w:textAlignment w:val="baseline"/>
        <w:rPr>
          <w:rFonts w:ascii="Trebuchet MS" w:hAnsi="Trebuchet MS"/>
          <w:bCs/>
          <w:color w:val="000000" w:themeColor="text1"/>
        </w:rPr>
      </w:pPr>
    </w:p>
    <w:p w:rsidR="0016045E" w:rsidRPr="00AC6C1C" w:rsidRDefault="0016045E" w:rsidP="00AC6C1C">
      <w:pPr>
        <w:overflowPunct w:val="0"/>
        <w:autoSpaceDE w:val="0"/>
        <w:autoSpaceDN w:val="0"/>
        <w:adjustRightInd w:val="0"/>
        <w:jc w:val="both"/>
        <w:textAlignment w:val="baseline"/>
        <w:rPr>
          <w:rFonts w:ascii="Trebuchet MS" w:hAnsi="Trebuchet MS"/>
          <w:bCs/>
          <w:color w:val="000000" w:themeColor="text1"/>
          <w:u w:val="single"/>
        </w:rPr>
      </w:pPr>
      <w:r w:rsidRPr="00AC6C1C">
        <w:rPr>
          <w:rFonts w:ascii="Trebuchet MS" w:hAnsi="Trebuchet MS"/>
          <w:bCs/>
          <w:color w:val="000000" w:themeColor="text1"/>
          <w:u w:val="single"/>
        </w:rPr>
        <w:t>Reading Borough Local Development Framew</w:t>
      </w:r>
      <w:r w:rsidR="002B73F0" w:rsidRPr="00AC6C1C">
        <w:rPr>
          <w:rFonts w:ascii="Trebuchet MS" w:hAnsi="Trebuchet MS"/>
          <w:bCs/>
          <w:color w:val="000000" w:themeColor="text1"/>
          <w:u w:val="single"/>
        </w:rPr>
        <w:t>ork Core Strategy (2008, revised 2015)</w:t>
      </w:r>
    </w:p>
    <w:p w:rsidR="0016045E" w:rsidRPr="00AC6C1C" w:rsidRDefault="0016045E" w:rsidP="00AC6C1C">
      <w:pPr>
        <w:overflowPunct w:val="0"/>
        <w:autoSpaceDE w:val="0"/>
        <w:autoSpaceDN w:val="0"/>
        <w:adjustRightInd w:val="0"/>
        <w:jc w:val="both"/>
        <w:textAlignment w:val="baseline"/>
        <w:rPr>
          <w:rFonts w:ascii="Trebuchet MS" w:hAnsi="Trebuchet MS"/>
          <w:bCs/>
          <w:color w:val="000000" w:themeColor="text1"/>
        </w:rPr>
      </w:pPr>
      <w:r w:rsidRPr="00AC6C1C">
        <w:rPr>
          <w:rFonts w:ascii="Trebuchet MS" w:hAnsi="Trebuchet MS"/>
          <w:bCs/>
          <w:color w:val="000000" w:themeColor="text1"/>
        </w:rPr>
        <w:t>Policy CS1 (Sustainable Construction and Design)</w:t>
      </w:r>
    </w:p>
    <w:p w:rsidR="0016045E" w:rsidRPr="00AC6C1C" w:rsidRDefault="0016045E" w:rsidP="00AC6C1C">
      <w:pPr>
        <w:overflowPunct w:val="0"/>
        <w:autoSpaceDE w:val="0"/>
        <w:autoSpaceDN w:val="0"/>
        <w:adjustRightInd w:val="0"/>
        <w:jc w:val="both"/>
        <w:textAlignment w:val="baseline"/>
        <w:rPr>
          <w:rFonts w:ascii="Trebuchet MS" w:hAnsi="Trebuchet MS"/>
          <w:bCs/>
          <w:color w:val="000000" w:themeColor="text1"/>
        </w:rPr>
      </w:pPr>
      <w:r w:rsidRPr="00AC6C1C">
        <w:rPr>
          <w:rFonts w:ascii="Trebuchet MS" w:hAnsi="Trebuchet MS"/>
          <w:bCs/>
          <w:color w:val="000000" w:themeColor="text1"/>
        </w:rPr>
        <w:t>Policy CS7 (Design and the Public Realm)</w:t>
      </w:r>
    </w:p>
    <w:p w:rsidR="00A20F3F" w:rsidRPr="00AC6C1C" w:rsidRDefault="00A20F3F" w:rsidP="00AC6C1C">
      <w:pPr>
        <w:overflowPunct w:val="0"/>
        <w:autoSpaceDE w:val="0"/>
        <w:autoSpaceDN w:val="0"/>
        <w:adjustRightInd w:val="0"/>
        <w:jc w:val="both"/>
        <w:textAlignment w:val="baseline"/>
        <w:rPr>
          <w:rFonts w:ascii="Trebuchet MS" w:hAnsi="Trebuchet MS"/>
          <w:bCs/>
          <w:color w:val="000000" w:themeColor="text1"/>
        </w:rPr>
      </w:pPr>
      <w:r w:rsidRPr="00AC6C1C">
        <w:rPr>
          <w:rFonts w:ascii="Trebuchet MS" w:hAnsi="Trebuchet MS"/>
          <w:bCs/>
          <w:color w:val="000000" w:themeColor="text1"/>
        </w:rPr>
        <w:t>Policy CS11 (Development of Private Residential Gardens)</w:t>
      </w:r>
    </w:p>
    <w:p w:rsidR="0016045E" w:rsidRPr="00AC6C1C" w:rsidRDefault="0016045E" w:rsidP="00AC6C1C">
      <w:pPr>
        <w:overflowPunct w:val="0"/>
        <w:autoSpaceDE w:val="0"/>
        <w:autoSpaceDN w:val="0"/>
        <w:adjustRightInd w:val="0"/>
        <w:jc w:val="both"/>
        <w:textAlignment w:val="baseline"/>
        <w:rPr>
          <w:rFonts w:ascii="Trebuchet MS" w:hAnsi="Trebuchet MS"/>
          <w:bCs/>
          <w:color w:val="000000" w:themeColor="text1"/>
        </w:rPr>
      </w:pPr>
      <w:r w:rsidRPr="00AC6C1C">
        <w:rPr>
          <w:rFonts w:ascii="Trebuchet MS" w:hAnsi="Trebuchet MS"/>
          <w:bCs/>
          <w:color w:val="000000" w:themeColor="text1"/>
        </w:rPr>
        <w:t>Policy CS14 (Provision of Housing)</w:t>
      </w:r>
    </w:p>
    <w:p w:rsidR="0016045E" w:rsidRPr="00AC6C1C" w:rsidRDefault="0016045E" w:rsidP="00AC6C1C">
      <w:pPr>
        <w:overflowPunct w:val="0"/>
        <w:autoSpaceDE w:val="0"/>
        <w:autoSpaceDN w:val="0"/>
        <w:adjustRightInd w:val="0"/>
        <w:jc w:val="both"/>
        <w:textAlignment w:val="baseline"/>
        <w:rPr>
          <w:rFonts w:ascii="Trebuchet MS" w:hAnsi="Trebuchet MS"/>
          <w:bCs/>
          <w:color w:val="000000" w:themeColor="text1"/>
        </w:rPr>
      </w:pPr>
      <w:r w:rsidRPr="00AC6C1C">
        <w:rPr>
          <w:rFonts w:ascii="Trebuchet MS" w:hAnsi="Trebuchet MS"/>
          <w:bCs/>
          <w:color w:val="000000" w:themeColor="text1"/>
        </w:rPr>
        <w:t>Policy CS15 (Location, Accessibility, Density and Housing Mix)</w:t>
      </w:r>
    </w:p>
    <w:p w:rsidR="0016045E" w:rsidRPr="00AC6C1C" w:rsidRDefault="0016045E" w:rsidP="00AC6C1C">
      <w:pPr>
        <w:overflowPunct w:val="0"/>
        <w:autoSpaceDE w:val="0"/>
        <w:autoSpaceDN w:val="0"/>
        <w:adjustRightInd w:val="0"/>
        <w:jc w:val="both"/>
        <w:textAlignment w:val="baseline"/>
        <w:rPr>
          <w:rFonts w:ascii="Trebuchet MS" w:hAnsi="Trebuchet MS"/>
          <w:bCs/>
          <w:color w:val="000000" w:themeColor="text1"/>
        </w:rPr>
      </w:pPr>
      <w:r w:rsidRPr="00AC6C1C">
        <w:rPr>
          <w:rFonts w:ascii="Trebuchet MS" w:hAnsi="Trebuchet MS"/>
          <w:bCs/>
          <w:color w:val="000000" w:themeColor="text1"/>
        </w:rPr>
        <w:t>Policy CS16 (Affordable Housing)</w:t>
      </w:r>
    </w:p>
    <w:p w:rsidR="0016045E" w:rsidRPr="00AC6C1C" w:rsidRDefault="0016045E" w:rsidP="00AC6C1C">
      <w:pPr>
        <w:overflowPunct w:val="0"/>
        <w:autoSpaceDE w:val="0"/>
        <w:autoSpaceDN w:val="0"/>
        <w:adjustRightInd w:val="0"/>
        <w:jc w:val="both"/>
        <w:textAlignment w:val="baseline"/>
        <w:rPr>
          <w:rFonts w:ascii="Trebuchet MS" w:hAnsi="Trebuchet MS"/>
          <w:bCs/>
          <w:color w:val="000000" w:themeColor="text1"/>
        </w:rPr>
      </w:pPr>
      <w:r w:rsidRPr="00AC6C1C">
        <w:rPr>
          <w:rFonts w:ascii="Trebuchet MS" w:hAnsi="Trebuchet MS"/>
          <w:bCs/>
          <w:color w:val="000000" w:themeColor="text1"/>
        </w:rPr>
        <w:t>Policy CS24 (Car/Cycle Parking)</w:t>
      </w:r>
    </w:p>
    <w:p w:rsidR="0016045E" w:rsidRPr="00AC6C1C" w:rsidRDefault="0016045E" w:rsidP="00AC6C1C">
      <w:pPr>
        <w:overflowPunct w:val="0"/>
        <w:autoSpaceDE w:val="0"/>
        <w:autoSpaceDN w:val="0"/>
        <w:adjustRightInd w:val="0"/>
        <w:jc w:val="both"/>
        <w:textAlignment w:val="baseline"/>
        <w:rPr>
          <w:rFonts w:ascii="Trebuchet MS" w:hAnsi="Trebuchet MS"/>
          <w:bCs/>
          <w:color w:val="000000" w:themeColor="text1"/>
        </w:rPr>
      </w:pPr>
      <w:r w:rsidRPr="00AC6C1C">
        <w:rPr>
          <w:rFonts w:ascii="Trebuchet MS" w:hAnsi="Trebuchet MS"/>
          <w:bCs/>
          <w:color w:val="000000" w:themeColor="text1"/>
        </w:rPr>
        <w:t>Policy CS34 (Pollution and Water Resources)</w:t>
      </w:r>
    </w:p>
    <w:p w:rsidR="0016045E" w:rsidRPr="00AC6C1C" w:rsidRDefault="0016045E" w:rsidP="00AC6C1C">
      <w:pPr>
        <w:overflowPunct w:val="0"/>
        <w:autoSpaceDE w:val="0"/>
        <w:autoSpaceDN w:val="0"/>
        <w:adjustRightInd w:val="0"/>
        <w:jc w:val="both"/>
        <w:textAlignment w:val="baseline"/>
        <w:rPr>
          <w:rFonts w:ascii="Trebuchet MS" w:hAnsi="Trebuchet MS"/>
          <w:bCs/>
          <w:color w:val="000000" w:themeColor="text1"/>
        </w:rPr>
      </w:pPr>
      <w:r w:rsidRPr="00AC6C1C">
        <w:rPr>
          <w:rFonts w:ascii="Trebuchet MS" w:hAnsi="Trebuchet MS"/>
          <w:bCs/>
          <w:color w:val="000000" w:themeColor="text1"/>
        </w:rPr>
        <w:t xml:space="preserve">Policy CS36 (Biodiversity and Geology) </w:t>
      </w:r>
    </w:p>
    <w:p w:rsidR="0016045E" w:rsidRPr="00AC6C1C" w:rsidRDefault="0016045E" w:rsidP="00AC6C1C">
      <w:pPr>
        <w:overflowPunct w:val="0"/>
        <w:autoSpaceDE w:val="0"/>
        <w:autoSpaceDN w:val="0"/>
        <w:adjustRightInd w:val="0"/>
        <w:jc w:val="both"/>
        <w:textAlignment w:val="baseline"/>
        <w:rPr>
          <w:rFonts w:ascii="Trebuchet MS" w:hAnsi="Trebuchet MS"/>
          <w:bCs/>
          <w:color w:val="000000" w:themeColor="text1"/>
        </w:rPr>
      </w:pPr>
    </w:p>
    <w:p w:rsidR="0016045E" w:rsidRPr="00AC6C1C" w:rsidRDefault="0016045E" w:rsidP="00AC6C1C">
      <w:pPr>
        <w:overflowPunct w:val="0"/>
        <w:autoSpaceDE w:val="0"/>
        <w:autoSpaceDN w:val="0"/>
        <w:adjustRightInd w:val="0"/>
        <w:jc w:val="both"/>
        <w:textAlignment w:val="baseline"/>
        <w:rPr>
          <w:rFonts w:ascii="Trebuchet MS" w:hAnsi="Trebuchet MS"/>
          <w:bCs/>
          <w:color w:val="000000" w:themeColor="text1"/>
          <w:u w:val="single"/>
        </w:rPr>
      </w:pPr>
      <w:r w:rsidRPr="00AC6C1C">
        <w:rPr>
          <w:rFonts w:ascii="Trebuchet MS" w:hAnsi="Trebuchet MS"/>
          <w:bCs/>
          <w:color w:val="000000" w:themeColor="text1"/>
          <w:u w:val="single"/>
        </w:rPr>
        <w:t>Sites and Detailed Policies Document (2012</w:t>
      </w:r>
      <w:r w:rsidR="002B73F0" w:rsidRPr="00AC6C1C">
        <w:rPr>
          <w:rFonts w:ascii="Trebuchet MS" w:hAnsi="Trebuchet MS"/>
          <w:bCs/>
          <w:color w:val="000000" w:themeColor="text1"/>
          <w:u w:val="single"/>
        </w:rPr>
        <w:t>, revised 2015</w:t>
      </w:r>
      <w:r w:rsidRPr="00AC6C1C">
        <w:rPr>
          <w:rFonts w:ascii="Trebuchet MS" w:hAnsi="Trebuchet MS"/>
          <w:bCs/>
          <w:color w:val="000000" w:themeColor="text1"/>
          <w:u w:val="single"/>
        </w:rPr>
        <w:t>)</w:t>
      </w:r>
    </w:p>
    <w:p w:rsidR="00BE611F" w:rsidRPr="00AC6C1C" w:rsidRDefault="00BE611F" w:rsidP="00AC6C1C">
      <w:pPr>
        <w:overflowPunct w:val="0"/>
        <w:autoSpaceDE w:val="0"/>
        <w:autoSpaceDN w:val="0"/>
        <w:adjustRightInd w:val="0"/>
        <w:jc w:val="both"/>
        <w:textAlignment w:val="baseline"/>
        <w:rPr>
          <w:rFonts w:ascii="Trebuchet MS" w:hAnsi="Trebuchet MS"/>
          <w:bCs/>
          <w:color w:val="000000" w:themeColor="text1"/>
        </w:rPr>
      </w:pPr>
      <w:r w:rsidRPr="00AC6C1C">
        <w:rPr>
          <w:rFonts w:ascii="Trebuchet MS" w:hAnsi="Trebuchet MS"/>
          <w:bCs/>
          <w:color w:val="000000" w:themeColor="text1"/>
        </w:rPr>
        <w:t>Policy SD1 (Presumption in Favour of Sustainable Development)</w:t>
      </w:r>
    </w:p>
    <w:p w:rsidR="0016045E" w:rsidRPr="00AC6C1C" w:rsidRDefault="0016045E" w:rsidP="00AC6C1C">
      <w:pPr>
        <w:overflowPunct w:val="0"/>
        <w:autoSpaceDE w:val="0"/>
        <w:autoSpaceDN w:val="0"/>
        <w:adjustRightInd w:val="0"/>
        <w:jc w:val="both"/>
        <w:textAlignment w:val="baseline"/>
        <w:rPr>
          <w:rFonts w:ascii="Trebuchet MS" w:hAnsi="Trebuchet MS"/>
          <w:bCs/>
          <w:color w:val="000000" w:themeColor="text1"/>
        </w:rPr>
      </w:pPr>
      <w:r w:rsidRPr="00AC6C1C">
        <w:rPr>
          <w:rFonts w:ascii="Trebuchet MS" w:hAnsi="Trebuchet MS"/>
          <w:bCs/>
          <w:color w:val="000000" w:themeColor="text1"/>
        </w:rPr>
        <w:lastRenderedPageBreak/>
        <w:t>Policy DM1 (Adaption to Climate Change)</w:t>
      </w:r>
    </w:p>
    <w:p w:rsidR="0016045E" w:rsidRPr="00AC6C1C" w:rsidRDefault="0016045E" w:rsidP="00AC6C1C">
      <w:pPr>
        <w:overflowPunct w:val="0"/>
        <w:autoSpaceDE w:val="0"/>
        <w:autoSpaceDN w:val="0"/>
        <w:adjustRightInd w:val="0"/>
        <w:jc w:val="both"/>
        <w:textAlignment w:val="baseline"/>
        <w:rPr>
          <w:rFonts w:ascii="Trebuchet MS" w:hAnsi="Trebuchet MS"/>
          <w:bCs/>
          <w:color w:val="000000" w:themeColor="text1"/>
        </w:rPr>
      </w:pPr>
      <w:r w:rsidRPr="00AC6C1C">
        <w:rPr>
          <w:rFonts w:ascii="Trebuchet MS" w:hAnsi="Trebuchet MS"/>
          <w:bCs/>
          <w:color w:val="000000" w:themeColor="text1"/>
        </w:rPr>
        <w:t>Policy DM4 (Safeguarding Amenity)</w:t>
      </w:r>
    </w:p>
    <w:p w:rsidR="0016045E" w:rsidRPr="00AC6C1C" w:rsidRDefault="0016045E" w:rsidP="00AC6C1C">
      <w:pPr>
        <w:overflowPunct w:val="0"/>
        <w:autoSpaceDE w:val="0"/>
        <w:autoSpaceDN w:val="0"/>
        <w:adjustRightInd w:val="0"/>
        <w:jc w:val="both"/>
        <w:textAlignment w:val="baseline"/>
        <w:rPr>
          <w:rFonts w:ascii="Trebuchet MS" w:hAnsi="Trebuchet MS"/>
          <w:bCs/>
          <w:color w:val="000000" w:themeColor="text1"/>
        </w:rPr>
      </w:pPr>
      <w:r w:rsidRPr="00AC6C1C">
        <w:rPr>
          <w:rFonts w:ascii="Trebuchet MS" w:hAnsi="Trebuchet MS"/>
          <w:bCs/>
          <w:color w:val="000000" w:themeColor="text1"/>
        </w:rPr>
        <w:t>Policy DM5 (Housing Mix)</w:t>
      </w:r>
    </w:p>
    <w:p w:rsidR="00C75385" w:rsidRPr="00AC6C1C" w:rsidRDefault="00C75385" w:rsidP="00AC6C1C">
      <w:pPr>
        <w:overflowPunct w:val="0"/>
        <w:autoSpaceDE w:val="0"/>
        <w:autoSpaceDN w:val="0"/>
        <w:adjustRightInd w:val="0"/>
        <w:jc w:val="both"/>
        <w:textAlignment w:val="baseline"/>
        <w:rPr>
          <w:rFonts w:ascii="Trebuchet MS" w:hAnsi="Trebuchet MS"/>
          <w:bCs/>
          <w:color w:val="000000" w:themeColor="text1"/>
        </w:rPr>
      </w:pPr>
      <w:r w:rsidRPr="00AC6C1C">
        <w:rPr>
          <w:rFonts w:ascii="Trebuchet MS" w:hAnsi="Trebuchet MS"/>
          <w:bCs/>
          <w:color w:val="000000" w:themeColor="text1"/>
        </w:rPr>
        <w:t>Policy DM6 (Affordable Housing)</w:t>
      </w:r>
    </w:p>
    <w:p w:rsidR="0016045E" w:rsidRPr="00AC6C1C" w:rsidRDefault="0016045E" w:rsidP="00AC6C1C">
      <w:pPr>
        <w:overflowPunct w:val="0"/>
        <w:autoSpaceDE w:val="0"/>
        <w:autoSpaceDN w:val="0"/>
        <w:adjustRightInd w:val="0"/>
        <w:jc w:val="both"/>
        <w:textAlignment w:val="baseline"/>
        <w:rPr>
          <w:rFonts w:ascii="Trebuchet MS" w:hAnsi="Trebuchet MS"/>
          <w:bCs/>
          <w:color w:val="000000" w:themeColor="text1"/>
        </w:rPr>
      </w:pPr>
      <w:r w:rsidRPr="00AC6C1C">
        <w:rPr>
          <w:rFonts w:ascii="Trebuchet MS" w:hAnsi="Trebuchet MS"/>
          <w:bCs/>
          <w:color w:val="000000" w:themeColor="text1"/>
        </w:rPr>
        <w:t>Policy DM10 (Private and Communal Outdoor Space)</w:t>
      </w:r>
    </w:p>
    <w:p w:rsidR="0016045E" w:rsidRPr="00AC6C1C" w:rsidRDefault="0016045E" w:rsidP="00AC6C1C">
      <w:pPr>
        <w:overflowPunct w:val="0"/>
        <w:autoSpaceDE w:val="0"/>
        <w:autoSpaceDN w:val="0"/>
        <w:adjustRightInd w:val="0"/>
        <w:jc w:val="both"/>
        <w:textAlignment w:val="baseline"/>
        <w:rPr>
          <w:rFonts w:ascii="Trebuchet MS" w:hAnsi="Trebuchet MS"/>
          <w:bCs/>
          <w:color w:val="000000" w:themeColor="text1"/>
        </w:rPr>
      </w:pPr>
      <w:r w:rsidRPr="00AC6C1C">
        <w:rPr>
          <w:rFonts w:ascii="Trebuchet MS" w:hAnsi="Trebuchet MS"/>
          <w:bCs/>
          <w:color w:val="000000" w:themeColor="text1"/>
        </w:rPr>
        <w:t>Policy DM11 (Development of Private Residential Gardens)</w:t>
      </w:r>
    </w:p>
    <w:p w:rsidR="0016045E" w:rsidRPr="00AC6C1C" w:rsidRDefault="0016045E" w:rsidP="00AC6C1C">
      <w:pPr>
        <w:overflowPunct w:val="0"/>
        <w:autoSpaceDE w:val="0"/>
        <w:autoSpaceDN w:val="0"/>
        <w:adjustRightInd w:val="0"/>
        <w:jc w:val="both"/>
        <w:textAlignment w:val="baseline"/>
        <w:rPr>
          <w:rFonts w:ascii="Trebuchet MS" w:hAnsi="Trebuchet MS"/>
          <w:bCs/>
          <w:color w:val="000000" w:themeColor="text1"/>
        </w:rPr>
      </w:pPr>
      <w:r w:rsidRPr="00AC6C1C">
        <w:rPr>
          <w:rFonts w:ascii="Trebuchet MS" w:hAnsi="Trebuchet MS"/>
          <w:bCs/>
          <w:color w:val="000000" w:themeColor="text1"/>
        </w:rPr>
        <w:t>Policy DM12 (Access, Traffic and Highway-Related Matters)</w:t>
      </w:r>
    </w:p>
    <w:p w:rsidR="0016045E" w:rsidRPr="00AC6C1C" w:rsidRDefault="0016045E" w:rsidP="00AC6C1C">
      <w:pPr>
        <w:overflowPunct w:val="0"/>
        <w:autoSpaceDE w:val="0"/>
        <w:autoSpaceDN w:val="0"/>
        <w:adjustRightInd w:val="0"/>
        <w:jc w:val="both"/>
        <w:textAlignment w:val="baseline"/>
        <w:rPr>
          <w:rFonts w:ascii="Trebuchet MS" w:hAnsi="Trebuchet MS"/>
          <w:bCs/>
          <w:color w:val="000000" w:themeColor="text1"/>
        </w:rPr>
      </w:pPr>
    </w:p>
    <w:p w:rsidR="0016045E" w:rsidRPr="00AC6C1C" w:rsidRDefault="0016045E" w:rsidP="00AC6C1C">
      <w:pPr>
        <w:overflowPunct w:val="0"/>
        <w:autoSpaceDE w:val="0"/>
        <w:autoSpaceDN w:val="0"/>
        <w:adjustRightInd w:val="0"/>
        <w:jc w:val="both"/>
        <w:textAlignment w:val="baseline"/>
        <w:rPr>
          <w:rFonts w:ascii="Trebuchet MS" w:hAnsi="Trebuchet MS"/>
          <w:bCs/>
          <w:color w:val="000000" w:themeColor="text1"/>
          <w:u w:val="single"/>
        </w:rPr>
      </w:pPr>
      <w:r w:rsidRPr="00AC6C1C">
        <w:rPr>
          <w:rFonts w:ascii="Trebuchet MS" w:hAnsi="Trebuchet MS"/>
          <w:bCs/>
          <w:color w:val="000000" w:themeColor="text1"/>
          <w:u w:val="single"/>
        </w:rPr>
        <w:t xml:space="preserve">Supplementary Planning Guidance/Documents </w:t>
      </w:r>
    </w:p>
    <w:p w:rsidR="0016045E" w:rsidRPr="00AC6C1C" w:rsidRDefault="0016045E" w:rsidP="00AC6C1C">
      <w:pPr>
        <w:overflowPunct w:val="0"/>
        <w:autoSpaceDE w:val="0"/>
        <w:autoSpaceDN w:val="0"/>
        <w:adjustRightInd w:val="0"/>
        <w:jc w:val="both"/>
        <w:textAlignment w:val="baseline"/>
        <w:rPr>
          <w:rFonts w:ascii="Trebuchet MS" w:hAnsi="Trebuchet MS"/>
          <w:bCs/>
          <w:color w:val="000000" w:themeColor="text1"/>
        </w:rPr>
      </w:pPr>
      <w:r w:rsidRPr="00AC6C1C">
        <w:rPr>
          <w:rFonts w:ascii="Trebuchet MS" w:hAnsi="Trebuchet MS"/>
          <w:bCs/>
          <w:color w:val="000000" w:themeColor="text1"/>
        </w:rPr>
        <w:t>Revised Parking Standards and Design (2011)</w:t>
      </w:r>
    </w:p>
    <w:p w:rsidR="0016045E" w:rsidRPr="00AC6C1C" w:rsidRDefault="0016045E" w:rsidP="00AC6C1C">
      <w:pPr>
        <w:overflowPunct w:val="0"/>
        <w:autoSpaceDE w:val="0"/>
        <w:autoSpaceDN w:val="0"/>
        <w:adjustRightInd w:val="0"/>
        <w:jc w:val="both"/>
        <w:textAlignment w:val="baseline"/>
        <w:rPr>
          <w:rFonts w:ascii="Trebuchet MS" w:hAnsi="Trebuchet MS"/>
          <w:bCs/>
          <w:color w:val="000000" w:themeColor="text1"/>
        </w:rPr>
      </w:pPr>
      <w:r w:rsidRPr="00AC6C1C">
        <w:rPr>
          <w:rFonts w:ascii="Trebuchet MS" w:hAnsi="Trebuchet MS"/>
          <w:bCs/>
          <w:color w:val="000000" w:themeColor="text1"/>
        </w:rPr>
        <w:t>Revised Sustainable Design and Construction (2011)</w:t>
      </w:r>
    </w:p>
    <w:p w:rsidR="0016045E" w:rsidRPr="00AC6C1C" w:rsidRDefault="00DB7CEC" w:rsidP="00AC6C1C">
      <w:pPr>
        <w:autoSpaceDE w:val="0"/>
        <w:autoSpaceDN w:val="0"/>
        <w:adjustRightInd w:val="0"/>
        <w:jc w:val="both"/>
        <w:rPr>
          <w:rFonts w:ascii="Trebuchet MS" w:hAnsi="Trebuchet MS" w:cs="Trebuchet MS"/>
          <w:bCs/>
          <w:color w:val="000000" w:themeColor="text1"/>
          <w:lang w:eastAsia="en-GB"/>
        </w:rPr>
      </w:pPr>
      <w:r w:rsidRPr="00AC6C1C">
        <w:rPr>
          <w:rFonts w:ascii="Trebuchet MS" w:hAnsi="Trebuchet MS"/>
          <w:bCs/>
          <w:color w:val="000000" w:themeColor="text1"/>
        </w:rPr>
        <w:t xml:space="preserve">Revised </w:t>
      </w:r>
      <w:r w:rsidR="0016045E" w:rsidRPr="00AC6C1C">
        <w:rPr>
          <w:rFonts w:ascii="Trebuchet MS" w:hAnsi="Trebuchet MS"/>
          <w:bCs/>
          <w:color w:val="000000" w:themeColor="text1"/>
        </w:rPr>
        <w:t>S106 Planning Obligations (20</w:t>
      </w:r>
      <w:r w:rsidR="00EF61DD" w:rsidRPr="00AC6C1C">
        <w:rPr>
          <w:rFonts w:ascii="Trebuchet MS" w:hAnsi="Trebuchet MS"/>
          <w:bCs/>
          <w:color w:val="000000" w:themeColor="text1"/>
        </w:rPr>
        <w:t>15</w:t>
      </w:r>
      <w:r w:rsidR="0016045E" w:rsidRPr="00AC6C1C">
        <w:rPr>
          <w:rFonts w:ascii="Trebuchet MS" w:hAnsi="Trebuchet MS"/>
          <w:bCs/>
          <w:color w:val="000000" w:themeColor="text1"/>
        </w:rPr>
        <w:t>)</w:t>
      </w:r>
      <w:r w:rsidR="0016045E" w:rsidRPr="00AC6C1C">
        <w:rPr>
          <w:rFonts w:ascii="Trebuchet MS" w:hAnsi="Trebuchet MS" w:cs="Trebuchet MS"/>
          <w:bCs/>
          <w:color w:val="000000" w:themeColor="text1"/>
          <w:lang w:eastAsia="en-GB"/>
        </w:rPr>
        <w:t xml:space="preserve"> </w:t>
      </w:r>
    </w:p>
    <w:p w:rsidR="0016045E" w:rsidRPr="00AC6C1C" w:rsidRDefault="0016045E" w:rsidP="00AC6C1C">
      <w:pPr>
        <w:autoSpaceDE w:val="0"/>
        <w:autoSpaceDN w:val="0"/>
        <w:adjustRightInd w:val="0"/>
        <w:jc w:val="both"/>
        <w:rPr>
          <w:rFonts w:ascii="Trebuchet MS" w:hAnsi="Trebuchet MS"/>
          <w:bCs/>
          <w:color w:val="000000" w:themeColor="text1"/>
        </w:rPr>
      </w:pPr>
      <w:r w:rsidRPr="00AC6C1C">
        <w:rPr>
          <w:rFonts w:ascii="Trebuchet MS" w:hAnsi="Trebuchet MS" w:cs="Trebuchet MS"/>
          <w:bCs/>
          <w:color w:val="000000" w:themeColor="text1"/>
          <w:lang w:eastAsia="en-GB"/>
        </w:rPr>
        <w:t>Affordable Housing (2013)</w:t>
      </w:r>
    </w:p>
    <w:p w:rsidR="00CC1FB0" w:rsidRPr="00AC6C1C" w:rsidRDefault="00CC1FB0" w:rsidP="00AC6C1C">
      <w:pPr>
        <w:jc w:val="both"/>
        <w:rPr>
          <w:rFonts w:ascii="Trebuchet MS" w:hAnsi="Trebuchet MS" w:cs="Arial"/>
          <w:iCs/>
          <w:color w:val="000000" w:themeColor="text1"/>
        </w:rPr>
      </w:pPr>
    </w:p>
    <w:p w:rsidR="008B7483" w:rsidRDefault="008B7483" w:rsidP="00AC6C1C">
      <w:pPr>
        <w:jc w:val="both"/>
        <w:rPr>
          <w:rFonts w:ascii="Trebuchet MS" w:hAnsi="Trebuchet MS" w:cs="Arial"/>
          <w:b/>
          <w:bCs/>
          <w:color w:val="000000" w:themeColor="text1"/>
        </w:rPr>
      </w:pPr>
      <w:r w:rsidRPr="00AC6C1C">
        <w:rPr>
          <w:rFonts w:ascii="Trebuchet MS" w:hAnsi="Trebuchet MS" w:cs="Arial"/>
          <w:b/>
          <w:bCs/>
          <w:color w:val="000000" w:themeColor="text1"/>
        </w:rPr>
        <w:t>A</w:t>
      </w:r>
      <w:r w:rsidR="002875E5" w:rsidRPr="00AC6C1C">
        <w:rPr>
          <w:rFonts w:ascii="Trebuchet MS" w:hAnsi="Trebuchet MS" w:cs="Arial"/>
          <w:b/>
          <w:bCs/>
          <w:color w:val="000000" w:themeColor="text1"/>
        </w:rPr>
        <w:t>PPRAISAL</w:t>
      </w:r>
    </w:p>
    <w:p w:rsidR="00A94364" w:rsidRPr="00AC6C1C" w:rsidRDefault="00A94364" w:rsidP="00AC6C1C">
      <w:pPr>
        <w:jc w:val="both"/>
        <w:rPr>
          <w:rFonts w:ascii="Trebuchet MS" w:hAnsi="Trebuchet MS" w:cs="Arial"/>
          <w:b/>
          <w:bCs/>
          <w:color w:val="000000" w:themeColor="text1"/>
        </w:rPr>
      </w:pPr>
    </w:p>
    <w:p w:rsidR="00F73EB5" w:rsidRPr="00AC6C1C" w:rsidRDefault="00D627E8" w:rsidP="00AC6C1C">
      <w:pPr>
        <w:jc w:val="both"/>
        <w:rPr>
          <w:rFonts w:ascii="Trebuchet MS" w:hAnsi="Trebuchet MS" w:cs="Arial"/>
          <w:color w:val="000000" w:themeColor="text1"/>
          <w:lang w:val="en-US"/>
        </w:rPr>
      </w:pPr>
      <w:r w:rsidRPr="00AC6C1C">
        <w:rPr>
          <w:rFonts w:ascii="Trebuchet MS" w:hAnsi="Trebuchet MS" w:cs="Arial"/>
          <w:color w:val="000000" w:themeColor="text1"/>
          <w:lang w:val="en-US"/>
        </w:rPr>
        <w:t>The following assessment is in the context of the appeal decision (as referred above) which was with regard to the refused scheme (1</w:t>
      </w:r>
      <w:r w:rsidR="004E0F1D" w:rsidRPr="00AC6C1C">
        <w:rPr>
          <w:rFonts w:ascii="Trebuchet MS" w:hAnsi="Trebuchet MS" w:cs="Arial"/>
          <w:color w:val="000000" w:themeColor="text1"/>
          <w:lang w:val="en-US"/>
        </w:rPr>
        <w:t>2/01240/FUL – Civica Ref: 121564</w:t>
      </w:r>
      <w:r w:rsidRPr="00AC6C1C">
        <w:rPr>
          <w:rFonts w:ascii="Trebuchet MS" w:hAnsi="Trebuchet MS" w:cs="Arial"/>
          <w:color w:val="000000" w:themeColor="text1"/>
          <w:lang w:val="en-US"/>
        </w:rPr>
        <w:t>)</w:t>
      </w:r>
      <w:r w:rsidR="004E0F1D" w:rsidRPr="00AC6C1C">
        <w:rPr>
          <w:rFonts w:ascii="Trebuchet MS" w:hAnsi="Trebuchet MS" w:cs="Arial"/>
          <w:color w:val="000000" w:themeColor="text1"/>
          <w:lang w:val="en-US"/>
        </w:rPr>
        <w:t xml:space="preserve">.  The refused scheme </w:t>
      </w:r>
      <w:r w:rsidRPr="00AC6C1C">
        <w:rPr>
          <w:rFonts w:ascii="Trebuchet MS" w:hAnsi="Trebuchet MS" w:cs="Arial"/>
          <w:color w:val="000000" w:themeColor="text1"/>
          <w:lang w:val="en-US"/>
        </w:rPr>
        <w:t>is identical to th</w:t>
      </w:r>
      <w:r w:rsidR="004E0F1D" w:rsidRPr="00AC6C1C">
        <w:rPr>
          <w:rFonts w:ascii="Trebuchet MS" w:hAnsi="Trebuchet MS" w:cs="Arial"/>
          <w:color w:val="000000" w:themeColor="text1"/>
          <w:lang w:val="en-US"/>
        </w:rPr>
        <w:t>e</w:t>
      </w:r>
      <w:r w:rsidRPr="00AC6C1C">
        <w:rPr>
          <w:rFonts w:ascii="Trebuchet MS" w:hAnsi="Trebuchet MS" w:cs="Arial"/>
          <w:color w:val="000000" w:themeColor="text1"/>
          <w:lang w:val="en-US"/>
        </w:rPr>
        <w:t xml:space="preserve"> current application</w:t>
      </w:r>
      <w:r w:rsidR="004E0F1D" w:rsidRPr="00AC6C1C">
        <w:rPr>
          <w:rFonts w:ascii="Trebuchet MS" w:hAnsi="Trebuchet MS" w:cs="Arial"/>
          <w:color w:val="000000" w:themeColor="text1"/>
          <w:lang w:val="en-US"/>
        </w:rPr>
        <w:t xml:space="preserve"> other than</w:t>
      </w:r>
      <w:r w:rsidR="004E0F1D" w:rsidRPr="00AC6C1C">
        <w:rPr>
          <w:rFonts w:ascii="Trebuchet MS" w:eastAsia="Calibri" w:hAnsi="Trebuchet MS"/>
          <w:color w:val="000000" w:themeColor="text1"/>
        </w:rPr>
        <w:t xml:space="preserve"> </w:t>
      </w:r>
      <w:r w:rsidR="004E0F1D" w:rsidRPr="00AC6C1C">
        <w:rPr>
          <w:rFonts w:ascii="Trebuchet MS" w:eastAsia="Calibri" w:hAnsi="Trebuchet MS"/>
          <w:color w:val="000000" w:themeColor="text1"/>
        </w:rPr>
        <w:t xml:space="preserve">an amendment </w:t>
      </w:r>
      <w:r w:rsidR="004E0F1D" w:rsidRPr="00AC6C1C">
        <w:rPr>
          <w:rFonts w:ascii="Trebuchet MS" w:eastAsia="Calibri" w:hAnsi="Trebuchet MS"/>
          <w:color w:val="000000" w:themeColor="text1"/>
        </w:rPr>
        <w:t xml:space="preserve">has been secured </w:t>
      </w:r>
      <w:r w:rsidR="004E0F1D" w:rsidRPr="00AC6C1C">
        <w:rPr>
          <w:rFonts w:ascii="Trebuchet MS" w:eastAsia="Calibri" w:hAnsi="Trebuchet MS"/>
          <w:color w:val="000000" w:themeColor="text1"/>
        </w:rPr>
        <w:t>so that the rear garden of the retained house does not wrap behind the proposed one. </w:t>
      </w:r>
      <w:r w:rsidRPr="00AC6C1C">
        <w:rPr>
          <w:rFonts w:ascii="Trebuchet MS" w:hAnsi="Trebuchet MS" w:cs="Arial"/>
          <w:color w:val="000000" w:themeColor="text1"/>
          <w:lang w:val="en-US"/>
        </w:rPr>
        <w:t xml:space="preserve"> Reference should also be made to the officer report for that application.</w:t>
      </w:r>
      <w:r w:rsidR="00F4125D" w:rsidRPr="00AC6C1C">
        <w:rPr>
          <w:rFonts w:ascii="Trebuchet MS" w:hAnsi="Trebuchet MS" w:cs="Arial"/>
          <w:color w:val="000000" w:themeColor="text1"/>
          <w:lang w:val="en-US"/>
        </w:rPr>
        <w:t xml:space="preserve">  </w:t>
      </w:r>
    </w:p>
    <w:p w:rsidR="00F73EB5" w:rsidRPr="00AC6C1C" w:rsidRDefault="00F73EB5" w:rsidP="00AC6C1C">
      <w:pPr>
        <w:jc w:val="both"/>
        <w:rPr>
          <w:rFonts w:ascii="Trebuchet MS" w:hAnsi="Trebuchet MS" w:cs="Arial"/>
          <w:color w:val="000000" w:themeColor="text1"/>
          <w:lang w:val="en-US"/>
        </w:rPr>
      </w:pPr>
    </w:p>
    <w:p w:rsidR="005E3D5C" w:rsidRPr="00AC6C1C" w:rsidRDefault="00F4125D" w:rsidP="00AC6C1C">
      <w:pPr>
        <w:jc w:val="both"/>
        <w:rPr>
          <w:rFonts w:ascii="Trebuchet MS" w:hAnsi="Trebuchet MS" w:cs="Arial"/>
          <w:color w:val="000000" w:themeColor="text1"/>
          <w:lang w:val="en-US"/>
        </w:rPr>
      </w:pPr>
      <w:r w:rsidRPr="00AC6C1C">
        <w:rPr>
          <w:rFonts w:ascii="Trebuchet MS" w:hAnsi="Trebuchet MS" w:cs="Arial"/>
          <w:color w:val="000000" w:themeColor="text1"/>
          <w:lang w:val="en-US"/>
        </w:rPr>
        <w:t xml:space="preserve">It should be noted that the previous 2012 </w:t>
      </w:r>
      <w:r w:rsidR="00F73EB5" w:rsidRPr="00AC6C1C">
        <w:rPr>
          <w:rFonts w:ascii="Trebuchet MS" w:hAnsi="Trebuchet MS" w:cs="Arial"/>
          <w:color w:val="000000" w:themeColor="text1"/>
          <w:lang w:val="en-US"/>
        </w:rPr>
        <w:t xml:space="preserve">application </w:t>
      </w:r>
      <w:r w:rsidRPr="00AC6C1C">
        <w:rPr>
          <w:rFonts w:ascii="Trebuchet MS" w:hAnsi="Trebuchet MS" w:cs="Arial"/>
          <w:color w:val="000000" w:themeColor="text1"/>
          <w:lang w:val="en-US"/>
        </w:rPr>
        <w:t xml:space="preserve">was assessed against </w:t>
      </w:r>
      <w:r w:rsidR="00F73EB5" w:rsidRPr="00AC6C1C">
        <w:rPr>
          <w:rFonts w:ascii="Trebuchet MS" w:hAnsi="Trebuchet MS" w:cs="Arial"/>
          <w:color w:val="000000" w:themeColor="text1"/>
          <w:lang w:val="en-US"/>
        </w:rPr>
        <w:t>emerging policies at the time (such as DM11 of the Sites and Detailed Policies Document now adopted) and ‘saved’ Local Plan policies (such as CUD14, HSG5 and HSG9 now superseded).  Policy CS7 of the Core Strategy was also referred and is still an adopted policy.</w:t>
      </w:r>
    </w:p>
    <w:p w:rsidR="00D627E8" w:rsidRPr="00AC6C1C" w:rsidRDefault="00D627E8" w:rsidP="00AC6C1C">
      <w:pPr>
        <w:autoSpaceDE w:val="0"/>
        <w:autoSpaceDN w:val="0"/>
        <w:jc w:val="both"/>
        <w:rPr>
          <w:rFonts w:ascii="Trebuchet MS" w:hAnsi="Trebuchet MS" w:cs="Arial"/>
          <w:color w:val="000000" w:themeColor="text1"/>
          <w:lang w:val="en-US"/>
        </w:rPr>
      </w:pPr>
    </w:p>
    <w:p w:rsidR="00132753" w:rsidRPr="00AC6C1C" w:rsidRDefault="00CC1FB0" w:rsidP="00AC6C1C">
      <w:pPr>
        <w:overflowPunct w:val="0"/>
        <w:autoSpaceDE w:val="0"/>
        <w:autoSpaceDN w:val="0"/>
        <w:adjustRightInd w:val="0"/>
        <w:jc w:val="both"/>
        <w:textAlignment w:val="baseline"/>
        <w:rPr>
          <w:rFonts w:ascii="Trebuchet MS" w:hAnsi="Trebuchet MS" w:cs="Arial"/>
          <w:iCs/>
          <w:color w:val="000000" w:themeColor="text1"/>
          <w:u w:val="single"/>
        </w:rPr>
      </w:pPr>
      <w:r w:rsidRPr="00AC6C1C">
        <w:rPr>
          <w:rFonts w:ascii="Trebuchet MS" w:hAnsi="Trebuchet MS" w:cs="Arial"/>
          <w:iCs/>
          <w:color w:val="000000" w:themeColor="text1"/>
          <w:u w:val="single"/>
        </w:rPr>
        <w:t>(</w:t>
      </w:r>
      <w:proofErr w:type="spellStart"/>
      <w:r w:rsidRPr="00AC6C1C">
        <w:rPr>
          <w:rFonts w:ascii="Trebuchet MS" w:hAnsi="Trebuchet MS" w:cs="Arial"/>
          <w:iCs/>
          <w:color w:val="000000" w:themeColor="text1"/>
          <w:u w:val="single"/>
        </w:rPr>
        <w:t>i</w:t>
      </w:r>
      <w:proofErr w:type="spellEnd"/>
      <w:r w:rsidRPr="00AC6C1C">
        <w:rPr>
          <w:rFonts w:ascii="Trebuchet MS" w:hAnsi="Trebuchet MS" w:cs="Arial"/>
          <w:iCs/>
          <w:color w:val="000000" w:themeColor="text1"/>
          <w:u w:val="single"/>
        </w:rPr>
        <w:t xml:space="preserve">) Character and Appearance </w:t>
      </w:r>
    </w:p>
    <w:p w:rsidR="00F73EB5" w:rsidRPr="00AC6C1C" w:rsidRDefault="00676A66" w:rsidP="00AC6C1C">
      <w:pPr>
        <w:autoSpaceDE w:val="0"/>
        <w:autoSpaceDN w:val="0"/>
        <w:jc w:val="both"/>
        <w:rPr>
          <w:rFonts w:ascii="Trebuchet MS" w:hAnsi="Trebuchet MS"/>
          <w:color w:val="000000" w:themeColor="text1"/>
        </w:rPr>
      </w:pPr>
      <w:r w:rsidRPr="00AC6C1C">
        <w:rPr>
          <w:rFonts w:ascii="Trebuchet MS" w:hAnsi="Trebuchet MS"/>
          <w:color w:val="000000" w:themeColor="text1"/>
        </w:rPr>
        <w:t xml:space="preserve">In the assessment of the previous identical proposal against </w:t>
      </w:r>
      <w:r w:rsidR="00F4125D" w:rsidRPr="00AC6C1C">
        <w:rPr>
          <w:rFonts w:ascii="Trebuchet MS" w:hAnsi="Trebuchet MS"/>
          <w:color w:val="000000" w:themeColor="text1"/>
        </w:rPr>
        <w:t xml:space="preserve">emerging </w:t>
      </w:r>
      <w:r w:rsidR="00F73EB5" w:rsidRPr="00AC6C1C">
        <w:rPr>
          <w:rFonts w:ascii="Trebuchet MS" w:hAnsi="Trebuchet MS"/>
          <w:color w:val="000000" w:themeColor="text1"/>
        </w:rPr>
        <w:t xml:space="preserve">and saved </w:t>
      </w:r>
      <w:r w:rsidRPr="00AC6C1C">
        <w:rPr>
          <w:rFonts w:ascii="Trebuchet MS" w:hAnsi="Trebuchet MS"/>
          <w:color w:val="000000" w:themeColor="text1"/>
        </w:rPr>
        <w:t xml:space="preserve">policies the Council’s view was that </w:t>
      </w:r>
      <w:r w:rsidR="00F73EB5" w:rsidRPr="00AC6C1C">
        <w:rPr>
          <w:rFonts w:ascii="Trebuchet MS" w:hAnsi="Trebuchet MS"/>
          <w:color w:val="000000" w:themeColor="text1"/>
        </w:rPr>
        <w:t>the proposal for a detached house with a front and side garden and no rear garden would not be in keeping with the existing pattern of development and would result in the loss of the land to the side of 13 Virginia Way which was seen to contribute to a break in the built form that provided visual relief and sense of space.  The loss of this space was considered detrimental to the amenity and character of the street and surrounding area (refusal</w:t>
      </w:r>
      <w:r w:rsidR="00A94364">
        <w:rPr>
          <w:rFonts w:ascii="Trebuchet MS" w:hAnsi="Trebuchet MS"/>
          <w:color w:val="000000" w:themeColor="text1"/>
        </w:rPr>
        <w:t xml:space="preserve"> reasons</w:t>
      </w:r>
      <w:r w:rsidR="00F73EB5" w:rsidRPr="00AC6C1C">
        <w:rPr>
          <w:rFonts w:ascii="Trebuchet MS" w:hAnsi="Trebuchet MS"/>
          <w:color w:val="000000" w:themeColor="text1"/>
        </w:rPr>
        <w:t xml:space="preserve"> 1</w:t>
      </w:r>
      <w:r w:rsidR="00A94364">
        <w:rPr>
          <w:rFonts w:ascii="Trebuchet MS" w:hAnsi="Trebuchet MS"/>
          <w:color w:val="000000" w:themeColor="text1"/>
        </w:rPr>
        <w:t xml:space="preserve"> and 2</w:t>
      </w:r>
      <w:r w:rsidR="00F73EB5" w:rsidRPr="00AC6C1C">
        <w:rPr>
          <w:rFonts w:ascii="Trebuchet MS" w:hAnsi="Trebuchet MS"/>
          <w:color w:val="000000" w:themeColor="text1"/>
        </w:rPr>
        <w:t>).</w:t>
      </w:r>
    </w:p>
    <w:p w:rsidR="00F73EB5" w:rsidRPr="00AC6C1C" w:rsidRDefault="00F73EB5" w:rsidP="00AC6C1C">
      <w:pPr>
        <w:autoSpaceDE w:val="0"/>
        <w:autoSpaceDN w:val="0"/>
        <w:jc w:val="both"/>
        <w:rPr>
          <w:rFonts w:ascii="Trebuchet MS" w:hAnsi="Trebuchet MS"/>
          <w:color w:val="000000" w:themeColor="text1"/>
        </w:rPr>
      </w:pPr>
    </w:p>
    <w:p w:rsidR="00864A06" w:rsidRPr="00AC6C1C" w:rsidRDefault="00676A66" w:rsidP="00AC6C1C">
      <w:pPr>
        <w:pStyle w:val="BodyText2"/>
        <w:overflowPunct w:val="0"/>
        <w:adjustRightInd w:val="0"/>
        <w:textAlignment w:val="baseline"/>
        <w:rPr>
          <w:rFonts w:ascii="Trebuchet MS" w:hAnsi="Trebuchet MS"/>
          <w:bCs/>
          <w:color w:val="000000" w:themeColor="text1"/>
          <w:sz w:val="24"/>
        </w:rPr>
      </w:pPr>
      <w:r w:rsidRPr="00AC6C1C">
        <w:rPr>
          <w:rFonts w:ascii="Trebuchet MS" w:hAnsi="Trebuchet MS"/>
          <w:bCs/>
          <w:color w:val="000000" w:themeColor="text1"/>
          <w:sz w:val="24"/>
        </w:rPr>
        <w:t xml:space="preserve">However, the Inspector for the appeal did not agree </w:t>
      </w:r>
      <w:r w:rsidR="00FB5754" w:rsidRPr="00AC6C1C">
        <w:rPr>
          <w:rFonts w:ascii="Trebuchet MS" w:hAnsi="Trebuchet MS"/>
          <w:bCs/>
          <w:color w:val="000000" w:themeColor="text1"/>
          <w:sz w:val="24"/>
        </w:rPr>
        <w:t xml:space="preserve">and felt that the scheme had been carefully designed to address the established front building lines of both 13 Virginia Way and 16 maker Close and that the new dwelling would sit comfortably within its surroundings whilst adequate areas of amenity space would be retained to the front and flank of the appeal site.  </w:t>
      </w:r>
    </w:p>
    <w:p w:rsidR="00864A06" w:rsidRPr="00AC6C1C" w:rsidRDefault="00864A06" w:rsidP="00AC6C1C">
      <w:pPr>
        <w:pStyle w:val="BodyText2"/>
        <w:overflowPunct w:val="0"/>
        <w:adjustRightInd w:val="0"/>
        <w:textAlignment w:val="baseline"/>
        <w:rPr>
          <w:rFonts w:ascii="Trebuchet MS" w:hAnsi="Trebuchet MS"/>
          <w:bCs/>
          <w:color w:val="000000" w:themeColor="text1"/>
          <w:sz w:val="24"/>
        </w:rPr>
      </w:pPr>
    </w:p>
    <w:p w:rsidR="00676A66" w:rsidRPr="00AC6C1C" w:rsidRDefault="00FB5754" w:rsidP="00AC6C1C">
      <w:pPr>
        <w:pStyle w:val="BodyText2"/>
        <w:overflowPunct w:val="0"/>
        <w:adjustRightInd w:val="0"/>
        <w:textAlignment w:val="baseline"/>
        <w:rPr>
          <w:rFonts w:ascii="Trebuchet MS" w:hAnsi="Trebuchet MS"/>
          <w:color w:val="000000" w:themeColor="text1"/>
          <w:sz w:val="24"/>
        </w:rPr>
      </w:pPr>
      <w:r w:rsidRPr="00AC6C1C">
        <w:rPr>
          <w:rFonts w:ascii="Trebuchet MS" w:hAnsi="Trebuchet MS"/>
          <w:bCs/>
          <w:color w:val="000000" w:themeColor="text1"/>
          <w:sz w:val="24"/>
        </w:rPr>
        <w:t xml:space="preserve">Although new policies have superseded ‘saved’ and emerging policies there are no significantly material </w:t>
      </w:r>
      <w:r w:rsidR="00864A06" w:rsidRPr="00AC6C1C">
        <w:rPr>
          <w:rFonts w:ascii="Trebuchet MS" w:hAnsi="Trebuchet MS"/>
          <w:bCs/>
          <w:color w:val="000000" w:themeColor="text1"/>
          <w:sz w:val="24"/>
        </w:rPr>
        <w:t xml:space="preserve">differences </w:t>
      </w:r>
      <w:r w:rsidRPr="00AC6C1C">
        <w:rPr>
          <w:rFonts w:ascii="Trebuchet MS" w:hAnsi="Trebuchet MS"/>
          <w:bCs/>
          <w:color w:val="000000" w:themeColor="text1"/>
          <w:sz w:val="24"/>
        </w:rPr>
        <w:t xml:space="preserve">to the policies </w:t>
      </w:r>
      <w:r w:rsidR="00676A66" w:rsidRPr="00AC6C1C">
        <w:rPr>
          <w:rFonts w:ascii="Trebuchet MS" w:hAnsi="Trebuchet MS"/>
          <w:bCs/>
          <w:color w:val="000000" w:themeColor="text1"/>
          <w:sz w:val="24"/>
        </w:rPr>
        <w:t xml:space="preserve">or other material considerations, since the appeal decision, which would warrant </w:t>
      </w:r>
      <w:r w:rsidR="00676A66" w:rsidRPr="00AC6C1C">
        <w:rPr>
          <w:rFonts w:ascii="Trebuchet MS" w:hAnsi="Trebuchet MS"/>
          <w:bCs/>
          <w:color w:val="000000" w:themeColor="text1"/>
          <w:sz w:val="24"/>
        </w:rPr>
        <w:lastRenderedPageBreak/>
        <w:t>reconsideration of this matter.  Therefore in light of the appeal decision the Council accepts the proposed design and appearance</w:t>
      </w:r>
      <w:r w:rsidR="00864A06" w:rsidRPr="00AC6C1C">
        <w:rPr>
          <w:rFonts w:ascii="Trebuchet MS" w:hAnsi="Trebuchet MS"/>
          <w:bCs/>
          <w:color w:val="000000" w:themeColor="text1"/>
          <w:sz w:val="24"/>
        </w:rPr>
        <w:t xml:space="preserve"> and impact on the surrounding area</w:t>
      </w:r>
      <w:r w:rsidR="00676A66" w:rsidRPr="00AC6C1C">
        <w:rPr>
          <w:rFonts w:ascii="Trebuchet MS" w:hAnsi="Trebuchet MS"/>
          <w:bCs/>
          <w:color w:val="000000" w:themeColor="text1"/>
          <w:sz w:val="24"/>
        </w:rPr>
        <w:t>.</w:t>
      </w:r>
      <w:r w:rsidR="00676A66" w:rsidRPr="00AC6C1C">
        <w:rPr>
          <w:rFonts w:ascii="Trebuchet MS" w:hAnsi="Trebuchet MS"/>
          <w:b/>
          <w:bCs/>
          <w:color w:val="000000" w:themeColor="text1"/>
          <w:sz w:val="24"/>
        </w:rPr>
        <w:t xml:space="preserve">  </w:t>
      </w:r>
    </w:p>
    <w:p w:rsidR="00D627E8" w:rsidRPr="00AC6C1C" w:rsidRDefault="00D627E8" w:rsidP="00AC6C1C">
      <w:pPr>
        <w:autoSpaceDE w:val="0"/>
        <w:autoSpaceDN w:val="0"/>
        <w:adjustRightInd w:val="0"/>
        <w:jc w:val="both"/>
        <w:rPr>
          <w:rFonts w:ascii="Trebuchet MS" w:hAnsi="Trebuchet MS" w:cs="Trebuchet MS"/>
          <w:color w:val="000000" w:themeColor="text1"/>
          <w:lang w:eastAsia="en-GB"/>
        </w:rPr>
      </w:pPr>
    </w:p>
    <w:p w:rsidR="00CC1FB0" w:rsidRPr="00AC6C1C" w:rsidRDefault="00CC1FB0" w:rsidP="00AC6C1C">
      <w:pPr>
        <w:autoSpaceDE w:val="0"/>
        <w:autoSpaceDN w:val="0"/>
        <w:adjustRightInd w:val="0"/>
        <w:jc w:val="both"/>
        <w:rPr>
          <w:rFonts w:ascii="Trebuchet MS" w:hAnsi="Trebuchet MS" w:cs="Arial"/>
          <w:iCs/>
          <w:color w:val="000000" w:themeColor="text1"/>
          <w:u w:val="single"/>
        </w:rPr>
      </w:pPr>
      <w:r w:rsidRPr="00AC6C1C">
        <w:rPr>
          <w:rFonts w:ascii="Trebuchet MS" w:hAnsi="Trebuchet MS" w:cs="Arial"/>
          <w:iCs/>
          <w:color w:val="000000" w:themeColor="text1"/>
          <w:u w:val="single"/>
        </w:rPr>
        <w:t>(ii) Neighbour</w:t>
      </w:r>
      <w:r w:rsidR="00412774" w:rsidRPr="00AC6C1C">
        <w:rPr>
          <w:rFonts w:ascii="Trebuchet MS" w:hAnsi="Trebuchet MS" w:cs="Arial"/>
          <w:iCs/>
          <w:color w:val="000000" w:themeColor="text1"/>
          <w:u w:val="single"/>
        </w:rPr>
        <w:t xml:space="preserve"> and Occupant</w:t>
      </w:r>
      <w:r w:rsidRPr="00AC6C1C">
        <w:rPr>
          <w:rFonts w:ascii="Trebuchet MS" w:hAnsi="Trebuchet MS" w:cs="Arial"/>
          <w:iCs/>
          <w:color w:val="000000" w:themeColor="text1"/>
          <w:u w:val="single"/>
        </w:rPr>
        <w:t xml:space="preserve"> Amenity</w:t>
      </w:r>
    </w:p>
    <w:p w:rsidR="00E56B2F" w:rsidRPr="00AC6C1C" w:rsidRDefault="00E05537" w:rsidP="00AC6C1C">
      <w:pPr>
        <w:overflowPunct w:val="0"/>
        <w:autoSpaceDE w:val="0"/>
        <w:autoSpaceDN w:val="0"/>
        <w:adjustRightInd w:val="0"/>
        <w:jc w:val="both"/>
        <w:textAlignment w:val="baseline"/>
        <w:rPr>
          <w:rFonts w:ascii="Trebuchet MS" w:hAnsi="Trebuchet MS" w:cs="Arial"/>
          <w:color w:val="000000" w:themeColor="text1"/>
          <w:lang w:val="en-US"/>
        </w:rPr>
      </w:pPr>
      <w:r w:rsidRPr="00AC6C1C">
        <w:rPr>
          <w:rFonts w:ascii="Trebuchet MS" w:hAnsi="Trebuchet MS" w:cs="Arial"/>
          <w:iCs/>
          <w:color w:val="000000" w:themeColor="text1"/>
        </w:rPr>
        <w:t>T</w:t>
      </w:r>
      <w:r w:rsidR="003029F4" w:rsidRPr="00AC6C1C">
        <w:rPr>
          <w:rFonts w:ascii="Trebuchet MS" w:hAnsi="Trebuchet MS" w:cs="Arial"/>
          <w:iCs/>
          <w:color w:val="000000" w:themeColor="text1"/>
        </w:rPr>
        <w:t xml:space="preserve">he proposed building </w:t>
      </w:r>
      <w:r w:rsidR="00676A66" w:rsidRPr="00AC6C1C">
        <w:rPr>
          <w:rFonts w:ascii="Trebuchet MS" w:hAnsi="Trebuchet MS" w:cs="Arial"/>
          <w:iCs/>
          <w:color w:val="000000" w:themeColor="text1"/>
        </w:rPr>
        <w:t>is sited in the identical position t</w:t>
      </w:r>
      <w:r w:rsidR="00D627E8" w:rsidRPr="00AC6C1C">
        <w:rPr>
          <w:rFonts w:ascii="Trebuchet MS" w:hAnsi="Trebuchet MS" w:cs="Arial"/>
          <w:iCs/>
          <w:color w:val="000000" w:themeColor="text1"/>
        </w:rPr>
        <w:t>o the refused scheme</w:t>
      </w:r>
      <w:r w:rsidR="009C3162" w:rsidRPr="00AC6C1C">
        <w:rPr>
          <w:rFonts w:ascii="Trebuchet MS" w:hAnsi="Trebuchet MS" w:cs="Arial"/>
          <w:iCs/>
          <w:color w:val="000000" w:themeColor="text1"/>
        </w:rPr>
        <w:t>.</w:t>
      </w:r>
      <w:r w:rsidR="00581653" w:rsidRPr="00AC6C1C">
        <w:rPr>
          <w:rFonts w:ascii="Trebuchet MS" w:hAnsi="Trebuchet MS" w:cs="Arial"/>
          <w:iCs/>
          <w:color w:val="000000" w:themeColor="text1"/>
        </w:rPr>
        <w:t xml:space="preserve">  </w:t>
      </w:r>
      <w:r w:rsidR="00D627E8" w:rsidRPr="00AC6C1C">
        <w:rPr>
          <w:rFonts w:ascii="Trebuchet MS" w:hAnsi="Trebuchet MS" w:cs="Arial"/>
          <w:color w:val="000000" w:themeColor="text1"/>
          <w:lang w:val="en-US"/>
        </w:rPr>
        <w:t xml:space="preserve">With regard to the previous scheme </w:t>
      </w:r>
      <w:r w:rsidR="00581653" w:rsidRPr="00AC6C1C">
        <w:rPr>
          <w:rFonts w:ascii="Trebuchet MS" w:hAnsi="Trebuchet MS" w:cs="Arial"/>
          <w:color w:val="000000" w:themeColor="text1"/>
          <w:lang w:val="en-US"/>
        </w:rPr>
        <w:t xml:space="preserve">the bathroom was considered small and the front and side garden was not considered to provide adequate amenity space despite the proposed hedging (refusal reason 3).  </w:t>
      </w:r>
    </w:p>
    <w:p w:rsidR="00D627E8" w:rsidRPr="00AC6C1C" w:rsidRDefault="00D627E8" w:rsidP="00AC6C1C">
      <w:pPr>
        <w:autoSpaceDE w:val="0"/>
        <w:autoSpaceDN w:val="0"/>
        <w:jc w:val="both"/>
        <w:rPr>
          <w:rFonts w:ascii="Trebuchet MS" w:hAnsi="Trebuchet MS" w:cs="Arial"/>
          <w:color w:val="000000" w:themeColor="text1"/>
          <w:lang w:val="en-US"/>
        </w:rPr>
      </w:pPr>
    </w:p>
    <w:p w:rsidR="00581653" w:rsidRPr="00AC6C1C" w:rsidRDefault="00D627E8" w:rsidP="00AC6C1C">
      <w:pPr>
        <w:autoSpaceDE w:val="0"/>
        <w:autoSpaceDN w:val="0"/>
        <w:jc w:val="both"/>
        <w:rPr>
          <w:rFonts w:ascii="Trebuchet MS" w:hAnsi="Trebuchet MS" w:cs="Arial"/>
          <w:i/>
          <w:color w:val="000000" w:themeColor="text1"/>
          <w:lang w:val="en-US"/>
        </w:rPr>
      </w:pPr>
      <w:r w:rsidRPr="00AC6C1C">
        <w:rPr>
          <w:rFonts w:ascii="Trebuchet MS" w:hAnsi="Trebuchet MS" w:cs="Arial"/>
          <w:color w:val="000000" w:themeColor="text1"/>
          <w:lang w:val="en-US"/>
        </w:rPr>
        <w:t xml:space="preserve">The Inspector in the appeal stated </w:t>
      </w:r>
      <w:r w:rsidRPr="00AC6C1C">
        <w:rPr>
          <w:rFonts w:ascii="Trebuchet MS" w:hAnsi="Trebuchet MS" w:cs="Arial"/>
          <w:i/>
          <w:color w:val="000000" w:themeColor="text1"/>
          <w:lang w:val="en-US"/>
        </w:rPr>
        <w:t>“</w:t>
      </w:r>
      <w:r w:rsidR="00581653" w:rsidRPr="00AC6C1C">
        <w:rPr>
          <w:rFonts w:ascii="Trebuchet MS" w:hAnsi="Trebuchet MS" w:cs="Arial"/>
          <w:i/>
          <w:color w:val="000000" w:themeColor="text1"/>
          <w:lang w:val="en-US"/>
        </w:rPr>
        <w:t>conditions could be imposed requiring the retention of the box hedge and to ensure that no windows are constructed within the south flank elevation of the proposed dwelling” and “such an arrangement would be wholly satisfactory and the proposal would therefore accord with Policy DM10 of the SDPD.  The size of the bathroom is also considered adequate to serve a modest two bedroom house”.</w:t>
      </w:r>
    </w:p>
    <w:p w:rsidR="00581653" w:rsidRPr="00AC6C1C" w:rsidRDefault="00581653" w:rsidP="00AC6C1C">
      <w:pPr>
        <w:autoSpaceDE w:val="0"/>
        <w:autoSpaceDN w:val="0"/>
        <w:jc w:val="both"/>
        <w:rPr>
          <w:rFonts w:ascii="Trebuchet MS" w:hAnsi="Trebuchet MS" w:cs="Arial"/>
          <w:i/>
          <w:color w:val="000000" w:themeColor="text1"/>
          <w:lang w:val="en-US"/>
        </w:rPr>
      </w:pPr>
    </w:p>
    <w:p w:rsidR="00EE7589" w:rsidRPr="00AC6C1C" w:rsidRDefault="00EE7589" w:rsidP="00AC6C1C">
      <w:pPr>
        <w:jc w:val="both"/>
        <w:rPr>
          <w:rFonts w:ascii="Trebuchet MS" w:eastAsia="Calibri" w:hAnsi="Trebuchet MS"/>
          <w:color w:val="000000" w:themeColor="text1"/>
        </w:rPr>
      </w:pPr>
      <w:r w:rsidRPr="00AC6C1C">
        <w:rPr>
          <w:rFonts w:ascii="Trebuchet MS" w:hAnsi="Trebuchet MS"/>
          <w:bCs/>
          <w:color w:val="000000" w:themeColor="text1"/>
        </w:rPr>
        <w:t xml:space="preserve">An amendment has been secured </w:t>
      </w:r>
      <w:r w:rsidRPr="00AC6C1C">
        <w:rPr>
          <w:rFonts w:ascii="Trebuchet MS" w:hAnsi="Trebuchet MS"/>
          <w:bCs/>
          <w:color w:val="000000" w:themeColor="text1"/>
        </w:rPr>
        <w:t xml:space="preserve">to the current application </w:t>
      </w:r>
      <w:r w:rsidRPr="00AC6C1C">
        <w:rPr>
          <w:rFonts w:ascii="Trebuchet MS" w:eastAsia="Calibri" w:hAnsi="Trebuchet MS"/>
          <w:color w:val="000000" w:themeColor="text1"/>
        </w:rPr>
        <w:t>so that the rear garden of the retained house does not wrap behind the proposed one.  This means that the proposed house would have private rear amenity space with the front and side portions not being their only space.  This was an issue as part of the original application.</w:t>
      </w:r>
    </w:p>
    <w:p w:rsidR="00EE7589" w:rsidRPr="00AC6C1C" w:rsidRDefault="00EE7589" w:rsidP="00AC6C1C">
      <w:pPr>
        <w:autoSpaceDE w:val="0"/>
        <w:autoSpaceDN w:val="0"/>
        <w:jc w:val="both"/>
        <w:rPr>
          <w:rFonts w:ascii="Trebuchet MS" w:hAnsi="Trebuchet MS" w:cs="Arial"/>
          <w:color w:val="000000" w:themeColor="text1"/>
          <w:lang w:val="en-US"/>
        </w:rPr>
      </w:pPr>
    </w:p>
    <w:p w:rsidR="00451932" w:rsidRPr="00AC6C1C" w:rsidRDefault="00581653" w:rsidP="00AC6C1C">
      <w:pPr>
        <w:autoSpaceDE w:val="0"/>
        <w:autoSpaceDN w:val="0"/>
        <w:jc w:val="both"/>
        <w:rPr>
          <w:rFonts w:ascii="Trebuchet MS" w:hAnsi="Trebuchet MS" w:cs="Arial"/>
          <w:color w:val="000000" w:themeColor="text1"/>
          <w:lang w:val="en-US"/>
        </w:rPr>
      </w:pPr>
      <w:r w:rsidRPr="00AC6C1C">
        <w:rPr>
          <w:rFonts w:ascii="Trebuchet MS" w:hAnsi="Trebuchet MS"/>
          <w:bCs/>
          <w:color w:val="000000" w:themeColor="text1"/>
        </w:rPr>
        <w:t xml:space="preserve">Although new policies have superseded ‘saved’ and emerging policies there are no significantly material </w:t>
      </w:r>
      <w:r w:rsidR="00EE7589" w:rsidRPr="00AC6C1C">
        <w:rPr>
          <w:rFonts w:ascii="Trebuchet MS" w:hAnsi="Trebuchet MS"/>
          <w:bCs/>
          <w:color w:val="000000" w:themeColor="text1"/>
        </w:rPr>
        <w:t>differences</w:t>
      </w:r>
      <w:r w:rsidRPr="00AC6C1C">
        <w:rPr>
          <w:rFonts w:ascii="Trebuchet MS" w:hAnsi="Trebuchet MS"/>
          <w:bCs/>
          <w:color w:val="000000" w:themeColor="text1"/>
        </w:rPr>
        <w:t xml:space="preserve"> to the policies </w:t>
      </w:r>
      <w:r w:rsidR="00EE7589" w:rsidRPr="00AC6C1C">
        <w:rPr>
          <w:rFonts w:ascii="Trebuchet MS" w:hAnsi="Trebuchet MS"/>
          <w:bCs/>
          <w:color w:val="000000" w:themeColor="text1"/>
        </w:rPr>
        <w:t xml:space="preserve">or </w:t>
      </w:r>
      <w:r w:rsidR="00451932" w:rsidRPr="00AC6C1C">
        <w:rPr>
          <w:rFonts w:ascii="Trebuchet MS" w:hAnsi="Trebuchet MS"/>
          <w:bCs/>
          <w:color w:val="000000" w:themeColor="text1"/>
        </w:rPr>
        <w:t>other material considerations, since the appeal decision, which would warrant reconsideration of this matter.  Therefore in light of the appeal decision the Council accepts the proposed siting</w:t>
      </w:r>
      <w:r w:rsidR="00EE7589" w:rsidRPr="00AC6C1C">
        <w:rPr>
          <w:rFonts w:ascii="Trebuchet MS" w:hAnsi="Trebuchet MS"/>
          <w:bCs/>
          <w:color w:val="000000" w:themeColor="text1"/>
        </w:rPr>
        <w:t xml:space="preserve"> of the property</w:t>
      </w:r>
      <w:r w:rsidR="00451932" w:rsidRPr="00AC6C1C">
        <w:rPr>
          <w:rFonts w:ascii="Trebuchet MS" w:hAnsi="Trebuchet MS"/>
          <w:bCs/>
          <w:color w:val="000000" w:themeColor="text1"/>
        </w:rPr>
        <w:t>.</w:t>
      </w:r>
      <w:r w:rsidR="00F23665" w:rsidRPr="00AC6C1C">
        <w:rPr>
          <w:rFonts w:ascii="Trebuchet MS" w:hAnsi="Trebuchet MS"/>
          <w:bCs/>
          <w:color w:val="000000" w:themeColor="text1"/>
        </w:rPr>
        <w:t xml:space="preserve">  However, it is </w:t>
      </w:r>
      <w:r w:rsidR="004F55AA" w:rsidRPr="00AC6C1C">
        <w:rPr>
          <w:rFonts w:ascii="Trebuchet MS" w:hAnsi="Trebuchet MS"/>
          <w:bCs/>
          <w:color w:val="000000" w:themeColor="text1"/>
        </w:rPr>
        <w:t xml:space="preserve">considered </w:t>
      </w:r>
      <w:r w:rsidR="00F23665" w:rsidRPr="00AC6C1C">
        <w:rPr>
          <w:rFonts w:ascii="Trebuchet MS" w:hAnsi="Trebuchet MS"/>
          <w:bCs/>
          <w:color w:val="000000" w:themeColor="text1"/>
        </w:rPr>
        <w:t xml:space="preserve">reasonable to impose restrictions on permitted development rights that would allow the </w:t>
      </w:r>
      <w:r w:rsidR="004F55AA" w:rsidRPr="00AC6C1C">
        <w:rPr>
          <w:rFonts w:ascii="Trebuchet MS" w:hAnsi="Trebuchet MS"/>
          <w:bCs/>
          <w:color w:val="000000" w:themeColor="text1"/>
        </w:rPr>
        <w:t xml:space="preserve">property </w:t>
      </w:r>
      <w:r w:rsidR="00F23665" w:rsidRPr="00AC6C1C">
        <w:rPr>
          <w:rFonts w:ascii="Trebuchet MS" w:hAnsi="Trebuchet MS"/>
          <w:bCs/>
          <w:color w:val="000000" w:themeColor="text1"/>
        </w:rPr>
        <w:t xml:space="preserve">to be increased in height or to reduce distances to boundaries through extensions or outbuildings with a planning condition.  </w:t>
      </w:r>
    </w:p>
    <w:p w:rsidR="00D627E8" w:rsidRPr="00AC6C1C" w:rsidRDefault="00D627E8" w:rsidP="00AC6C1C">
      <w:pPr>
        <w:autoSpaceDE w:val="0"/>
        <w:autoSpaceDN w:val="0"/>
        <w:jc w:val="both"/>
        <w:rPr>
          <w:rFonts w:ascii="Trebuchet MS" w:hAnsi="Trebuchet MS" w:cs="Arial"/>
          <w:color w:val="000000" w:themeColor="text1"/>
          <w:lang w:val="en-US"/>
        </w:rPr>
      </w:pPr>
    </w:p>
    <w:p w:rsidR="00EE7589" w:rsidRPr="00AC6C1C" w:rsidRDefault="007A7DFA" w:rsidP="00AC6C1C">
      <w:pPr>
        <w:autoSpaceDE w:val="0"/>
        <w:autoSpaceDN w:val="0"/>
        <w:jc w:val="both"/>
        <w:rPr>
          <w:rFonts w:ascii="Trebuchet MS" w:hAnsi="Trebuchet MS" w:cs="Arial"/>
          <w:color w:val="000000" w:themeColor="text1"/>
          <w:lang w:val="en-US"/>
        </w:rPr>
      </w:pPr>
      <w:r w:rsidRPr="00AC6C1C">
        <w:rPr>
          <w:rFonts w:ascii="Trebuchet MS" w:hAnsi="Trebuchet MS" w:cs="Arial"/>
          <w:color w:val="000000" w:themeColor="text1"/>
          <w:lang w:val="en-US"/>
        </w:rPr>
        <w:t xml:space="preserve">A concern has been raised by a resident with regards to the disruption and noise that would be caused by the proposal.  There will always be some level of noise and disruption during construction however this is not a reason for refusing the application </w:t>
      </w:r>
      <w:r w:rsidR="00134473">
        <w:rPr>
          <w:rFonts w:ascii="Trebuchet MS" w:hAnsi="Trebuchet MS" w:cs="Arial"/>
          <w:color w:val="000000" w:themeColor="text1"/>
          <w:lang w:val="en-US"/>
        </w:rPr>
        <w:t xml:space="preserve">however </w:t>
      </w:r>
      <w:bookmarkStart w:id="0" w:name="_GoBack"/>
      <w:bookmarkEnd w:id="0"/>
      <w:r w:rsidRPr="00AC6C1C">
        <w:rPr>
          <w:rFonts w:ascii="Trebuchet MS" w:hAnsi="Trebuchet MS" w:cs="Arial"/>
          <w:color w:val="000000" w:themeColor="text1"/>
          <w:lang w:val="en-US"/>
        </w:rPr>
        <w:t>a condition restricting hours of work will be imposed.</w:t>
      </w:r>
    </w:p>
    <w:p w:rsidR="007A7DFA" w:rsidRPr="00AC6C1C" w:rsidRDefault="007A7DFA" w:rsidP="00AC6C1C">
      <w:pPr>
        <w:autoSpaceDE w:val="0"/>
        <w:autoSpaceDN w:val="0"/>
        <w:jc w:val="both"/>
        <w:rPr>
          <w:rFonts w:ascii="Trebuchet MS" w:hAnsi="Trebuchet MS" w:cs="Arial"/>
          <w:color w:val="000000" w:themeColor="text1"/>
          <w:lang w:val="en-US"/>
        </w:rPr>
      </w:pPr>
    </w:p>
    <w:p w:rsidR="00132753" w:rsidRPr="00AC6C1C" w:rsidRDefault="00132753" w:rsidP="00AC6C1C">
      <w:pPr>
        <w:overflowPunct w:val="0"/>
        <w:autoSpaceDE w:val="0"/>
        <w:autoSpaceDN w:val="0"/>
        <w:adjustRightInd w:val="0"/>
        <w:jc w:val="both"/>
        <w:textAlignment w:val="baseline"/>
        <w:rPr>
          <w:rFonts w:ascii="Trebuchet MS" w:hAnsi="Trebuchet MS" w:cs="Arial"/>
          <w:iCs/>
          <w:color w:val="000000" w:themeColor="text1"/>
          <w:u w:val="single"/>
        </w:rPr>
      </w:pPr>
      <w:r w:rsidRPr="00AC6C1C">
        <w:rPr>
          <w:rFonts w:ascii="Trebuchet MS" w:hAnsi="Trebuchet MS" w:cs="Arial"/>
          <w:iCs/>
          <w:color w:val="000000" w:themeColor="text1"/>
          <w:u w:val="single"/>
        </w:rPr>
        <w:t>(i</w:t>
      </w:r>
      <w:r w:rsidR="00CC1FB0" w:rsidRPr="00AC6C1C">
        <w:rPr>
          <w:rFonts w:ascii="Trebuchet MS" w:hAnsi="Trebuchet MS" w:cs="Arial"/>
          <w:iCs/>
          <w:color w:val="000000" w:themeColor="text1"/>
          <w:u w:val="single"/>
        </w:rPr>
        <w:t>i</w:t>
      </w:r>
      <w:r w:rsidRPr="00AC6C1C">
        <w:rPr>
          <w:rFonts w:ascii="Trebuchet MS" w:hAnsi="Trebuchet MS" w:cs="Arial"/>
          <w:iCs/>
          <w:color w:val="000000" w:themeColor="text1"/>
          <w:u w:val="single"/>
        </w:rPr>
        <w:t>i) Transport</w:t>
      </w:r>
    </w:p>
    <w:p w:rsidR="00F32E0B" w:rsidRPr="00AC6C1C" w:rsidRDefault="006B1823" w:rsidP="00AC6C1C">
      <w:pPr>
        <w:overflowPunct w:val="0"/>
        <w:autoSpaceDE w:val="0"/>
        <w:autoSpaceDN w:val="0"/>
        <w:adjustRightInd w:val="0"/>
        <w:jc w:val="both"/>
        <w:textAlignment w:val="baseline"/>
        <w:rPr>
          <w:rFonts w:ascii="Trebuchet MS" w:hAnsi="Trebuchet MS" w:cs="Arial"/>
          <w:iCs/>
          <w:color w:val="000000" w:themeColor="text1"/>
        </w:rPr>
      </w:pPr>
      <w:r w:rsidRPr="00AC6C1C">
        <w:rPr>
          <w:rFonts w:ascii="Trebuchet MS" w:hAnsi="Trebuchet MS" w:cs="Arial"/>
          <w:iCs/>
          <w:color w:val="000000" w:themeColor="text1"/>
        </w:rPr>
        <w:t>There is no change with respect to the proposed access and parking</w:t>
      </w:r>
      <w:r w:rsidR="00A42F8D" w:rsidRPr="00AC6C1C">
        <w:rPr>
          <w:rFonts w:ascii="Trebuchet MS" w:hAnsi="Trebuchet MS" w:cs="Arial"/>
          <w:iCs/>
          <w:color w:val="000000" w:themeColor="text1"/>
        </w:rPr>
        <w:t xml:space="preserve"> which provides two parking spaces for both the existing and proposed properties which is in line with the Council’s standards.  </w:t>
      </w:r>
      <w:r w:rsidRPr="00AC6C1C">
        <w:rPr>
          <w:rFonts w:ascii="Trebuchet MS" w:hAnsi="Trebuchet MS" w:cs="Arial"/>
          <w:iCs/>
          <w:color w:val="000000" w:themeColor="text1"/>
        </w:rPr>
        <w:t>Transport ha</w:t>
      </w:r>
      <w:r w:rsidR="00A42F8D" w:rsidRPr="00AC6C1C">
        <w:rPr>
          <w:rFonts w:ascii="Trebuchet MS" w:hAnsi="Trebuchet MS" w:cs="Arial"/>
          <w:iCs/>
          <w:color w:val="000000" w:themeColor="text1"/>
        </w:rPr>
        <w:t>s</w:t>
      </w:r>
      <w:r w:rsidRPr="00AC6C1C">
        <w:rPr>
          <w:rFonts w:ascii="Trebuchet MS" w:hAnsi="Trebuchet MS" w:cs="Arial"/>
          <w:iCs/>
          <w:color w:val="000000" w:themeColor="text1"/>
        </w:rPr>
        <w:t xml:space="preserve"> no objections and the recommended conditions are included.  </w:t>
      </w:r>
    </w:p>
    <w:p w:rsidR="00F23665" w:rsidRPr="00AC6C1C" w:rsidRDefault="00F23665" w:rsidP="00AC6C1C">
      <w:pPr>
        <w:overflowPunct w:val="0"/>
        <w:autoSpaceDE w:val="0"/>
        <w:autoSpaceDN w:val="0"/>
        <w:adjustRightInd w:val="0"/>
        <w:jc w:val="both"/>
        <w:textAlignment w:val="baseline"/>
        <w:rPr>
          <w:rFonts w:ascii="Trebuchet MS" w:hAnsi="Trebuchet MS" w:cs="Arial"/>
          <w:iCs/>
          <w:color w:val="000000" w:themeColor="text1"/>
        </w:rPr>
      </w:pPr>
    </w:p>
    <w:p w:rsidR="00132753" w:rsidRPr="00AC6C1C" w:rsidRDefault="00CC1FB0" w:rsidP="00AC6C1C">
      <w:pPr>
        <w:overflowPunct w:val="0"/>
        <w:autoSpaceDE w:val="0"/>
        <w:autoSpaceDN w:val="0"/>
        <w:adjustRightInd w:val="0"/>
        <w:jc w:val="both"/>
        <w:textAlignment w:val="baseline"/>
        <w:rPr>
          <w:rFonts w:ascii="Trebuchet MS" w:hAnsi="Trebuchet MS" w:cs="Arial"/>
          <w:iCs/>
          <w:color w:val="000000" w:themeColor="text1"/>
          <w:u w:val="single"/>
        </w:rPr>
      </w:pPr>
      <w:proofErr w:type="gramStart"/>
      <w:r w:rsidRPr="00AC6C1C">
        <w:rPr>
          <w:rFonts w:ascii="Trebuchet MS" w:hAnsi="Trebuchet MS" w:cs="Arial"/>
          <w:iCs/>
          <w:color w:val="000000" w:themeColor="text1"/>
          <w:u w:val="single"/>
        </w:rPr>
        <w:t>(iv</w:t>
      </w:r>
      <w:r w:rsidR="00132753" w:rsidRPr="00AC6C1C">
        <w:rPr>
          <w:rFonts w:ascii="Trebuchet MS" w:hAnsi="Trebuchet MS" w:cs="Arial"/>
          <w:iCs/>
          <w:color w:val="000000" w:themeColor="text1"/>
          <w:u w:val="single"/>
        </w:rPr>
        <w:t>) Section</w:t>
      </w:r>
      <w:proofErr w:type="gramEnd"/>
      <w:r w:rsidR="00132753" w:rsidRPr="00AC6C1C">
        <w:rPr>
          <w:rFonts w:ascii="Trebuchet MS" w:hAnsi="Trebuchet MS" w:cs="Arial"/>
          <w:iCs/>
          <w:color w:val="000000" w:themeColor="text1"/>
          <w:u w:val="single"/>
        </w:rPr>
        <w:t xml:space="preserve"> 106 contributions</w:t>
      </w:r>
      <w:r w:rsidR="00ED5591" w:rsidRPr="00AC6C1C">
        <w:rPr>
          <w:rFonts w:ascii="Trebuchet MS" w:hAnsi="Trebuchet MS" w:cs="Arial"/>
          <w:iCs/>
          <w:color w:val="000000" w:themeColor="text1"/>
          <w:u w:val="single"/>
        </w:rPr>
        <w:t xml:space="preserve"> &amp; Community Infrastructure Levy</w:t>
      </w:r>
    </w:p>
    <w:p w:rsidR="00A42F8D" w:rsidRPr="00AC6C1C" w:rsidRDefault="00A42F8D" w:rsidP="00AC6C1C">
      <w:pPr>
        <w:autoSpaceDE w:val="0"/>
        <w:autoSpaceDN w:val="0"/>
        <w:adjustRightInd w:val="0"/>
        <w:jc w:val="both"/>
        <w:rPr>
          <w:rFonts w:ascii="Trebuchet MS" w:eastAsia="ArialUnicodeMS" w:hAnsi="Trebuchet MS"/>
          <w:color w:val="000000" w:themeColor="text1"/>
          <w:lang w:eastAsia="en-GB"/>
        </w:rPr>
      </w:pPr>
      <w:r w:rsidRPr="00AC6C1C">
        <w:rPr>
          <w:rFonts w:ascii="Trebuchet MS" w:hAnsi="Trebuchet MS"/>
          <w:color w:val="000000" w:themeColor="text1"/>
          <w:lang w:eastAsia="en-GB"/>
        </w:rPr>
        <w:t xml:space="preserve">The fourth reason for refusal related to the failure to make provision for financial contributions for education facilities, off-site transportation improvements, leisure facilities and affordable housing.  These requirements have changed since the introduction of CIL however the </w:t>
      </w:r>
      <w:r w:rsidRPr="00AC6C1C">
        <w:rPr>
          <w:rFonts w:ascii="Trebuchet MS" w:hAnsi="Trebuchet MS"/>
          <w:color w:val="000000" w:themeColor="text1"/>
          <w:lang w:eastAsia="en-GB"/>
        </w:rPr>
        <w:lastRenderedPageBreak/>
        <w:t xml:space="preserve">Inspector noted that a financial contribution was necessary to make the development acceptable in planning terms </w:t>
      </w:r>
    </w:p>
    <w:p w:rsidR="00ED5591" w:rsidRPr="00AC6C1C" w:rsidRDefault="00ED5591" w:rsidP="00AC6C1C">
      <w:pPr>
        <w:autoSpaceDE w:val="0"/>
        <w:autoSpaceDN w:val="0"/>
        <w:adjustRightInd w:val="0"/>
        <w:jc w:val="both"/>
        <w:rPr>
          <w:rFonts w:ascii="Trebuchet MS" w:eastAsia="ArialUnicodeMS" w:hAnsi="Trebuchet MS" w:cs="ArialUnicodeMS"/>
          <w:color w:val="000000" w:themeColor="text1"/>
          <w:lang w:eastAsia="en-GB"/>
        </w:rPr>
      </w:pPr>
    </w:p>
    <w:p w:rsidR="00A42F8D" w:rsidRPr="00AC6C1C" w:rsidRDefault="00A42F8D" w:rsidP="00AC6C1C">
      <w:pPr>
        <w:autoSpaceDE w:val="0"/>
        <w:autoSpaceDN w:val="0"/>
        <w:adjustRightInd w:val="0"/>
        <w:jc w:val="both"/>
        <w:rPr>
          <w:rFonts w:ascii="Trebuchet MS" w:hAnsi="Trebuchet MS"/>
          <w:color w:val="000000" w:themeColor="text1"/>
          <w:lang w:eastAsia="en-GB"/>
        </w:rPr>
      </w:pPr>
      <w:r w:rsidRPr="00AC6C1C">
        <w:rPr>
          <w:rFonts w:ascii="Trebuchet MS" w:hAnsi="Trebuchet MS"/>
          <w:color w:val="000000" w:themeColor="text1"/>
          <w:lang w:eastAsia="en-GB"/>
        </w:rPr>
        <w:t>Policy DM6 of the Sites and Detailed Policies Document requires a contribution to allow 10% of the housing to be provided as affordable housing elsewhere in the Borough.  The Applicant has offered the full policy compliant provision which equates to £17,250 (based on two independent valuations).  A section 106 legal agreement will be entered</w:t>
      </w:r>
      <w:r w:rsidRPr="00AC6C1C">
        <w:rPr>
          <w:rFonts w:ascii="Trebuchet MS" w:hAnsi="Trebuchet MS"/>
          <w:color w:val="000000" w:themeColor="text1"/>
          <w:lang w:eastAsia="en-GB"/>
        </w:rPr>
        <w:t xml:space="preserve"> into</w:t>
      </w:r>
      <w:r w:rsidRPr="00AC6C1C">
        <w:rPr>
          <w:rFonts w:ascii="Trebuchet MS" w:hAnsi="Trebuchet MS"/>
          <w:color w:val="000000" w:themeColor="text1"/>
          <w:lang w:eastAsia="en-GB"/>
        </w:rPr>
        <w:t>.</w:t>
      </w:r>
    </w:p>
    <w:p w:rsidR="00A42F8D" w:rsidRPr="00AC6C1C" w:rsidRDefault="00A42F8D" w:rsidP="00AC6C1C">
      <w:pPr>
        <w:autoSpaceDE w:val="0"/>
        <w:autoSpaceDN w:val="0"/>
        <w:adjustRightInd w:val="0"/>
        <w:jc w:val="both"/>
        <w:rPr>
          <w:rFonts w:ascii="Trebuchet MS" w:eastAsia="ArialUnicodeMS" w:hAnsi="Trebuchet MS" w:cs="ArialUnicodeMS"/>
          <w:color w:val="000000" w:themeColor="text1"/>
          <w:lang w:eastAsia="en-GB"/>
        </w:rPr>
      </w:pPr>
    </w:p>
    <w:p w:rsidR="00A7233E" w:rsidRPr="00AC6C1C" w:rsidRDefault="00A7233E" w:rsidP="00AC6C1C">
      <w:pPr>
        <w:jc w:val="both"/>
        <w:rPr>
          <w:rFonts w:ascii="Trebuchet MS" w:eastAsiaTheme="minorEastAsia" w:hAnsi="Trebuchet MS"/>
          <w:color w:val="000000" w:themeColor="text1"/>
          <w:lang w:eastAsia="en-GB"/>
        </w:rPr>
      </w:pPr>
      <w:r w:rsidRPr="00AC6C1C">
        <w:rPr>
          <w:rFonts w:ascii="Trebuchet MS" w:eastAsiaTheme="minorEastAsia" w:hAnsi="Trebuchet MS"/>
          <w:color w:val="000000" w:themeColor="text1"/>
          <w:lang w:eastAsia="en-GB"/>
        </w:rPr>
        <w:t xml:space="preserve">The Council implemented its Community Infrastructure Levy (CIL) on 1st April 2015 and planning applications decided after the 1st of April 2015 may be liable to pay the levy. This proposal would be liable to pay the levy. An appropriate informative would be added. </w:t>
      </w:r>
    </w:p>
    <w:p w:rsidR="00A42F8D" w:rsidRPr="00AC6C1C" w:rsidRDefault="00A42F8D" w:rsidP="00AC6C1C">
      <w:pPr>
        <w:jc w:val="both"/>
        <w:rPr>
          <w:rFonts w:ascii="Trebuchet MS" w:eastAsiaTheme="minorEastAsia" w:hAnsi="Trebuchet MS"/>
          <w:color w:val="000000" w:themeColor="text1"/>
          <w:lang w:eastAsia="en-GB"/>
        </w:rPr>
      </w:pPr>
    </w:p>
    <w:p w:rsidR="00A42F8D" w:rsidRPr="00AC6C1C" w:rsidRDefault="00A42F8D" w:rsidP="00AC6C1C">
      <w:pPr>
        <w:jc w:val="both"/>
        <w:rPr>
          <w:rFonts w:ascii="Trebuchet MS" w:eastAsiaTheme="minorEastAsia" w:hAnsi="Trebuchet MS"/>
          <w:color w:val="000000" w:themeColor="text1"/>
          <w:lang w:eastAsia="en-GB"/>
        </w:rPr>
      </w:pPr>
      <w:r w:rsidRPr="00AC6C1C">
        <w:rPr>
          <w:rFonts w:ascii="Trebuchet MS" w:eastAsiaTheme="minorEastAsia" w:hAnsi="Trebuchet MS"/>
          <w:color w:val="000000" w:themeColor="text1"/>
          <w:lang w:eastAsia="en-GB"/>
        </w:rPr>
        <w:t>The f</w:t>
      </w:r>
      <w:r w:rsidR="00A17509" w:rsidRPr="00AC6C1C">
        <w:rPr>
          <w:rFonts w:ascii="Trebuchet MS" w:eastAsiaTheme="minorEastAsia" w:hAnsi="Trebuchet MS"/>
          <w:color w:val="000000" w:themeColor="text1"/>
          <w:lang w:eastAsia="en-GB"/>
        </w:rPr>
        <w:t xml:space="preserve">ourth </w:t>
      </w:r>
      <w:r w:rsidRPr="00AC6C1C">
        <w:rPr>
          <w:rFonts w:ascii="Trebuchet MS" w:eastAsiaTheme="minorEastAsia" w:hAnsi="Trebuchet MS"/>
          <w:color w:val="000000" w:themeColor="text1"/>
          <w:lang w:eastAsia="en-GB"/>
        </w:rPr>
        <w:t xml:space="preserve">reason for refusal has </w:t>
      </w:r>
      <w:r w:rsidR="00A17509" w:rsidRPr="00AC6C1C">
        <w:rPr>
          <w:rFonts w:ascii="Trebuchet MS" w:eastAsiaTheme="minorEastAsia" w:hAnsi="Trebuchet MS"/>
          <w:color w:val="000000" w:themeColor="text1"/>
          <w:lang w:eastAsia="en-GB"/>
        </w:rPr>
        <w:t xml:space="preserve">therefore </w:t>
      </w:r>
      <w:r w:rsidRPr="00AC6C1C">
        <w:rPr>
          <w:rFonts w:ascii="Trebuchet MS" w:eastAsiaTheme="minorEastAsia" w:hAnsi="Trebuchet MS"/>
          <w:color w:val="000000" w:themeColor="text1"/>
          <w:lang w:eastAsia="en-GB"/>
        </w:rPr>
        <w:t>been addressed.</w:t>
      </w:r>
    </w:p>
    <w:p w:rsidR="0029192B" w:rsidRPr="00AC6C1C" w:rsidRDefault="0029192B" w:rsidP="00AC6C1C">
      <w:pPr>
        <w:pStyle w:val="Header"/>
        <w:tabs>
          <w:tab w:val="clear" w:pos="4153"/>
          <w:tab w:val="clear" w:pos="8306"/>
        </w:tabs>
        <w:jc w:val="both"/>
        <w:rPr>
          <w:rFonts w:ascii="Trebuchet MS" w:hAnsi="Trebuchet MS"/>
          <w:color w:val="000000" w:themeColor="text1"/>
          <w:szCs w:val="24"/>
          <w:u w:val="single"/>
        </w:rPr>
      </w:pPr>
    </w:p>
    <w:p w:rsidR="008B7483" w:rsidRPr="00AC6C1C" w:rsidRDefault="008B7483" w:rsidP="00AC6C1C">
      <w:pPr>
        <w:jc w:val="both"/>
        <w:rPr>
          <w:rFonts w:ascii="Trebuchet MS" w:hAnsi="Trebuchet MS" w:cs="Arial"/>
          <w:b/>
          <w:bCs/>
          <w:color w:val="000000" w:themeColor="text1"/>
        </w:rPr>
      </w:pPr>
      <w:r w:rsidRPr="00AC6C1C">
        <w:rPr>
          <w:rFonts w:ascii="Trebuchet MS" w:hAnsi="Trebuchet MS" w:cs="Arial"/>
          <w:b/>
          <w:bCs/>
          <w:color w:val="000000" w:themeColor="text1"/>
        </w:rPr>
        <w:t>Recommendation:</w:t>
      </w:r>
    </w:p>
    <w:p w:rsidR="00A7233E" w:rsidRPr="00AC6C1C" w:rsidRDefault="00A7233E" w:rsidP="00AC6C1C">
      <w:pPr>
        <w:pStyle w:val="BodyText2"/>
        <w:rPr>
          <w:rFonts w:ascii="Trebuchet MS" w:hAnsi="Trebuchet MS"/>
          <w:sz w:val="24"/>
        </w:rPr>
      </w:pPr>
    </w:p>
    <w:p w:rsidR="0078646C" w:rsidRPr="00AC6C1C" w:rsidRDefault="0078646C" w:rsidP="00AC6C1C">
      <w:pPr>
        <w:pStyle w:val="BodyText2"/>
        <w:rPr>
          <w:rFonts w:ascii="Trebuchet MS" w:hAnsi="Trebuchet MS"/>
          <w:sz w:val="24"/>
        </w:rPr>
      </w:pPr>
      <w:r w:rsidRPr="00AC6C1C">
        <w:rPr>
          <w:rFonts w:ascii="Trebuchet MS" w:hAnsi="Trebuchet MS"/>
          <w:sz w:val="24"/>
        </w:rPr>
        <w:t>GRANT</w:t>
      </w:r>
      <w:r w:rsidR="00A7233E" w:rsidRPr="00AC6C1C">
        <w:rPr>
          <w:rFonts w:ascii="Trebuchet MS" w:hAnsi="Trebuchet MS"/>
          <w:sz w:val="24"/>
        </w:rPr>
        <w:t xml:space="preserve"> permission subject to a S106 Legal Agreement</w:t>
      </w:r>
    </w:p>
    <w:p w:rsidR="0078646C" w:rsidRPr="00AC6C1C" w:rsidRDefault="0078646C" w:rsidP="00AC6C1C">
      <w:pPr>
        <w:pStyle w:val="BodyText2"/>
        <w:rPr>
          <w:rFonts w:ascii="Trebuchet MS" w:hAnsi="Trebuchet MS" w:cs="Times New Roman"/>
          <w:sz w:val="24"/>
        </w:rPr>
      </w:pPr>
    </w:p>
    <w:p w:rsidR="00DE5612" w:rsidRPr="00AC6C1C" w:rsidRDefault="0078646C" w:rsidP="00AC6C1C">
      <w:pPr>
        <w:pStyle w:val="BodyText2"/>
        <w:rPr>
          <w:rFonts w:ascii="Trebuchet MS" w:hAnsi="Trebuchet MS" w:cs="Times New Roman"/>
          <w:color w:val="000000" w:themeColor="text1"/>
          <w:sz w:val="24"/>
          <w:u w:val="single"/>
        </w:rPr>
      </w:pPr>
      <w:r w:rsidRPr="00AC6C1C">
        <w:rPr>
          <w:rFonts w:ascii="Trebuchet MS" w:hAnsi="Trebuchet MS" w:cs="Times New Roman"/>
          <w:color w:val="000000" w:themeColor="text1"/>
          <w:sz w:val="24"/>
          <w:u w:val="single"/>
        </w:rPr>
        <w:t>Conditions</w:t>
      </w:r>
      <w:r w:rsidR="00A7233E" w:rsidRPr="00AC6C1C">
        <w:rPr>
          <w:rFonts w:ascii="Trebuchet MS" w:hAnsi="Trebuchet MS" w:cs="Times New Roman"/>
          <w:color w:val="000000" w:themeColor="text1"/>
          <w:sz w:val="24"/>
          <w:u w:val="single"/>
        </w:rPr>
        <w:t>:</w:t>
      </w:r>
    </w:p>
    <w:p w:rsidR="00A7233E" w:rsidRPr="00AC6C1C" w:rsidRDefault="00A7233E" w:rsidP="00AC6C1C">
      <w:pPr>
        <w:pStyle w:val="BodyText2"/>
        <w:rPr>
          <w:rFonts w:ascii="Trebuchet MS" w:hAnsi="Trebuchet MS" w:cs="Times New Roman"/>
          <w:color w:val="000000" w:themeColor="text1"/>
          <w:sz w:val="24"/>
        </w:rPr>
      </w:pPr>
    </w:p>
    <w:p w:rsidR="00A7233E" w:rsidRPr="00AC6C1C" w:rsidRDefault="00A7233E" w:rsidP="00AC6C1C">
      <w:pPr>
        <w:pStyle w:val="ListParagraph"/>
        <w:numPr>
          <w:ilvl w:val="0"/>
          <w:numId w:val="43"/>
        </w:numPr>
        <w:jc w:val="both"/>
        <w:rPr>
          <w:rFonts w:ascii="Trebuchet MS" w:hAnsi="Trebuchet MS"/>
          <w:color w:val="000000" w:themeColor="text1"/>
          <w:sz w:val="24"/>
          <w:szCs w:val="24"/>
        </w:rPr>
      </w:pPr>
      <w:r w:rsidRPr="00AC6C1C">
        <w:rPr>
          <w:rFonts w:ascii="Trebuchet MS" w:hAnsi="Trebuchet MS"/>
          <w:color w:val="000000" w:themeColor="text1"/>
          <w:sz w:val="24"/>
          <w:szCs w:val="24"/>
        </w:rPr>
        <w:t>Time Limit</w:t>
      </w:r>
    </w:p>
    <w:p w:rsidR="00A7233E" w:rsidRPr="00AC6C1C" w:rsidRDefault="00A7233E" w:rsidP="00AC6C1C">
      <w:pPr>
        <w:pStyle w:val="ListParagraph"/>
        <w:numPr>
          <w:ilvl w:val="0"/>
          <w:numId w:val="43"/>
        </w:numPr>
        <w:jc w:val="both"/>
        <w:rPr>
          <w:rFonts w:ascii="Trebuchet MS" w:hAnsi="Trebuchet MS"/>
          <w:color w:val="000000" w:themeColor="text1"/>
          <w:sz w:val="24"/>
          <w:szCs w:val="24"/>
        </w:rPr>
      </w:pPr>
      <w:r w:rsidRPr="00AC6C1C">
        <w:rPr>
          <w:rFonts w:ascii="Trebuchet MS" w:hAnsi="Trebuchet MS"/>
          <w:color w:val="000000" w:themeColor="text1"/>
          <w:sz w:val="24"/>
          <w:szCs w:val="24"/>
        </w:rPr>
        <w:t>Approved Plans</w:t>
      </w:r>
    </w:p>
    <w:p w:rsidR="00A7233E" w:rsidRPr="00AC6C1C" w:rsidRDefault="00A7233E" w:rsidP="00AC6C1C">
      <w:pPr>
        <w:pStyle w:val="ListParagraph"/>
        <w:numPr>
          <w:ilvl w:val="0"/>
          <w:numId w:val="43"/>
        </w:numPr>
        <w:jc w:val="both"/>
        <w:rPr>
          <w:rFonts w:ascii="Trebuchet MS" w:hAnsi="Trebuchet MS"/>
          <w:color w:val="000000" w:themeColor="text1"/>
          <w:sz w:val="24"/>
          <w:szCs w:val="24"/>
        </w:rPr>
      </w:pPr>
      <w:r w:rsidRPr="00AC6C1C">
        <w:rPr>
          <w:rFonts w:ascii="Trebuchet MS" w:hAnsi="Trebuchet MS"/>
          <w:color w:val="000000" w:themeColor="text1"/>
          <w:sz w:val="24"/>
          <w:szCs w:val="24"/>
        </w:rPr>
        <w:t>Materials</w:t>
      </w:r>
      <w:r w:rsidR="00BD12CA" w:rsidRPr="00AC6C1C">
        <w:rPr>
          <w:rFonts w:ascii="Trebuchet MS" w:hAnsi="Trebuchet MS"/>
          <w:color w:val="000000" w:themeColor="text1"/>
          <w:sz w:val="24"/>
          <w:szCs w:val="24"/>
        </w:rPr>
        <w:t xml:space="preserve"> – details </w:t>
      </w:r>
      <w:r w:rsidR="00A17509" w:rsidRPr="00AC6C1C">
        <w:rPr>
          <w:rFonts w:ascii="Trebuchet MS" w:hAnsi="Trebuchet MS"/>
          <w:color w:val="000000" w:themeColor="text1"/>
          <w:sz w:val="24"/>
          <w:szCs w:val="24"/>
        </w:rPr>
        <w:t>to be submitted</w:t>
      </w:r>
    </w:p>
    <w:p w:rsidR="00A7233E" w:rsidRPr="00AC6C1C" w:rsidRDefault="00A7233E" w:rsidP="00AC6C1C">
      <w:pPr>
        <w:pStyle w:val="ListParagraph"/>
        <w:numPr>
          <w:ilvl w:val="0"/>
          <w:numId w:val="43"/>
        </w:numPr>
        <w:jc w:val="both"/>
        <w:rPr>
          <w:rFonts w:ascii="Trebuchet MS" w:hAnsi="Trebuchet MS"/>
          <w:color w:val="000000" w:themeColor="text1"/>
          <w:sz w:val="24"/>
          <w:szCs w:val="24"/>
        </w:rPr>
      </w:pPr>
      <w:r w:rsidRPr="00AC6C1C">
        <w:rPr>
          <w:rFonts w:ascii="Trebuchet MS" w:hAnsi="Trebuchet MS"/>
          <w:color w:val="000000" w:themeColor="text1"/>
          <w:sz w:val="24"/>
          <w:szCs w:val="24"/>
        </w:rPr>
        <w:t>Control of noise and dust</w:t>
      </w:r>
    </w:p>
    <w:p w:rsidR="00BD12CA" w:rsidRPr="00AC6C1C" w:rsidRDefault="00BD12CA" w:rsidP="00AC6C1C">
      <w:pPr>
        <w:pStyle w:val="ListParagraph"/>
        <w:numPr>
          <w:ilvl w:val="0"/>
          <w:numId w:val="43"/>
        </w:numPr>
        <w:jc w:val="both"/>
        <w:rPr>
          <w:rFonts w:ascii="Trebuchet MS" w:hAnsi="Trebuchet MS"/>
          <w:color w:val="000000" w:themeColor="text1"/>
          <w:sz w:val="24"/>
          <w:szCs w:val="24"/>
        </w:rPr>
      </w:pPr>
      <w:r w:rsidRPr="00AC6C1C">
        <w:rPr>
          <w:rFonts w:ascii="Trebuchet MS" w:hAnsi="Trebuchet MS"/>
          <w:color w:val="000000" w:themeColor="text1"/>
          <w:sz w:val="24"/>
          <w:szCs w:val="24"/>
        </w:rPr>
        <w:t>Hours of work</w:t>
      </w:r>
    </w:p>
    <w:p w:rsidR="00BD12CA" w:rsidRPr="00AC6C1C" w:rsidRDefault="00BD12CA" w:rsidP="00AC6C1C">
      <w:pPr>
        <w:pStyle w:val="ListParagraph"/>
        <w:numPr>
          <w:ilvl w:val="0"/>
          <w:numId w:val="43"/>
        </w:numPr>
        <w:jc w:val="both"/>
        <w:rPr>
          <w:rFonts w:ascii="Trebuchet MS" w:hAnsi="Trebuchet MS"/>
          <w:color w:val="000000" w:themeColor="text1"/>
          <w:sz w:val="24"/>
          <w:szCs w:val="24"/>
        </w:rPr>
      </w:pPr>
      <w:r w:rsidRPr="00AC6C1C">
        <w:rPr>
          <w:rFonts w:ascii="Trebuchet MS" w:hAnsi="Trebuchet MS"/>
          <w:color w:val="000000" w:themeColor="text1"/>
          <w:sz w:val="24"/>
          <w:szCs w:val="24"/>
        </w:rPr>
        <w:t>No bonfires</w:t>
      </w:r>
    </w:p>
    <w:p w:rsidR="00BD12CA" w:rsidRPr="00AC6C1C" w:rsidRDefault="00BD12CA" w:rsidP="00AC6C1C">
      <w:pPr>
        <w:pStyle w:val="ListParagraph"/>
        <w:numPr>
          <w:ilvl w:val="0"/>
          <w:numId w:val="43"/>
        </w:numPr>
        <w:jc w:val="both"/>
        <w:rPr>
          <w:rFonts w:ascii="Trebuchet MS" w:hAnsi="Trebuchet MS"/>
          <w:color w:val="000000" w:themeColor="text1"/>
          <w:sz w:val="24"/>
          <w:szCs w:val="24"/>
        </w:rPr>
      </w:pPr>
      <w:r w:rsidRPr="00AC6C1C">
        <w:rPr>
          <w:rFonts w:ascii="Trebuchet MS" w:hAnsi="Trebuchet MS"/>
          <w:color w:val="000000" w:themeColor="text1"/>
          <w:sz w:val="24"/>
          <w:szCs w:val="24"/>
        </w:rPr>
        <w:t>CMS</w:t>
      </w:r>
    </w:p>
    <w:p w:rsidR="00BD12CA" w:rsidRPr="00AC6C1C" w:rsidRDefault="00BD12CA" w:rsidP="00AC6C1C">
      <w:pPr>
        <w:pStyle w:val="ListParagraph"/>
        <w:numPr>
          <w:ilvl w:val="0"/>
          <w:numId w:val="43"/>
        </w:numPr>
        <w:jc w:val="both"/>
        <w:rPr>
          <w:rFonts w:ascii="Trebuchet MS" w:hAnsi="Trebuchet MS"/>
          <w:color w:val="000000" w:themeColor="text1"/>
          <w:sz w:val="24"/>
          <w:szCs w:val="24"/>
        </w:rPr>
      </w:pPr>
      <w:r w:rsidRPr="00AC6C1C">
        <w:rPr>
          <w:rFonts w:ascii="Trebuchet MS" w:hAnsi="Trebuchet MS"/>
          <w:color w:val="000000" w:themeColor="text1"/>
          <w:sz w:val="24"/>
          <w:szCs w:val="24"/>
        </w:rPr>
        <w:t>Vehicle Parking – in accordance with approved plans</w:t>
      </w:r>
    </w:p>
    <w:p w:rsidR="00BD12CA" w:rsidRPr="00AC6C1C" w:rsidRDefault="00BD12CA" w:rsidP="00AC6C1C">
      <w:pPr>
        <w:pStyle w:val="ListParagraph"/>
        <w:numPr>
          <w:ilvl w:val="0"/>
          <w:numId w:val="43"/>
        </w:numPr>
        <w:jc w:val="both"/>
        <w:rPr>
          <w:rFonts w:ascii="Trebuchet MS" w:hAnsi="Trebuchet MS"/>
          <w:color w:val="000000" w:themeColor="text1"/>
          <w:sz w:val="24"/>
          <w:szCs w:val="24"/>
        </w:rPr>
      </w:pPr>
      <w:r w:rsidRPr="00AC6C1C">
        <w:rPr>
          <w:rFonts w:ascii="Trebuchet MS" w:hAnsi="Trebuchet MS"/>
          <w:color w:val="000000" w:themeColor="text1"/>
          <w:sz w:val="24"/>
          <w:szCs w:val="24"/>
        </w:rPr>
        <w:t>Vehicle access provided in accordance with approved plans</w:t>
      </w:r>
    </w:p>
    <w:p w:rsidR="00BD12CA" w:rsidRPr="00AC6C1C" w:rsidRDefault="00BD12CA" w:rsidP="00AC6C1C">
      <w:pPr>
        <w:pStyle w:val="ListParagraph"/>
        <w:numPr>
          <w:ilvl w:val="0"/>
          <w:numId w:val="43"/>
        </w:numPr>
        <w:jc w:val="both"/>
        <w:rPr>
          <w:rFonts w:ascii="Trebuchet MS" w:hAnsi="Trebuchet MS"/>
          <w:color w:val="000000" w:themeColor="text1"/>
          <w:sz w:val="24"/>
          <w:szCs w:val="24"/>
        </w:rPr>
      </w:pPr>
      <w:r w:rsidRPr="00AC6C1C">
        <w:rPr>
          <w:rFonts w:ascii="Trebuchet MS" w:hAnsi="Trebuchet MS"/>
          <w:color w:val="000000" w:themeColor="text1"/>
          <w:sz w:val="24"/>
          <w:szCs w:val="24"/>
        </w:rPr>
        <w:t>Bicycle parking in accordance with approved plans</w:t>
      </w:r>
    </w:p>
    <w:p w:rsidR="00BD12CA" w:rsidRPr="00AC6C1C" w:rsidRDefault="00BD12CA" w:rsidP="00AC6C1C">
      <w:pPr>
        <w:pStyle w:val="ListParagraph"/>
        <w:numPr>
          <w:ilvl w:val="0"/>
          <w:numId w:val="43"/>
        </w:numPr>
        <w:jc w:val="both"/>
        <w:rPr>
          <w:rFonts w:ascii="Trebuchet MS" w:hAnsi="Trebuchet MS"/>
          <w:color w:val="000000" w:themeColor="text1"/>
          <w:sz w:val="24"/>
          <w:szCs w:val="24"/>
        </w:rPr>
      </w:pPr>
      <w:r w:rsidRPr="00AC6C1C">
        <w:rPr>
          <w:rFonts w:ascii="Trebuchet MS" w:hAnsi="Trebuchet MS"/>
          <w:color w:val="000000" w:themeColor="text1"/>
          <w:sz w:val="24"/>
          <w:szCs w:val="24"/>
        </w:rPr>
        <w:t xml:space="preserve">Bin storage </w:t>
      </w:r>
    </w:p>
    <w:p w:rsidR="00C93A7B" w:rsidRPr="00AC6C1C" w:rsidRDefault="00C93A7B" w:rsidP="00AC6C1C">
      <w:pPr>
        <w:pStyle w:val="ListParagraph"/>
        <w:numPr>
          <w:ilvl w:val="0"/>
          <w:numId w:val="43"/>
        </w:numPr>
        <w:jc w:val="both"/>
        <w:rPr>
          <w:rFonts w:ascii="Trebuchet MS" w:hAnsi="Trebuchet MS"/>
          <w:color w:val="000000" w:themeColor="text1"/>
          <w:sz w:val="24"/>
          <w:szCs w:val="24"/>
        </w:rPr>
      </w:pPr>
      <w:r w:rsidRPr="00AC6C1C">
        <w:rPr>
          <w:rFonts w:ascii="Trebuchet MS" w:hAnsi="Trebuchet MS"/>
          <w:color w:val="000000" w:themeColor="text1"/>
          <w:sz w:val="24"/>
          <w:szCs w:val="24"/>
        </w:rPr>
        <w:t>Obscure and fixed window to bathroom</w:t>
      </w:r>
    </w:p>
    <w:p w:rsidR="00581653" w:rsidRPr="00AC6C1C" w:rsidRDefault="00581653" w:rsidP="00AC6C1C">
      <w:pPr>
        <w:pStyle w:val="ListParagraph"/>
        <w:numPr>
          <w:ilvl w:val="0"/>
          <w:numId w:val="43"/>
        </w:numPr>
        <w:jc w:val="both"/>
        <w:rPr>
          <w:rFonts w:ascii="Trebuchet MS" w:hAnsi="Trebuchet MS"/>
          <w:color w:val="000000" w:themeColor="text1"/>
          <w:sz w:val="24"/>
          <w:szCs w:val="24"/>
        </w:rPr>
      </w:pPr>
      <w:r w:rsidRPr="00AC6C1C">
        <w:rPr>
          <w:rFonts w:ascii="Trebuchet MS" w:hAnsi="Trebuchet MS"/>
          <w:color w:val="000000" w:themeColor="text1"/>
          <w:sz w:val="24"/>
          <w:szCs w:val="24"/>
        </w:rPr>
        <w:t>No w</w:t>
      </w:r>
      <w:r w:rsidR="00A17509" w:rsidRPr="00AC6C1C">
        <w:rPr>
          <w:rFonts w:ascii="Trebuchet MS" w:hAnsi="Trebuchet MS"/>
          <w:color w:val="000000" w:themeColor="text1"/>
          <w:sz w:val="24"/>
          <w:szCs w:val="24"/>
        </w:rPr>
        <w:t>indows to south elevation or additional windows to west elevation</w:t>
      </w:r>
    </w:p>
    <w:p w:rsidR="00A7233E" w:rsidRPr="00AC6C1C" w:rsidRDefault="00AC6C1C" w:rsidP="00AC6C1C">
      <w:pPr>
        <w:pStyle w:val="ListParagraph"/>
        <w:numPr>
          <w:ilvl w:val="0"/>
          <w:numId w:val="43"/>
        </w:numPr>
        <w:jc w:val="both"/>
        <w:rPr>
          <w:rFonts w:ascii="Trebuchet MS" w:hAnsi="Trebuchet MS"/>
          <w:color w:val="000000" w:themeColor="text1"/>
          <w:sz w:val="24"/>
          <w:szCs w:val="24"/>
        </w:rPr>
      </w:pPr>
      <w:r w:rsidRPr="00AC6C1C">
        <w:rPr>
          <w:rFonts w:ascii="Trebuchet MS" w:hAnsi="Trebuchet MS"/>
          <w:color w:val="000000" w:themeColor="text1"/>
          <w:sz w:val="24"/>
          <w:szCs w:val="24"/>
        </w:rPr>
        <w:t>Remove PD rights</w:t>
      </w:r>
    </w:p>
    <w:p w:rsidR="00A7233E" w:rsidRPr="00AC6C1C" w:rsidRDefault="00A7233E" w:rsidP="00AC6C1C">
      <w:pPr>
        <w:pStyle w:val="ListParagraph"/>
        <w:numPr>
          <w:ilvl w:val="0"/>
          <w:numId w:val="43"/>
        </w:numPr>
        <w:jc w:val="both"/>
        <w:rPr>
          <w:rFonts w:ascii="Trebuchet MS" w:hAnsi="Trebuchet MS"/>
          <w:color w:val="000000" w:themeColor="text1"/>
          <w:sz w:val="24"/>
          <w:szCs w:val="24"/>
        </w:rPr>
      </w:pPr>
      <w:r w:rsidRPr="00AC6C1C">
        <w:rPr>
          <w:rFonts w:ascii="Trebuchet MS" w:hAnsi="Trebuchet MS"/>
          <w:color w:val="000000" w:themeColor="text1"/>
          <w:sz w:val="24"/>
          <w:szCs w:val="24"/>
        </w:rPr>
        <w:t>Landscaping – details to be submitted</w:t>
      </w:r>
      <w:r w:rsidR="00AC6C1C" w:rsidRPr="00AC6C1C">
        <w:rPr>
          <w:rFonts w:ascii="Trebuchet MS" w:hAnsi="Trebuchet MS"/>
          <w:color w:val="000000" w:themeColor="text1"/>
          <w:sz w:val="24"/>
          <w:szCs w:val="24"/>
        </w:rPr>
        <w:t xml:space="preserve"> (including boundary treatment)</w:t>
      </w:r>
    </w:p>
    <w:p w:rsidR="00A7233E" w:rsidRPr="00AC6C1C" w:rsidRDefault="00A7233E" w:rsidP="00AC6C1C">
      <w:pPr>
        <w:pStyle w:val="ListParagraph"/>
        <w:numPr>
          <w:ilvl w:val="0"/>
          <w:numId w:val="43"/>
        </w:numPr>
        <w:jc w:val="both"/>
        <w:rPr>
          <w:rFonts w:ascii="Trebuchet MS" w:hAnsi="Trebuchet MS"/>
          <w:color w:val="000000" w:themeColor="text1"/>
          <w:sz w:val="24"/>
          <w:szCs w:val="24"/>
        </w:rPr>
      </w:pPr>
      <w:r w:rsidRPr="00AC6C1C">
        <w:rPr>
          <w:rFonts w:ascii="Trebuchet MS" w:hAnsi="Trebuchet MS"/>
          <w:color w:val="000000" w:themeColor="text1"/>
          <w:sz w:val="24"/>
          <w:szCs w:val="24"/>
        </w:rPr>
        <w:t>Landscaping Implementation</w:t>
      </w:r>
    </w:p>
    <w:p w:rsidR="00A7233E" w:rsidRPr="00AC6C1C" w:rsidRDefault="00A7233E" w:rsidP="00AC6C1C">
      <w:pPr>
        <w:pStyle w:val="ListParagraph"/>
        <w:numPr>
          <w:ilvl w:val="0"/>
          <w:numId w:val="43"/>
        </w:numPr>
        <w:jc w:val="both"/>
        <w:rPr>
          <w:rFonts w:ascii="Trebuchet MS" w:hAnsi="Trebuchet MS"/>
          <w:color w:val="000000" w:themeColor="text1"/>
          <w:sz w:val="24"/>
          <w:szCs w:val="24"/>
        </w:rPr>
      </w:pPr>
      <w:r w:rsidRPr="00AC6C1C">
        <w:rPr>
          <w:rFonts w:ascii="Trebuchet MS" w:hAnsi="Trebuchet MS"/>
          <w:color w:val="000000" w:themeColor="text1"/>
          <w:sz w:val="24"/>
          <w:szCs w:val="24"/>
        </w:rPr>
        <w:t>Landscaping Maintenance</w:t>
      </w:r>
    </w:p>
    <w:p w:rsidR="00A17509" w:rsidRPr="00AC6C1C" w:rsidRDefault="00A17509" w:rsidP="00AC6C1C">
      <w:pPr>
        <w:pStyle w:val="ListParagraph"/>
        <w:numPr>
          <w:ilvl w:val="0"/>
          <w:numId w:val="43"/>
        </w:numPr>
        <w:jc w:val="both"/>
        <w:rPr>
          <w:rFonts w:ascii="Trebuchet MS" w:hAnsi="Trebuchet MS"/>
          <w:color w:val="000000" w:themeColor="text1"/>
          <w:sz w:val="24"/>
          <w:szCs w:val="24"/>
        </w:rPr>
      </w:pPr>
      <w:r w:rsidRPr="00AC6C1C">
        <w:rPr>
          <w:rFonts w:ascii="Trebuchet MS" w:hAnsi="Trebuchet MS"/>
          <w:color w:val="000000" w:themeColor="text1"/>
          <w:sz w:val="24"/>
          <w:szCs w:val="24"/>
        </w:rPr>
        <w:t>Drainage details</w:t>
      </w:r>
    </w:p>
    <w:p w:rsidR="00F23665" w:rsidRPr="00AC6C1C" w:rsidRDefault="00F23665" w:rsidP="00AC6C1C">
      <w:pPr>
        <w:jc w:val="both"/>
        <w:rPr>
          <w:rFonts w:ascii="Trebuchet MS" w:hAnsi="Trebuchet MS"/>
          <w:color w:val="000000" w:themeColor="text1"/>
        </w:rPr>
      </w:pPr>
    </w:p>
    <w:p w:rsidR="00DE5612" w:rsidRPr="00AC6C1C" w:rsidRDefault="00DE5612" w:rsidP="00AC6C1C">
      <w:pPr>
        <w:pStyle w:val="PlainText"/>
        <w:jc w:val="both"/>
        <w:rPr>
          <w:rFonts w:cs="Trebuchet MS"/>
          <w:bCs/>
          <w:color w:val="000000" w:themeColor="text1"/>
          <w:szCs w:val="24"/>
          <w:u w:val="single"/>
        </w:rPr>
      </w:pPr>
      <w:r w:rsidRPr="00AC6C1C">
        <w:rPr>
          <w:rFonts w:cs="Trebuchet MS"/>
          <w:bCs/>
          <w:color w:val="000000" w:themeColor="text1"/>
          <w:szCs w:val="24"/>
          <w:u w:val="single"/>
        </w:rPr>
        <w:t>Informatives:</w:t>
      </w:r>
    </w:p>
    <w:p w:rsidR="00A7233E" w:rsidRPr="00AC6C1C" w:rsidRDefault="00A7233E" w:rsidP="00AC6C1C">
      <w:pPr>
        <w:pStyle w:val="PlainText"/>
        <w:jc w:val="both"/>
        <w:rPr>
          <w:rFonts w:cs="Trebuchet MS"/>
          <w:bCs/>
          <w:color w:val="000000" w:themeColor="text1"/>
          <w:szCs w:val="24"/>
          <w:u w:val="single"/>
        </w:rPr>
      </w:pPr>
    </w:p>
    <w:p w:rsidR="00BD12CA" w:rsidRPr="00AC6C1C" w:rsidRDefault="00BD12CA" w:rsidP="00AC6C1C">
      <w:pPr>
        <w:pStyle w:val="ListParagraph"/>
        <w:numPr>
          <w:ilvl w:val="0"/>
          <w:numId w:val="42"/>
        </w:numPr>
        <w:jc w:val="both"/>
        <w:rPr>
          <w:rFonts w:ascii="Trebuchet MS" w:hAnsi="Trebuchet MS" w:cs="Trebuchet MS"/>
          <w:color w:val="000000" w:themeColor="text1"/>
          <w:sz w:val="24"/>
          <w:szCs w:val="24"/>
        </w:rPr>
      </w:pPr>
      <w:r w:rsidRPr="00AC6C1C">
        <w:rPr>
          <w:rFonts w:ascii="Trebuchet MS" w:hAnsi="Trebuchet MS" w:cs="Trebuchet MS"/>
          <w:color w:val="000000" w:themeColor="text1"/>
          <w:sz w:val="24"/>
          <w:szCs w:val="24"/>
        </w:rPr>
        <w:t>Pre-commencement conditions</w:t>
      </w:r>
    </w:p>
    <w:p w:rsidR="00C82693" w:rsidRPr="00AC6C1C" w:rsidRDefault="00C82693" w:rsidP="00AC6C1C">
      <w:pPr>
        <w:pStyle w:val="ListParagraph"/>
        <w:numPr>
          <w:ilvl w:val="0"/>
          <w:numId w:val="42"/>
        </w:numPr>
        <w:jc w:val="both"/>
        <w:rPr>
          <w:rFonts w:ascii="Trebuchet MS" w:hAnsi="Trebuchet MS" w:cs="Trebuchet MS"/>
          <w:color w:val="000000" w:themeColor="text1"/>
          <w:sz w:val="24"/>
          <w:szCs w:val="24"/>
        </w:rPr>
      </w:pPr>
      <w:r w:rsidRPr="00AC6C1C">
        <w:rPr>
          <w:rFonts w:ascii="Trebuchet MS" w:hAnsi="Trebuchet MS" w:cs="Trebuchet MS"/>
          <w:color w:val="000000" w:themeColor="text1"/>
          <w:sz w:val="24"/>
          <w:szCs w:val="24"/>
        </w:rPr>
        <w:t>Positive and proactive</w:t>
      </w:r>
    </w:p>
    <w:p w:rsidR="00A7233E" w:rsidRPr="00AC6C1C" w:rsidRDefault="00C82693" w:rsidP="00AC6C1C">
      <w:pPr>
        <w:pStyle w:val="ListParagraph"/>
        <w:numPr>
          <w:ilvl w:val="0"/>
          <w:numId w:val="42"/>
        </w:numPr>
        <w:jc w:val="both"/>
        <w:rPr>
          <w:rFonts w:ascii="Trebuchet MS" w:hAnsi="Trebuchet MS" w:cs="Trebuchet MS"/>
          <w:color w:val="000000" w:themeColor="text1"/>
          <w:sz w:val="24"/>
          <w:szCs w:val="24"/>
        </w:rPr>
      </w:pPr>
      <w:r w:rsidRPr="00AC6C1C">
        <w:rPr>
          <w:rFonts w:ascii="Trebuchet MS" w:hAnsi="Trebuchet MS" w:cs="Trebuchet MS"/>
          <w:color w:val="000000" w:themeColor="text1"/>
          <w:sz w:val="24"/>
          <w:szCs w:val="24"/>
        </w:rPr>
        <w:t>Terms and conditions</w:t>
      </w:r>
    </w:p>
    <w:p w:rsidR="00DE5612" w:rsidRPr="00AC6C1C" w:rsidRDefault="00A7233E" w:rsidP="00AC6C1C">
      <w:pPr>
        <w:pStyle w:val="ListParagraph"/>
        <w:numPr>
          <w:ilvl w:val="0"/>
          <w:numId w:val="42"/>
        </w:numPr>
        <w:jc w:val="both"/>
        <w:rPr>
          <w:rFonts w:ascii="Trebuchet MS" w:hAnsi="Trebuchet MS" w:cs="Trebuchet MS"/>
          <w:color w:val="000000" w:themeColor="text1"/>
          <w:sz w:val="24"/>
          <w:szCs w:val="24"/>
        </w:rPr>
      </w:pPr>
      <w:r w:rsidRPr="00AC6C1C">
        <w:rPr>
          <w:rFonts w:ascii="Trebuchet MS" w:hAnsi="Trebuchet MS" w:cs="Trebuchet MS"/>
          <w:color w:val="000000" w:themeColor="text1"/>
          <w:sz w:val="24"/>
          <w:szCs w:val="24"/>
        </w:rPr>
        <w:t xml:space="preserve">Building Control </w:t>
      </w:r>
    </w:p>
    <w:p w:rsidR="00A7233E" w:rsidRPr="00AC6C1C" w:rsidRDefault="00A7233E" w:rsidP="00AC6C1C">
      <w:pPr>
        <w:pStyle w:val="ListParagraph"/>
        <w:numPr>
          <w:ilvl w:val="0"/>
          <w:numId w:val="42"/>
        </w:numPr>
        <w:jc w:val="both"/>
        <w:rPr>
          <w:rFonts w:ascii="Trebuchet MS" w:hAnsi="Trebuchet MS" w:cs="Trebuchet MS"/>
          <w:color w:val="000000" w:themeColor="text1"/>
          <w:sz w:val="24"/>
          <w:szCs w:val="24"/>
        </w:rPr>
      </w:pPr>
      <w:r w:rsidRPr="00AC6C1C">
        <w:rPr>
          <w:rFonts w:ascii="Trebuchet MS" w:hAnsi="Trebuchet MS" w:cs="Trebuchet MS"/>
          <w:color w:val="000000" w:themeColor="text1"/>
          <w:sz w:val="24"/>
          <w:szCs w:val="24"/>
        </w:rPr>
        <w:t>Construction and demolition</w:t>
      </w:r>
    </w:p>
    <w:p w:rsidR="00AC6C1C" w:rsidRPr="00AC6C1C" w:rsidRDefault="00AC6C1C" w:rsidP="00AC6C1C">
      <w:pPr>
        <w:pStyle w:val="ListParagraph"/>
        <w:numPr>
          <w:ilvl w:val="0"/>
          <w:numId w:val="42"/>
        </w:numPr>
        <w:jc w:val="both"/>
        <w:rPr>
          <w:rFonts w:ascii="Trebuchet MS" w:hAnsi="Trebuchet MS" w:cs="Trebuchet MS"/>
          <w:color w:val="000000" w:themeColor="text1"/>
          <w:sz w:val="24"/>
          <w:szCs w:val="24"/>
        </w:rPr>
      </w:pPr>
      <w:r w:rsidRPr="00AC6C1C">
        <w:rPr>
          <w:rFonts w:ascii="Trebuchet MS" w:hAnsi="Trebuchet MS" w:cs="Trebuchet MS"/>
          <w:color w:val="000000" w:themeColor="text1"/>
          <w:sz w:val="24"/>
          <w:szCs w:val="24"/>
        </w:rPr>
        <w:t xml:space="preserve">Encroachment </w:t>
      </w:r>
    </w:p>
    <w:p w:rsidR="00BD12CA" w:rsidRPr="00AC6C1C" w:rsidRDefault="00BD12CA" w:rsidP="00AC6C1C">
      <w:pPr>
        <w:pStyle w:val="ListParagraph"/>
        <w:numPr>
          <w:ilvl w:val="0"/>
          <w:numId w:val="42"/>
        </w:numPr>
        <w:jc w:val="both"/>
        <w:rPr>
          <w:rFonts w:ascii="Trebuchet MS" w:hAnsi="Trebuchet MS" w:cs="Trebuchet MS"/>
          <w:color w:val="000000" w:themeColor="text1"/>
          <w:sz w:val="24"/>
          <w:szCs w:val="24"/>
        </w:rPr>
      </w:pPr>
      <w:r w:rsidRPr="00AC6C1C">
        <w:rPr>
          <w:rFonts w:ascii="Trebuchet MS" w:hAnsi="Trebuchet MS" w:cs="Trebuchet MS"/>
          <w:color w:val="000000" w:themeColor="text1"/>
          <w:sz w:val="24"/>
          <w:szCs w:val="24"/>
        </w:rPr>
        <w:lastRenderedPageBreak/>
        <w:t>Highways</w:t>
      </w:r>
      <w:r w:rsidR="00C93A7B" w:rsidRPr="00AC6C1C">
        <w:rPr>
          <w:rFonts w:ascii="Trebuchet MS" w:hAnsi="Trebuchet MS" w:cs="Trebuchet MS"/>
          <w:color w:val="000000" w:themeColor="text1"/>
          <w:sz w:val="24"/>
          <w:szCs w:val="24"/>
        </w:rPr>
        <w:t xml:space="preserve"> </w:t>
      </w:r>
    </w:p>
    <w:p w:rsidR="00BD12CA" w:rsidRPr="00AC6C1C" w:rsidRDefault="00BD12CA" w:rsidP="00AC6C1C">
      <w:pPr>
        <w:pStyle w:val="ListParagraph"/>
        <w:numPr>
          <w:ilvl w:val="0"/>
          <w:numId w:val="42"/>
        </w:numPr>
        <w:jc w:val="both"/>
        <w:rPr>
          <w:rFonts w:ascii="Trebuchet MS" w:hAnsi="Trebuchet MS" w:cs="Trebuchet MS"/>
          <w:color w:val="000000" w:themeColor="text1"/>
          <w:sz w:val="24"/>
          <w:szCs w:val="24"/>
        </w:rPr>
      </w:pPr>
      <w:r w:rsidRPr="00AC6C1C">
        <w:rPr>
          <w:rFonts w:ascii="Trebuchet MS" w:hAnsi="Trebuchet MS" w:cs="Trebuchet MS"/>
          <w:color w:val="000000" w:themeColor="text1"/>
          <w:sz w:val="24"/>
          <w:szCs w:val="24"/>
        </w:rPr>
        <w:t xml:space="preserve">Damage to the verge </w:t>
      </w:r>
    </w:p>
    <w:p w:rsidR="00BD12CA" w:rsidRPr="00AC6C1C" w:rsidRDefault="00BD12CA" w:rsidP="00AC6C1C">
      <w:pPr>
        <w:pStyle w:val="ListParagraph"/>
        <w:numPr>
          <w:ilvl w:val="0"/>
          <w:numId w:val="42"/>
        </w:numPr>
        <w:jc w:val="both"/>
        <w:rPr>
          <w:rFonts w:ascii="Trebuchet MS" w:hAnsi="Trebuchet MS" w:cs="Trebuchet MS"/>
          <w:color w:val="000000" w:themeColor="text1"/>
          <w:sz w:val="24"/>
          <w:szCs w:val="24"/>
        </w:rPr>
      </w:pPr>
      <w:r w:rsidRPr="00AC6C1C">
        <w:rPr>
          <w:rFonts w:ascii="Trebuchet MS" w:hAnsi="Trebuchet MS" w:cs="Trebuchet MS"/>
          <w:color w:val="000000" w:themeColor="text1"/>
          <w:sz w:val="24"/>
          <w:szCs w:val="24"/>
        </w:rPr>
        <w:t xml:space="preserve">Access construction </w:t>
      </w:r>
    </w:p>
    <w:p w:rsidR="00A7233E" w:rsidRPr="00AC6C1C" w:rsidRDefault="00A7233E" w:rsidP="00AC6C1C">
      <w:pPr>
        <w:pStyle w:val="ListParagraph"/>
        <w:numPr>
          <w:ilvl w:val="0"/>
          <w:numId w:val="42"/>
        </w:numPr>
        <w:jc w:val="both"/>
        <w:rPr>
          <w:rFonts w:ascii="Trebuchet MS" w:hAnsi="Trebuchet MS" w:cs="Trebuchet MS"/>
          <w:color w:val="000000" w:themeColor="text1"/>
          <w:sz w:val="24"/>
          <w:szCs w:val="24"/>
        </w:rPr>
      </w:pPr>
      <w:r w:rsidRPr="00AC6C1C">
        <w:rPr>
          <w:rFonts w:ascii="Trebuchet MS" w:hAnsi="Trebuchet MS" w:cs="Trebuchet MS"/>
          <w:color w:val="000000" w:themeColor="text1"/>
          <w:sz w:val="24"/>
          <w:szCs w:val="24"/>
        </w:rPr>
        <w:t>S106</w:t>
      </w:r>
    </w:p>
    <w:p w:rsidR="00A7233E" w:rsidRPr="00AC6C1C" w:rsidRDefault="00A7233E" w:rsidP="00AC6C1C">
      <w:pPr>
        <w:pStyle w:val="ListParagraph"/>
        <w:numPr>
          <w:ilvl w:val="0"/>
          <w:numId w:val="42"/>
        </w:numPr>
        <w:jc w:val="both"/>
        <w:rPr>
          <w:rFonts w:ascii="Trebuchet MS" w:hAnsi="Trebuchet MS" w:cs="Trebuchet MS"/>
          <w:color w:val="000000" w:themeColor="text1"/>
          <w:sz w:val="24"/>
          <w:szCs w:val="24"/>
        </w:rPr>
      </w:pPr>
      <w:r w:rsidRPr="00AC6C1C">
        <w:rPr>
          <w:rFonts w:ascii="Trebuchet MS" w:hAnsi="Trebuchet MS" w:cs="Trebuchet MS"/>
          <w:color w:val="000000" w:themeColor="text1"/>
          <w:sz w:val="24"/>
          <w:szCs w:val="24"/>
        </w:rPr>
        <w:t>CIL</w:t>
      </w:r>
    </w:p>
    <w:p w:rsidR="00DE5612" w:rsidRPr="00AC6C1C" w:rsidRDefault="00DE5612" w:rsidP="00AC6C1C">
      <w:pPr>
        <w:jc w:val="both"/>
        <w:rPr>
          <w:rFonts w:ascii="Trebuchet MS" w:hAnsi="Trebuchet MS" w:cs="Trebuchet MS"/>
          <w:color w:val="4F81BD" w:themeColor="accent1"/>
        </w:rPr>
      </w:pPr>
    </w:p>
    <w:p w:rsidR="00DE5612" w:rsidRPr="00AC6C1C" w:rsidRDefault="00DE5612" w:rsidP="00AC6C1C">
      <w:pPr>
        <w:jc w:val="both"/>
        <w:rPr>
          <w:rFonts w:ascii="Trebuchet MS" w:hAnsi="Trebuchet MS" w:cs="Trebuchet MS"/>
        </w:rPr>
      </w:pPr>
    </w:p>
    <w:p w:rsidR="00DE5612" w:rsidRPr="00AC6C1C" w:rsidRDefault="00DE5612" w:rsidP="00AC6C1C">
      <w:pPr>
        <w:ind w:left="11" w:hanging="11"/>
        <w:jc w:val="both"/>
        <w:rPr>
          <w:rFonts w:ascii="Trebuchet MS" w:hAnsi="Trebuchet MS" w:cs="Arial"/>
        </w:rPr>
      </w:pPr>
    </w:p>
    <w:p w:rsidR="00DE5612" w:rsidRPr="00AC6C1C" w:rsidRDefault="00DE5612" w:rsidP="00AC6C1C">
      <w:pPr>
        <w:ind w:left="11" w:hanging="11"/>
        <w:jc w:val="both"/>
        <w:rPr>
          <w:rFonts w:ascii="Trebuchet MS" w:hAnsi="Trebuchet MS" w:cs="Arial"/>
        </w:rPr>
      </w:pPr>
    </w:p>
    <w:p w:rsidR="00DE5612" w:rsidRPr="00AC6C1C" w:rsidRDefault="00DE5612" w:rsidP="00AC6C1C">
      <w:pPr>
        <w:ind w:left="11" w:hanging="11"/>
        <w:jc w:val="both"/>
        <w:rPr>
          <w:rFonts w:ascii="Trebuchet MS" w:hAnsi="Trebuchet MS" w:cs="Arial"/>
        </w:rPr>
      </w:pPr>
    </w:p>
    <w:p w:rsidR="00DE5612" w:rsidRPr="00AC6C1C" w:rsidRDefault="00DE5612" w:rsidP="00AC6C1C">
      <w:pPr>
        <w:ind w:left="11" w:hanging="11"/>
        <w:jc w:val="both"/>
        <w:rPr>
          <w:rFonts w:ascii="Trebuchet MS" w:hAnsi="Trebuchet MS" w:cs="Arial"/>
        </w:rPr>
      </w:pPr>
    </w:p>
    <w:p w:rsidR="00B57944" w:rsidRPr="00AC6C1C" w:rsidRDefault="00B57944" w:rsidP="00AC6C1C">
      <w:pPr>
        <w:autoSpaceDE w:val="0"/>
        <w:autoSpaceDN w:val="0"/>
        <w:jc w:val="both"/>
        <w:rPr>
          <w:rFonts w:ascii="Trebuchet MS" w:hAnsi="Trebuchet MS" w:cs="Arial"/>
          <w:lang w:val="en-US"/>
        </w:rPr>
      </w:pPr>
    </w:p>
    <w:p w:rsidR="00B57944" w:rsidRPr="00AC6C1C" w:rsidRDefault="00B57944" w:rsidP="00AC6C1C">
      <w:pPr>
        <w:pStyle w:val="BodyText2"/>
        <w:rPr>
          <w:rFonts w:ascii="Trebuchet MS" w:hAnsi="Trebuchet MS"/>
          <w:b/>
          <w:bCs/>
          <w:i/>
          <w:iCs/>
          <w:sz w:val="24"/>
        </w:rPr>
      </w:pPr>
    </w:p>
    <w:sectPr w:rsidR="00B57944" w:rsidRPr="00AC6C1C">
      <w:headerReference w:type="even" r:id="rId8"/>
      <w:headerReference w:type="default" r:id="rId9"/>
      <w:footerReference w:type="even" r:id="rId10"/>
      <w:footerReference w:type="default" r:id="rId11"/>
      <w:headerReference w:type="first" r:id="rId12"/>
      <w:footerReference w:type="first" r:id="rId13"/>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3CE4" w:rsidRDefault="00FB3CE4">
      <w:r>
        <w:separator/>
      </w:r>
    </w:p>
  </w:endnote>
  <w:endnote w:type="continuationSeparator" w:id="0">
    <w:p w:rsidR="00FB3CE4" w:rsidRDefault="00FB3C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UnicodeMS">
    <w:altName w:val="Arial Unicode MS"/>
    <w:panose1 w:val="00000000000000000000"/>
    <w:charset w:val="81"/>
    <w:family w:val="auto"/>
    <w:notTrueType/>
    <w:pitch w:val="default"/>
    <w:sig w:usb0="00000001" w:usb1="09060000" w:usb2="00000010" w:usb3="00000000" w:csb0="0008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223E" w:rsidRDefault="0058223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223E" w:rsidRDefault="0058223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223E" w:rsidRDefault="0058223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3CE4" w:rsidRDefault="00FB3CE4">
      <w:r>
        <w:separator/>
      </w:r>
    </w:p>
  </w:footnote>
  <w:footnote w:type="continuationSeparator" w:id="0">
    <w:p w:rsidR="00FB3CE4" w:rsidRDefault="00FB3CE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223E" w:rsidRDefault="0058223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223E" w:rsidRDefault="0058223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223E" w:rsidRDefault="0058223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C640162A"/>
    <w:lvl w:ilvl="0">
      <w:numFmt w:val="decimal"/>
      <w:lvlText w:val="*"/>
      <w:lvlJc w:val="left"/>
    </w:lvl>
  </w:abstractNum>
  <w:abstractNum w:abstractNumId="1">
    <w:nsid w:val="0397571B"/>
    <w:multiLevelType w:val="hybridMultilevel"/>
    <w:tmpl w:val="FF2E454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nsid w:val="04E207F0"/>
    <w:multiLevelType w:val="hybridMultilevel"/>
    <w:tmpl w:val="D4AEA1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5414CA6"/>
    <w:multiLevelType w:val="hybridMultilevel"/>
    <w:tmpl w:val="738E953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nsid w:val="066A3E74"/>
    <w:multiLevelType w:val="hybridMultilevel"/>
    <w:tmpl w:val="81A294FC"/>
    <w:lvl w:ilvl="0" w:tplc="6966E032">
      <w:start w:val="1"/>
      <w:numFmt w:val="upperLetter"/>
      <w:lvlText w:val="(%1)"/>
      <w:lvlJc w:val="left"/>
      <w:pPr>
        <w:tabs>
          <w:tab w:val="num" w:pos="750"/>
        </w:tabs>
        <w:ind w:left="750" w:hanging="39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
    <w:nsid w:val="08041EEF"/>
    <w:multiLevelType w:val="hybridMultilevel"/>
    <w:tmpl w:val="D49636A2"/>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nsid w:val="0819452C"/>
    <w:multiLevelType w:val="hybridMultilevel"/>
    <w:tmpl w:val="1B36302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0E0C1B54"/>
    <w:multiLevelType w:val="hybridMultilevel"/>
    <w:tmpl w:val="3E406AB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nsid w:val="14A061A7"/>
    <w:multiLevelType w:val="hybridMultilevel"/>
    <w:tmpl w:val="53EACF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1A5E496D"/>
    <w:multiLevelType w:val="hybridMultilevel"/>
    <w:tmpl w:val="61EAB5F2"/>
    <w:lvl w:ilvl="0" w:tplc="4E66305A">
      <w:numFmt w:val="bullet"/>
      <w:lvlText w:val="-"/>
      <w:lvlJc w:val="left"/>
      <w:pPr>
        <w:ind w:left="720" w:hanging="360"/>
      </w:pPr>
      <w:rPr>
        <w:rFonts w:ascii="Trebuchet MS" w:eastAsia="Calibri" w:hAnsi="Trebuchet MS"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nsid w:val="1C565824"/>
    <w:multiLevelType w:val="hybridMultilevel"/>
    <w:tmpl w:val="2FCE5E66"/>
    <w:lvl w:ilvl="0" w:tplc="DC5EBEC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nsid w:val="23982DDF"/>
    <w:multiLevelType w:val="hybridMultilevel"/>
    <w:tmpl w:val="A8BA796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nsid w:val="29880353"/>
    <w:multiLevelType w:val="hybridMultilevel"/>
    <w:tmpl w:val="5052B556"/>
    <w:lvl w:ilvl="0" w:tplc="52225C02">
      <w:numFmt w:val="bullet"/>
      <w:lvlText w:val="-"/>
      <w:lvlJc w:val="left"/>
      <w:pPr>
        <w:ind w:left="720" w:hanging="360"/>
      </w:pPr>
      <w:rPr>
        <w:rFonts w:ascii="Trebuchet MS" w:eastAsia="Times New Roman" w:hAnsi="Trebuchet M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31B65DD5"/>
    <w:multiLevelType w:val="hybridMultilevel"/>
    <w:tmpl w:val="1D6298A6"/>
    <w:lvl w:ilvl="0" w:tplc="52225C02">
      <w:numFmt w:val="bullet"/>
      <w:lvlText w:val="-"/>
      <w:lvlJc w:val="left"/>
      <w:pPr>
        <w:ind w:left="720" w:hanging="360"/>
      </w:pPr>
      <w:rPr>
        <w:rFonts w:ascii="Trebuchet MS" w:eastAsia="Times New Roman" w:hAnsi="Trebuchet M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33DB0385"/>
    <w:multiLevelType w:val="hybridMultilevel"/>
    <w:tmpl w:val="7C623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34F60F57"/>
    <w:multiLevelType w:val="hybridMultilevel"/>
    <w:tmpl w:val="A118BD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36E12183"/>
    <w:multiLevelType w:val="hybridMultilevel"/>
    <w:tmpl w:val="8E92FC7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39F36BA7"/>
    <w:multiLevelType w:val="hybridMultilevel"/>
    <w:tmpl w:val="FFCCBE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3DC85FFF"/>
    <w:multiLevelType w:val="hybridMultilevel"/>
    <w:tmpl w:val="267CA52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nsid w:val="44EA0457"/>
    <w:multiLevelType w:val="hybridMultilevel"/>
    <w:tmpl w:val="3D5099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nsid w:val="459402D5"/>
    <w:multiLevelType w:val="hybridMultilevel"/>
    <w:tmpl w:val="E2C8CA70"/>
    <w:lvl w:ilvl="0" w:tplc="DE02A576">
      <w:start w:val="1"/>
      <w:numFmt w:val="decimal"/>
      <w:lvlText w:val="%1)"/>
      <w:lvlJc w:val="left"/>
      <w:pPr>
        <w:ind w:left="720" w:hanging="360"/>
      </w:pPr>
      <w:rPr>
        <w:rFonts w:ascii="Trebuchet MS" w:eastAsia="Times New Roman" w:hAnsi="Trebuchet MS"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497B2B5C"/>
    <w:multiLevelType w:val="hybridMultilevel"/>
    <w:tmpl w:val="C4DCD710"/>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2">
    <w:nsid w:val="4BD74542"/>
    <w:multiLevelType w:val="hybridMultilevel"/>
    <w:tmpl w:val="92401D9E"/>
    <w:lvl w:ilvl="0" w:tplc="08090011">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4C4A6608"/>
    <w:multiLevelType w:val="hybridMultilevel"/>
    <w:tmpl w:val="31561D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4C97079E"/>
    <w:multiLevelType w:val="hybridMultilevel"/>
    <w:tmpl w:val="8724E4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4CB04DF8"/>
    <w:multiLevelType w:val="hybridMultilevel"/>
    <w:tmpl w:val="EA382C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511026BE"/>
    <w:multiLevelType w:val="hybridMultilevel"/>
    <w:tmpl w:val="978EB3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558927F8"/>
    <w:multiLevelType w:val="hybridMultilevel"/>
    <w:tmpl w:val="FAD8E58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5F632A8A"/>
    <w:multiLevelType w:val="hybridMultilevel"/>
    <w:tmpl w:val="65BAEDC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5FC2736D"/>
    <w:multiLevelType w:val="hybridMultilevel"/>
    <w:tmpl w:val="5712D8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64E43EB6"/>
    <w:multiLevelType w:val="hybridMultilevel"/>
    <w:tmpl w:val="E10C29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6A1A4252"/>
    <w:multiLevelType w:val="hybridMultilevel"/>
    <w:tmpl w:val="B080C742"/>
    <w:lvl w:ilvl="0" w:tplc="08090001">
      <w:start w:val="1"/>
      <w:numFmt w:val="bullet"/>
      <w:lvlText w:val=""/>
      <w:lvlJc w:val="left"/>
      <w:pPr>
        <w:tabs>
          <w:tab w:val="num" w:pos="795"/>
        </w:tabs>
        <w:ind w:left="795" w:hanging="360"/>
      </w:pPr>
      <w:rPr>
        <w:rFonts w:ascii="Symbol" w:hAnsi="Symbol" w:hint="default"/>
      </w:rPr>
    </w:lvl>
    <w:lvl w:ilvl="1" w:tplc="08090003" w:tentative="1">
      <w:start w:val="1"/>
      <w:numFmt w:val="bullet"/>
      <w:lvlText w:val="o"/>
      <w:lvlJc w:val="left"/>
      <w:pPr>
        <w:tabs>
          <w:tab w:val="num" w:pos="1515"/>
        </w:tabs>
        <w:ind w:left="1515" w:hanging="360"/>
      </w:pPr>
      <w:rPr>
        <w:rFonts w:ascii="Courier New" w:hAnsi="Courier New" w:cs="Courier New" w:hint="default"/>
      </w:rPr>
    </w:lvl>
    <w:lvl w:ilvl="2" w:tplc="08090005" w:tentative="1">
      <w:start w:val="1"/>
      <w:numFmt w:val="bullet"/>
      <w:lvlText w:val=""/>
      <w:lvlJc w:val="left"/>
      <w:pPr>
        <w:tabs>
          <w:tab w:val="num" w:pos="2235"/>
        </w:tabs>
        <w:ind w:left="2235" w:hanging="360"/>
      </w:pPr>
      <w:rPr>
        <w:rFonts w:ascii="Wingdings" w:hAnsi="Wingdings" w:hint="default"/>
      </w:rPr>
    </w:lvl>
    <w:lvl w:ilvl="3" w:tplc="08090001" w:tentative="1">
      <w:start w:val="1"/>
      <w:numFmt w:val="bullet"/>
      <w:lvlText w:val=""/>
      <w:lvlJc w:val="left"/>
      <w:pPr>
        <w:tabs>
          <w:tab w:val="num" w:pos="2955"/>
        </w:tabs>
        <w:ind w:left="2955" w:hanging="360"/>
      </w:pPr>
      <w:rPr>
        <w:rFonts w:ascii="Symbol" w:hAnsi="Symbol" w:hint="default"/>
      </w:rPr>
    </w:lvl>
    <w:lvl w:ilvl="4" w:tplc="08090003" w:tentative="1">
      <w:start w:val="1"/>
      <w:numFmt w:val="bullet"/>
      <w:lvlText w:val="o"/>
      <w:lvlJc w:val="left"/>
      <w:pPr>
        <w:tabs>
          <w:tab w:val="num" w:pos="3675"/>
        </w:tabs>
        <w:ind w:left="3675" w:hanging="360"/>
      </w:pPr>
      <w:rPr>
        <w:rFonts w:ascii="Courier New" w:hAnsi="Courier New" w:cs="Courier New" w:hint="default"/>
      </w:rPr>
    </w:lvl>
    <w:lvl w:ilvl="5" w:tplc="08090005" w:tentative="1">
      <w:start w:val="1"/>
      <w:numFmt w:val="bullet"/>
      <w:lvlText w:val=""/>
      <w:lvlJc w:val="left"/>
      <w:pPr>
        <w:tabs>
          <w:tab w:val="num" w:pos="4395"/>
        </w:tabs>
        <w:ind w:left="4395" w:hanging="360"/>
      </w:pPr>
      <w:rPr>
        <w:rFonts w:ascii="Wingdings" w:hAnsi="Wingdings" w:hint="default"/>
      </w:rPr>
    </w:lvl>
    <w:lvl w:ilvl="6" w:tplc="08090001" w:tentative="1">
      <w:start w:val="1"/>
      <w:numFmt w:val="bullet"/>
      <w:lvlText w:val=""/>
      <w:lvlJc w:val="left"/>
      <w:pPr>
        <w:tabs>
          <w:tab w:val="num" w:pos="5115"/>
        </w:tabs>
        <w:ind w:left="5115" w:hanging="360"/>
      </w:pPr>
      <w:rPr>
        <w:rFonts w:ascii="Symbol" w:hAnsi="Symbol" w:hint="default"/>
      </w:rPr>
    </w:lvl>
    <w:lvl w:ilvl="7" w:tplc="08090003" w:tentative="1">
      <w:start w:val="1"/>
      <w:numFmt w:val="bullet"/>
      <w:lvlText w:val="o"/>
      <w:lvlJc w:val="left"/>
      <w:pPr>
        <w:tabs>
          <w:tab w:val="num" w:pos="5835"/>
        </w:tabs>
        <w:ind w:left="5835" w:hanging="360"/>
      </w:pPr>
      <w:rPr>
        <w:rFonts w:ascii="Courier New" w:hAnsi="Courier New" w:cs="Courier New" w:hint="default"/>
      </w:rPr>
    </w:lvl>
    <w:lvl w:ilvl="8" w:tplc="08090005" w:tentative="1">
      <w:start w:val="1"/>
      <w:numFmt w:val="bullet"/>
      <w:lvlText w:val=""/>
      <w:lvlJc w:val="left"/>
      <w:pPr>
        <w:tabs>
          <w:tab w:val="num" w:pos="6555"/>
        </w:tabs>
        <w:ind w:left="6555" w:hanging="360"/>
      </w:pPr>
      <w:rPr>
        <w:rFonts w:ascii="Wingdings" w:hAnsi="Wingdings" w:hint="default"/>
      </w:rPr>
    </w:lvl>
  </w:abstractNum>
  <w:abstractNum w:abstractNumId="32">
    <w:nsid w:val="6ADF3444"/>
    <w:multiLevelType w:val="hybridMultilevel"/>
    <w:tmpl w:val="A580AFC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3">
    <w:nsid w:val="6C7466D6"/>
    <w:multiLevelType w:val="multilevel"/>
    <w:tmpl w:val="E96C73FE"/>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4">
    <w:nsid w:val="6F7819FC"/>
    <w:multiLevelType w:val="hybridMultilevel"/>
    <w:tmpl w:val="EEF4BB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nsid w:val="6FE72F97"/>
    <w:multiLevelType w:val="hybridMultilevel"/>
    <w:tmpl w:val="02C20B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nsid w:val="73571211"/>
    <w:multiLevelType w:val="multilevel"/>
    <w:tmpl w:val="94586BE8"/>
    <w:lvl w:ilvl="0">
      <w:start w:val="4"/>
      <w:numFmt w:val="decimal"/>
      <w:lvlText w:val="%1"/>
      <w:lvlJc w:val="left"/>
      <w:pPr>
        <w:tabs>
          <w:tab w:val="num" w:pos="360"/>
        </w:tabs>
        <w:ind w:left="360" w:hanging="360"/>
      </w:pPr>
      <w:rPr>
        <w:rFonts w:hint="default"/>
        <w:sz w:val="22"/>
      </w:rPr>
    </w:lvl>
    <w:lvl w:ilvl="1">
      <w:numFmt w:val="decimal"/>
      <w:lvlText w:val="%1.%2"/>
      <w:lvlJc w:val="left"/>
      <w:pPr>
        <w:tabs>
          <w:tab w:val="num" w:pos="360"/>
        </w:tabs>
        <w:ind w:left="360" w:hanging="360"/>
      </w:pPr>
      <w:rPr>
        <w:rFonts w:hint="default"/>
        <w:sz w:val="22"/>
      </w:rPr>
    </w:lvl>
    <w:lvl w:ilvl="2">
      <w:start w:val="1"/>
      <w:numFmt w:val="decimal"/>
      <w:lvlText w:val="%1.%2.%3"/>
      <w:lvlJc w:val="left"/>
      <w:pPr>
        <w:tabs>
          <w:tab w:val="num" w:pos="720"/>
        </w:tabs>
        <w:ind w:left="720" w:hanging="720"/>
      </w:pPr>
      <w:rPr>
        <w:rFonts w:hint="default"/>
        <w:sz w:val="22"/>
      </w:rPr>
    </w:lvl>
    <w:lvl w:ilvl="3">
      <w:start w:val="1"/>
      <w:numFmt w:val="decimal"/>
      <w:lvlText w:val="%1.%2.%3.%4"/>
      <w:lvlJc w:val="left"/>
      <w:pPr>
        <w:tabs>
          <w:tab w:val="num" w:pos="1080"/>
        </w:tabs>
        <w:ind w:left="1080" w:hanging="1080"/>
      </w:pPr>
      <w:rPr>
        <w:rFonts w:hint="default"/>
        <w:sz w:val="22"/>
      </w:rPr>
    </w:lvl>
    <w:lvl w:ilvl="4">
      <w:start w:val="1"/>
      <w:numFmt w:val="decimal"/>
      <w:lvlText w:val="%1.%2.%3.%4.%5"/>
      <w:lvlJc w:val="left"/>
      <w:pPr>
        <w:tabs>
          <w:tab w:val="num" w:pos="1080"/>
        </w:tabs>
        <w:ind w:left="1080" w:hanging="1080"/>
      </w:pPr>
      <w:rPr>
        <w:rFonts w:hint="default"/>
        <w:sz w:val="22"/>
      </w:rPr>
    </w:lvl>
    <w:lvl w:ilvl="5">
      <w:start w:val="1"/>
      <w:numFmt w:val="decimal"/>
      <w:lvlText w:val="%1.%2.%3.%4.%5.%6"/>
      <w:lvlJc w:val="left"/>
      <w:pPr>
        <w:tabs>
          <w:tab w:val="num" w:pos="1440"/>
        </w:tabs>
        <w:ind w:left="1440" w:hanging="1440"/>
      </w:pPr>
      <w:rPr>
        <w:rFonts w:hint="default"/>
        <w:sz w:val="22"/>
      </w:rPr>
    </w:lvl>
    <w:lvl w:ilvl="6">
      <w:start w:val="1"/>
      <w:numFmt w:val="decimal"/>
      <w:lvlText w:val="%1.%2.%3.%4.%5.%6.%7"/>
      <w:lvlJc w:val="left"/>
      <w:pPr>
        <w:tabs>
          <w:tab w:val="num" w:pos="1440"/>
        </w:tabs>
        <w:ind w:left="1440" w:hanging="1440"/>
      </w:pPr>
      <w:rPr>
        <w:rFonts w:hint="default"/>
        <w:sz w:val="22"/>
      </w:rPr>
    </w:lvl>
    <w:lvl w:ilvl="7">
      <w:start w:val="1"/>
      <w:numFmt w:val="decimal"/>
      <w:lvlText w:val="%1.%2.%3.%4.%5.%6.%7.%8"/>
      <w:lvlJc w:val="left"/>
      <w:pPr>
        <w:tabs>
          <w:tab w:val="num" w:pos="1800"/>
        </w:tabs>
        <w:ind w:left="1800" w:hanging="1800"/>
      </w:pPr>
      <w:rPr>
        <w:rFonts w:hint="default"/>
        <w:sz w:val="22"/>
      </w:rPr>
    </w:lvl>
    <w:lvl w:ilvl="8">
      <w:start w:val="1"/>
      <w:numFmt w:val="decimal"/>
      <w:lvlText w:val="%1.%2.%3.%4.%5.%6.%7.%8.%9"/>
      <w:lvlJc w:val="left"/>
      <w:pPr>
        <w:tabs>
          <w:tab w:val="num" w:pos="2160"/>
        </w:tabs>
        <w:ind w:left="2160" w:hanging="2160"/>
      </w:pPr>
      <w:rPr>
        <w:rFonts w:hint="default"/>
        <w:sz w:val="22"/>
      </w:rPr>
    </w:lvl>
  </w:abstractNum>
  <w:abstractNum w:abstractNumId="37">
    <w:nsid w:val="73915944"/>
    <w:multiLevelType w:val="hybridMultilevel"/>
    <w:tmpl w:val="5D24BED0"/>
    <w:lvl w:ilvl="0" w:tplc="18DCF1F2">
      <w:numFmt w:val="bullet"/>
      <w:lvlText w:val="-"/>
      <w:lvlJc w:val="left"/>
      <w:pPr>
        <w:tabs>
          <w:tab w:val="num" w:pos="720"/>
        </w:tabs>
        <w:ind w:left="720" w:hanging="360"/>
      </w:pPr>
      <w:rPr>
        <w:rFonts w:ascii="Trebuchet MS" w:eastAsia="Times New Roman" w:hAnsi="Trebuchet MS" w:cs="Times New Roman"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8">
    <w:nsid w:val="75713095"/>
    <w:multiLevelType w:val="hybridMultilevel"/>
    <w:tmpl w:val="EFB8EE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nsid w:val="76305103"/>
    <w:multiLevelType w:val="hybridMultilevel"/>
    <w:tmpl w:val="682E23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nsid w:val="791F7573"/>
    <w:multiLevelType w:val="hybridMultilevel"/>
    <w:tmpl w:val="3FC0FBF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1">
    <w:nsid w:val="7C313D18"/>
    <w:multiLevelType w:val="hybridMultilevel"/>
    <w:tmpl w:val="15FCC2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nsid w:val="7CF756C8"/>
    <w:multiLevelType w:val="hybridMultilevel"/>
    <w:tmpl w:val="1CF42DA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lvlOverride w:ilvl="0">
      <w:lvl w:ilvl="0">
        <w:numFmt w:val="bullet"/>
        <w:lvlText w:val=""/>
        <w:legacy w:legacy="1" w:legacySpace="0" w:legacyIndent="0"/>
        <w:lvlJc w:val="left"/>
        <w:rPr>
          <w:rFonts w:ascii="Symbol" w:hAnsi="Symbol" w:hint="default"/>
        </w:rPr>
      </w:lvl>
    </w:lvlOverride>
  </w:num>
  <w:num w:numId="2">
    <w:abstractNumId w:val="28"/>
  </w:num>
  <w:num w:numId="3">
    <w:abstractNumId w:val="42"/>
  </w:num>
  <w:num w:numId="4">
    <w:abstractNumId w:val="16"/>
  </w:num>
  <w:num w:numId="5">
    <w:abstractNumId w:val="3"/>
  </w:num>
  <w:num w:numId="6">
    <w:abstractNumId w:val="38"/>
  </w:num>
  <w:num w:numId="7">
    <w:abstractNumId w:val="40"/>
  </w:num>
  <w:num w:numId="8">
    <w:abstractNumId w:val="27"/>
  </w:num>
  <w:num w:numId="9">
    <w:abstractNumId w:val="35"/>
  </w:num>
  <w:num w:numId="10">
    <w:abstractNumId w:val="32"/>
  </w:num>
  <w:num w:numId="11">
    <w:abstractNumId w:val="21"/>
  </w:num>
  <w:num w:numId="12">
    <w:abstractNumId w:val="19"/>
  </w:num>
  <w:num w:numId="13">
    <w:abstractNumId w:val="1"/>
  </w:num>
  <w:num w:numId="14">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num>
  <w:num w:numId="16">
    <w:abstractNumId w:val="18"/>
  </w:num>
  <w:num w:numId="17">
    <w:abstractNumId w:val="11"/>
  </w:num>
  <w:num w:numId="18">
    <w:abstractNumId w:val="33"/>
  </w:num>
  <w:num w:numId="19">
    <w:abstractNumId w:val="31"/>
  </w:num>
  <w:num w:numId="20">
    <w:abstractNumId w:val="25"/>
  </w:num>
  <w:num w:numId="21">
    <w:abstractNumId w:val="39"/>
  </w:num>
  <w:num w:numId="22">
    <w:abstractNumId w:val="15"/>
  </w:num>
  <w:num w:numId="23">
    <w:abstractNumId w:val="9"/>
  </w:num>
  <w:num w:numId="24">
    <w:abstractNumId w:val="24"/>
  </w:num>
  <w:num w:numId="25">
    <w:abstractNumId w:val="12"/>
  </w:num>
  <w:num w:numId="26">
    <w:abstractNumId w:val="13"/>
  </w:num>
  <w:num w:numId="27">
    <w:abstractNumId w:val="30"/>
  </w:num>
  <w:num w:numId="28">
    <w:abstractNumId w:val="36"/>
  </w:num>
  <w:num w:numId="29">
    <w:abstractNumId w:val="14"/>
  </w:num>
  <w:num w:numId="30">
    <w:abstractNumId w:val="4"/>
  </w:num>
  <w:num w:numId="31">
    <w:abstractNumId w:val="5"/>
  </w:num>
  <w:num w:numId="32">
    <w:abstractNumId w:val="23"/>
  </w:num>
  <w:num w:numId="33">
    <w:abstractNumId w:val="29"/>
  </w:num>
  <w:num w:numId="34">
    <w:abstractNumId w:val="8"/>
  </w:num>
  <w:num w:numId="35">
    <w:abstractNumId w:val="41"/>
  </w:num>
  <w:num w:numId="36">
    <w:abstractNumId w:val="2"/>
  </w:num>
  <w:num w:numId="37">
    <w:abstractNumId w:val="26"/>
  </w:num>
  <w:num w:numId="38">
    <w:abstractNumId w:val="20"/>
  </w:num>
  <w:num w:numId="39">
    <w:abstractNumId w:val="22"/>
  </w:num>
  <w:num w:numId="40">
    <w:abstractNumId w:val="10"/>
  </w:num>
  <w:num w:numId="41">
    <w:abstractNumId w:val="6"/>
  </w:num>
  <w:num w:numId="42">
    <w:abstractNumId w:val="34"/>
  </w:num>
  <w:num w:numId="4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07B2"/>
    <w:rsid w:val="0000463B"/>
    <w:rsid w:val="000061BC"/>
    <w:rsid w:val="000121E5"/>
    <w:rsid w:val="00030C44"/>
    <w:rsid w:val="00030E85"/>
    <w:rsid w:val="000320DB"/>
    <w:rsid w:val="00032DAD"/>
    <w:rsid w:val="00070590"/>
    <w:rsid w:val="000754C5"/>
    <w:rsid w:val="0007772C"/>
    <w:rsid w:val="00087491"/>
    <w:rsid w:val="000914AD"/>
    <w:rsid w:val="00097883"/>
    <w:rsid w:val="000A177B"/>
    <w:rsid w:val="000A5A8E"/>
    <w:rsid w:val="000B2857"/>
    <w:rsid w:val="000C6DA4"/>
    <w:rsid w:val="000C7605"/>
    <w:rsid w:val="000D0804"/>
    <w:rsid w:val="000D1331"/>
    <w:rsid w:val="000F4405"/>
    <w:rsid w:val="00106C4E"/>
    <w:rsid w:val="00120283"/>
    <w:rsid w:val="00124852"/>
    <w:rsid w:val="00132753"/>
    <w:rsid w:val="00134473"/>
    <w:rsid w:val="00137977"/>
    <w:rsid w:val="0014395A"/>
    <w:rsid w:val="00143F5C"/>
    <w:rsid w:val="00153F59"/>
    <w:rsid w:val="0016045E"/>
    <w:rsid w:val="0017453D"/>
    <w:rsid w:val="001846FC"/>
    <w:rsid w:val="00187369"/>
    <w:rsid w:val="001972F1"/>
    <w:rsid w:val="001A368C"/>
    <w:rsid w:val="001C1150"/>
    <w:rsid w:val="001D4290"/>
    <w:rsid w:val="00200C20"/>
    <w:rsid w:val="00200D79"/>
    <w:rsid w:val="002100A3"/>
    <w:rsid w:val="00234C1C"/>
    <w:rsid w:val="00245F0D"/>
    <w:rsid w:val="00246845"/>
    <w:rsid w:val="0025384A"/>
    <w:rsid w:val="00282156"/>
    <w:rsid w:val="00286A46"/>
    <w:rsid w:val="002875E5"/>
    <w:rsid w:val="0029192B"/>
    <w:rsid w:val="002A19A3"/>
    <w:rsid w:val="002B17FF"/>
    <w:rsid w:val="002B73F0"/>
    <w:rsid w:val="002D308D"/>
    <w:rsid w:val="003029F4"/>
    <w:rsid w:val="003039FA"/>
    <w:rsid w:val="00304A13"/>
    <w:rsid w:val="003072AA"/>
    <w:rsid w:val="00325A8E"/>
    <w:rsid w:val="0033237A"/>
    <w:rsid w:val="00333639"/>
    <w:rsid w:val="00341578"/>
    <w:rsid w:val="00356AE0"/>
    <w:rsid w:val="00385B02"/>
    <w:rsid w:val="00390986"/>
    <w:rsid w:val="00394B55"/>
    <w:rsid w:val="003A0CE7"/>
    <w:rsid w:val="003B042A"/>
    <w:rsid w:val="003D295A"/>
    <w:rsid w:val="00400F8C"/>
    <w:rsid w:val="0040278F"/>
    <w:rsid w:val="0040459B"/>
    <w:rsid w:val="00412774"/>
    <w:rsid w:val="0042330C"/>
    <w:rsid w:val="004507C8"/>
    <w:rsid w:val="00451932"/>
    <w:rsid w:val="0045585C"/>
    <w:rsid w:val="0045741D"/>
    <w:rsid w:val="004650CF"/>
    <w:rsid w:val="00470AFC"/>
    <w:rsid w:val="00471C59"/>
    <w:rsid w:val="00481417"/>
    <w:rsid w:val="00494E8D"/>
    <w:rsid w:val="004B6E72"/>
    <w:rsid w:val="004C4F1D"/>
    <w:rsid w:val="004E0723"/>
    <w:rsid w:val="004E0F1D"/>
    <w:rsid w:val="004E5FD2"/>
    <w:rsid w:val="004E6306"/>
    <w:rsid w:val="004F3A78"/>
    <w:rsid w:val="004F55AA"/>
    <w:rsid w:val="00504BB4"/>
    <w:rsid w:val="00513B7B"/>
    <w:rsid w:val="00543946"/>
    <w:rsid w:val="00553BE0"/>
    <w:rsid w:val="00581653"/>
    <w:rsid w:val="0058223E"/>
    <w:rsid w:val="00582FD8"/>
    <w:rsid w:val="00583EBD"/>
    <w:rsid w:val="00584F29"/>
    <w:rsid w:val="00587754"/>
    <w:rsid w:val="005B07B8"/>
    <w:rsid w:val="005B338A"/>
    <w:rsid w:val="005B4B10"/>
    <w:rsid w:val="005E3D5C"/>
    <w:rsid w:val="005F1835"/>
    <w:rsid w:val="005F49FA"/>
    <w:rsid w:val="0060409C"/>
    <w:rsid w:val="006123A4"/>
    <w:rsid w:val="00612DF4"/>
    <w:rsid w:val="00613235"/>
    <w:rsid w:val="00626C75"/>
    <w:rsid w:val="00636EFE"/>
    <w:rsid w:val="00637544"/>
    <w:rsid w:val="006406AC"/>
    <w:rsid w:val="006451D9"/>
    <w:rsid w:val="00657BFB"/>
    <w:rsid w:val="006646C4"/>
    <w:rsid w:val="006742F6"/>
    <w:rsid w:val="00676A66"/>
    <w:rsid w:val="00686277"/>
    <w:rsid w:val="00696460"/>
    <w:rsid w:val="006B1823"/>
    <w:rsid w:val="006B4868"/>
    <w:rsid w:val="006C7DCB"/>
    <w:rsid w:val="006E47A4"/>
    <w:rsid w:val="006E6CB1"/>
    <w:rsid w:val="0070064A"/>
    <w:rsid w:val="0070606D"/>
    <w:rsid w:val="007146CF"/>
    <w:rsid w:val="00722483"/>
    <w:rsid w:val="00746433"/>
    <w:rsid w:val="00770362"/>
    <w:rsid w:val="00780847"/>
    <w:rsid w:val="00785A33"/>
    <w:rsid w:val="0078646C"/>
    <w:rsid w:val="007872E6"/>
    <w:rsid w:val="007A2809"/>
    <w:rsid w:val="007A7DFA"/>
    <w:rsid w:val="007B1213"/>
    <w:rsid w:val="007C1F5B"/>
    <w:rsid w:val="007E0D3B"/>
    <w:rsid w:val="007E1771"/>
    <w:rsid w:val="007F118D"/>
    <w:rsid w:val="007F33D1"/>
    <w:rsid w:val="007F5657"/>
    <w:rsid w:val="008032E3"/>
    <w:rsid w:val="00811345"/>
    <w:rsid w:val="00827E6A"/>
    <w:rsid w:val="00831614"/>
    <w:rsid w:val="00832C85"/>
    <w:rsid w:val="00834384"/>
    <w:rsid w:val="00841050"/>
    <w:rsid w:val="00852F93"/>
    <w:rsid w:val="0085339C"/>
    <w:rsid w:val="00864A06"/>
    <w:rsid w:val="008736D5"/>
    <w:rsid w:val="008761AB"/>
    <w:rsid w:val="0089213C"/>
    <w:rsid w:val="00896BFA"/>
    <w:rsid w:val="008A3B91"/>
    <w:rsid w:val="008B7483"/>
    <w:rsid w:val="008C274D"/>
    <w:rsid w:val="008D546C"/>
    <w:rsid w:val="008F18FC"/>
    <w:rsid w:val="008F3059"/>
    <w:rsid w:val="008F371F"/>
    <w:rsid w:val="009053DA"/>
    <w:rsid w:val="00916714"/>
    <w:rsid w:val="009224F4"/>
    <w:rsid w:val="00922978"/>
    <w:rsid w:val="00931AE3"/>
    <w:rsid w:val="009350AA"/>
    <w:rsid w:val="009377B0"/>
    <w:rsid w:val="00951007"/>
    <w:rsid w:val="009618C0"/>
    <w:rsid w:val="00977E28"/>
    <w:rsid w:val="009807B2"/>
    <w:rsid w:val="00984800"/>
    <w:rsid w:val="009A1DFF"/>
    <w:rsid w:val="009B4980"/>
    <w:rsid w:val="009B4DF8"/>
    <w:rsid w:val="009C3162"/>
    <w:rsid w:val="009C7212"/>
    <w:rsid w:val="009D1C2A"/>
    <w:rsid w:val="009E693B"/>
    <w:rsid w:val="00A11A68"/>
    <w:rsid w:val="00A11C59"/>
    <w:rsid w:val="00A12D41"/>
    <w:rsid w:val="00A15034"/>
    <w:rsid w:val="00A17509"/>
    <w:rsid w:val="00A20F3F"/>
    <w:rsid w:val="00A21873"/>
    <w:rsid w:val="00A219C0"/>
    <w:rsid w:val="00A2593F"/>
    <w:rsid w:val="00A303A9"/>
    <w:rsid w:val="00A4065B"/>
    <w:rsid w:val="00A42F8D"/>
    <w:rsid w:val="00A45157"/>
    <w:rsid w:val="00A57C8E"/>
    <w:rsid w:val="00A60DAC"/>
    <w:rsid w:val="00A7233E"/>
    <w:rsid w:val="00A7328B"/>
    <w:rsid w:val="00A81430"/>
    <w:rsid w:val="00A8233E"/>
    <w:rsid w:val="00A8742B"/>
    <w:rsid w:val="00A9314F"/>
    <w:rsid w:val="00A94364"/>
    <w:rsid w:val="00AA560A"/>
    <w:rsid w:val="00AA69B9"/>
    <w:rsid w:val="00AC555A"/>
    <w:rsid w:val="00AC6C1C"/>
    <w:rsid w:val="00AC6FD1"/>
    <w:rsid w:val="00AE080A"/>
    <w:rsid w:val="00AE2048"/>
    <w:rsid w:val="00B00E5C"/>
    <w:rsid w:val="00B031FC"/>
    <w:rsid w:val="00B51EF5"/>
    <w:rsid w:val="00B54CB1"/>
    <w:rsid w:val="00B57944"/>
    <w:rsid w:val="00B71C1B"/>
    <w:rsid w:val="00B75DE1"/>
    <w:rsid w:val="00BA2E50"/>
    <w:rsid w:val="00BA6CD1"/>
    <w:rsid w:val="00BB77AB"/>
    <w:rsid w:val="00BD12CA"/>
    <w:rsid w:val="00BD54E9"/>
    <w:rsid w:val="00BE063D"/>
    <w:rsid w:val="00BE3497"/>
    <w:rsid w:val="00BE611F"/>
    <w:rsid w:val="00BE63D8"/>
    <w:rsid w:val="00BF1082"/>
    <w:rsid w:val="00C01A3A"/>
    <w:rsid w:val="00C05EC0"/>
    <w:rsid w:val="00C12714"/>
    <w:rsid w:val="00C1480C"/>
    <w:rsid w:val="00C159A6"/>
    <w:rsid w:val="00C33ED4"/>
    <w:rsid w:val="00C37319"/>
    <w:rsid w:val="00C55269"/>
    <w:rsid w:val="00C567D0"/>
    <w:rsid w:val="00C56A08"/>
    <w:rsid w:val="00C75385"/>
    <w:rsid w:val="00C76DDB"/>
    <w:rsid w:val="00C8189B"/>
    <w:rsid w:val="00C81FE3"/>
    <w:rsid w:val="00C82693"/>
    <w:rsid w:val="00C90A92"/>
    <w:rsid w:val="00C93A7B"/>
    <w:rsid w:val="00CA71A0"/>
    <w:rsid w:val="00CC1FB0"/>
    <w:rsid w:val="00CC4BA0"/>
    <w:rsid w:val="00CD292B"/>
    <w:rsid w:val="00CD2AAB"/>
    <w:rsid w:val="00CD4BA8"/>
    <w:rsid w:val="00D21C12"/>
    <w:rsid w:val="00D264F7"/>
    <w:rsid w:val="00D27070"/>
    <w:rsid w:val="00D32DCB"/>
    <w:rsid w:val="00D3623D"/>
    <w:rsid w:val="00D6257F"/>
    <w:rsid w:val="00D627E8"/>
    <w:rsid w:val="00D63BB0"/>
    <w:rsid w:val="00D8438A"/>
    <w:rsid w:val="00D92B92"/>
    <w:rsid w:val="00D962E2"/>
    <w:rsid w:val="00D9709E"/>
    <w:rsid w:val="00DB7CEC"/>
    <w:rsid w:val="00DE290D"/>
    <w:rsid w:val="00DE5612"/>
    <w:rsid w:val="00DF5373"/>
    <w:rsid w:val="00E00F27"/>
    <w:rsid w:val="00E05537"/>
    <w:rsid w:val="00E1036D"/>
    <w:rsid w:val="00E41F8E"/>
    <w:rsid w:val="00E44740"/>
    <w:rsid w:val="00E51036"/>
    <w:rsid w:val="00E52E1F"/>
    <w:rsid w:val="00E56B2F"/>
    <w:rsid w:val="00E602A9"/>
    <w:rsid w:val="00E63C09"/>
    <w:rsid w:val="00E76CC6"/>
    <w:rsid w:val="00E772B6"/>
    <w:rsid w:val="00E831C9"/>
    <w:rsid w:val="00E85A41"/>
    <w:rsid w:val="00E90A61"/>
    <w:rsid w:val="00E931A6"/>
    <w:rsid w:val="00E953F0"/>
    <w:rsid w:val="00EB0289"/>
    <w:rsid w:val="00EB37AD"/>
    <w:rsid w:val="00EC588D"/>
    <w:rsid w:val="00ED2BF4"/>
    <w:rsid w:val="00ED5591"/>
    <w:rsid w:val="00EE7589"/>
    <w:rsid w:val="00EF0802"/>
    <w:rsid w:val="00EF24B3"/>
    <w:rsid w:val="00EF3F73"/>
    <w:rsid w:val="00EF61DD"/>
    <w:rsid w:val="00F01910"/>
    <w:rsid w:val="00F0200D"/>
    <w:rsid w:val="00F03CC5"/>
    <w:rsid w:val="00F046E6"/>
    <w:rsid w:val="00F10370"/>
    <w:rsid w:val="00F11981"/>
    <w:rsid w:val="00F1581A"/>
    <w:rsid w:val="00F17511"/>
    <w:rsid w:val="00F22AD5"/>
    <w:rsid w:val="00F23665"/>
    <w:rsid w:val="00F24727"/>
    <w:rsid w:val="00F26588"/>
    <w:rsid w:val="00F32E0B"/>
    <w:rsid w:val="00F4125D"/>
    <w:rsid w:val="00F423E4"/>
    <w:rsid w:val="00F50B2B"/>
    <w:rsid w:val="00F52DC8"/>
    <w:rsid w:val="00F54F06"/>
    <w:rsid w:val="00F56279"/>
    <w:rsid w:val="00F57160"/>
    <w:rsid w:val="00F5773B"/>
    <w:rsid w:val="00F73EB5"/>
    <w:rsid w:val="00FA7D17"/>
    <w:rsid w:val="00FB3CE4"/>
    <w:rsid w:val="00FB5754"/>
    <w:rsid w:val="00FB7FDB"/>
    <w:rsid w:val="00FD21EB"/>
    <w:rsid w:val="00FF4541"/>
    <w:rsid w:val="00FF53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i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90A61"/>
    <w:rPr>
      <w:sz w:val="24"/>
      <w:szCs w:val="24"/>
      <w:lang w:eastAsia="en-US"/>
    </w:rPr>
  </w:style>
  <w:style w:type="paragraph" w:styleId="Heading1">
    <w:name w:val="heading 1"/>
    <w:basedOn w:val="Normal"/>
    <w:next w:val="Normal"/>
    <w:qFormat/>
    <w:pPr>
      <w:keepNext/>
      <w:jc w:val="both"/>
      <w:outlineLvl w:val="0"/>
    </w:pPr>
    <w:rPr>
      <w:rFonts w:ascii="Arial" w:hAnsi="Arial" w:cs="Arial"/>
      <w:b/>
      <w:bCs/>
      <w:sz w:val="22"/>
    </w:rPr>
  </w:style>
  <w:style w:type="paragraph" w:styleId="Heading2">
    <w:name w:val="heading 2"/>
    <w:basedOn w:val="Normal"/>
    <w:next w:val="Normal"/>
    <w:qFormat/>
    <w:rsid w:val="00CD2AAB"/>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rPr>
      <w:rFonts w:ascii="Arial" w:hAnsi="Arial" w:cs="Arial"/>
      <w:color w:val="000000"/>
      <w:sz w:val="22"/>
      <w:szCs w:val="20"/>
      <w:lang w:val="en-US"/>
    </w:rPr>
  </w:style>
  <w:style w:type="paragraph" w:styleId="BodyText2">
    <w:name w:val="Body Text 2"/>
    <w:basedOn w:val="Normal"/>
    <w:pPr>
      <w:jc w:val="both"/>
    </w:pPr>
    <w:rPr>
      <w:rFonts w:ascii="Arial" w:hAnsi="Arial" w:cs="Arial"/>
      <w:sz w:val="22"/>
    </w:rPr>
  </w:style>
  <w:style w:type="paragraph" w:styleId="BodyTextIndent">
    <w:name w:val="Body Text Indent"/>
    <w:basedOn w:val="Normal"/>
    <w:pPr>
      <w:ind w:left="720"/>
      <w:jc w:val="both"/>
    </w:pPr>
    <w:rPr>
      <w:rFonts w:ascii="Arial" w:hAnsi="Arial" w:cs="Arial"/>
      <w:sz w:val="22"/>
    </w:rPr>
  </w:style>
  <w:style w:type="paragraph" w:styleId="BodyText3">
    <w:name w:val="Body Text 3"/>
    <w:basedOn w:val="Normal"/>
    <w:pPr>
      <w:jc w:val="both"/>
    </w:pPr>
    <w:rPr>
      <w:rFonts w:ascii="Arial" w:hAnsi="Arial" w:cs="Arial"/>
      <w:i/>
      <w:iCs/>
      <w:sz w:val="22"/>
    </w:rPr>
  </w:style>
  <w:style w:type="paragraph" w:styleId="BodyTextIndent2">
    <w:name w:val="Body Text Indent 2"/>
    <w:basedOn w:val="Normal"/>
    <w:pPr>
      <w:ind w:left="360"/>
      <w:jc w:val="both"/>
    </w:pPr>
    <w:rPr>
      <w:rFonts w:ascii="Arial" w:hAnsi="Arial" w:cs="Arial"/>
      <w:sz w:val="22"/>
    </w:rPr>
  </w:style>
  <w:style w:type="paragraph" w:styleId="FootnoteText">
    <w:name w:val="footnote text"/>
    <w:basedOn w:val="Normal"/>
    <w:link w:val="FootnoteTextChar"/>
    <w:semiHidden/>
    <w:rPr>
      <w:sz w:val="20"/>
      <w:szCs w:val="20"/>
      <w:lang w:val="en-US"/>
    </w:rPr>
  </w:style>
  <w:style w:type="character" w:styleId="FootnoteReference">
    <w:name w:val="footnote reference"/>
    <w:semiHidden/>
    <w:rPr>
      <w:vertAlign w:val="superscript"/>
    </w:rPr>
  </w:style>
  <w:style w:type="paragraph" w:styleId="Header">
    <w:name w:val="header"/>
    <w:basedOn w:val="Normal"/>
    <w:link w:val="HeaderChar"/>
    <w:uiPriority w:val="99"/>
    <w:rsid w:val="009807B2"/>
    <w:pPr>
      <w:widowControl w:val="0"/>
      <w:tabs>
        <w:tab w:val="center" w:pos="4153"/>
        <w:tab w:val="right" w:pos="8306"/>
      </w:tabs>
    </w:pPr>
    <w:rPr>
      <w:rFonts w:ascii="Courier" w:hAnsi="Courier"/>
      <w:szCs w:val="20"/>
    </w:rPr>
  </w:style>
  <w:style w:type="character" w:styleId="Emphasis">
    <w:name w:val="Emphasis"/>
    <w:qFormat/>
    <w:rsid w:val="00CD2AAB"/>
    <w:rPr>
      <w:i/>
      <w:iCs/>
    </w:rPr>
  </w:style>
  <w:style w:type="paragraph" w:customStyle="1" w:styleId="MemoParagraph">
    <w:name w:val="Memo Paragraph"/>
    <w:rsid w:val="00F046E6"/>
    <w:rPr>
      <w:rFonts w:ascii="Trebuchet MS" w:hAnsi="Trebuchet MS"/>
      <w:sz w:val="22"/>
      <w:lang w:eastAsia="en-US"/>
    </w:rPr>
  </w:style>
  <w:style w:type="paragraph" w:styleId="BalloonText">
    <w:name w:val="Balloon Text"/>
    <w:basedOn w:val="Normal"/>
    <w:link w:val="BalloonTextChar"/>
    <w:rsid w:val="00A81430"/>
    <w:rPr>
      <w:rFonts w:ascii="Tahoma" w:hAnsi="Tahoma" w:cs="Tahoma"/>
      <w:sz w:val="16"/>
      <w:szCs w:val="16"/>
    </w:rPr>
  </w:style>
  <w:style w:type="character" w:customStyle="1" w:styleId="BalloonTextChar">
    <w:name w:val="Balloon Text Char"/>
    <w:link w:val="BalloonText"/>
    <w:rsid w:val="00A81430"/>
    <w:rPr>
      <w:rFonts w:ascii="Tahoma" w:hAnsi="Tahoma" w:cs="Tahoma"/>
      <w:sz w:val="16"/>
      <w:szCs w:val="16"/>
      <w:lang w:eastAsia="en-US"/>
    </w:rPr>
  </w:style>
  <w:style w:type="character" w:styleId="Hyperlink">
    <w:name w:val="Hyperlink"/>
    <w:unhideWhenUsed/>
    <w:rsid w:val="00746433"/>
    <w:rPr>
      <w:color w:val="0000FF"/>
      <w:u w:val="single"/>
    </w:rPr>
  </w:style>
  <w:style w:type="character" w:customStyle="1" w:styleId="FootnoteTextChar">
    <w:name w:val="Footnote Text Char"/>
    <w:link w:val="FootnoteText"/>
    <w:semiHidden/>
    <w:rsid w:val="00746433"/>
    <w:rPr>
      <w:lang w:val="en-US" w:eastAsia="en-US"/>
    </w:rPr>
  </w:style>
  <w:style w:type="paragraph" w:styleId="ListParagraph">
    <w:name w:val="List Paragraph"/>
    <w:basedOn w:val="Normal"/>
    <w:uiPriority w:val="34"/>
    <w:qFormat/>
    <w:rsid w:val="00F0200D"/>
    <w:pPr>
      <w:ind w:left="720"/>
    </w:pPr>
    <w:rPr>
      <w:rFonts w:ascii="Calibri" w:eastAsia="Calibri" w:hAnsi="Calibri" w:cs="Calibri"/>
      <w:sz w:val="22"/>
      <w:szCs w:val="22"/>
    </w:rPr>
  </w:style>
  <w:style w:type="paragraph" w:styleId="PlainText">
    <w:name w:val="Plain Text"/>
    <w:basedOn w:val="Normal"/>
    <w:link w:val="PlainTextChar"/>
    <w:uiPriority w:val="99"/>
    <w:unhideWhenUsed/>
    <w:rsid w:val="00EF61DD"/>
    <w:rPr>
      <w:rFonts w:ascii="Trebuchet MS" w:hAnsi="Trebuchet MS"/>
      <w:szCs w:val="21"/>
    </w:rPr>
  </w:style>
  <w:style w:type="character" w:customStyle="1" w:styleId="PlainTextChar">
    <w:name w:val="Plain Text Char"/>
    <w:link w:val="PlainText"/>
    <w:uiPriority w:val="99"/>
    <w:rsid w:val="00EF61DD"/>
    <w:rPr>
      <w:rFonts w:ascii="Trebuchet MS" w:hAnsi="Trebuchet MS"/>
      <w:sz w:val="24"/>
      <w:szCs w:val="21"/>
      <w:lang w:eastAsia="en-US"/>
    </w:rPr>
  </w:style>
  <w:style w:type="paragraph" w:styleId="Footer">
    <w:name w:val="footer"/>
    <w:basedOn w:val="Normal"/>
    <w:link w:val="FooterChar"/>
    <w:rsid w:val="0058223E"/>
    <w:pPr>
      <w:tabs>
        <w:tab w:val="center" w:pos="4513"/>
        <w:tab w:val="right" w:pos="9026"/>
      </w:tabs>
    </w:pPr>
  </w:style>
  <w:style w:type="character" w:customStyle="1" w:styleId="FooterChar">
    <w:name w:val="Footer Char"/>
    <w:basedOn w:val="DefaultParagraphFont"/>
    <w:link w:val="Footer"/>
    <w:rsid w:val="0058223E"/>
    <w:rPr>
      <w:sz w:val="24"/>
      <w:szCs w:val="24"/>
      <w:lang w:eastAsia="en-US"/>
    </w:rPr>
  </w:style>
  <w:style w:type="character" w:customStyle="1" w:styleId="HeaderChar">
    <w:name w:val="Header Char"/>
    <w:basedOn w:val="DefaultParagraphFont"/>
    <w:link w:val="Header"/>
    <w:uiPriority w:val="99"/>
    <w:locked/>
    <w:rsid w:val="00FB7FDB"/>
    <w:rPr>
      <w:rFonts w:ascii="Courier" w:hAnsi="Courier"/>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i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90A61"/>
    <w:rPr>
      <w:sz w:val="24"/>
      <w:szCs w:val="24"/>
      <w:lang w:eastAsia="en-US"/>
    </w:rPr>
  </w:style>
  <w:style w:type="paragraph" w:styleId="Heading1">
    <w:name w:val="heading 1"/>
    <w:basedOn w:val="Normal"/>
    <w:next w:val="Normal"/>
    <w:qFormat/>
    <w:pPr>
      <w:keepNext/>
      <w:jc w:val="both"/>
      <w:outlineLvl w:val="0"/>
    </w:pPr>
    <w:rPr>
      <w:rFonts w:ascii="Arial" w:hAnsi="Arial" w:cs="Arial"/>
      <w:b/>
      <w:bCs/>
      <w:sz w:val="22"/>
    </w:rPr>
  </w:style>
  <w:style w:type="paragraph" w:styleId="Heading2">
    <w:name w:val="heading 2"/>
    <w:basedOn w:val="Normal"/>
    <w:next w:val="Normal"/>
    <w:qFormat/>
    <w:rsid w:val="00CD2AAB"/>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rPr>
      <w:rFonts w:ascii="Arial" w:hAnsi="Arial" w:cs="Arial"/>
      <w:color w:val="000000"/>
      <w:sz w:val="22"/>
      <w:szCs w:val="20"/>
      <w:lang w:val="en-US"/>
    </w:rPr>
  </w:style>
  <w:style w:type="paragraph" w:styleId="BodyText2">
    <w:name w:val="Body Text 2"/>
    <w:basedOn w:val="Normal"/>
    <w:pPr>
      <w:jc w:val="both"/>
    </w:pPr>
    <w:rPr>
      <w:rFonts w:ascii="Arial" w:hAnsi="Arial" w:cs="Arial"/>
      <w:sz w:val="22"/>
    </w:rPr>
  </w:style>
  <w:style w:type="paragraph" w:styleId="BodyTextIndent">
    <w:name w:val="Body Text Indent"/>
    <w:basedOn w:val="Normal"/>
    <w:pPr>
      <w:ind w:left="720"/>
      <w:jc w:val="both"/>
    </w:pPr>
    <w:rPr>
      <w:rFonts w:ascii="Arial" w:hAnsi="Arial" w:cs="Arial"/>
      <w:sz w:val="22"/>
    </w:rPr>
  </w:style>
  <w:style w:type="paragraph" w:styleId="BodyText3">
    <w:name w:val="Body Text 3"/>
    <w:basedOn w:val="Normal"/>
    <w:pPr>
      <w:jc w:val="both"/>
    </w:pPr>
    <w:rPr>
      <w:rFonts w:ascii="Arial" w:hAnsi="Arial" w:cs="Arial"/>
      <w:i/>
      <w:iCs/>
      <w:sz w:val="22"/>
    </w:rPr>
  </w:style>
  <w:style w:type="paragraph" w:styleId="BodyTextIndent2">
    <w:name w:val="Body Text Indent 2"/>
    <w:basedOn w:val="Normal"/>
    <w:pPr>
      <w:ind w:left="360"/>
      <w:jc w:val="both"/>
    </w:pPr>
    <w:rPr>
      <w:rFonts w:ascii="Arial" w:hAnsi="Arial" w:cs="Arial"/>
      <w:sz w:val="22"/>
    </w:rPr>
  </w:style>
  <w:style w:type="paragraph" w:styleId="FootnoteText">
    <w:name w:val="footnote text"/>
    <w:basedOn w:val="Normal"/>
    <w:link w:val="FootnoteTextChar"/>
    <w:semiHidden/>
    <w:rPr>
      <w:sz w:val="20"/>
      <w:szCs w:val="20"/>
      <w:lang w:val="en-US"/>
    </w:rPr>
  </w:style>
  <w:style w:type="character" w:styleId="FootnoteReference">
    <w:name w:val="footnote reference"/>
    <w:semiHidden/>
    <w:rPr>
      <w:vertAlign w:val="superscript"/>
    </w:rPr>
  </w:style>
  <w:style w:type="paragraph" w:styleId="Header">
    <w:name w:val="header"/>
    <w:basedOn w:val="Normal"/>
    <w:link w:val="HeaderChar"/>
    <w:uiPriority w:val="99"/>
    <w:rsid w:val="009807B2"/>
    <w:pPr>
      <w:widowControl w:val="0"/>
      <w:tabs>
        <w:tab w:val="center" w:pos="4153"/>
        <w:tab w:val="right" w:pos="8306"/>
      </w:tabs>
    </w:pPr>
    <w:rPr>
      <w:rFonts w:ascii="Courier" w:hAnsi="Courier"/>
      <w:szCs w:val="20"/>
    </w:rPr>
  </w:style>
  <w:style w:type="character" w:styleId="Emphasis">
    <w:name w:val="Emphasis"/>
    <w:qFormat/>
    <w:rsid w:val="00CD2AAB"/>
    <w:rPr>
      <w:i/>
      <w:iCs/>
    </w:rPr>
  </w:style>
  <w:style w:type="paragraph" w:customStyle="1" w:styleId="MemoParagraph">
    <w:name w:val="Memo Paragraph"/>
    <w:rsid w:val="00F046E6"/>
    <w:rPr>
      <w:rFonts w:ascii="Trebuchet MS" w:hAnsi="Trebuchet MS"/>
      <w:sz w:val="22"/>
      <w:lang w:eastAsia="en-US"/>
    </w:rPr>
  </w:style>
  <w:style w:type="paragraph" w:styleId="BalloonText">
    <w:name w:val="Balloon Text"/>
    <w:basedOn w:val="Normal"/>
    <w:link w:val="BalloonTextChar"/>
    <w:rsid w:val="00A81430"/>
    <w:rPr>
      <w:rFonts w:ascii="Tahoma" w:hAnsi="Tahoma" w:cs="Tahoma"/>
      <w:sz w:val="16"/>
      <w:szCs w:val="16"/>
    </w:rPr>
  </w:style>
  <w:style w:type="character" w:customStyle="1" w:styleId="BalloonTextChar">
    <w:name w:val="Balloon Text Char"/>
    <w:link w:val="BalloonText"/>
    <w:rsid w:val="00A81430"/>
    <w:rPr>
      <w:rFonts w:ascii="Tahoma" w:hAnsi="Tahoma" w:cs="Tahoma"/>
      <w:sz w:val="16"/>
      <w:szCs w:val="16"/>
      <w:lang w:eastAsia="en-US"/>
    </w:rPr>
  </w:style>
  <w:style w:type="character" w:styleId="Hyperlink">
    <w:name w:val="Hyperlink"/>
    <w:unhideWhenUsed/>
    <w:rsid w:val="00746433"/>
    <w:rPr>
      <w:color w:val="0000FF"/>
      <w:u w:val="single"/>
    </w:rPr>
  </w:style>
  <w:style w:type="character" w:customStyle="1" w:styleId="FootnoteTextChar">
    <w:name w:val="Footnote Text Char"/>
    <w:link w:val="FootnoteText"/>
    <w:semiHidden/>
    <w:rsid w:val="00746433"/>
    <w:rPr>
      <w:lang w:val="en-US" w:eastAsia="en-US"/>
    </w:rPr>
  </w:style>
  <w:style w:type="paragraph" w:styleId="ListParagraph">
    <w:name w:val="List Paragraph"/>
    <w:basedOn w:val="Normal"/>
    <w:uiPriority w:val="34"/>
    <w:qFormat/>
    <w:rsid w:val="00F0200D"/>
    <w:pPr>
      <w:ind w:left="720"/>
    </w:pPr>
    <w:rPr>
      <w:rFonts w:ascii="Calibri" w:eastAsia="Calibri" w:hAnsi="Calibri" w:cs="Calibri"/>
      <w:sz w:val="22"/>
      <w:szCs w:val="22"/>
    </w:rPr>
  </w:style>
  <w:style w:type="paragraph" w:styleId="PlainText">
    <w:name w:val="Plain Text"/>
    <w:basedOn w:val="Normal"/>
    <w:link w:val="PlainTextChar"/>
    <w:uiPriority w:val="99"/>
    <w:unhideWhenUsed/>
    <w:rsid w:val="00EF61DD"/>
    <w:rPr>
      <w:rFonts w:ascii="Trebuchet MS" w:hAnsi="Trebuchet MS"/>
      <w:szCs w:val="21"/>
    </w:rPr>
  </w:style>
  <w:style w:type="character" w:customStyle="1" w:styleId="PlainTextChar">
    <w:name w:val="Plain Text Char"/>
    <w:link w:val="PlainText"/>
    <w:uiPriority w:val="99"/>
    <w:rsid w:val="00EF61DD"/>
    <w:rPr>
      <w:rFonts w:ascii="Trebuchet MS" w:hAnsi="Trebuchet MS"/>
      <w:sz w:val="24"/>
      <w:szCs w:val="21"/>
      <w:lang w:eastAsia="en-US"/>
    </w:rPr>
  </w:style>
  <w:style w:type="paragraph" w:styleId="Footer">
    <w:name w:val="footer"/>
    <w:basedOn w:val="Normal"/>
    <w:link w:val="FooterChar"/>
    <w:rsid w:val="0058223E"/>
    <w:pPr>
      <w:tabs>
        <w:tab w:val="center" w:pos="4513"/>
        <w:tab w:val="right" w:pos="9026"/>
      </w:tabs>
    </w:pPr>
  </w:style>
  <w:style w:type="character" w:customStyle="1" w:styleId="FooterChar">
    <w:name w:val="Footer Char"/>
    <w:basedOn w:val="DefaultParagraphFont"/>
    <w:link w:val="Footer"/>
    <w:rsid w:val="0058223E"/>
    <w:rPr>
      <w:sz w:val="24"/>
      <w:szCs w:val="24"/>
      <w:lang w:eastAsia="en-US"/>
    </w:rPr>
  </w:style>
  <w:style w:type="character" w:customStyle="1" w:styleId="HeaderChar">
    <w:name w:val="Header Char"/>
    <w:basedOn w:val="DefaultParagraphFont"/>
    <w:link w:val="Header"/>
    <w:uiPriority w:val="99"/>
    <w:locked/>
    <w:rsid w:val="00FB7FDB"/>
    <w:rPr>
      <w:rFonts w:ascii="Courier" w:hAnsi="Courie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40181">
      <w:bodyDiv w:val="1"/>
      <w:marLeft w:val="0"/>
      <w:marRight w:val="0"/>
      <w:marTop w:val="0"/>
      <w:marBottom w:val="0"/>
      <w:divBdr>
        <w:top w:val="none" w:sz="0" w:space="0" w:color="auto"/>
        <w:left w:val="none" w:sz="0" w:space="0" w:color="auto"/>
        <w:bottom w:val="none" w:sz="0" w:space="0" w:color="auto"/>
        <w:right w:val="none" w:sz="0" w:space="0" w:color="auto"/>
      </w:divBdr>
    </w:div>
    <w:div w:id="25913801">
      <w:bodyDiv w:val="1"/>
      <w:marLeft w:val="0"/>
      <w:marRight w:val="0"/>
      <w:marTop w:val="0"/>
      <w:marBottom w:val="0"/>
      <w:divBdr>
        <w:top w:val="none" w:sz="0" w:space="0" w:color="auto"/>
        <w:left w:val="none" w:sz="0" w:space="0" w:color="auto"/>
        <w:bottom w:val="none" w:sz="0" w:space="0" w:color="auto"/>
        <w:right w:val="none" w:sz="0" w:space="0" w:color="auto"/>
      </w:divBdr>
    </w:div>
    <w:div w:id="93063229">
      <w:bodyDiv w:val="1"/>
      <w:marLeft w:val="0"/>
      <w:marRight w:val="0"/>
      <w:marTop w:val="0"/>
      <w:marBottom w:val="0"/>
      <w:divBdr>
        <w:top w:val="none" w:sz="0" w:space="0" w:color="auto"/>
        <w:left w:val="none" w:sz="0" w:space="0" w:color="auto"/>
        <w:bottom w:val="none" w:sz="0" w:space="0" w:color="auto"/>
        <w:right w:val="none" w:sz="0" w:space="0" w:color="auto"/>
      </w:divBdr>
    </w:div>
    <w:div w:id="296223995">
      <w:bodyDiv w:val="1"/>
      <w:marLeft w:val="0"/>
      <w:marRight w:val="0"/>
      <w:marTop w:val="0"/>
      <w:marBottom w:val="0"/>
      <w:divBdr>
        <w:top w:val="none" w:sz="0" w:space="0" w:color="auto"/>
        <w:left w:val="none" w:sz="0" w:space="0" w:color="auto"/>
        <w:bottom w:val="none" w:sz="0" w:space="0" w:color="auto"/>
        <w:right w:val="none" w:sz="0" w:space="0" w:color="auto"/>
      </w:divBdr>
    </w:div>
    <w:div w:id="434324063">
      <w:bodyDiv w:val="1"/>
      <w:marLeft w:val="0"/>
      <w:marRight w:val="0"/>
      <w:marTop w:val="0"/>
      <w:marBottom w:val="0"/>
      <w:divBdr>
        <w:top w:val="none" w:sz="0" w:space="0" w:color="auto"/>
        <w:left w:val="none" w:sz="0" w:space="0" w:color="auto"/>
        <w:bottom w:val="none" w:sz="0" w:space="0" w:color="auto"/>
        <w:right w:val="none" w:sz="0" w:space="0" w:color="auto"/>
      </w:divBdr>
    </w:div>
    <w:div w:id="522061259">
      <w:bodyDiv w:val="1"/>
      <w:marLeft w:val="0"/>
      <w:marRight w:val="0"/>
      <w:marTop w:val="0"/>
      <w:marBottom w:val="0"/>
      <w:divBdr>
        <w:top w:val="none" w:sz="0" w:space="0" w:color="auto"/>
        <w:left w:val="none" w:sz="0" w:space="0" w:color="auto"/>
        <w:bottom w:val="none" w:sz="0" w:space="0" w:color="auto"/>
        <w:right w:val="none" w:sz="0" w:space="0" w:color="auto"/>
      </w:divBdr>
    </w:div>
    <w:div w:id="631521657">
      <w:bodyDiv w:val="1"/>
      <w:marLeft w:val="0"/>
      <w:marRight w:val="0"/>
      <w:marTop w:val="0"/>
      <w:marBottom w:val="0"/>
      <w:divBdr>
        <w:top w:val="none" w:sz="0" w:space="0" w:color="auto"/>
        <w:left w:val="none" w:sz="0" w:space="0" w:color="auto"/>
        <w:bottom w:val="none" w:sz="0" w:space="0" w:color="auto"/>
        <w:right w:val="none" w:sz="0" w:space="0" w:color="auto"/>
      </w:divBdr>
    </w:div>
    <w:div w:id="715206297">
      <w:bodyDiv w:val="1"/>
      <w:marLeft w:val="0"/>
      <w:marRight w:val="0"/>
      <w:marTop w:val="0"/>
      <w:marBottom w:val="0"/>
      <w:divBdr>
        <w:top w:val="none" w:sz="0" w:space="0" w:color="auto"/>
        <w:left w:val="none" w:sz="0" w:space="0" w:color="auto"/>
        <w:bottom w:val="none" w:sz="0" w:space="0" w:color="auto"/>
        <w:right w:val="none" w:sz="0" w:space="0" w:color="auto"/>
      </w:divBdr>
    </w:div>
    <w:div w:id="734551582">
      <w:bodyDiv w:val="1"/>
      <w:marLeft w:val="0"/>
      <w:marRight w:val="0"/>
      <w:marTop w:val="0"/>
      <w:marBottom w:val="0"/>
      <w:divBdr>
        <w:top w:val="none" w:sz="0" w:space="0" w:color="auto"/>
        <w:left w:val="none" w:sz="0" w:space="0" w:color="auto"/>
        <w:bottom w:val="none" w:sz="0" w:space="0" w:color="auto"/>
        <w:right w:val="none" w:sz="0" w:space="0" w:color="auto"/>
      </w:divBdr>
    </w:div>
    <w:div w:id="773937978">
      <w:bodyDiv w:val="1"/>
      <w:marLeft w:val="0"/>
      <w:marRight w:val="0"/>
      <w:marTop w:val="0"/>
      <w:marBottom w:val="0"/>
      <w:divBdr>
        <w:top w:val="none" w:sz="0" w:space="0" w:color="auto"/>
        <w:left w:val="none" w:sz="0" w:space="0" w:color="auto"/>
        <w:bottom w:val="none" w:sz="0" w:space="0" w:color="auto"/>
        <w:right w:val="none" w:sz="0" w:space="0" w:color="auto"/>
      </w:divBdr>
    </w:div>
    <w:div w:id="960652166">
      <w:bodyDiv w:val="1"/>
      <w:marLeft w:val="0"/>
      <w:marRight w:val="0"/>
      <w:marTop w:val="0"/>
      <w:marBottom w:val="0"/>
      <w:divBdr>
        <w:top w:val="none" w:sz="0" w:space="0" w:color="auto"/>
        <w:left w:val="none" w:sz="0" w:space="0" w:color="auto"/>
        <w:bottom w:val="none" w:sz="0" w:space="0" w:color="auto"/>
        <w:right w:val="none" w:sz="0" w:space="0" w:color="auto"/>
      </w:divBdr>
    </w:div>
    <w:div w:id="962343301">
      <w:bodyDiv w:val="1"/>
      <w:marLeft w:val="0"/>
      <w:marRight w:val="0"/>
      <w:marTop w:val="0"/>
      <w:marBottom w:val="0"/>
      <w:divBdr>
        <w:top w:val="none" w:sz="0" w:space="0" w:color="auto"/>
        <w:left w:val="none" w:sz="0" w:space="0" w:color="auto"/>
        <w:bottom w:val="none" w:sz="0" w:space="0" w:color="auto"/>
        <w:right w:val="none" w:sz="0" w:space="0" w:color="auto"/>
      </w:divBdr>
    </w:div>
    <w:div w:id="963845793">
      <w:bodyDiv w:val="1"/>
      <w:marLeft w:val="0"/>
      <w:marRight w:val="0"/>
      <w:marTop w:val="0"/>
      <w:marBottom w:val="0"/>
      <w:divBdr>
        <w:top w:val="none" w:sz="0" w:space="0" w:color="auto"/>
        <w:left w:val="none" w:sz="0" w:space="0" w:color="auto"/>
        <w:bottom w:val="none" w:sz="0" w:space="0" w:color="auto"/>
        <w:right w:val="none" w:sz="0" w:space="0" w:color="auto"/>
      </w:divBdr>
    </w:div>
    <w:div w:id="1216964244">
      <w:bodyDiv w:val="1"/>
      <w:marLeft w:val="0"/>
      <w:marRight w:val="0"/>
      <w:marTop w:val="0"/>
      <w:marBottom w:val="0"/>
      <w:divBdr>
        <w:top w:val="none" w:sz="0" w:space="0" w:color="auto"/>
        <w:left w:val="none" w:sz="0" w:space="0" w:color="auto"/>
        <w:bottom w:val="none" w:sz="0" w:space="0" w:color="auto"/>
        <w:right w:val="none" w:sz="0" w:space="0" w:color="auto"/>
      </w:divBdr>
    </w:div>
    <w:div w:id="1828209072">
      <w:bodyDiv w:val="1"/>
      <w:marLeft w:val="0"/>
      <w:marRight w:val="0"/>
      <w:marTop w:val="0"/>
      <w:marBottom w:val="0"/>
      <w:divBdr>
        <w:top w:val="none" w:sz="0" w:space="0" w:color="auto"/>
        <w:left w:val="none" w:sz="0" w:space="0" w:color="auto"/>
        <w:bottom w:val="none" w:sz="0" w:space="0" w:color="auto"/>
        <w:right w:val="none" w:sz="0" w:space="0" w:color="auto"/>
      </w:divBdr>
    </w:div>
    <w:div w:id="1854302911">
      <w:bodyDiv w:val="1"/>
      <w:marLeft w:val="0"/>
      <w:marRight w:val="0"/>
      <w:marTop w:val="0"/>
      <w:marBottom w:val="0"/>
      <w:divBdr>
        <w:top w:val="none" w:sz="0" w:space="0" w:color="auto"/>
        <w:left w:val="none" w:sz="0" w:space="0" w:color="auto"/>
        <w:bottom w:val="none" w:sz="0" w:space="0" w:color="auto"/>
        <w:right w:val="none" w:sz="0" w:space="0" w:color="auto"/>
      </w:divBdr>
    </w:div>
    <w:div w:id="2137095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406</TotalTime>
  <Pages>7</Pages>
  <Words>2075</Words>
  <Characters>11381</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DELEGATED REPORT:</vt:lpstr>
    </vt:vector>
  </TitlesOfParts>
  <Company>RBC</Company>
  <LinksUpToDate>false</LinksUpToDate>
  <CharactersWithSpaces>13430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DELEGATED REPORT:</dc:title>
  <dc:creator>BuildTest</dc:creator>
  <cp:lastModifiedBy>Ringwood, Claire</cp:lastModifiedBy>
  <cp:revision>18</cp:revision>
  <cp:lastPrinted>2014-07-04T10:53:00Z</cp:lastPrinted>
  <dcterms:created xsi:type="dcterms:W3CDTF">2018-08-06T10:00:00Z</dcterms:created>
  <dcterms:modified xsi:type="dcterms:W3CDTF">2018-08-13T15:09:00Z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RBC\AmoaAli</vt:lpwstr>
  </property>
  <property fmtid="{D5CDD505-2E9C-101B-9397-08002B2CF9AE}" pid="5" name="ClassificationMadeExternally">
    <vt:lpwstr>No</vt:lpwstr>
  </property>
  <property fmtid="{D5CDD505-2E9C-101B-9397-08002B2CF9AE}" pid="6" name="ClassificationMadeOn">
    <vt:filetime>2017-09-26T12:24:13Z</vt:filetime>
  </property>
</Properties>
</file>