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FA3298" w:rsidRDefault="001D311B" w:rsidP="00756373">
      <w:pPr>
        <w:pStyle w:val="Heading3"/>
        <w:ind w:left="-426"/>
        <w:rPr>
          <w:color w:val="000000"/>
        </w:rPr>
      </w:pPr>
      <w:r w:rsidRPr="00FA3298">
        <w:rPr>
          <w:color w:val="000000"/>
        </w:rPr>
        <w:t>Delegated Application Report</w:t>
      </w:r>
      <w:r w:rsidRPr="00FA3298">
        <w:rPr>
          <w:color w:val="000000"/>
        </w:rPr>
        <w:tab/>
      </w:r>
      <w:r w:rsidRPr="00FA3298">
        <w:rPr>
          <w:color w:val="000000"/>
        </w:rPr>
        <w:tab/>
      </w:r>
      <w:r w:rsidRPr="00FA3298">
        <w:rPr>
          <w:color w:val="000000"/>
        </w:rPr>
        <w:tab/>
      </w:r>
      <w:r w:rsidRPr="000E12D8">
        <w:rPr>
          <w:color w:val="000000"/>
        </w:rPr>
        <w:t>Target Date:</w:t>
      </w:r>
      <w:r w:rsidRPr="000E12D8">
        <w:rPr>
          <w:b w:val="0"/>
          <w:bCs w:val="0"/>
          <w:color w:val="000000"/>
        </w:rPr>
        <w:t xml:space="preserve"> </w:t>
      </w:r>
      <w:r w:rsidR="006E259A">
        <w:rPr>
          <w:b w:val="0"/>
          <w:bCs w:val="0"/>
          <w:color w:val="000000"/>
        </w:rPr>
        <w:t>9/1/2019</w:t>
      </w:r>
      <w:r w:rsidR="000D488B">
        <w:rPr>
          <w:b w:val="0"/>
          <w:bCs w:val="0"/>
          <w:color w:val="000000"/>
        </w:rPr>
        <w:t xml:space="preserve"> (extended) </w:t>
      </w:r>
    </w:p>
    <w:p w:rsidR="001D311B" w:rsidRPr="00FA3298" w:rsidRDefault="001D311B" w:rsidP="00756373">
      <w:pPr>
        <w:ind w:left="-426"/>
        <w:jc w:val="both"/>
        <w:rPr>
          <w:rFonts w:ascii="Trebuchet MS" w:hAnsi="Trebuchet MS" w:cs="Trebuchet MS"/>
          <w:color w:val="000000"/>
          <w:sz w:val="22"/>
          <w:szCs w:val="22"/>
        </w:rPr>
      </w:pPr>
    </w:p>
    <w:p w:rsidR="003D100D" w:rsidRPr="006E259A" w:rsidRDefault="001D311B" w:rsidP="00756373">
      <w:pPr>
        <w:ind w:left="-426"/>
        <w:jc w:val="both"/>
        <w:rPr>
          <w:rFonts w:ascii="Trebuchet MS" w:hAnsi="Trebuchet MS" w:cs="Trebuchet MS"/>
          <w:bCs/>
          <w:color w:val="000000"/>
          <w:sz w:val="22"/>
          <w:szCs w:val="22"/>
        </w:rPr>
      </w:pPr>
      <w:r w:rsidRPr="00FA3298">
        <w:rPr>
          <w:rFonts w:ascii="Trebuchet MS" w:hAnsi="Trebuchet MS" w:cs="Trebuchet MS"/>
          <w:b/>
          <w:bCs/>
          <w:color w:val="000000"/>
          <w:sz w:val="22"/>
          <w:szCs w:val="22"/>
        </w:rPr>
        <w:t xml:space="preserve">Address: </w:t>
      </w:r>
      <w:r w:rsidR="006E259A" w:rsidRPr="006E259A">
        <w:rPr>
          <w:rFonts w:ascii="Trebuchet MS" w:hAnsi="Trebuchet MS" w:cs="Trebuchet MS"/>
          <w:bCs/>
          <w:color w:val="000000"/>
          <w:sz w:val="22"/>
          <w:szCs w:val="22"/>
        </w:rPr>
        <w:t>Reading Gateway (former Worton Grange), Imperial Way</w:t>
      </w:r>
      <w:r w:rsidR="003D100D" w:rsidRPr="006E259A">
        <w:rPr>
          <w:rFonts w:ascii="Trebuchet MS" w:hAnsi="Trebuchet MS" w:cs="Trebuchet MS"/>
          <w:bCs/>
          <w:color w:val="000000"/>
          <w:sz w:val="22"/>
          <w:szCs w:val="22"/>
        </w:rPr>
        <w:t xml:space="preserve"> </w:t>
      </w:r>
    </w:p>
    <w:p w:rsidR="001D311B" w:rsidRPr="00FA3298" w:rsidRDefault="001D311B" w:rsidP="00756373">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 xml:space="preserve">Application No: </w:t>
      </w:r>
      <w:r w:rsidR="00B067D8" w:rsidRPr="00FA3298">
        <w:rPr>
          <w:rFonts w:ascii="Trebuchet MS" w:hAnsi="Trebuchet MS" w:cs="Trebuchet MS"/>
          <w:color w:val="000000"/>
          <w:sz w:val="22"/>
          <w:szCs w:val="22"/>
        </w:rPr>
        <w:t>1</w:t>
      </w:r>
      <w:r w:rsidR="00A54EC1">
        <w:rPr>
          <w:rFonts w:ascii="Trebuchet MS" w:hAnsi="Trebuchet MS" w:cs="Trebuchet MS"/>
          <w:color w:val="000000"/>
          <w:sz w:val="22"/>
          <w:szCs w:val="22"/>
        </w:rPr>
        <w:t>8</w:t>
      </w:r>
      <w:r w:rsidR="006E259A">
        <w:rPr>
          <w:rFonts w:ascii="Trebuchet MS" w:hAnsi="Trebuchet MS" w:cs="Trebuchet MS"/>
          <w:color w:val="000000"/>
          <w:sz w:val="22"/>
          <w:szCs w:val="22"/>
        </w:rPr>
        <w:t>0577</w:t>
      </w:r>
      <w:r w:rsidRPr="00FA3298">
        <w:rPr>
          <w:rFonts w:ascii="Trebuchet MS" w:hAnsi="Trebuchet MS" w:cs="Trebuchet MS"/>
          <w:color w:val="000000"/>
          <w:sz w:val="22"/>
          <w:szCs w:val="22"/>
        </w:rPr>
        <w:t>/NMC</w:t>
      </w:r>
    </w:p>
    <w:p w:rsidR="00FA3298" w:rsidRDefault="001D311B" w:rsidP="006E259A">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Proposal:</w:t>
      </w:r>
      <w:r w:rsidR="00E33052" w:rsidRPr="00FA3298">
        <w:rPr>
          <w:rFonts w:ascii="Trebuchet MS" w:hAnsi="Trebuchet MS" w:cs="Trebuchet MS"/>
          <w:color w:val="000000"/>
          <w:sz w:val="22"/>
          <w:szCs w:val="22"/>
        </w:rPr>
        <w:t xml:space="preserve"> </w:t>
      </w:r>
      <w:r w:rsidR="006E259A" w:rsidRPr="006E259A">
        <w:rPr>
          <w:rFonts w:ascii="Trebuchet MS" w:hAnsi="Trebuchet MS" w:cs="Trebuchet MS"/>
          <w:color w:val="000000"/>
          <w:sz w:val="22"/>
          <w:szCs w:val="22"/>
        </w:rPr>
        <w:t>Application for a non-material amendment following a grant of planning</w:t>
      </w:r>
      <w:r w:rsidR="006E259A">
        <w:rPr>
          <w:rFonts w:ascii="Trebuchet MS" w:hAnsi="Trebuchet MS" w:cs="Trebuchet MS"/>
          <w:color w:val="000000"/>
          <w:sz w:val="22"/>
          <w:szCs w:val="22"/>
        </w:rPr>
        <w:t xml:space="preserve"> </w:t>
      </w:r>
      <w:r w:rsidR="006E259A" w:rsidRPr="006E259A">
        <w:rPr>
          <w:rFonts w:ascii="Trebuchet MS" w:hAnsi="Trebuchet MS" w:cs="Trebuchet MS"/>
          <w:color w:val="000000"/>
          <w:sz w:val="22"/>
          <w:szCs w:val="22"/>
        </w:rPr>
        <w:t>permission (151944). Amendments to Condition 40 (Approved plans)</w:t>
      </w:r>
    </w:p>
    <w:p w:rsidR="001D311B" w:rsidRPr="00FA3298" w:rsidRDefault="001D311B" w:rsidP="00756373">
      <w:pPr>
        <w:ind w:left="-426"/>
        <w:jc w:val="both"/>
        <w:rPr>
          <w:rFonts w:ascii="Trebuchet MS" w:hAnsi="Trebuchet MS" w:cs="Trebuchet MS"/>
          <w:sz w:val="22"/>
          <w:szCs w:val="22"/>
        </w:rPr>
      </w:pPr>
      <w:r w:rsidRPr="00FA3298">
        <w:rPr>
          <w:rFonts w:ascii="Trebuchet MS" w:hAnsi="Trebuchet MS" w:cs="Trebuchet MS"/>
          <w:b/>
          <w:bCs/>
          <w:sz w:val="22"/>
          <w:szCs w:val="22"/>
        </w:rPr>
        <w:t>Case Officer:</w:t>
      </w:r>
      <w:r w:rsidRPr="00FA3298">
        <w:rPr>
          <w:rFonts w:ascii="Trebuchet MS" w:hAnsi="Trebuchet MS" w:cs="Trebuchet MS"/>
          <w:sz w:val="22"/>
          <w:szCs w:val="22"/>
        </w:rPr>
        <w:t xml:space="preserve"> Alison Amoah</w:t>
      </w:r>
    </w:p>
    <w:p w:rsidR="006E259A" w:rsidRPr="00FA3298" w:rsidRDefault="001B13E1" w:rsidP="006E259A">
      <w:pPr>
        <w:ind w:left="-426"/>
        <w:jc w:val="both"/>
        <w:rPr>
          <w:rFonts w:cs="Times New Roman"/>
          <w:sz w:val="22"/>
          <w:szCs w:val="22"/>
        </w:rPr>
      </w:pPr>
      <w:r w:rsidRPr="00FA3298">
        <w:rPr>
          <w:noProof/>
          <w:sz w:val="22"/>
          <w:szCs w:val="22"/>
          <w:lang w:eastAsia="en-GB"/>
        </w:rPr>
        <mc:AlternateContent>
          <mc:Choice Requires="wps">
            <w:drawing>
              <wp:anchor distT="0" distB="0" distL="114300" distR="114300" simplePos="0" relativeHeight="251658240" behindDoc="0" locked="0" layoutInCell="1" allowOverlap="1" wp14:anchorId="336867D1" wp14:editId="4763957E">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r w:rsidR="006E259A" w:rsidRPr="00FA3298">
        <w:rPr>
          <w:noProof/>
          <w:sz w:val="22"/>
          <w:szCs w:val="22"/>
          <w:lang w:eastAsia="en-GB"/>
        </w:rPr>
        <mc:AlternateContent>
          <mc:Choice Requires="wps">
            <w:drawing>
              <wp:anchor distT="0" distB="0" distL="114300" distR="114300" simplePos="0" relativeHeight="251660288" behindDoc="0" locked="0" layoutInCell="1" allowOverlap="1" wp14:anchorId="66E3989F" wp14:editId="4462F9FB">
                <wp:simplePos x="0" y="0"/>
                <wp:positionH relativeFrom="column">
                  <wp:posOffset>-264795</wp:posOffset>
                </wp:positionH>
                <wp:positionV relativeFrom="paragraph">
                  <wp:posOffset>57785</wp:posOffset>
                </wp:positionV>
                <wp:extent cx="59436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"/>
            </w:pict>
          </mc:Fallback>
        </mc:AlternateContent>
      </w:r>
    </w:p>
    <w:p w:rsidR="006E259A" w:rsidRDefault="006E259A" w:rsidP="006E259A">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Proposal: Non material changes relating to – </w:t>
      </w:r>
    </w:p>
    <w:p w:rsidR="006E259A" w:rsidRDefault="006E259A" w:rsidP="006E259A">
      <w:pPr>
        <w:ind w:left="-426"/>
        <w:rPr>
          <w:rFonts w:ascii="Trebuchet MS" w:hAnsi="Trebuchet MS" w:cs="Trebuchet MS"/>
          <w:b/>
          <w:bCs/>
          <w:color w:val="000000"/>
          <w:sz w:val="22"/>
          <w:szCs w:val="22"/>
        </w:rPr>
      </w:pPr>
    </w:p>
    <w:p w:rsidR="006E259A" w:rsidRDefault="006E259A" w:rsidP="006E259A">
      <w:pPr>
        <w:autoSpaceDE w:val="0"/>
        <w:autoSpaceDN w:val="0"/>
        <w:adjustRightInd w:val="0"/>
        <w:spacing w:after="12"/>
        <w:ind w:left="-426"/>
        <w:rPr>
          <w:rFonts w:ascii="Trebuchet MS" w:eastAsia="Times New Roman" w:hAnsi="Trebuchet MS" w:cs="Times New Roman"/>
          <w:color w:val="000000"/>
          <w:sz w:val="22"/>
          <w:szCs w:val="22"/>
        </w:rPr>
      </w:pPr>
      <w:r w:rsidRPr="00446C1A">
        <w:rPr>
          <w:rFonts w:ascii="Trebuchet MS" w:eastAsia="Times New Roman" w:hAnsi="Trebuchet MS" w:cs="Times New Roman"/>
          <w:color w:val="000000"/>
          <w:sz w:val="22"/>
          <w:szCs w:val="22"/>
        </w:rPr>
        <w:t xml:space="preserve">The proposed changes relate </w:t>
      </w:r>
      <w:proofErr w:type="gramStart"/>
      <w:r w:rsidRPr="00446C1A">
        <w:rPr>
          <w:rFonts w:ascii="Trebuchet MS" w:eastAsia="Times New Roman" w:hAnsi="Trebuchet MS" w:cs="Times New Roman"/>
          <w:color w:val="000000"/>
          <w:sz w:val="22"/>
          <w:szCs w:val="22"/>
        </w:rPr>
        <w:t xml:space="preserve">to </w:t>
      </w:r>
      <w:r w:rsidR="002236F4">
        <w:rPr>
          <w:rFonts w:ascii="Trebuchet MS" w:eastAsia="Times New Roman" w:hAnsi="Trebuchet MS" w:cs="Times New Roman"/>
          <w:color w:val="000000"/>
          <w:sz w:val="22"/>
          <w:szCs w:val="22"/>
        </w:rPr>
        <w:t xml:space="preserve"> </w:t>
      </w:r>
      <w:r w:rsidR="008D564B">
        <w:rPr>
          <w:rFonts w:ascii="Trebuchet MS" w:eastAsia="Times New Roman" w:hAnsi="Trebuchet MS" w:cs="Times New Roman"/>
          <w:color w:val="000000"/>
          <w:sz w:val="22"/>
          <w:szCs w:val="22"/>
        </w:rPr>
        <w:t>Relevant</w:t>
      </w:r>
      <w:proofErr w:type="gramEnd"/>
      <w:r w:rsidR="008D564B">
        <w:rPr>
          <w:rFonts w:ascii="Trebuchet MS" w:eastAsia="Times New Roman" w:hAnsi="Trebuchet MS" w:cs="Times New Roman"/>
          <w:color w:val="000000"/>
          <w:sz w:val="22"/>
          <w:szCs w:val="22"/>
        </w:rPr>
        <w:t xml:space="preserve"> Part 4</w:t>
      </w:r>
      <w:r>
        <w:rPr>
          <w:rFonts w:ascii="Trebuchet MS" w:eastAsia="Times New Roman" w:hAnsi="Trebuchet MS" w:cs="Times New Roman"/>
          <w:color w:val="000000"/>
          <w:sz w:val="22"/>
          <w:szCs w:val="22"/>
        </w:rPr>
        <w:t xml:space="preserve"> and are summarised as follows:</w:t>
      </w:r>
    </w:p>
    <w:p w:rsidR="006E259A" w:rsidRPr="00AC0F5C" w:rsidRDefault="006E259A" w:rsidP="006E259A">
      <w:pPr>
        <w:autoSpaceDE w:val="0"/>
        <w:autoSpaceDN w:val="0"/>
        <w:adjustRightInd w:val="0"/>
        <w:spacing w:after="12"/>
        <w:jc w:val="both"/>
        <w:rPr>
          <w:rFonts w:ascii="Trebuchet MS" w:eastAsia="Times New Roman" w:hAnsi="Trebuchet MS" w:cs="Times New Roman"/>
          <w:color w:val="000000"/>
          <w:sz w:val="22"/>
          <w:szCs w:val="22"/>
        </w:rPr>
      </w:pPr>
    </w:p>
    <w:p w:rsidR="008D564B" w:rsidRDefault="008D564B" w:rsidP="006E259A">
      <w:pPr>
        <w:pStyle w:val="ListParagraph"/>
        <w:numPr>
          <w:ilvl w:val="0"/>
          <w:numId w:val="47"/>
        </w:numPr>
        <w:autoSpaceDE w:val="0"/>
        <w:autoSpaceDN w:val="0"/>
        <w:adjustRightInd w:val="0"/>
        <w:spacing w:after="12"/>
        <w:jc w:val="both"/>
        <w:rPr>
          <w:rFonts w:ascii="Trebuchet MS" w:hAnsi="Trebuchet MS" w:cs="Arial"/>
          <w:color w:val="000000"/>
          <w:sz w:val="22"/>
          <w:szCs w:val="22"/>
          <w:lang w:eastAsia="en-GB"/>
        </w:rPr>
      </w:pPr>
      <w:r>
        <w:rPr>
          <w:rFonts w:ascii="Trebuchet MS" w:hAnsi="Trebuchet MS" w:cs="Arial"/>
          <w:color w:val="000000"/>
          <w:sz w:val="22"/>
          <w:szCs w:val="22"/>
          <w:lang w:eastAsia="en-GB"/>
        </w:rPr>
        <w:t>Amended position of footpath links leading from Unit A, D and E to the adopted footpaths on Imperial Way.</w:t>
      </w:r>
    </w:p>
    <w:p w:rsidR="008D564B" w:rsidRPr="008D564B" w:rsidRDefault="008D564B" w:rsidP="008D564B">
      <w:pPr>
        <w:pStyle w:val="ListParagraph"/>
        <w:numPr>
          <w:ilvl w:val="0"/>
          <w:numId w:val="47"/>
        </w:numPr>
        <w:autoSpaceDE w:val="0"/>
        <w:autoSpaceDN w:val="0"/>
        <w:adjustRightInd w:val="0"/>
        <w:spacing w:after="12"/>
        <w:jc w:val="both"/>
        <w:rPr>
          <w:rFonts w:ascii="Trebuchet MS" w:hAnsi="Trebuchet MS"/>
          <w:color w:val="000000"/>
          <w:sz w:val="22"/>
          <w:szCs w:val="22"/>
        </w:rPr>
      </w:pPr>
      <w:r>
        <w:rPr>
          <w:rFonts w:ascii="Trebuchet MS" w:hAnsi="Trebuchet MS" w:cs="Arial"/>
          <w:color w:val="000000"/>
          <w:sz w:val="22"/>
          <w:szCs w:val="22"/>
          <w:lang w:eastAsia="en-GB"/>
        </w:rPr>
        <w:t>Northwards extension of the parking area to the west of Unit</w:t>
      </w:r>
    </w:p>
    <w:p w:rsidR="008D564B" w:rsidRDefault="008D564B" w:rsidP="008D564B">
      <w:pPr>
        <w:autoSpaceDE w:val="0"/>
        <w:autoSpaceDN w:val="0"/>
        <w:adjustRightInd w:val="0"/>
        <w:spacing w:after="12"/>
        <w:ind w:left="-426"/>
        <w:jc w:val="both"/>
        <w:rPr>
          <w:rFonts w:ascii="Trebuchet MS" w:eastAsia="Times New Roman" w:hAnsi="Trebuchet MS" w:cs="Times New Roman"/>
          <w:color w:val="000000"/>
          <w:sz w:val="22"/>
          <w:szCs w:val="22"/>
        </w:rPr>
      </w:pPr>
    </w:p>
    <w:p w:rsidR="006E259A" w:rsidRPr="008D564B" w:rsidRDefault="006E259A" w:rsidP="008D564B">
      <w:pPr>
        <w:autoSpaceDE w:val="0"/>
        <w:autoSpaceDN w:val="0"/>
        <w:adjustRightInd w:val="0"/>
        <w:spacing w:after="12"/>
        <w:ind w:left="-426"/>
        <w:jc w:val="both"/>
        <w:rPr>
          <w:rFonts w:ascii="Trebuchet MS" w:hAnsi="Trebuchet MS"/>
          <w:color w:val="000000"/>
          <w:sz w:val="22"/>
          <w:szCs w:val="22"/>
        </w:rPr>
      </w:pPr>
      <w:r w:rsidRPr="008D564B">
        <w:rPr>
          <w:rFonts w:ascii="Trebuchet MS" w:eastAsia="Times New Roman" w:hAnsi="Trebuchet MS" w:cs="Times New Roman"/>
          <w:color w:val="000000"/>
          <w:sz w:val="22"/>
          <w:szCs w:val="22"/>
        </w:rPr>
        <w:t>The relevant plans are set out in the table below:</w:t>
      </w:r>
      <w:r w:rsidRPr="008D564B">
        <w:rPr>
          <w:rFonts w:ascii="Trebuchet MS" w:hAnsi="Trebuchet MS"/>
          <w:color w:val="000000"/>
          <w:sz w:val="22"/>
          <w:szCs w:val="22"/>
        </w:rPr>
        <w:t xml:space="preserve"> </w:t>
      </w:r>
    </w:p>
    <w:p w:rsidR="006E259A" w:rsidRDefault="006E259A" w:rsidP="006E259A">
      <w:pPr>
        <w:rPr>
          <w:rFonts w:ascii="Trebuchet MS" w:hAnsi="Trebuchet MS"/>
          <w:color w:val="000000"/>
          <w:sz w:val="22"/>
          <w:szCs w:val="22"/>
        </w:rPr>
      </w:pPr>
    </w:p>
    <w:tbl>
      <w:tblPr>
        <w:tblStyle w:val="TableGrid"/>
        <w:tblW w:w="9357" w:type="dxa"/>
        <w:tblInd w:w="-318" w:type="dxa"/>
        <w:tblLook w:val="04A0" w:firstRow="1" w:lastRow="0" w:firstColumn="1" w:lastColumn="0" w:noHBand="0" w:noVBand="1"/>
      </w:tblPr>
      <w:tblGrid>
        <w:gridCol w:w="3687"/>
        <w:gridCol w:w="5670"/>
      </w:tblGrid>
      <w:tr w:rsidR="006E259A" w:rsidRPr="003A5B5F" w:rsidTr="008D564B">
        <w:tc>
          <w:tcPr>
            <w:tcW w:w="3687" w:type="dxa"/>
            <w:shd w:val="clear" w:color="auto" w:fill="A6A6A6" w:themeFill="background1" w:themeFillShade="A6"/>
          </w:tcPr>
          <w:p w:rsidR="006E259A" w:rsidRPr="00B76250" w:rsidRDefault="006E259A" w:rsidP="00C37548">
            <w:pPr>
              <w:rPr>
                <w:rFonts w:ascii="Trebuchet MS" w:hAnsi="Trebuchet MS"/>
                <w:b/>
                <w:color w:val="000000"/>
              </w:rPr>
            </w:pPr>
            <w:r>
              <w:rPr>
                <w:rFonts w:ascii="Trebuchet MS" w:hAnsi="Trebuchet MS"/>
                <w:b/>
                <w:color w:val="000000"/>
              </w:rPr>
              <w:t>Approved plan/s</w:t>
            </w:r>
            <w:r w:rsidR="008D564B">
              <w:rPr>
                <w:rFonts w:ascii="Trebuchet MS" w:hAnsi="Trebuchet MS"/>
                <w:b/>
                <w:color w:val="000000"/>
              </w:rPr>
              <w:t xml:space="preserve"> under 151944</w:t>
            </w:r>
          </w:p>
        </w:tc>
        <w:tc>
          <w:tcPr>
            <w:tcW w:w="5670" w:type="dxa"/>
            <w:shd w:val="clear" w:color="auto" w:fill="A6A6A6" w:themeFill="background1" w:themeFillShade="A6"/>
          </w:tcPr>
          <w:p w:rsidR="006E259A" w:rsidRPr="00B76250" w:rsidRDefault="006E259A" w:rsidP="00C37548">
            <w:pPr>
              <w:rPr>
                <w:rFonts w:ascii="Trebuchet MS" w:hAnsi="Trebuchet MS"/>
                <w:b/>
                <w:color w:val="000000"/>
              </w:rPr>
            </w:pPr>
            <w:r>
              <w:rPr>
                <w:rFonts w:ascii="Trebuchet MS" w:hAnsi="Trebuchet MS"/>
                <w:b/>
                <w:color w:val="000000"/>
              </w:rPr>
              <w:t>Amended plan references</w:t>
            </w:r>
          </w:p>
        </w:tc>
      </w:tr>
      <w:tr w:rsidR="008D564B" w:rsidRPr="003A5B5F" w:rsidTr="008D564B">
        <w:tc>
          <w:tcPr>
            <w:tcW w:w="3687" w:type="dxa"/>
          </w:tcPr>
          <w:p w:rsidR="008D564B" w:rsidRPr="008D564B" w:rsidRDefault="008D564B" w:rsidP="008D564B">
            <w:pPr>
              <w:rPr>
                <w:rFonts w:ascii="Trebuchet MS" w:hAnsi="Trebuchet MS"/>
                <w:color w:val="000000"/>
              </w:rPr>
            </w:pPr>
            <w:r w:rsidRPr="008D564B">
              <w:rPr>
                <w:rFonts w:ascii="Trebuchet MS" w:hAnsi="Trebuchet MS"/>
                <w:color w:val="000000"/>
              </w:rPr>
              <w:t>Proposed Site Plan – Drawing no: 1894-P-22 Rev N</w:t>
            </w:r>
            <w:r w:rsidRPr="008D564B">
              <w:rPr>
                <w:rFonts w:ascii="Trebuchet MS" w:hAnsi="Trebuchet MS"/>
                <w:color w:val="000000"/>
              </w:rPr>
              <w:t xml:space="preserve"> </w:t>
            </w:r>
          </w:p>
          <w:p w:rsidR="008D564B" w:rsidRPr="008D564B" w:rsidRDefault="008D564B" w:rsidP="008D564B">
            <w:pPr>
              <w:rPr>
                <w:rFonts w:ascii="Trebuchet MS" w:hAnsi="Trebuchet MS"/>
                <w:color w:val="000000"/>
              </w:rPr>
            </w:pPr>
          </w:p>
        </w:tc>
        <w:tc>
          <w:tcPr>
            <w:tcW w:w="5670" w:type="dxa"/>
          </w:tcPr>
          <w:p w:rsidR="008D564B" w:rsidRPr="008D564B" w:rsidRDefault="008D564B" w:rsidP="00C37548">
            <w:pPr>
              <w:rPr>
                <w:rFonts w:ascii="Trebuchet MS" w:hAnsi="Trebuchet MS"/>
                <w:color w:val="000000"/>
              </w:rPr>
            </w:pPr>
            <w:r w:rsidRPr="008D564B">
              <w:rPr>
                <w:rFonts w:ascii="Trebuchet MS" w:hAnsi="Trebuchet MS"/>
                <w:color w:val="000000"/>
              </w:rPr>
              <w:t>Proposed Site Plan – Drawing no: 1894-P-22 R</w:t>
            </w:r>
            <w:r>
              <w:rPr>
                <w:rFonts w:ascii="Trebuchet MS" w:hAnsi="Trebuchet MS"/>
                <w:color w:val="000000"/>
              </w:rPr>
              <w:t>ev Q</w:t>
            </w:r>
          </w:p>
          <w:p w:rsidR="008D564B" w:rsidRPr="008D564B" w:rsidRDefault="008D564B" w:rsidP="00C37548">
            <w:pPr>
              <w:rPr>
                <w:rFonts w:ascii="Trebuchet MS" w:hAnsi="Trebuchet MS"/>
                <w:color w:val="000000"/>
              </w:rPr>
            </w:pPr>
          </w:p>
          <w:p w:rsidR="008D564B" w:rsidRPr="008D564B" w:rsidRDefault="008D564B" w:rsidP="00C37548">
            <w:pPr>
              <w:rPr>
                <w:rFonts w:ascii="Trebuchet MS" w:hAnsi="Trebuchet MS"/>
                <w:color w:val="000000"/>
              </w:rPr>
            </w:pPr>
          </w:p>
        </w:tc>
      </w:tr>
      <w:tr w:rsidR="008D564B" w:rsidRPr="003A5B5F" w:rsidTr="008D564B">
        <w:tc>
          <w:tcPr>
            <w:tcW w:w="3687" w:type="dxa"/>
          </w:tcPr>
          <w:p w:rsidR="008D564B" w:rsidRPr="008D564B" w:rsidRDefault="008D564B" w:rsidP="008D564B">
            <w:pPr>
              <w:rPr>
                <w:rFonts w:ascii="Trebuchet MS" w:hAnsi="Trebuchet MS"/>
                <w:color w:val="000000"/>
              </w:rPr>
            </w:pPr>
            <w:r w:rsidRPr="008D564B">
              <w:rPr>
                <w:rFonts w:ascii="Trebuchet MS" w:hAnsi="Trebuchet MS"/>
                <w:color w:val="000000"/>
              </w:rPr>
              <w:t xml:space="preserve">Proposed </w:t>
            </w:r>
            <w:r w:rsidRPr="008D564B">
              <w:rPr>
                <w:rFonts w:ascii="Trebuchet MS" w:hAnsi="Trebuchet MS"/>
                <w:color w:val="000000"/>
              </w:rPr>
              <w:t>Unit</w:t>
            </w:r>
            <w:r w:rsidRPr="008D564B">
              <w:rPr>
                <w:rFonts w:ascii="Trebuchet MS" w:hAnsi="Trebuchet MS"/>
                <w:color w:val="000000"/>
              </w:rPr>
              <w:t xml:space="preserve"> A&amp;B Ground Floor Layout – Drawing no: 1894-P-25 Rev B</w:t>
            </w:r>
          </w:p>
          <w:p w:rsidR="008D564B" w:rsidRPr="008D564B" w:rsidRDefault="008D564B" w:rsidP="008D564B">
            <w:pPr>
              <w:rPr>
                <w:rFonts w:ascii="Trebuchet MS" w:hAnsi="Trebuchet MS"/>
                <w:color w:val="000000"/>
              </w:rPr>
            </w:pPr>
          </w:p>
        </w:tc>
        <w:tc>
          <w:tcPr>
            <w:tcW w:w="5670" w:type="dxa"/>
          </w:tcPr>
          <w:p w:rsidR="008D564B" w:rsidRPr="008D564B" w:rsidRDefault="008D564B" w:rsidP="00C37548">
            <w:pPr>
              <w:rPr>
                <w:rFonts w:ascii="Trebuchet MS" w:hAnsi="Trebuchet MS"/>
                <w:color w:val="000000"/>
              </w:rPr>
            </w:pPr>
            <w:r w:rsidRPr="008D564B">
              <w:rPr>
                <w:rFonts w:ascii="Trebuchet MS" w:hAnsi="Trebuchet MS"/>
                <w:color w:val="000000"/>
              </w:rPr>
              <w:t xml:space="preserve">Proposed </w:t>
            </w:r>
            <w:r w:rsidRPr="008D564B">
              <w:rPr>
                <w:rFonts w:ascii="Trebuchet MS" w:hAnsi="Trebuchet MS"/>
                <w:color w:val="000000"/>
              </w:rPr>
              <w:t>Unit</w:t>
            </w:r>
            <w:r w:rsidRPr="008D564B">
              <w:rPr>
                <w:rFonts w:ascii="Trebuchet MS" w:hAnsi="Trebuchet MS"/>
                <w:color w:val="000000"/>
              </w:rPr>
              <w:t xml:space="preserve"> A&amp;B Ground Floor Layout – Drawing no: 1894-P-25 R</w:t>
            </w:r>
            <w:r>
              <w:rPr>
                <w:rFonts w:ascii="Trebuchet MS" w:hAnsi="Trebuchet MS"/>
                <w:color w:val="000000"/>
              </w:rPr>
              <w:t>ev D</w:t>
            </w:r>
          </w:p>
          <w:p w:rsidR="008D564B" w:rsidRPr="008D564B" w:rsidRDefault="008D564B" w:rsidP="00C37548">
            <w:pPr>
              <w:rPr>
                <w:rFonts w:ascii="Trebuchet MS" w:hAnsi="Trebuchet MS"/>
                <w:color w:val="000000"/>
              </w:rPr>
            </w:pPr>
          </w:p>
        </w:tc>
      </w:tr>
      <w:tr w:rsidR="008D564B" w:rsidRPr="003A5B5F" w:rsidTr="008D564B">
        <w:tc>
          <w:tcPr>
            <w:tcW w:w="3687" w:type="dxa"/>
          </w:tcPr>
          <w:p w:rsidR="008D564B" w:rsidRDefault="008D564B" w:rsidP="008D564B">
            <w:pPr>
              <w:rPr>
                <w:rFonts w:ascii="Trebuchet MS" w:hAnsi="Trebuchet MS"/>
                <w:color w:val="000000"/>
              </w:rPr>
            </w:pPr>
            <w:r w:rsidRPr="008D564B">
              <w:rPr>
                <w:rFonts w:ascii="Trebuchet MS" w:hAnsi="Trebuchet MS"/>
                <w:color w:val="000000"/>
              </w:rPr>
              <w:t>Unit E Proposed Ground Floor Plan – Drawing no: 1894-P-40 Rev B</w:t>
            </w:r>
          </w:p>
          <w:p w:rsidR="008D564B" w:rsidRPr="008D564B" w:rsidRDefault="008D564B" w:rsidP="008D564B">
            <w:pPr>
              <w:rPr>
                <w:rFonts w:ascii="Trebuchet MS" w:hAnsi="Trebuchet MS"/>
                <w:color w:val="000000"/>
              </w:rPr>
            </w:pPr>
          </w:p>
        </w:tc>
        <w:tc>
          <w:tcPr>
            <w:tcW w:w="5670" w:type="dxa"/>
          </w:tcPr>
          <w:p w:rsidR="008D564B" w:rsidRPr="008D564B" w:rsidRDefault="008D564B" w:rsidP="008F7695">
            <w:pPr>
              <w:rPr>
                <w:rFonts w:ascii="Trebuchet MS" w:hAnsi="Trebuchet MS"/>
                <w:color w:val="000000"/>
              </w:rPr>
            </w:pPr>
            <w:r w:rsidRPr="008D564B">
              <w:rPr>
                <w:rFonts w:ascii="Trebuchet MS" w:hAnsi="Trebuchet MS"/>
                <w:color w:val="000000"/>
              </w:rPr>
              <w:t>Unit E Proposed Floor Plan – Drawing no: 1894-P-40 R</w:t>
            </w:r>
            <w:r>
              <w:rPr>
                <w:rFonts w:ascii="Trebuchet MS" w:hAnsi="Trebuchet MS"/>
                <w:color w:val="000000"/>
              </w:rPr>
              <w:t>ev D</w:t>
            </w:r>
          </w:p>
        </w:tc>
      </w:tr>
      <w:tr w:rsidR="008D564B" w:rsidRPr="003A5B5F" w:rsidTr="008D564B">
        <w:tc>
          <w:tcPr>
            <w:tcW w:w="3687" w:type="dxa"/>
          </w:tcPr>
          <w:p w:rsidR="008D564B" w:rsidRPr="008D564B" w:rsidRDefault="008D564B" w:rsidP="008D564B">
            <w:pPr>
              <w:rPr>
                <w:rFonts w:ascii="Trebuchet MS" w:hAnsi="Trebuchet MS"/>
                <w:color w:val="000000"/>
              </w:rPr>
            </w:pPr>
            <w:r w:rsidRPr="008D564B">
              <w:rPr>
                <w:rFonts w:ascii="Trebuchet MS" w:hAnsi="Trebuchet MS"/>
                <w:color w:val="000000"/>
              </w:rPr>
              <w:t>Unit E Proposed Roof Plan – Drawing no: 1894-P-41</w:t>
            </w:r>
          </w:p>
        </w:tc>
        <w:tc>
          <w:tcPr>
            <w:tcW w:w="5670" w:type="dxa"/>
          </w:tcPr>
          <w:p w:rsidR="008D564B" w:rsidRPr="008D564B" w:rsidRDefault="008D564B" w:rsidP="008D564B">
            <w:pPr>
              <w:rPr>
                <w:rFonts w:ascii="Trebuchet MS" w:hAnsi="Trebuchet MS"/>
                <w:color w:val="000000"/>
              </w:rPr>
            </w:pPr>
            <w:r w:rsidRPr="008D564B">
              <w:rPr>
                <w:rFonts w:ascii="Trebuchet MS" w:hAnsi="Trebuchet MS"/>
                <w:color w:val="000000"/>
              </w:rPr>
              <w:t>Unit E Proposed Roof Plan – Drawing no: 1894-P-41</w:t>
            </w:r>
            <w:r>
              <w:rPr>
                <w:rFonts w:ascii="Trebuchet MS" w:hAnsi="Trebuchet MS"/>
                <w:color w:val="000000"/>
              </w:rPr>
              <w:t xml:space="preserve"> Rev D</w:t>
            </w:r>
          </w:p>
        </w:tc>
      </w:tr>
    </w:tbl>
    <w:p w:rsidR="006E259A" w:rsidRDefault="006E259A" w:rsidP="006E259A">
      <w:pPr>
        <w:ind w:left="-426"/>
        <w:jc w:val="both"/>
        <w:rPr>
          <w:rFonts w:ascii="Trebuchet MS" w:hAnsi="Trebuchet MS" w:cs="Trebuchet MS"/>
          <w:b/>
          <w:bCs/>
          <w:color w:val="000000"/>
          <w:sz w:val="22"/>
          <w:szCs w:val="22"/>
        </w:rPr>
      </w:pPr>
    </w:p>
    <w:p w:rsidR="006E259A" w:rsidRDefault="006E259A" w:rsidP="006E259A">
      <w:pPr>
        <w:ind w:left="-426"/>
        <w:jc w:val="both"/>
        <w:rPr>
          <w:rFonts w:ascii="Trebuchet MS" w:hAnsi="Trebuchet MS" w:cs="Trebuchet MS"/>
          <w:bCs/>
          <w:color w:val="000000"/>
          <w:sz w:val="22"/>
          <w:szCs w:val="22"/>
        </w:rPr>
      </w:pPr>
      <w:r w:rsidRPr="008A2C4A">
        <w:rPr>
          <w:rFonts w:ascii="Trebuchet MS" w:hAnsi="Trebuchet MS" w:cs="Trebuchet MS"/>
          <w:bCs/>
          <w:color w:val="000000"/>
          <w:sz w:val="22"/>
          <w:szCs w:val="22"/>
          <w:highlight w:val="yellow"/>
        </w:rPr>
        <w:t>The reasons for the proposed changes, as set out by the applicant, are following design review with the future tenant.</w:t>
      </w:r>
    </w:p>
    <w:p w:rsidR="006E259A" w:rsidRDefault="006E259A" w:rsidP="006E259A">
      <w:pPr>
        <w:ind w:left="-426"/>
        <w:rPr>
          <w:rFonts w:ascii="Trebuchet MS" w:hAnsi="Trebuchet MS" w:cs="Trebuchet MS"/>
          <w:b/>
          <w:bCs/>
          <w:color w:val="000000"/>
          <w:sz w:val="22"/>
          <w:szCs w:val="22"/>
        </w:rPr>
      </w:pPr>
    </w:p>
    <w:p w:rsidR="006E259A" w:rsidRPr="00FA3298" w:rsidRDefault="006E259A" w:rsidP="006E259A">
      <w:pPr>
        <w:ind w:left="-426"/>
        <w:rPr>
          <w:rFonts w:ascii="Trebuchet MS" w:hAnsi="Trebuchet MS" w:cs="Trebuchet MS"/>
          <w:color w:val="000000"/>
          <w:sz w:val="22"/>
          <w:szCs w:val="22"/>
        </w:rPr>
      </w:pPr>
      <w:r w:rsidRPr="00FA3298">
        <w:rPr>
          <w:rFonts w:ascii="Trebuchet MS" w:hAnsi="Trebuchet MS" w:cs="Trebuchet MS"/>
          <w:b/>
          <w:bCs/>
          <w:color w:val="000000"/>
          <w:sz w:val="22"/>
          <w:szCs w:val="22"/>
        </w:rPr>
        <w:t>Objections Received (Summary):</w:t>
      </w:r>
    </w:p>
    <w:p w:rsidR="008F7695" w:rsidRDefault="006E259A" w:rsidP="006E259A">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r w:rsidR="008F7695">
        <w:rPr>
          <w:rFonts w:ascii="Trebuchet MS" w:hAnsi="Trebuchet MS" w:cs="Trebuchet MS"/>
          <w:color w:val="000000"/>
          <w:sz w:val="22"/>
          <w:szCs w:val="22"/>
        </w:rPr>
        <w:t>However the following consultations were undertaken and comments received are as below:</w:t>
      </w:r>
    </w:p>
    <w:p w:rsidR="008F7695" w:rsidRPr="008F7695" w:rsidRDefault="008F7695" w:rsidP="006E259A">
      <w:pPr>
        <w:ind w:left="-426"/>
        <w:jc w:val="both"/>
        <w:rPr>
          <w:rFonts w:ascii="Trebuchet MS" w:hAnsi="Trebuchet MS" w:cs="Trebuchet MS"/>
          <w:i/>
          <w:color w:val="000000"/>
          <w:sz w:val="22"/>
          <w:szCs w:val="22"/>
        </w:rPr>
      </w:pPr>
    </w:p>
    <w:p w:rsidR="008F7695" w:rsidRPr="008F7695" w:rsidRDefault="008F7695" w:rsidP="008F7695">
      <w:pPr>
        <w:ind w:left="-426"/>
        <w:jc w:val="both"/>
        <w:rPr>
          <w:rFonts w:ascii="Trebuchet MS" w:eastAsia="Times New Roman" w:hAnsi="Trebuchet MS" w:cs="Times New Roman"/>
          <w:sz w:val="22"/>
          <w:szCs w:val="22"/>
        </w:rPr>
      </w:pPr>
      <w:r w:rsidRPr="008F7695">
        <w:rPr>
          <w:rFonts w:ascii="Trebuchet MS" w:hAnsi="Trebuchet MS" w:cs="Trebuchet MS"/>
          <w:i/>
          <w:color w:val="000000"/>
          <w:sz w:val="22"/>
          <w:szCs w:val="22"/>
        </w:rPr>
        <w:t>RBC Natural Environment</w:t>
      </w:r>
      <w:r w:rsidRPr="008F7695">
        <w:rPr>
          <w:rFonts w:ascii="Trebuchet MS" w:hAnsi="Trebuchet MS" w:cs="Trebuchet MS"/>
          <w:color w:val="000000"/>
          <w:sz w:val="22"/>
          <w:szCs w:val="22"/>
        </w:rPr>
        <w:t xml:space="preserve"> </w:t>
      </w:r>
      <w:r>
        <w:rPr>
          <w:rFonts w:ascii="Trebuchet MS" w:hAnsi="Trebuchet MS" w:cs="Trebuchet MS"/>
          <w:color w:val="000000"/>
          <w:sz w:val="22"/>
          <w:szCs w:val="22"/>
        </w:rPr>
        <w:t>– “</w:t>
      </w:r>
      <w:r w:rsidRPr="008F7695">
        <w:rPr>
          <w:rFonts w:ascii="Trebuchet MS" w:eastAsia="Times New Roman" w:hAnsi="Trebuchet MS" w:cs="Times New Roman"/>
          <w:sz w:val="22"/>
          <w:szCs w:val="22"/>
        </w:rPr>
        <w:t>this accompanies 180574/APPCON which seeks to re-discharge the landscaping for this site as a result of the minor changes.  As stated in my comments for 180574/APPCON, the most significant change is in the north-west corner where the parking area west of Unit A has been extended north into the landscape bed, therefore reducing it on this prominent corner.  Is this extension of parking necessary?  Ideally, this extension of hard surfacing should be avoided, however if it is deemed as necessary, then so be it.</w:t>
      </w:r>
      <w:r>
        <w:rPr>
          <w:rFonts w:ascii="Trebuchet MS" w:eastAsia="Times New Roman" w:hAnsi="Trebuchet MS" w:cs="Times New Roman"/>
          <w:sz w:val="22"/>
          <w:szCs w:val="22"/>
        </w:rPr>
        <w:t>”</w:t>
      </w:r>
    </w:p>
    <w:p w:rsidR="008F7695" w:rsidRDefault="008F7695" w:rsidP="006E259A">
      <w:pPr>
        <w:ind w:left="-426"/>
        <w:jc w:val="both"/>
        <w:rPr>
          <w:rFonts w:ascii="Trebuchet MS" w:hAnsi="Trebuchet MS" w:cs="Trebuchet MS"/>
          <w:color w:val="000000"/>
          <w:sz w:val="22"/>
          <w:szCs w:val="22"/>
        </w:rPr>
      </w:pPr>
    </w:p>
    <w:p w:rsidR="006E259A" w:rsidRPr="001B3391" w:rsidRDefault="008F7695" w:rsidP="006E259A">
      <w:pPr>
        <w:ind w:left="-426"/>
        <w:jc w:val="both"/>
        <w:rPr>
          <w:rFonts w:ascii="Trebuchet MS" w:hAnsi="Trebuchet MS"/>
          <w:color w:val="1F497D"/>
          <w:sz w:val="22"/>
          <w:szCs w:val="22"/>
        </w:rPr>
      </w:pPr>
      <w:r>
        <w:rPr>
          <w:rFonts w:ascii="Trebuchet MS" w:hAnsi="Trebuchet MS" w:cs="Trebuchet MS"/>
          <w:color w:val="000000"/>
          <w:sz w:val="22"/>
          <w:szCs w:val="22"/>
        </w:rPr>
        <w:t>RBC Transport – No objections.</w:t>
      </w:r>
    </w:p>
    <w:p w:rsidR="006E259A" w:rsidRDefault="006E259A" w:rsidP="006E259A">
      <w:pPr>
        <w:ind w:left="-426"/>
        <w:rPr>
          <w:rFonts w:ascii="Trebuchet MS" w:hAnsi="Trebuchet MS" w:cs="Trebuchet MS"/>
          <w:b/>
          <w:bCs/>
          <w:color w:val="000000"/>
          <w:sz w:val="22"/>
          <w:szCs w:val="22"/>
        </w:rPr>
      </w:pPr>
    </w:p>
    <w:p w:rsidR="006E259A" w:rsidRPr="008773B2" w:rsidRDefault="006E259A" w:rsidP="006E259A">
      <w:pPr>
        <w:ind w:left="-426"/>
        <w:jc w:val="both"/>
        <w:rPr>
          <w:rFonts w:ascii="Trebuchet MS" w:hAnsi="Trebuchet MS" w:cs="Trebuchet MS"/>
          <w:b/>
          <w:bCs/>
          <w:color w:val="000000"/>
          <w:sz w:val="22"/>
          <w:szCs w:val="22"/>
        </w:rPr>
      </w:pPr>
      <w:r w:rsidRPr="008773B2">
        <w:rPr>
          <w:rFonts w:ascii="Trebuchet MS" w:hAnsi="Trebuchet MS" w:cs="Trebuchet MS"/>
          <w:b/>
          <w:bCs/>
          <w:color w:val="000000"/>
          <w:sz w:val="22"/>
          <w:szCs w:val="22"/>
        </w:rPr>
        <w:t>Relevant Planning History:</w:t>
      </w:r>
    </w:p>
    <w:p w:rsidR="006E259A" w:rsidRPr="008773B2" w:rsidRDefault="006E259A" w:rsidP="006E259A">
      <w:pPr>
        <w:ind w:left="-426"/>
        <w:jc w:val="both"/>
        <w:rPr>
          <w:rFonts w:ascii="Trebuchet MS" w:eastAsia="Times New Roman" w:hAnsi="Trebuchet MS" w:cs="Calibri"/>
          <w:sz w:val="22"/>
          <w:szCs w:val="22"/>
        </w:rPr>
      </w:pPr>
      <w:r w:rsidRPr="008773B2">
        <w:rPr>
          <w:rFonts w:ascii="Trebuchet MS" w:eastAsia="Times New Roman" w:hAnsi="Trebuchet MS" w:cs="Calibri"/>
          <w:b/>
          <w:color w:val="000000"/>
          <w:sz w:val="22"/>
          <w:szCs w:val="22"/>
        </w:rPr>
        <w:t>151944/HYB</w:t>
      </w:r>
      <w:r w:rsidRPr="008773B2">
        <w:rPr>
          <w:rFonts w:ascii="Trebuchet MS" w:eastAsia="Times New Roman" w:hAnsi="Trebuchet MS" w:cs="Calibri"/>
          <w:color w:val="000000"/>
          <w:sz w:val="22"/>
          <w:szCs w:val="22"/>
        </w:rPr>
        <w:t xml:space="preserve"> - </w:t>
      </w:r>
      <w:r w:rsidRPr="008773B2">
        <w:rPr>
          <w:rFonts w:ascii="Trebuchet MS" w:eastAsia="Times New Roman" w:hAnsi="Trebuchet MS" w:cs="Calibri"/>
          <w:iCs/>
          <w:sz w:val="22"/>
          <w:szCs w:val="22"/>
        </w:rPr>
        <w:t xml:space="preserve">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w:t>
      </w:r>
      <w:proofErr w:type="gramStart"/>
      <w:r w:rsidRPr="008773B2">
        <w:rPr>
          <w:rFonts w:ascii="Trebuchet MS" w:eastAsia="Times New Roman" w:hAnsi="Trebuchet MS" w:cs="Calibri"/>
          <w:iCs/>
          <w:sz w:val="22"/>
          <w:szCs w:val="22"/>
        </w:rPr>
        <w:t>New vehicular access from Basingstoke Road and Imperial Way.</w:t>
      </w:r>
      <w:proofErr w:type="gramEnd"/>
      <w:r w:rsidRPr="008773B2">
        <w:rPr>
          <w:rFonts w:ascii="Trebuchet MS" w:eastAsia="Times New Roman" w:hAnsi="Trebuchet MS" w:cs="Calibri"/>
          <w:iCs/>
          <w:sz w:val="22"/>
          <w:szCs w:val="22"/>
        </w:rPr>
        <w:t xml:space="preserve"> </w:t>
      </w:r>
      <w:proofErr w:type="gramStart"/>
      <w:r w:rsidRPr="008773B2">
        <w:rPr>
          <w:rFonts w:ascii="Trebuchet MS" w:eastAsia="Times New Roman" w:hAnsi="Trebuchet MS" w:cs="Calibri"/>
          <w:iCs/>
          <w:sz w:val="22"/>
          <w:szCs w:val="22"/>
        </w:rPr>
        <w:t xml:space="preserve">Bus stop </w:t>
      </w:r>
      <w:r w:rsidRPr="008773B2">
        <w:rPr>
          <w:rFonts w:ascii="Trebuchet MS" w:eastAsia="Times New Roman" w:hAnsi="Trebuchet MS" w:cs="Calibri"/>
          <w:iCs/>
          <w:sz w:val="22"/>
          <w:szCs w:val="22"/>
        </w:rPr>
        <w:lastRenderedPageBreak/>
        <w:t>facilities, hard and soft landscaping and other ancillary development (Summarised Description).</w:t>
      </w:r>
      <w:proofErr w:type="gramEnd"/>
      <w:r w:rsidRPr="008773B2">
        <w:rPr>
          <w:rFonts w:ascii="Trebuchet MS" w:eastAsia="Times New Roman" w:hAnsi="Trebuchet MS" w:cs="Calibri"/>
          <w:iCs/>
          <w:sz w:val="22"/>
          <w:szCs w:val="22"/>
        </w:rPr>
        <w:t xml:space="preserve"> – Approved 14/4/16</w:t>
      </w:r>
    </w:p>
    <w:p w:rsidR="006E259A" w:rsidRDefault="006E259A" w:rsidP="006E259A">
      <w:pPr>
        <w:ind w:left="-426"/>
        <w:jc w:val="both"/>
        <w:rPr>
          <w:rFonts w:ascii="Trebuchet MS" w:eastAsia="Times New Roman" w:hAnsi="Trebuchet MS" w:cs="Times New Roman"/>
          <w:sz w:val="22"/>
          <w:szCs w:val="22"/>
          <w:lang w:eastAsia="en-GB"/>
        </w:rPr>
      </w:pPr>
    </w:p>
    <w:p w:rsidR="00882D91" w:rsidRDefault="00882D91" w:rsidP="006E259A">
      <w:pPr>
        <w:ind w:left="-426"/>
        <w:jc w:val="both"/>
        <w:rPr>
          <w:rFonts w:ascii="Trebuchet MS" w:eastAsia="Times New Roman" w:hAnsi="Trebuchet MS" w:cs="Times New Roman"/>
          <w:sz w:val="22"/>
          <w:szCs w:val="22"/>
          <w:lang w:eastAsia="en-GB"/>
        </w:rPr>
      </w:pPr>
      <w:r>
        <w:rPr>
          <w:rFonts w:ascii="Trebuchet MS" w:eastAsia="Times New Roman" w:hAnsi="Trebuchet MS" w:cs="Times New Roman"/>
          <w:sz w:val="22"/>
          <w:szCs w:val="22"/>
          <w:lang w:eastAsia="en-GB"/>
        </w:rPr>
        <w:t>The following NMCs have amended condition 40 - plans:</w:t>
      </w:r>
    </w:p>
    <w:p w:rsidR="00882D91" w:rsidRDefault="00882D91" w:rsidP="006E259A">
      <w:pPr>
        <w:ind w:left="-426"/>
        <w:jc w:val="both"/>
        <w:rPr>
          <w:rFonts w:ascii="Trebuchet MS" w:eastAsia="Times New Roman" w:hAnsi="Trebuchet MS" w:cs="Times New Roman"/>
          <w:sz w:val="22"/>
          <w:szCs w:val="22"/>
          <w:lang w:eastAsia="en-GB"/>
        </w:rPr>
      </w:pPr>
    </w:p>
    <w:p w:rsidR="006E259A" w:rsidRPr="006F3F83" w:rsidRDefault="006E259A" w:rsidP="00882D91">
      <w:pPr>
        <w:ind w:left="-426"/>
        <w:jc w:val="both"/>
        <w:rPr>
          <w:rFonts w:ascii="Trebuchet MS" w:eastAsia="Times New Roman" w:hAnsi="Trebuchet MS" w:cs="Calibri"/>
          <w:color w:val="000000"/>
          <w:sz w:val="22"/>
          <w:szCs w:val="22"/>
        </w:rPr>
      </w:pPr>
      <w:r w:rsidRPr="00FE6412">
        <w:rPr>
          <w:rFonts w:ascii="Trebuchet MS" w:eastAsia="Times New Roman" w:hAnsi="Trebuchet MS" w:cs="Times New Roman"/>
          <w:b/>
          <w:color w:val="000000"/>
          <w:sz w:val="22"/>
          <w:szCs w:val="22"/>
        </w:rPr>
        <w:t>170066/NMA</w:t>
      </w:r>
      <w:r>
        <w:rPr>
          <w:rFonts w:ascii="Trebuchet MS" w:eastAsia="Times New Roman" w:hAnsi="Trebuchet MS" w:cs="Times New Roman"/>
          <w:color w:val="000000"/>
          <w:sz w:val="22"/>
          <w:szCs w:val="22"/>
        </w:rPr>
        <w:t xml:space="preserve"> - </w:t>
      </w:r>
      <w:r w:rsidR="008831F3" w:rsidRPr="008831F3">
        <w:rPr>
          <w:rFonts w:ascii="Trebuchet MS" w:eastAsia="Times New Roman" w:hAnsi="Trebuchet MS" w:cs="Times New Roman"/>
          <w:color w:val="000000"/>
          <w:sz w:val="22"/>
          <w:szCs w:val="22"/>
        </w:rPr>
        <w:t>Application for a non-material amendment following a grant of planning</w:t>
      </w:r>
      <w:r w:rsidR="008831F3">
        <w:rPr>
          <w:rFonts w:ascii="Trebuchet MS" w:eastAsia="Times New Roman" w:hAnsi="Trebuchet MS" w:cs="Times New Roman"/>
          <w:color w:val="000000"/>
          <w:sz w:val="22"/>
          <w:szCs w:val="22"/>
        </w:rPr>
        <w:t xml:space="preserve"> </w:t>
      </w:r>
      <w:r w:rsidR="00ED246B">
        <w:rPr>
          <w:rFonts w:ascii="Trebuchet MS" w:eastAsia="Times New Roman" w:hAnsi="Trebuchet MS" w:cs="Times New Roman"/>
          <w:color w:val="000000"/>
          <w:sz w:val="22"/>
          <w:szCs w:val="22"/>
        </w:rPr>
        <w:t xml:space="preserve">permission (151944) </w:t>
      </w:r>
      <w:proofErr w:type="gramStart"/>
      <w:r w:rsidR="00ED246B">
        <w:rPr>
          <w:rFonts w:ascii="Trebuchet MS" w:eastAsia="Times New Roman" w:hAnsi="Trebuchet MS" w:cs="Times New Roman"/>
          <w:color w:val="000000"/>
          <w:sz w:val="22"/>
          <w:szCs w:val="22"/>
        </w:rPr>
        <w:t xml:space="preserve">- </w:t>
      </w:r>
      <w:r w:rsidR="008831F3">
        <w:rPr>
          <w:rFonts w:ascii="Trebuchet MS" w:eastAsia="Times New Roman" w:hAnsi="Trebuchet MS" w:cs="Calibri"/>
          <w:bCs/>
          <w:sz w:val="22"/>
          <w:szCs w:val="22"/>
        </w:rPr>
        <w:t xml:space="preserve"> </w:t>
      </w:r>
      <w:r w:rsidRPr="00F840DB">
        <w:rPr>
          <w:rFonts w:ascii="Trebuchet MS" w:eastAsia="Times New Roman" w:hAnsi="Trebuchet MS" w:cs="Times New Roman"/>
          <w:color w:val="000000"/>
          <w:sz w:val="22"/>
          <w:szCs w:val="22"/>
        </w:rPr>
        <w:t>A</w:t>
      </w:r>
      <w:r>
        <w:rPr>
          <w:rFonts w:ascii="Trebuchet MS" w:eastAsia="Times New Roman" w:hAnsi="Trebuchet MS" w:cs="Times New Roman"/>
          <w:color w:val="000000"/>
          <w:sz w:val="22"/>
          <w:szCs w:val="22"/>
        </w:rPr>
        <w:t>greed</w:t>
      </w:r>
      <w:proofErr w:type="gramEnd"/>
      <w:r w:rsidRPr="00F840DB">
        <w:rPr>
          <w:rFonts w:ascii="Trebuchet MS" w:eastAsia="Times New Roman" w:hAnsi="Trebuchet MS" w:cs="Times New Roman"/>
          <w:color w:val="000000"/>
          <w:sz w:val="22"/>
          <w:szCs w:val="22"/>
        </w:rPr>
        <w:t xml:space="preserve"> 21/2/17</w:t>
      </w:r>
    </w:p>
    <w:p w:rsidR="006F3F83" w:rsidRDefault="006F3F83" w:rsidP="00882D91">
      <w:pPr>
        <w:ind w:left="-426"/>
        <w:jc w:val="both"/>
        <w:rPr>
          <w:rFonts w:ascii="Trebuchet MS" w:eastAsia="Times New Roman" w:hAnsi="Trebuchet MS" w:cs="Calibri"/>
          <w:color w:val="000000"/>
          <w:sz w:val="22"/>
          <w:szCs w:val="22"/>
        </w:rPr>
      </w:pPr>
    </w:p>
    <w:p w:rsidR="00ED246B" w:rsidRDefault="00ED246B" w:rsidP="00882D91">
      <w:pPr>
        <w:ind w:left="-426"/>
        <w:jc w:val="both"/>
        <w:rPr>
          <w:rFonts w:ascii="Trebuchet MS" w:eastAsia="Times New Roman" w:hAnsi="Trebuchet MS" w:cs="Calibri"/>
          <w:color w:val="000000"/>
          <w:sz w:val="22"/>
          <w:szCs w:val="22"/>
        </w:rPr>
      </w:pPr>
      <w:r w:rsidRPr="00882D91">
        <w:rPr>
          <w:rFonts w:ascii="Trebuchet MS" w:eastAsia="Times New Roman" w:hAnsi="Trebuchet MS" w:cs="Calibri"/>
          <w:b/>
          <w:color w:val="000000"/>
          <w:sz w:val="22"/>
          <w:szCs w:val="22"/>
        </w:rPr>
        <w:t>170563/NMC</w:t>
      </w:r>
      <w:r w:rsidR="00882D91">
        <w:rPr>
          <w:rFonts w:ascii="Trebuchet MS" w:eastAsia="Times New Roman" w:hAnsi="Trebuchet MS" w:cs="Calibri"/>
          <w:color w:val="000000"/>
          <w:sz w:val="22"/>
          <w:szCs w:val="22"/>
        </w:rPr>
        <w:t xml:space="preserve"> - </w:t>
      </w:r>
      <w:r w:rsidR="00882D91" w:rsidRPr="00882D91">
        <w:rPr>
          <w:rFonts w:ascii="Trebuchet MS" w:eastAsia="Times New Roman" w:hAnsi="Trebuchet MS" w:cs="Calibri"/>
          <w:color w:val="000000"/>
          <w:sz w:val="22"/>
          <w:szCs w:val="22"/>
        </w:rPr>
        <w:t>Application for a non-material amendment following a grant of planning</w:t>
      </w:r>
      <w:r w:rsidR="00882D91">
        <w:rPr>
          <w:rFonts w:ascii="Trebuchet MS" w:eastAsia="Times New Roman" w:hAnsi="Trebuchet MS" w:cs="Calibri"/>
          <w:color w:val="000000"/>
          <w:sz w:val="22"/>
          <w:szCs w:val="22"/>
        </w:rPr>
        <w:t xml:space="preserve"> </w:t>
      </w:r>
      <w:r w:rsidR="00882D91" w:rsidRPr="00882D91">
        <w:rPr>
          <w:rFonts w:ascii="Trebuchet MS" w:eastAsia="Times New Roman" w:hAnsi="Trebuchet MS" w:cs="Calibri"/>
          <w:color w:val="000000"/>
          <w:sz w:val="22"/>
          <w:szCs w:val="22"/>
        </w:rPr>
        <w:t>permission (151944)</w:t>
      </w:r>
      <w:r w:rsidR="00882D91">
        <w:rPr>
          <w:rFonts w:ascii="Trebuchet MS" w:eastAsia="Times New Roman" w:hAnsi="Trebuchet MS" w:cs="Calibri"/>
          <w:color w:val="000000"/>
          <w:sz w:val="22"/>
          <w:szCs w:val="22"/>
        </w:rPr>
        <w:t xml:space="preserve"> – Agreed 4/5/17</w:t>
      </w:r>
    </w:p>
    <w:p w:rsidR="00ED246B" w:rsidRPr="00882D91" w:rsidRDefault="00ED246B" w:rsidP="006F3F83">
      <w:pPr>
        <w:ind w:left="-426"/>
        <w:jc w:val="both"/>
        <w:rPr>
          <w:rFonts w:ascii="Trebuchet MS" w:eastAsia="Times New Roman" w:hAnsi="Trebuchet MS" w:cs="Calibri"/>
          <w:color w:val="000000"/>
          <w:sz w:val="22"/>
          <w:szCs w:val="22"/>
        </w:rPr>
      </w:pPr>
    </w:p>
    <w:p w:rsidR="00ED246B" w:rsidRPr="00882D91" w:rsidRDefault="00ED246B" w:rsidP="006F3F83">
      <w:pPr>
        <w:ind w:left="-426"/>
        <w:jc w:val="both"/>
        <w:rPr>
          <w:rFonts w:ascii="Trebuchet MS" w:eastAsia="Times New Roman" w:hAnsi="Trebuchet MS" w:cs="Calibri"/>
          <w:color w:val="000000"/>
          <w:sz w:val="22"/>
          <w:szCs w:val="22"/>
        </w:rPr>
      </w:pPr>
      <w:r w:rsidRPr="00882D91">
        <w:rPr>
          <w:rFonts w:ascii="Trebuchet MS" w:eastAsia="Times New Roman" w:hAnsi="Trebuchet MS" w:cs="Calibri"/>
          <w:b/>
          <w:color w:val="000000"/>
          <w:sz w:val="22"/>
          <w:szCs w:val="22"/>
        </w:rPr>
        <w:t>171382/NMC</w:t>
      </w:r>
      <w:r w:rsidR="00882D91" w:rsidRPr="00882D91">
        <w:rPr>
          <w:rFonts w:ascii="Trebuchet MS" w:eastAsia="Times New Roman" w:hAnsi="Trebuchet MS" w:cs="Calibri"/>
          <w:color w:val="000000"/>
          <w:sz w:val="22"/>
          <w:szCs w:val="22"/>
        </w:rPr>
        <w:t xml:space="preserve"> - Non-material amendment to permitted application 151944 – Agreed 30/8/17</w:t>
      </w:r>
    </w:p>
    <w:p w:rsidR="00882D91" w:rsidRPr="00882D91" w:rsidRDefault="00882D91" w:rsidP="006F3F83">
      <w:pPr>
        <w:ind w:left="-426"/>
        <w:jc w:val="both"/>
        <w:rPr>
          <w:rFonts w:ascii="Trebuchet MS" w:eastAsia="Times New Roman" w:hAnsi="Trebuchet MS" w:cs="Calibri"/>
          <w:b/>
          <w:color w:val="000000"/>
          <w:sz w:val="22"/>
          <w:szCs w:val="22"/>
        </w:rPr>
      </w:pPr>
    </w:p>
    <w:p w:rsidR="006F3F83" w:rsidRPr="0046302C" w:rsidRDefault="006F3F83" w:rsidP="008831F3">
      <w:pPr>
        <w:ind w:left="-426"/>
        <w:jc w:val="both"/>
        <w:rPr>
          <w:rFonts w:ascii="Trebuchet MS" w:eastAsia="Times New Roman" w:hAnsi="Trebuchet MS" w:cs="Calibri"/>
          <w:color w:val="000000"/>
          <w:sz w:val="22"/>
          <w:szCs w:val="22"/>
        </w:rPr>
      </w:pPr>
      <w:r w:rsidRPr="006F3F83">
        <w:rPr>
          <w:rFonts w:ascii="Trebuchet MS" w:eastAsia="Times New Roman" w:hAnsi="Trebuchet MS" w:cs="Calibri"/>
          <w:b/>
          <w:color w:val="000000"/>
          <w:sz w:val="22"/>
          <w:szCs w:val="22"/>
        </w:rPr>
        <w:t>171338/NMC</w:t>
      </w:r>
      <w:r>
        <w:rPr>
          <w:rFonts w:ascii="Trebuchet MS" w:eastAsia="Times New Roman" w:hAnsi="Trebuchet MS" w:cs="Calibri"/>
          <w:b/>
          <w:color w:val="000000"/>
          <w:sz w:val="22"/>
          <w:szCs w:val="22"/>
        </w:rPr>
        <w:t xml:space="preserve"> - </w:t>
      </w:r>
      <w:r w:rsidR="008831F3" w:rsidRPr="0046302C">
        <w:rPr>
          <w:rFonts w:ascii="Trebuchet MS" w:eastAsia="Times New Roman" w:hAnsi="Trebuchet MS" w:cs="Calibri"/>
          <w:color w:val="000000"/>
          <w:sz w:val="22"/>
          <w:szCs w:val="22"/>
        </w:rPr>
        <w:t>Non-material amendment application to planning consent 151944 in</w:t>
      </w:r>
      <w:r w:rsidR="0046302C">
        <w:rPr>
          <w:rFonts w:ascii="Trebuchet MS" w:eastAsia="Times New Roman" w:hAnsi="Trebuchet MS" w:cs="Calibri"/>
          <w:color w:val="000000"/>
          <w:sz w:val="22"/>
          <w:szCs w:val="22"/>
        </w:rPr>
        <w:t xml:space="preserve"> </w:t>
      </w:r>
      <w:r w:rsidR="008831F3" w:rsidRPr="0046302C">
        <w:rPr>
          <w:rFonts w:ascii="Trebuchet MS" w:eastAsia="Times New Roman" w:hAnsi="Trebuchet MS" w:cs="Calibri"/>
          <w:color w:val="000000"/>
          <w:sz w:val="22"/>
          <w:szCs w:val="22"/>
        </w:rPr>
        <w:t>relation to car showroom 2.</w:t>
      </w:r>
      <w:r w:rsidR="0046302C" w:rsidRPr="0046302C">
        <w:rPr>
          <w:rFonts w:ascii="Trebuchet MS" w:eastAsia="Times New Roman" w:hAnsi="Trebuchet MS" w:cs="Calibri"/>
          <w:color w:val="000000"/>
          <w:sz w:val="22"/>
          <w:szCs w:val="22"/>
        </w:rPr>
        <w:t xml:space="preserve"> – Agreed 30/8/17</w:t>
      </w:r>
    </w:p>
    <w:p w:rsidR="006F3F83" w:rsidRDefault="006F3F83" w:rsidP="006F3F83">
      <w:pPr>
        <w:ind w:left="-426"/>
        <w:jc w:val="both"/>
        <w:rPr>
          <w:rFonts w:ascii="Trebuchet MS" w:eastAsia="Times New Roman" w:hAnsi="Trebuchet MS" w:cs="Calibri"/>
          <w:color w:val="000000"/>
          <w:sz w:val="22"/>
          <w:szCs w:val="22"/>
        </w:rPr>
      </w:pPr>
    </w:p>
    <w:p w:rsidR="006F3F83" w:rsidRDefault="006F3F83" w:rsidP="006F3F83">
      <w:pPr>
        <w:ind w:left="-426"/>
        <w:jc w:val="both"/>
        <w:rPr>
          <w:rFonts w:ascii="Trebuchet MS" w:eastAsia="Times New Roman" w:hAnsi="Trebuchet MS" w:cs="Calibri"/>
          <w:color w:val="000000"/>
          <w:sz w:val="22"/>
          <w:szCs w:val="22"/>
        </w:rPr>
      </w:pPr>
      <w:r w:rsidRPr="006F3F83">
        <w:rPr>
          <w:rFonts w:ascii="Trebuchet MS" w:eastAsia="Times New Roman" w:hAnsi="Trebuchet MS" w:cs="Calibri"/>
          <w:b/>
          <w:color w:val="000000"/>
          <w:sz w:val="22"/>
          <w:szCs w:val="22"/>
        </w:rPr>
        <w:t>171475/NMC</w:t>
      </w:r>
      <w:r>
        <w:rPr>
          <w:rFonts w:ascii="Trebuchet MS" w:eastAsia="Times New Roman" w:hAnsi="Trebuchet MS" w:cs="Calibri"/>
          <w:b/>
          <w:color w:val="000000"/>
          <w:sz w:val="22"/>
          <w:szCs w:val="22"/>
        </w:rPr>
        <w:t xml:space="preserve"> - </w:t>
      </w:r>
      <w:r w:rsidR="0046302C" w:rsidRPr="0046302C">
        <w:rPr>
          <w:rFonts w:ascii="Trebuchet MS" w:eastAsia="Times New Roman" w:hAnsi="Trebuchet MS" w:cs="Calibri"/>
          <w:color w:val="000000"/>
          <w:sz w:val="22"/>
          <w:szCs w:val="22"/>
        </w:rPr>
        <w:t>Amendments to Condition 40, 47 and 51 – Agreed 6/10/17</w:t>
      </w:r>
    </w:p>
    <w:p w:rsidR="0046302C" w:rsidRDefault="0046302C" w:rsidP="006F3F83">
      <w:pPr>
        <w:ind w:left="-426"/>
        <w:jc w:val="both"/>
        <w:rPr>
          <w:rFonts w:ascii="Trebuchet MS" w:eastAsia="Times New Roman" w:hAnsi="Trebuchet MS" w:cs="Calibri"/>
          <w:b/>
          <w:color w:val="000000"/>
          <w:sz w:val="22"/>
          <w:szCs w:val="22"/>
        </w:rPr>
      </w:pPr>
    </w:p>
    <w:p w:rsidR="0046302C" w:rsidRPr="0046302C" w:rsidRDefault="0046302C" w:rsidP="0046302C">
      <w:pPr>
        <w:ind w:left="-426"/>
        <w:jc w:val="both"/>
        <w:rPr>
          <w:rFonts w:ascii="Trebuchet MS" w:eastAsia="Times New Roman" w:hAnsi="Trebuchet MS" w:cs="Calibri"/>
          <w:color w:val="000000"/>
          <w:sz w:val="22"/>
          <w:szCs w:val="22"/>
        </w:rPr>
      </w:pPr>
      <w:r>
        <w:rPr>
          <w:rFonts w:ascii="Trebuchet MS" w:eastAsia="Times New Roman" w:hAnsi="Trebuchet MS" w:cs="Calibri"/>
          <w:b/>
          <w:color w:val="000000"/>
          <w:sz w:val="22"/>
          <w:szCs w:val="22"/>
        </w:rPr>
        <w:t xml:space="preserve">171771/NMC - </w:t>
      </w:r>
      <w:r w:rsidRPr="0046302C">
        <w:rPr>
          <w:rFonts w:ascii="Trebuchet MS" w:eastAsia="Times New Roman" w:hAnsi="Trebuchet MS" w:cs="Calibri"/>
          <w:color w:val="000000"/>
          <w:sz w:val="22"/>
          <w:szCs w:val="22"/>
        </w:rPr>
        <w:t>Non material amendment to increase the height of the trade city units</w:t>
      </w:r>
      <w:r>
        <w:rPr>
          <w:rFonts w:ascii="Trebuchet MS" w:eastAsia="Times New Roman" w:hAnsi="Trebuchet MS" w:cs="Calibri"/>
          <w:color w:val="000000"/>
          <w:sz w:val="22"/>
          <w:szCs w:val="22"/>
        </w:rPr>
        <w:t xml:space="preserve"> </w:t>
      </w:r>
      <w:r w:rsidRPr="0046302C">
        <w:rPr>
          <w:rFonts w:ascii="Trebuchet MS" w:eastAsia="Times New Roman" w:hAnsi="Trebuchet MS" w:cs="Calibri"/>
          <w:color w:val="000000"/>
          <w:sz w:val="22"/>
          <w:szCs w:val="22"/>
        </w:rPr>
        <w:t>by 200mm (maximum).  This is a result of the proposed materials (built up cladding system)</w:t>
      </w:r>
      <w:r w:rsidRPr="0046302C">
        <w:rPr>
          <w:rFonts w:ascii="Trebuchet MS" w:eastAsia="Times New Roman" w:hAnsi="Trebuchet MS" w:cs="Calibri"/>
          <w:color w:val="000000"/>
          <w:sz w:val="22"/>
          <w:szCs w:val="22"/>
        </w:rPr>
        <w:t xml:space="preserve"> – Agreed 27/10/17</w:t>
      </w:r>
    </w:p>
    <w:p w:rsidR="006E259A" w:rsidRDefault="006E259A" w:rsidP="006E259A">
      <w:pPr>
        <w:ind w:left="-426"/>
        <w:jc w:val="both"/>
        <w:rPr>
          <w:rFonts w:ascii="Trebuchet MS" w:eastAsia="Times New Roman" w:hAnsi="Trebuchet MS" w:cs="Calibri"/>
          <w:b/>
          <w:color w:val="000000"/>
          <w:sz w:val="22"/>
          <w:szCs w:val="22"/>
        </w:rPr>
      </w:pPr>
    </w:p>
    <w:p w:rsidR="004011D2" w:rsidRPr="004011D2" w:rsidRDefault="004011D2" w:rsidP="004011D2">
      <w:pPr>
        <w:ind w:left="-426"/>
        <w:jc w:val="both"/>
        <w:rPr>
          <w:rFonts w:ascii="Trebuchet MS" w:eastAsia="Times New Roman" w:hAnsi="Trebuchet MS" w:cs="Calibri"/>
          <w:color w:val="000000"/>
          <w:sz w:val="22"/>
          <w:szCs w:val="22"/>
        </w:rPr>
      </w:pPr>
      <w:r>
        <w:rPr>
          <w:rFonts w:ascii="Trebuchet MS" w:eastAsia="Times New Roman" w:hAnsi="Trebuchet MS" w:cs="Calibri"/>
          <w:b/>
          <w:color w:val="000000"/>
          <w:sz w:val="22"/>
          <w:szCs w:val="22"/>
        </w:rPr>
        <w:t xml:space="preserve">180574/APPCON - </w:t>
      </w:r>
      <w:r w:rsidRPr="004011D2">
        <w:rPr>
          <w:rFonts w:ascii="Trebuchet MS" w:eastAsia="Times New Roman" w:hAnsi="Trebuchet MS" w:cs="Calibri"/>
          <w:color w:val="000000"/>
          <w:sz w:val="22"/>
          <w:szCs w:val="22"/>
        </w:rPr>
        <w:t>Application for discharge of condition 63 of planning permission</w:t>
      </w:r>
      <w:r w:rsidRPr="004011D2">
        <w:rPr>
          <w:rFonts w:ascii="Trebuchet MS" w:eastAsia="Times New Roman" w:hAnsi="Trebuchet MS" w:cs="Calibri"/>
          <w:color w:val="000000"/>
          <w:sz w:val="22"/>
          <w:szCs w:val="22"/>
        </w:rPr>
        <w:t xml:space="preserve"> 151944 – discharged </w:t>
      </w:r>
      <w:r w:rsidR="0046302C">
        <w:rPr>
          <w:rFonts w:ascii="Trebuchet MS" w:eastAsia="Times New Roman" w:hAnsi="Trebuchet MS" w:cs="Calibri"/>
          <w:color w:val="000000"/>
          <w:sz w:val="22"/>
          <w:szCs w:val="22"/>
        </w:rPr>
        <w:t>4/1/19 - required as a result of changes under this NMC and approved alongside it.</w:t>
      </w:r>
    </w:p>
    <w:p w:rsidR="006E259A" w:rsidRDefault="006E259A" w:rsidP="006E259A">
      <w:pPr>
        <w:pStyle w:val="Default"/>
        <w:ind w:left="-426"/>
        <w:jc w:val="both"/>
        <w:rPr>
          <w:b/>
          <w:sz w:val="22"/>
          <w:szCs w:val="22"/>
        </w:rPr>
      </w:pPr>
    </w:p>
    <w:p w:rsidR="006E259A" w:rsidRPr="00AC0F5C" w:rsidRDefault="006E259A" w:rsidP="006E259A">
      <w:pPr>
        <w:ind w:left="-426"/>
        <w:jc w:val="both"/>
        <w:rPr>
          <w:rFonts w:ascii="Trebuchet MS" w:hAnsi="Trebuchet MS" w:cs="Trebuchet MS"/>
          <w:b/>
          <w:bCs/>
          <w:color w:val="000000"/>
          <w:sz w:val="22"/>
          <w:szCs w:val="22"/>
        </w:rPr>
      </w:pPr>
      <w:r w:rsidRPr="00AC0F5C">
        <w:rPr>
          <w:rFonts w:ascii="Trebuchet MS" w:hAnsi="Trebuchet MS" w:cs="Trebuchet MS"/>
          <w:b/>
          <w:bCs/>
          <w:color w:val="000000"/>
          <w:sz w:val="22"/>
          <w:szCs w:val="22"/>
        </w:rPr>
        <w:t>Appraisal:</w:t>
      </w:r>
    </w:p>
    <w:p w:rsidR="006E259A" w:rsidRPr="00DC758F" w:rsidRDefault="006E259A" w:rsidP="006E259A">
      <w:pPr>
        <w:numPr>
          <w:ilvl w:val="0"/>
          <w:numId w:val="21"/>
        </w:numPr>
        <w:tabs>
          <w:tab w:val="clear" w:pos="720"/>
        </w:tabs>
        <w:ind w:left="0" w:hanging="426"/>
        <w:jc w:val="both"/>
        <w:rPr>
          <w:rFonts w:ascii="Trebuchet MS" w:hAnsi="Trebuchet MS" w:cs="Trebuchet MS"/>
          <w:color w:val="000000" w:themeColor="text1"/>
          <w:sz w:val="22"/>
          <w:szCs w:val="22"/>
        </w:rPr>
      </w:pPr>
      <w:r w:rsidRPr="00DC758F">
        <w:rPr>
          <w:rFonts w:ascii="Trebuchet MS" w:hAnsi="Trebuchet MS" w:cs="Trebuchet MS"/>
          <w:color w:val="000000"/>
          <w:sz w:val="22"/>
          <w:szCs w:val="22"/>
        </w:rPr>
        <w:t xml:space="preserve">The proposed changes are not considered to be harmful to the character and appearance of the </w:t>
      </w:r>
      <w:r w:rsidR="00882D91">
        <w:rPr>
          <w:rFonts w:ascii="Trebuchet MS" w:hAnsi="Trebuchet MS" w:cs="Trebuchet MS"/>
          <w:color w:val="000000"/>
          <w:sz w:val="22"/>
          <w:szCs w:val="22"/>
        </w:rPr>
        <w:t xml:space="preserve">overall </w:t>
      </w:r>
      <w:r w:rsidRPr="00DC758F">
        <w:rPr>
          <w:rFonts w:ascii="Trebuchet MS" w:hAnsi="Trebuchet MS" w:cs="Trebuchet MS"/>
          <w:color w:val="000000"/>
          <w:sz w:val="22"/>
          <w:szCs w:val="22"/>
        </w:rPr>
        <w:t>Worton Grange approved development.</w:t>
      </w:r>
    </w:p>
    <w:p w:rsidR="006E259A" w:rsidRPr="00DC758F" w:rsidRDefault="006E259A" w:rsidP="006E259A">
      <w:pPr>
        <w:numPr>
          <w:ilvl w:val="0"/>
          <w:numId w:val="21"/>
        </w:numPr>
        <w:tabs>
          <w:tab w:val="clear" w:pos="720"/>
        </w:tabs>
        <w:ind w:left="0" w:hanging="426"/>
        <w:jc w:val="both"/>
        <w:rPr>
          <w:rFonts w:ascii="Trebuchet MS" w:hAnsi="Trebuchet MS" w:cs="Trebuchet MS"/>
          <w:color w:val="000000" w:themeColor="text1"/>
          <w:sz w:val="22"/>
          <w:szCs w:val="22"/>
        </w:rPr>
      </w:pPr>
      <w:r w:rsidRPr="00DC758F">
        <w:rPr>
          <w:rFonts w:ascii="Trebuchet MS" w:hAnsi="Trebuchet MS" w:cs="Trebuchet MS"/>
          <w:color w:val="000000"/>
          <w:sz w:val="22"/>
          <w:szCs w:val="22"/>
        </w:rPr>
        <w:t>The changes are therefore consi</w:t>
      </w:r>
      <w:r>
        <w:rPr>
          <w:rFonts w:ascii="Trebuchet MS" w:hAnsi="Trebuchet MS" w:cs="Trebuchet MS"/>
          <w:color w:val="000000"/>
          <w:sz w:val="22"/>
          <w:szCs w:val="22"/>
        </w:rPr>
        <w:t>dered to be acceptable as an NMA</w:t>
      </w:r>
      <w:r w:rsidRPr="00DC758F">
        <w:rPr>
          <w:rFonts w:ascii="Trebuchet MS" w:hAnsi="Trebuchet MS" w:cs="Trebuchet MS"/>
          <w:color w:val="000000"/>
          <w:sz w:val="22"/>
          <w:szCs w:val="22"/>
        </w:rPr>
        <w:t xml:space="preserve"> within the context of the original approved scheme under 151944.</w:t>
      </w:r>
    </w:p>
    <w:p w:rsidR="006E259A" w:rsidRDefault="006E259A" w:rsidP="006E259A">
      <w:pPr>
        <w:ind w:left="-426"/>
        <w:rPr>
          <w:rFonts w:ascii="Trebuchet MS" w:hAnsi="Trebuchet MS" w:cs="Trebuchet MS"/>
          <w:b/>
          <w:bCs/>
          <w:color w:val="000000"/>
          <w:sz w:val="22"/>
          <w:szCs w:val="22"/>
        </w:rPr>
      </w:pPr>
    </w:p>
    <w:p w:rsidR="006E259A" w:rsidRPr="00FA3298" w:rsidRDefault="006E259A" w:rsidP="006E259A">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As the original permission was with regard to a major application, confirmation was sought from and approved by Councillors that this could be a delegated decision, rather than being considered by Planning Applications Committee.</w:t>
      </w:r>
    </w:p>
    <w:p w:rsidR="006E259A" w:rsidRPr="00FA3298" w:rsidRDefault="006E259A" w:rsidP="006E259A">
      <w:pPr>
        <w:ind w:left="-426"/>
        <w:jc w:val="both"/>
        <w:rPr>
          <w:rFonts w:ascii="Trebuchet MS" w:hAnsi="Trebuchet MS" w:cs="Trebuchet MS"/>
          <w:color w:val="000000"/>
          <w:sz w:val="22"/>
          <w:szCs w:val="22"/>
        </w:rPr>
      </w:pPr>
    </w:p>
    <w:p w:rsidR="006E259A" w:rsidRPr="00FA3298" w:rsidRDefault="006E259A" w:rsidP="006E259A">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Conclusion:</w:t>
      </w:r>
    </w:p>
    <w:p w:rsidR="006E259A" w:rsidRPr="00FA3298" w:rsidRDefault="006E259A" w:rsidP="006E259A">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The changes as proposed are considered to be acceptable non-material alterations to the approved scheme.</w:t>
      </w:r>
    </w:p>
    <w:p w:rsidR="006E259A" w:rsidRPr="00FA3298" w:rsidRDefault="006E259A" w:rsidP="006E259A">
      <w:pPr>
        <w:ind w:left="-426"/>
        <w:jc w:val="both"/>
        <w:rPr>
          <w:rFonts w:ascii="Trebuchet MS" w:hAnsi="Trebuchet MS" w:cs="Trebuchet MS"/>
          <w:color w:val="000000"/>
          <w:sz w:val="22"/>
          <w:szCs w:val="22"/>
        </w:rPr>
      </w:pPr>
    </w:p>
    <w:p w:rsidR="006E259A" w:rsidRPr="00FA3298" w:rsidRDefault="006E259A" w:rsidP="006E259A">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Recommendation:</w:t>
      </w:r>
    </w:p>
    <w:p w:rsidR="006E259A" w:rsidRPr="00FA3298" w:rsidRDefault="006E259A" w:rsidP="006E259A">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6E259A" w:rsidRPr="00FA3298" w:rsidRDefault="006E259A" w:rsidP="006E259A">
      <w:pPr>
        <w:ind w:left="-426"/>
        <w:rPr>
          <w:rFonts w:ascii="Trebuchet MS" w:hAnsi="Trebuchet MS" w:cs="Trebuchet MS"/>
          <w:color w:val="000000"/>
          <w:sz w:val="22"/>
          <w:szCs w:val="22"/>
        </w:rPr>
      </w:pPr>
    </w:p>
    <w:p w:rsidR="006E259A" w:rsidRPr="00FA3298" w:rsidRDefault="006E259A" w:rsidP="006E259A">
      <w:pPr>
        <w:ind w:left="-426"/>
        <w:rPr>
          <w:rFonts w:ascii="Trebuchet MS" w:hAnsi="Trebuchet MS" w:cs="Trebuchet MS"/>
          <w:b/>
          <w:i/>
          <w:color w:val="000000"/>
          <w:sz w:val="22"/>
          <w:szCs w:val="22"/>
        </w:rPr>
      </w:pPr>
      <w:r w:rsidRPr="00FA3298">
        <w:rPr>
          <w:rFonts w:ascii="Trebuchet MS" w:hAnsi="Trebuchet MS" w:cs="Trebuchet MS"/>
          <w:b/>
          <w:i/>
          <w:color w:val="000000"/>
          <w:sz w:val="22"/>
          <w:szCs w:val="22"/>
        </w:rPr>
        <w:t>Condition</w:t>
      </w:r>
    </w:p>
    <w:p w:rsidR="0033404C" w:rsidRDefault="0033404C" w:rsidP="006E259A">
      <w:pPr>
        <w:ind w:left="-426"/>
        <w:rPr>
          <w:rFonts w:ascii="Trebuchet MS" w:hAnsi="Trebuchet MS" w:cs="Trebuchet MS"/>
          <w:color w:val="000000"/>
          <w:sz w:val="22"/>
          <w:szCs w:val="22"/>
        </w:rPr>
      </w:pPr>
      <w:r>
        <w:rPr>
          <w:rFonts w:ascii="Trebuchet MS" w:hAnsi="Trebuchet MS" w:cs="Trebuchet MS"/>
          <w:color w:val="000000"/>
          <w:sz w:val="22"/>
          <w:szCs w:val="22"/>
        </w:rPr>
        <w:t>Amended Condition 40</w:t>
      </w:r>
    </w:p>
    <w:p w:rsidR="006E259A" w:rsidRPr="0033404C" w:rsidRDefault="006E259A" w:rsidP="006E259A">
      <w:pPr>
        <w:ind w:left="-426"/>
        <w:rPr>
          <w:rFonts w:ascii="Trebuchet MS" w:hAnsi="Trebuchet MS" w:cs="Trebuchet MS"/>
          <w:color w:val="000000"/>
          <w:sz w:val="22"/>
          <w:szCs w:val="22"/>
        </w:rPr>
      </w:pPr>
      <w:r w:rsidRPr="0033404C">
        <w:rPr>
          <w:rFonts w:ascii="Trebuchet MS" w:hAnsi="Trebuchet MS" w:cs="Trebuchet MS"/>
          <w:color w:val="000000"/>
          <w:sz w:val="22"/>
          <w:szCs w:val="22"/>
        </w:rPr>
        <w:t>The plans hereby approved by this Non-Material Change (under Section 96A of the Town and Country Planning Act 1990) are as follows</w:t>
      </w:r>
      <w:r w:rsidR="006F3F83" w:rsidRPr="0033404C">
        <w:rPr>
          <w:rFonts w:ascii="Trebuchet MS" w:hAnsi="Trebuchet MS" w:cs="Trebuchet MS"/>
          <w:color w:val="000000"/>
          <w:sz w:val="22"/>
          <w:szCs w:val="22"/>
        </w:rPr>
        <w:t>:</w:t>
      </w:r>
    </w:p>
    <w:p w:rsidR="006E259A" w:rsidRPr="0033404C" w:rsidRDefault="006E259A" w:rsidP="006E259A">
      <w:pPr>
        <w:ind w:left="-426"/>
        <w:rPr>
          <w:rFonts w:ascii="Trebuchet MS" w:hAnsi="Trebuchet MS" w:cs="Trebuchet MS"/>
          <w:color w:val="000000"/>
          <w:sz w:val="22"/>
          <w:szCs w:val="22"/>
        </w:rPr>
      </w:pPr>
    </w:p>
    <w:p w:rsidR="0033404C" w:rsidRPr="0033404C" w:rsidRDefault="0033404C" w:rsidP="0033404C">
      <w:pPr>
        <w:ind w:left="-426"/>
        <w:rPr>
          <w:rFonts w:ascii="Trebuchet MS" w:hAnsi="Trebuchet MS"/>
          <w:color w:val="000000"/>
          <w:sz w:val="22"/>
          <w:szCs w:val="22"/>
        </w:rPr>
      </w:pPr>
      <w:r w:rsidRPr="0033404C">
        <w:rPr>
          <w:rFonts w:ascii="Trebuchet MS" w:hAnsi="Trebuchet MS"/>
          <w:color w:val="000000"/>
          <w:sz w:val="22"/>
          <w:szCs w:val="22"/>
        </w:rPr>
        <w:t>Proposed Site Plan – Drawing no: 1894-P-22 Rev Q</w:t>
      </w:r>
    </w:p>
    <w:p w:rsidR="0033404C" w:rsidRPr="0033404C" w:rsidRDefault="0033404C" w:rsidP="0033404C">
      <w:pPr>
        <w:ind w:left="-426"/>
        <w:rPr>
          <w:rFonts w:ascii="Trebuchet MS" w:hAnsi="Trebuchet MS"/>
          <w:color w:val="000000"/>
          <w:sz w:val="22"/>
          <w:szCs w:val="22"/>
        </w:rPr>
      </w:pPr>
      <w:r w:rsidRPr="0033404C">
        <w:rPr>
          <w:rFonts w:ascii="Trebuchet MS" w:hAnsi="Trebuchet MS"/>
          <w:color w:val="000000"/>
          <w:sz w:val="22"/>
          <w:szCs w:val="22"/>
        </w:rPr>
        <w:t>Proposed Unit A&amp;B Ground Floor Layout – Drawing no: 1894-P-25 Rev D</w:t>
      </w:r>
    </w:p>
    <w:p w:rsidR="0033404C" w:rsidRPr="0033404C" w:rsidRDefault="0033404C" w:rsidP="0033404C">
      <w:pPr>
        <w:ind w:left="-426"/>
        <w:rPr>
          <w:rFonts w:ascii="Trebuchet MS" w:hAnsi="Trebuchet MS"/>
          <w:color w:val="000000"/>
          <w:sz w:val="22"/>
          <w:szCs w:val="22"/>
        </w:rPr>
      </w:pPr>
      <w:r w:rsidRPr="0033404C">
        <w:rPr>
          <w:rFonts w:ascii="Trebuchet MS" w:hAnsi="Trebuchet MS"/>
          <w:color w:val="000000"/>
          <w:sz w:val="22"/>
          <w:szCs w:val="22"/>
        </w:rPr>
        <w:t>Unit E Proposed Floor Plan – Drawing no: 1894-P-40 Rev D</w:t>
      </w:r>
    </w:p>
    <w:p w:rsidR="0033404C" w:rsidRPr="0033404C" w:rsidRDefault="0033404C" w:rsidP="006E259A">
      <w:pPr>
        <w:ind w:left="-426"/>
        <w:rPr>
          <w:rFonts w:ascii="Trebuchet MS" w:hAnsi="Trebuchet MS" w:cs="Trebuchet MS"/>
          <w:color w:val="000000"/>
          <w:sz w:val="22"/>
          <w:szCs w:val="22"/>
        </w:rPr>
      </w:pPr>
      <w:r w:rsidRPr="0033404C">
        <w:rPr>
          <w:rFonts w:ascii="Trebuchet MS" w:hAnsi="Trebuchet MS"/>
          <w:color w:val="000000"/>
          <w:sz w:val="22"/>
          <w:szCs w:val="22"/>
        </w:rPr>
        <w:t>Unit E Proposed Roof Plan – Drawing no: 1894-P-41 Rev D</w:t>
      </w:r>
    </w:p>
    <w:p w:rsidR="0033404C" w:rsidRDefault="0033404C" w:rsidP="006E259A">
      <w:pPr>
        <w:ind w:left="-426"/>
        <w:rPr>
          <w:rFonts w:ascii="Trebuchet MS" w:hAnsi="Trebuchet MS" w:cs="Trebuchet MS"/>
          <w:color w:val="000000"/>
          <w:sz w:val="22"/>
          <w:szCs w:val="22"/>
        </w:rPr>
      </w:pPr>
      <w:bookmarkStart w:id="0" w:name="_GoBack"/>
      <w:bookmarkEnd w:id="0"/>
    </w:p>
    <w:p w:rsidR="006E259A" w:rsidRPr="0033404C" w:rsidRDefault="006E259A" w:rsidP="006E259A">
      <w:pPr>
        <w:ind w:left="-426"/>
        <w:rPr>
          <w:rFonts w:ascii="Trebuchet MS" w:hAnsi="Trebuchet MS" w:cs="Trebuchet MS"/>
          <w:color w:val="000000"/>
          <w:sz w:val="22"/>
          <w:szCs w:val="22"/>
        </w:rPr>
      </w:pPr>
      <w:r w:rsidRPr="0033404C">
        <w:rPr>
          <w:rFonts w:ascii="Trebuchet MS" w:hAnsi="Trebuchet MS" w:cs="Trebuchet MS"/>
          <w:color w:val="000000"/>
          <w:sz w:val="22"/>
          <w:szCs w:val="22"/>
        </w:rPr>
        <w:lastRenderedPageBreak/>
        <w:t xml:space="preserve">Reason: to clarify which plans are approved by this Non-Material </w:t>
      </w:r>
      <w:proofErr w:type="gramStart"/>
      <w:r w:rsidRPr="0033404C">
        <w:rPr>
          <w:rFonts w:ascii="Trebuchet MS" w:hAnsi="Trebuchet MS" w:cs="Trebuchet MS"/>
          <w:color w:val="000000"/>
          <w:sz w:val="22"/>
          <w:szCs w:val="22"/>
        </w:rPr>
        <w:t>Change.</w:t>
      </w:r>
      <w:proofErr w:type="gramEnd"/>
    </w:p>
    <w:p w:rsidR="006E259A" w:rsidRPr="00FA3298" w:rsidRDefault="006E259A" w:rsidP="006E259A">
      <w:pPr>
        <w:ind w:left="-426"/>
        <w:rPr>
          <w:rFonts w:ascii="Trebuchet MS" w:hAnsi="Trebuchet MS" w:cs="Trebuchet MS"/>
          <w:color w:val="000000"/>
          <w:sz w:val="22"/>
          <w:szCs w:val="22"/>
          <w:u w:val="single"/>
        </w:rPr>
      </w:pPr>
    </w:p>
    <w:p w:rsidR="006E259A" w:rsidRPr="00FA3298" w:rsidRDefault="006E259A" w:rsidP="006E259A">
      <w:pPr>
        <w:ind w:left="-426"/>
        <w:rPr>
          <w:rFonts w:ascii="Trebuchet MS" w:hAnsi="Trebuchet MS" w:cs="Trebuchet MS"/>
          <w:color w:val="000000"/>
          <w:sz w:val="22"/>
          <w:szCs w:val="22"/>
          <w:u w:val="single"/>
        </w:rPr>
      </w:pPr>
      <w:r w:rsidRPr="00FA3298">
        <w:rPr>
          <w:rFonts w:ascii="Trebuchet MS" w:hAnsi="Trebuchet MS" w:cs="Trebuchet MS"/>
          <w:color w:val="000000"/>
          <w:sz w:val="22"/>
          <w:szCs w:val="22"/>
          <w:u w:val="single"/>
        </w:rPr>
        <w:t>INFORMATIVES</w:t>
      </w:r>
    </w:p>
    <w:p w:rsidR="006E259A" w:rsidRPr="00404CE6" w:rsidRDefault="006E259A" w:rsidP="006E259A">
      <w:pPr>
        <w:autoSpaceDE w:val="0"/>
        <w:autoSpaceDN w:val="0"/>
        <w:ind w:left="-426"/>
        <w:jc w:val="both"/>
        <w:rPr>
          <w:rFonts w:ascii="Trebuchet MS" w:eastAsia="Times New Roman" w:hAnsi="Trebuchet MS" w:cs="Arial"/>
          <w:sz w:val="22"/>
          <w:szCs w:val="22"/>
          <w:lang w:val="en-US"/>
        </w:rPr>
      </w:pPr>
      <w:r w:rsidRPr="00404CE6">
        <w:rPr>
          <w:rFonts w:ascii="Trebuchet MS" w:eastAsia="Times New Roman" w:hAnsi="Trebuchet MS" w:cs="Arial"/>
          <w:sz w:val="22"/>
          <w:szCs w:val="22"/>
          <w:lang w:val="en-US"/>
        </w:rPr>
        <w:t>1. This notice relates on</w:t>
      </w:r>
      <w:r>
        <w:rPr>
          <w:rFonts w:ascii="Trebuchet MS" w:eastAsia="Times New Roman" w:hAnsi="Trebuchet MS" w:cs="Arial"/>
          <w:sz w:val="22"/>
          <w:szCs w:val="22"/>
          <w:lang w:val="en-US"/>
        </w:rPr>
        <w:t xml:space="preserve">ly to the changes to condition 40.  </w:t>
      </w:r>
      <w:r w:rsidRPr="00404CE6">
        <w:rPr>
          <w:rFonts w:ascii="Trebuchet MS" w:eastAsia="Times New Roman" w:hAnsi="Trebuchet MS" w:cs="Arial"/>
          <w:sz w:val="22"/>
          <w:szCs w:val="22"/>
          <w:lang w:val="en-US"/>
        </w:rPr>
        <w:t>It shall only be read in the context of the substantive planning permission grant</w:t>
      </w:r>
      <w:r>
        <w:rPr>
          <w:rFonts w:ascii="Trebuchet MS" w:eastAsia="Times New Roman" w:hAnsi="Trebuchet MS" w:cs="Arial"/>
          <w:sz w:val="22"/>
          <w:szCs w:val="22"/>
          <w:lang w:val="en-US"/>
        </w:rPr>
        <w:t xml:space="preserve">ed under reference number 151944, </w:t>
      </w:r>
      <w:r w:rsidRPr="00404CE6">
        <w:rPr>
          <w:rFonts w:ascii="Trebuchet MS" w:eastAsia="Times New Roman" w:hAnsi="Trebuchet MS" w:cs="Arial"/>
          <w:sz w:val="22"/>
          <w:szCs w:val="22"/>
          <w:lang w:val="en-US"/>
        </w:rPr>
        <w:t xml:space="preserve">and is bound by all the conditions and obligations attached to that permission. That permission still stands and this notice (and any other notices issued under section 96a for this development) should be read together. </w:t>
      </w:r>
    </w:p>
    <w:p w:rsidR="006E259A" w:rsidRPr="00404CE6" w:rsidRDefault="006E259A" w:rsidP="006E259A">
      <w:pPr>
        <w:autoSpaceDE w:val="0"/>
        <w:autoSpaceDN w:val="0"/>
        <w:ind w:left="720"/>
        <w:jc w:val="both"/>
        <w:rPr>
          <w:rFonts w:ascii="Trebuchet MS" w:eastAsia="Times New Roman" w:hAnsi="Trebuchet MS" w:cs="Arial"/>
          <w:sz w:val="22"/>
          <w:szCs w:val="22"/>
          <w:lang w:val="en-US"/>
        </w:rPr>
      </w:pPr>
    </w:p>
    <w:p w:rsidR="006E259A" w:rsidRPr="00FA3298" w:rsidRDefault="006E259A" w:rsidP="006E259A">
      <w:pPr>
        <w:autoSpaceDE w:val="0"/>
        <w:autoSpaceDN w:val="0"/>
        <w:ind w:left="-426"/>
        <w:jc w:val="both"/>
        <w:rPr>
          <w:rFonts w:ascii="Trebuchet MS" w:hAnsi="Trebuchet MS" w:cs="Trebuchet MS"/>
          <w:color w:val="000000"/>
          <w:sz w:val="22"/>
          <w:szCs w:val="22"/>
        </w:rPr>
      </w:pPr>
      <w:r w:rsidRPr="00404CE6">
        <w:rPr>
          <w:rFonts w:ascii="Trebuchet MS" w:eastAsia="Times New Roman" w:hAnsi="Trebuchet MS" w:cs="Arial"/>
          <w:sz w:val="22"/>
          <w:szCs w:val="22"/>
          <w:lang w:val="en-US"/>
        </w:rPr>
        <w:t xml:space="preserve">2. In reaching this decision, the local planning authority is satisfied that the changes proposed by this application do not constitute material changes to the approved planning permission. </w:t>
      </w:r>
    </w:p>
    <w:p w:rsidR="00A226B9" w:rsidRPr="001E329A" w:rsidRDefault="00A226B9" w:rsidP="006E259A">
      <w:pPr>
        <w:ind w:left="-426"/>
        <w:jc w:val="both"/>
        <w:rPr>
          <w:rFonts w:ascii="Trebuchet MS" w:hAnsi="Trebuchet MS" w:cs="Trebuchet MS"/>
          <w:color w:val="000000"/>
          <w:sz w:val="22"/>
          <w:szCs w:val="22"/>
        </w:rPr>
      </w:pPr>
    </w:p>
    <w:sectPr w:rsidR="00A226B9" w:rsidRPr="001E329A" w:rsidSect="00B76250">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D14" w:rsidRDefault="00182D14" w:rsidP="00182D14">
      <w:r>
        <w:separator/>
      </w:r>
    </w:p>
  </w:endnote>
  <w:endnote w:type="continuationSeparator" w:id="0">
    <w:p w:rsidR="00182D14" w:rsidRDefault="00182D14" w:rsidP="00182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D14" w:rsidRDefault="00182D14" w:rsidP="00182D14">
      <w:r>
        <w:separator/>
      </w:r>
    </w:p>
  </w:footnote>
  <w:footnote w:type="continuationSeparator" w:id="0">
    <w:p w:rsidR="00182D14" w:rsidRDefault="00182D14" w:rsidP="00182D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338370D"/>
    <w:multiLevelType w:val="hybridMultilevel"/>
    <w:tmpl w:val="5D9246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nsid w:val="04C76DBE"/>
    <w:multiLevelType w:val="hybridMultilevel"/>
    <w:tmpl w:val="CEDA1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8832F8E"/>
    <w:multiLevelType w:val="hybridMultilevel"/>
    <w:tmpl w:val="8C46EB3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1C674737"/>
    <w:multiLevelType w:val="hybridMultilevel"/>
    <w:tmpl w:val="56CC69AA"/>
    <w:lvl w:ilvl="0" w:tplc="EC5AFB8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6758BB"/>
    <w:multiLevelType w:val="hybridMultilevel"/>
    <w:tmpl w:val="77543CF6"/>
    <w:lvl w:ilvl="0" w:tplc="8D1CF31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1E3AFD"/>
    <w:multiLevelType w:val="hybridMultilevel"/>
    <w:tmpl w:val="30FCB14A"/>
    <w:lvl w:ilvl="0" w:tplc="BE3EFBDE">
      <w:numFmt w:val="bullet"/>
      <w:lvlText w:val="-"/>
      <w:lvlJc w:val="left"/>
      <w:pPr>
        <w:ind w:left="420" w:hanging="360"/>
      </w:pPr>
      <w:rPr>
        <w:rFonts w:ascii="Trebuchet MS" w:eastAsiaTheme="minorEastAsia" w:hAnsi="Trebuchet MS"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
    <w:nsid w:val="2D1F4C84"/>
    <w:multiLevelType w:val="hybridMultilevel"/>
    <w:tmpl w:val="4D08C104"/>
    <w:lvl w:ilvl="0" w:tplc="08090001">
      <w:start w:val="1"/>
      <w:numFmt w:val="bullet"/>
      <w:lvlText w:val=""/>
      <w:lvlJc w:val="left"/>
      <w:pPr>
        <w:ind w:left="228" w:hanging="360"/>
      </w:pPr>
      <w:rPr>
        <w:rFonts w:ascii="Symbol" w:hAnsi="Symbol" w:hint="default"/>
      </w:rPr>
    </w:lvl>
    <w:lvl w:ilvl="1" w:tplc="08090003" w:tentative="1">
      <w:start w:val="1"/>
      <w:numFmt w:val="bullet"/>
      <w:lvlText w:val="o"/>
      <w:lvlJc w:val="left"/>
      <w:pPr>
        <w:ind w:left="948" w:hanging="360"/>
      </w:pPr>
      <w:rPr>
        <w:rFonts w:ascii="Courier New" w:hAnsi="Courier New" w:cs="Courier New" w:hint="default"/>
      </w:rPr>
    </w:lvl>
    <w:lvl w:ilvl="2" w:tplc="08090005" w:tentative="1">
      <w:start w:val="1"/>
      <w:numFmt w:val="bullet"/>
      <w:lvlText w:val=""/>
      <w:lvlJc w:val="left"/>
      <w:pPr>
        <w:ind w:left="1668" w:hanging="360"/>
      </w:pPr>
      <w:rPr>
        <w:rFonts w:ascii="Wingdings" w:hAnsi="Wingdings" w:hint="default"/>
      </w:rPr>
    </w:lvl>
    <w:lvl w:ilvl="3" w:tplc="08090001" w:tentative="1">
      <w:start w:val="1"/>
      <w:numFmt w:val="bullet"/>
      <w:lvlText w:val=""/>
      <w:lvlJc w:val="left"/>
      <w:pPr>
        <w:ind w:left="2388" w:hanging="360"/>
      </w:pPr>
      <w:rPr>
        <w:rFonts w:ascii="Symbol" w:hAnsi="Symbol" w:hint="default"/>
      </w:rPr>
    </w:lvl>
    <w:lvl w:ilvl="4" w:tplc="08090003" w:tentative="1">
      <w:start w:val="1"/>
      <w:numFmt w:val="bullet"/>
      <w:lvlText w:val="o"/>
      <w:lvlJc w:val="left"/>
      <w:pPr>
        <w:ind w:left="3108" w:hanging="360"/>
      </w:pPr>
      <w:rPr>
        <w:rFonts w:ascii="Courier New" w:hAnsi="Courier New" w:cs="Courier New" w:hint="default"/>
      </w:rPr>
    </w:lvl>
    <w:lvl w:ilvl="5" w:tplc="08090005" w:tentative="1">
      <w:start w:val="1"/>
      <w:numFmt w:val="bullet"/>
      <w:lvlText w:val=""/>
      <w:lvlJc w:val="left"/>
      <w:pPr>
        <w:ind w:left="3828" w:hanging="360"/>
      </w:pPr>
      <w:rPr>
        <w:rFonts w:ascii="Wingdings" w:hAnsi="Wingdings" w:hint="default"/>
      </w:rPr>
    </w:lvl>
    <w:lvl w:ilvl="6" w:tplc="08090001" w:tentative="1">
      <w:start w:val="1"/>
      <w:numFmt w:val="bullet"/>
      <w:lvlText w:val=""/>
      <w:lvlJc w:val="left"/>
      <w:pPr>
        <w:ind w:left="4548" w:hanging="360"/>
      </w:pPr>
      <w:rPr>
        <w:rFonts w:ascii="Symbol" w:hAnsi="Symbol" w:hint="default"/>
      </w:rPr>
    </w:lvl>
    <w:lvl w:ilvl="7" w:tplc="08090003" w:tentative="1">
      <w:start w:val="1"/>
      <w:numFmt w:val="bullet"/>
      <w:lvlText w:val="o"/>
      <w:lvlJc w:val="left"/>
      <w:pPr>
        <w:ind w:left="5268" w:hanging="360"/>
      </w:pPr>
      <w:rPr>
        <w:rFonts w:ascii="Courier New" w:hAnsi="Courier New" w:cs="Courier New" w:hint="default"/>
      </w:rPr>
    </w:lvl>
    <w:lvl w:ilvl="8" w:tplc="08090005" w:tentative="1">
      <w:start w:val="1"/>
      <w:numFmt w:val="bullet"/>
      <w:lvlText w:val=""/>
      <w:lvlJc w:val="left"/>
      <w:pPr>
        <w:ind w:left="5988" w:hanging="360"/>
      </w:pPr>
      <w:rPr>
        <w:rFonts w:ascii="Wingdings" w:hAnsi="Wingdings" w:hint="default"/>
      </w:rPr>
    </w:lvl>
  </w:abstractNum>
  <w:abstractNum w:abstractNumId="11">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3">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309743B8"/>
    <w:multiLevelType w:val="hybridMultilevel"/>
    <w:tmpl w:val="AAAE546A"/>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9D73263"/>
    <w:multiLevelType w:val="hybridMultilevel"/>
    <w:tmpl w:val="85E8BB0C"/>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6">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7">
    <w:nsid w:val="3DB20AD6"/>
    <w:multiLevelType w:val="hybridMultilevel"/>
    <w:tmpl w:val="3F700F56"/>
    <w:lvl w:ilvl="0" w:tplc="93D83E8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01E075C"/>
    <w:multiLevelType w:val="hybridMultilevel"/>
    <w:tmpl w:val="EEB67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20">
    <w:nsid w:val="414E1FE2"/>
    <w:multiLevelType w:val="hybridMultilevel"/>
    <w:tmpl w:val="B2D2CAF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3">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24">
    <w:nsid w:val="53B631B6"/>
    <w:multiLevelType w:val="hybridMultilevel"/>
    <w:tmpl w:val="2B06FC52"/>
    <w:lvl w:ilvl="0" w:tplc="452ADB7E">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8">
    <w:nsid w:val="579A07BE"/>
    <w:multiLevelType w:val="hybridMultilevel"/>
    <w:tmpl w:val="5A18A188"/>
    <w:lvl w:ilvl="0" w:tplc="9FECADBA">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0">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1">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32">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3">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34">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35">
    <w:nsid w:val="65971E6E"/>
    <w:multiLevelType w:val="hybridMultilevel"/>
    <w:tmpl w:val="2546795A"/>
    <w:lvl w:ilvl="0" w:tplc="E0129734">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38">
    <w:nsid w:val="6EBE4D0F"/>
    <w:multiLevelType w:val="hybridMultilevel"/>
    <w:tmpl w:val="E4B245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9">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0">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41">
    <w:nsid w:val="74C20C68"/>
    <w:multiLevelType w:val="hybridMultilevel"/>
    <w:tmpl w:val="8B026A7C"/>
    <w:lvl w:ilvl="0" w:tplc="FB662638">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42">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43">
    <w:nsid w:val="76F61919"/>
    <w:multiLevelType w:val="hybridMultilevel"/>
    <w:tmpl w:val="15B07F06"/>
    <w:lvl w:ilvl="0" w:tplc="12F0E250">
      <w:numFmt w:val="bullet"/>
      <w:lvlText w:val="-"/>
      <w:lvlJc w:val="left"/>
      <w:pPr>
        <w:ind w:left="294" w:hanging="360"/>
      </w:pPr>
      <w:rPr>
        <w:rFonts w:ascii="Trebuchet MS" w:eastAsiaTheme="minorEastAsia" w:hAnsi="Trebuchet MS" w:cstheme="minorBidi"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4">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6">
    <w:nsid w:val="7DCF33F6"/>
    <w:multiLevelType w:val="hybridMultilevel"/>
    <w:tmpl w:val="FF1A116C"/>
    <w:lvl w:ilvl="0" w:tplc="C16271FA">
      <w:numFmt w:val="bullet"/>
      <w:lvlText w:val="-"/>
      <w:lvlJc w:val="left"/>
      <w:pPr>
        <w:ind w:left="-66" w:hanging="360"/>
      </w:pPr>
      <w:rPr>
        <w:rFonts w:ascii="Trebuchet MS" w:eastAsia="Times New Roman" w:hAnsi="Trebuchet MS" w:cs="Times New Roman"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num w:numId="1">
    <w:abstractNumId w:val="40"/>
  </w:num>
  <w:num w:numId="2">
    <w:abstractNumId w:val="23"/>
  </w:num>
  <w:num w:numId="3">
    <w:abstractNumId w:val="32"/>
  </w:num>
  <w:num w:numId="4">
    <w:abstractNumId w:val="11"/>
  </w:num>
  <w:num w:numId="5">
    <w:abstractNumId w:val="30"/>
  </w:num>
  <w:num w:numId="6">
    <w:abstractNumId w:val="37"/>
  </w:num>
  <w:num w:numId="7">
    <w:abstractNumId w:val="22"/>
  </w:num>
  <w:num w:numId="8">
    <w:abstractNumId w:val="27"/>
  </w:num>
  <w:num w:numId="9">
    <w:abstractNumId w:val="25"/>
  </w:num>
  <w:num w:numId="10">
    <w:abstractNumId w:val="6"/>
  </w:num>
  <w:num w:numId="11">
    <w:abstractNumId w:val="21"/>
  </w:num>
  <w:num w:numId="12">
    <w:abstractNumId w:val="39"/>
  </w:num>
  <w:num w:numId="13">
    <w:abstractNumId w:val="12"/>
  </w:num>
  <w:num w:numId="14">
    <w:abstractNumId w:val="19"/>
  </w:num>
  <w:num w:numId="15">
    <w:abstractNumId w:val="31"/>
  </w:num>
  <w:num w:numId="16">
    <w:abstractNumId w:val="5"/>
  </w:num>
  <w:num w:numId="17">
    <w:abstractNumId w:val="26"/>
  </w:num>
  <w:num w:numId="18">
    <w:abstractNumId w:val="42"/>
  </w:num>
  <w:num w:numId="19">
    <w:abstractNumId w:val="45"/>
  </w:num>
  <w:num w:numId="20">
    <w:abstractNumId w:val="4"/>
  </w:num>
  <w:num w:numId="21">
    <w:abstractNumId w:val="13"/>
  </w:num>
  <w:num w:numId="22">
    <w:abstractNumId w:val="16"/>
  </w:num>
  <w:num w:numId="23">
    <w:abstractNumId w:val="29"/>
  </w:num>
  <w:num w:numId="24">
    <w:abstractNumId w:val="33"/>
  </w:num>
  <w:num w:numId="25">
    <w:abstractNumId w:val="34"/>
  </w:num>
  <w:num w:numId="26">
    <w:abstractNumId w:val="44"/>
  </w:num>
  <w:num w:numId="27">
    <w:abstractNumId w:val="0"/>
  </w:num>
  <w:num w:numId="28">
    <w:abstractNumId w:val="2"/>
  </w:num>
  <w:num w:numId="29">
    <w:abstractNumId w:val="36"/>
  </w:num>
  <w:num w:numId="30">
    <w:abstractNumId w:val="2"/>
  </w:num>
  <w:num w:numId="31">
    <w:abstractNumId w:val="17"/>
  </w:num>
  <w:num w:numId="32">
    <w:abstractNumId w:val="35"/>
  </w:num>
  <w:num w:numId="33">
    <w:abstractNumId w:val="7"/>
  </w:num>
  <w:num w:numId="34">
    <w:abstractNumId w:val="14"/>
  </w:num>
  <w:num w:numId="35">
    <w:abstractNumId w:val="43"/>
  </w:num>
  <w:num w:numId="36">
    <w:abstractNumId w:val="15"/>
  </w:num>
  <w:num w:numId="37">
    <w:abstractNumId w:val="9"/>
  </w:num>
  <w:num w:numId="38">
    <w:abstractNumId w:val="3"/>
  </w:num>
  <w:num w:numId="39">
    <w:abstractNumId w:val="20"/>
  </w:num>
  <w:num w:numId="40">
    <w:abstractNumId w:val="24"/>
  </w:num>
  <w:num w:numId="41">
    <w:abstractNumId w:val="28"/>
  </w:num>
  <w:num w:numId="42">
    <w:abstractNumId w:val="8"/>
  </w:num>
  <w:num w:numId="43">
    <w:abstractNumId w:val="38"/>
  </w:num>
  <w:num w:numId="44">
    <w:abstractNumId w:val="18"/>
  </w:num>
  <w:num w:numId="45">
    <w:abstractNumId w:val="1"/>
  </w:num>
  <w:num w:numId="46">
    <w:abstractNumId w:val="46"/>
  </w:num>
  <w:num w:numId="47">
    <w:abstractNumId w:val="41"/>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0328A"/>
    <w:rsid w:val="00016065"/>
    <w:rsid w:val="00035EF1"/>
    <w:rsid w:val="00044C92"/>
    <w:rsid w:val="000547C6"/>
    <w:rsid w:val="000D488B"/>
    <w:rsid w:val="000D76D8"/>
    <w:rsid w:val="000E12D8"/>
    <w:rsid w:val="00100419"/>
    <w:rsid w:val="00110796"/>
    <w:rsid w:val="0012539B"/>
    <w:rsid w:val="001821D1"/>
    <w:rsid w:val="00182D14"/>
    <w:rsid w:val="001A3749"/>
    <w:rsid w:val="001B13E1"/>
    <w:rsid w:val="001C7096"/>
    <w:rsid w:val="001C7C7C"/>
    <w:rsid w:val="001D311B"/>
    <w:rsid w:val="001E1DE0"/>
    <w:rsid w:val="001E329A"/>
    <w:rsid w:val="002236F4"/>
    <w:rsid w:val="00227983"/>
    <w:rsid w:val="00254E00"/>
    <w:rsid w:val="0027080E"/>
    <w:rsid w:val="00297826"/>
    <w:rsid w:val="002B01B9"/>
    <w:rsid w:val="0033404C"/>
    <w:rsid w:val="0035471B"/>
    <w:rsid w:val="00375426"/>
    <w:rsid w:val="0038209F"/>
    <w:rsid w:val="00384A5D"/>
    <w:rsid w:val="00396375"/>
    <w:rsid w:val="003A5A3F"/>
    <w:rsid w:val="003A5B5F"/>
    <w:rsid w:val="003C05A9"/>
    <w:rsid w:val="003D100D"/>
    <w:rsid w:val="003D2250"/>
    <w:rsid w:val="003E0D31"/>
    <w:rsid w:val="003E143C"/>
    <w:rsid w:val="003E662B"/>
    <w:rsid w:val="003F707D"/>
    <w:rsid w:val="004011D2"/>
    <w:rsid w:val="00404CE6"/>
    <w:rsid w:val="0041009F"/>
    <w:rsid w:val="0042430A"/>
    <w:rsid w:val="00446C1A"/>
    <w:rsid w:val="0045567A"/>
    <w:rsid w:val="0046302C"/>
    <w:rsid w:val="00497CEC"/>
    <w:rsid w:val="004B748A"/>
    <w:rsid w:val="004E06BB"/>
    <w:rsid w:val="00502385"/>
    <w:rsid w:val="00515CCF"/>
    <w:rsid w:val="00555331"/>
    <w:rsid w:val="00560411"/>
    <w:rsid w:val="00576542"/>
    <w:rsid w:val="00584504"/>
    <w:rsid w:val="005857DC"/>
    <w:rsid w:val="00595451"/>
    <w:rsid w:val="005B330E"/>
    <w:rsid w:val="005D2C64"/>
    <w:rsid w:val="005E51B8"/>
    <w:rsid w:val="00661EA1"/>
    <w:rsid w:val="006934D9"/>
    <w:rsid w:val="006B7A7D"/>
    <w:rsid w:val="006E259A"/>
    <w:rsid w:val="006F3CCF"/>
    <w:rsid w:val="006F3F83"/>
    <w:rsid w:val="00725B01"/>
    <w:rsid w:val="0074351F"/>
    <w:rsid w:val="00756373"/>
    <w:rsid w:val="0077414D"/>
    <w:rsid w:val="00791383"/>
    <w:rsid w:val="007A2D60"/>
    <w:rsid w:val="007B6158"/>
    <w:rsid w:val="007E4192"/>
    <w:rsid w:val="008176EB"/>
    <w:rsid w:val="00825273"/>
    <w:rsid w:val="0086651E"/>
    <w:rsid w:val="00871F26"/>
    <w:rsid w:val="00882D91"/>
    <w:rsid w:val="008831F3"/>
    <w:rsid w:val="008A2C4A"/>
    <w:rsid w:val="008B36F5"/>
    <w:rsid w:val="008D564B"/>
    <w:rsid w:val="008F7695"/>
    <w:rsid w:val="00917C1E"/>
    <w:rsid w:val="009458BD"/>
    <w:rsid w:val="0095544B"/>
    <w:rsid w:val="00964A5B"/>
    <w:rsid w:val="009B050B"/>
    <w:rsid w:val="009B5993"/>
    <w:rsid w:val="00A03807"/>
    <w:rsid w:val="00A05410"/>
    <w:rsid w:val="00A1195F"/>
    <w:rsid w:val="00A13B99"/>
    <w:rsid w:val="00A226B9"/>
    <w:rsid w:val="00A278D6"/>
    <w:rsid w:val="00A45F04"/>
    <w:rsid w:val="00A50C95"/>
    <w:rsid w:val="00A54EC1"/>
    <w:rsid w:val="00A777FD"/>
    <w:rsid w:val="00A80ED7"/>
    <w:rsid w:val="00AB4DB2"/>
    <w:rsid w:val="00AB7D5F"/>
    <w:rsid w:val="00AE39C8"/>
    <w:rsid w:val="00AF72F3"/>
    <w:rsid w:val="00B067D8"/>
    <w:rsid w:val="00B10002"/>
    <w:rsid w:val="00B51F6C"/>
    <w:rsid w:val="00B67F6D"/>
    <w:rsid w:val="00B76250"/>
    <w:rsid w:val="00B766CE"/>
    <w:rsid w:val="00B9124C"/>
    <w:rsid w:val="00BA63CA"/>
    <w:rsid w:val="00BB01BD"/>
    <w:rsid w:val="00BB2C39"/>
    <w:rsid w:val="00BC7E92"/>
    <w:rsid w:val="00C051B9"/>
    <w:rsid w:val="00C15FF7"/>
    <w:rsid w:val="00C85F5E"/>
    <w:rsid w:val="00C97172"/>
    <w:rsid w:val="00CE43EB"/>
    <w:rsid w:val="00D145FA"/>
    <w:rsid w:val="00D25044"/>
    <w:rsid w:val="00D57D4D"/>
    <w:rsid w:val="00D710A3"/>
    <w:rsid w:val="00D73F1B"/>
    <w:rsid w:val="00D80184"/>
    <w:rsid w:val="00D866E2"/>
    <w:rsid w:val="00DD344B"/>
    <w:rsid w:val="00DF2537"/>
    <w:rsid w:val="00E30783"/>
    <w:rsid w:val="00E33052"/>
    <w:rsid w:val="00E7688A"/>
    <w:rsid w:val="00ED246B"/>
    <w:rsid w:val="00ED2C61"/>
    <w:rsid w:val="00F20313"/>
    <w:rsid w:val="00F52D9F"/>
    <w:rsid w:val="00F80440"/>
    <w:rsid w:val="00FA3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D14"/>
    <w:pPr>
      <w:tabs>
        <w:tab w:val="center" w:pos="4513"/>
        <w:tab w:val="right" w:pos="9026"/>
      </w:tabs>
    </w:pPr>
  </w:style>
  <w:style w:type="character" w:customStyle="1" w:styleId="HeaderChar">
    <w:name w:val="Header Char"/>
    <w:basedOn w:val="DefaultParagraphFont"/>
    <w:link w:val="Header"/>
    <w:uiPriority w:val="99"/>
    <w:rsid w:val="00182D14"/>
    <w:rPr>
      <w:rFonts w:ascii="Times New Roman" w:hAnsi="Times New Roman"/>
      <w:sz w:val="20"/>
      <w:szCs w:val="20"/>
      <w:lang w:eastAsia="en-US"/>
    </w:rPr>
  </w:style>
  <w:style w:type="paragraph" w:styleId="Footer">
    <w:name w:val="footer"/>
    <w:basedOn w:val="Normal"/>
    <w:link w:val="FooterChar"/>
    <w:uiPriority w:val="99"/>
    <w:unhideWhenUsed/>
    <w:rsid w:val="00182D14"/>
    <w:pPr>
      <w:tabs>
        <w:tab w:val="center" w:pos="4513"/>
        <w:tab w:val="right" w:pos="9026"/>
      </w:tabs>
    </w:pPr>
  </w:style>
  <w:style w:type="character" w:customStyle="1" w:styleId="FooterChar">
    <w:name w:val="Footer Char"/>
    <w:basedOn w:val="DefaultParagraphFont"/>
    <w:link w:val="Footer"/>
    <w:uiPriority w:val="99"/>
    <w:rsid w:val="00182D14"/>
    <w:rPr>
      <w:rFonts w:ascii="Times New Roman" w:hAnsi="Times New Roman"/>
      <w:sz w:val="20"/>
      <w:szCs w:val="20"/>
      <w:lang w:eastAsia="en-US"/>
    </w:rPr>
  </w:style>
  <w:style w:type="paragraph" w:customStyle="1" w:styleId="Default">
    <w:name w:val="Default"/>
    <w:rsid w:val="003F707D"/>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D14"/>
    <w:pPr>
      <w:tabs>
        <w:tab w:val="center" w:pos="4513"/>
        <w:tab w:val="right" w:pos="9026"/>
      </w:tabs>
    </w:pPr>
  </w:style>
  <w:style w:type="character" w:customStyle="1" w:styleId="HeaderChar">
    <w:name w:val="Header Char"/>
    <w:basedOn w:val="DefaultParagraphFont"/>
    <w:link w:val="Header"/>
    <w:uiPriority w:val="99"/>
    <w:rsid w:val="00182D14"/>
    <w:rPr>
      <w:rFonts w:ascii="Times New Roman" w:hAnsi="Times New Roman"/>
      <w:sz w:val="20"/>
      <w:szCs w:val="20"/>
      <w:lang w:eastAsia="en-US"/>
    </w:rPr>
  </w:style>
  <w:style w:type="paragraph" w:styleId="Footer">
    <w:name w:val="footer"/>
    <w:basedOn w:val="Normal"/>
    <w:link w:val="FooterChar"/>
    <w:uiPriority w:val="99"/>
    <w:unhideWhenUsed/>
    <w:rsid w:val="00182D14"/>
    <w:pPr>
      <w:tabs>
        <w:tab w:val="center" w:pos="4513"/>
        <w:tab w:val="right" w:pos="9026"/>
      </w:tabs>
    </w:pPr>
  </w:style>
  <w:style w:type="character" w:customStyle="1" w:styleId="FooterChar">
    <w:name w:val="Footer Char"/>
    <w:basedOn w:val="DefaultParagraphFont"/>
    <w:link w:val="Footer"/>
    <w:uiPriority w:val="99"/>
    <w:rsid w:val="00182D14"/>
    <w:rPr>
      <w:rFonts w:ascii="Times New Roman" w:hAnsi="Times New Roman"/>
      <w:sz w:val="20"/>
      <w:szCs w:val="20"/>
      <w:lang w:eastAsia="en-US"/>
    </w:rPr>
  </w:style>
  <w:style w:type="paragraph" w:customStyle="1" w:styleId="Default">
    <w:name w:val="Default"/>
    <w:rsid w:val="003F707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3</Pages>
  <Words>888</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5867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6</cp:revision>
  <cp:lastPrinted>2013-10-29T15:13:00Z</cp:lastPrinted>
  <dcterms:created xsi:type="dcterms:W3CDTF">2019-01-04T12:07:00Z</dcterms:created>
  <dcterms:modified xsi:type="dcterms:W3CDTF">2019-01-04T17:39:00Z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2018-05-24T13:20:22Z</vt:filetime>
  </property>
</Properties>
</file>