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7D41A3">
        <w:rPr>
          <w:rFonts w:ascii="Trebuchet MS" w:hAnsi="Trebuchet MS" w:cs="Trebuchet MS"/>
          <w:b/>
          <w:bCs/>
          <w:sz w:val="22"/>
          <w:szCs w:val="22"/>
        </w:rPr>
        <w:t>REPORT - Application No.: 190413</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7D41A3">
        <w:rPr>
          <w:rFonts w:ascii="Trebuchet MS" w:hAnsi="Trebuchet MS" w:cs="Trebuchet MS"/>
          <w:b/>
          <w:bCs/>
          <w:sz w:val="22"/>
          <w:szCs w:val="22"/>
        </w:rPr>
        <w:t>689 Oxford Road</w:t>
      </w:r>
    </w:p>
    <w:p w:rsidR="007D41A3" w:rsidRDefault="00F116C1" w:rsidP="007D41A3">
      <w:pPr>
        <w:pStyle w:val="PlainText"/>
        <w:jc w:val="both"/>
        <w:rPr>
          <w:rFonts w:ascii="Trebuchet MS" w:hAnsi="Trebuchet MS" w:cs="Trebuchet MS"/>
          <w:b/>
          <w:bCs/>
          <w:sz w:val="22"/>
          <w:szCs w:val="22"/>
        </w:rPr>
      </w:pPr>
      <w:r>
        <w:rPr>
          <w:rFonts w:ascii="Trebuchet MS" w:hAnsi="Trebuchet MS" w:cs="Trebuchet MS"/>
          <w:b/>
          <w:bCs/>
          <w:sz w:val="22"/>
          <w:szCs w:val="22"/>
        </w:rPr>
        <w:t xml:space="preserve">Proposal: </w:t>
      </w:r>
      <w:r w:rsidR="007D41A3" w:rsidRPr="007D41A3">
        <w:rPr>
          <w:rFonts w:ascii="Trebuchet MS" w:hAnsi="Trebuchet MS" w:cs="Trebuchet MS"/>
          <w:b/>
          <w:bCs/>
          <w:sz w:val="22"/>
          <w:szCs w:val="22"/>
        </w:rPr>
        <w:t xml:space="preserve">Change of use from D1 </w:t>
      </w:r>
      <w:r w:rsidR="007D41A3">
        <w:rPr>
          <w:rFonts w:ascii="Trebuchet MS" w:hAnsi="Trebuchet MS" w:cs="Trebuchet MS"/>
          <w:b/>
          <w:bCs/>
          <w:sz w:val="22"/>
          <w:szCs w:val="22"/>
        </w:rPr>
        <w:t xml:space="preserve">(Day Care Facility for People with Learning Difficulties) at ground floor and C3 flat at first floor, to part ground floor for B1 office and C3 residential </w:t>
      </w:r>
      <w:r w:rsidR="007D41A3" w:rsidRPr="007D41A3">
        <w:rPr>
          <w:rFonts w:ascii="Trebuchet MS" w:hAnsi="Trebuchet MS" w:cs="Trebuchet MS"/>
          <w:b/>
          <w:bCs/>
          <w:sz w:val="22"/>
          <w:szCs w:val="22"/>
        </w:rPr>
        <w:t>for the remainder of the building.</w:t>
      </w:r>
    </w:p>
    <w:p w:rsidR="00F116C1" w:rsidRDefault="00806FDC" w:rsidP="007D41A3">
      <w:pPr>
        <w:pStyle w:val="PlainText"/>
        <w:jc w:val="both"/>
        <w:rPr>
          <w:rFonts w:ascii="Trebuchet MS" w:hAnsi="Trebuchet MS" w:cs="Trebuchet MS"/>
          <w:b/>
          <w:bCs/>
          <w:sz w:val="22"/>
          <w:szCs w:val="22"/>
        </w:rPr>
      </w:pPr>
      <w:r>
        <w:rPr>
          <w:rFonts w:ascii="Trebuchet MS" w:hAnsi="Trebuchet MS" w:cs="Trebuchet MS"/>
          <w:b/>
          <w:bCs/>
          <w:sz w:val="22"/>
          <w:szCs w:val="22"/>
        </w:rPr>
        <w:t>Ca</w:t>
      </w:r>
      <w:r w:rsidR="00F116C1">
        <w:rPr>
          <w:rFonts w:ascii="Trebuchet MS" w:hAnsi="Trebuchet MS" w:cs="Trebuchet MS"/>
          <w:b/>
          <w:bCs/>
          <w:sz w:val="22"/>
          <w:szCs w:val="22"/>
        </w:rPr>
        <w:t>se officer: Alison Amoah</w:t>
      </w:r>
    </w:p>
    <w:p w:rsidR="007D41A3" w:rsidRDefault="007D41A3">
      <w:pPr>
        <w:pStyle w:val="PlainText"/>
        <w:rPr>
          <w:rFonts w:ascii="Trebuchet MS" w:hAnsi="Trebuchet MS" w:cs="Trebuchet MS"/>
          <w:b/>
          <w:bCs/>
          <w:sz w:val="22"/>
          <w:szCs w:val="22"/>
        </w:rPr>
      </w:pPr>
      <w:r>
        <w:rPr>
          <w:rFonts w:ascii="Trebuchet MS" w:hAnsi="Trebuchet MS" w:cs="Trebuchet MS"/>
          <w:b/>
          <w:bCs/>
          <w:sz w:val="22"/>
          <w:szCs w:val="22"/>
        </w:rPr>
        <w:t xml:space="preserve">Target Expiry: </w:t>
      </w:r>
      <w:r w:rsidR="008419EC">
        <w:rPr>
          <w:rFonts w:ascii="Trebuchet MS" w:hAnsi="Trebuchet MS" w:cs="Trebuchet MS"/>
          <w:b/>
          <w:bCs/>
          <w:sz w:val="22"/>
          <w:szCs w:val="22"/>
        </w:rPr>
        <w:t>3/6</w:t>
      </w:r>
      <w:r>
        <w:rPr>
          <w:rFonts w:ascii="Trebuchet MS" w:hAnsi="Trebuchet MS" w:cs="Trebuchet MS"/>
          <w:b/>
          <w:bCs/>
          <w:sz w:val="22"/>
          <w:szCs w:val="22"/>
        </w:rPr>
        <w:t>/19 (</w:t>
      </w:r>
      <w:proofErr w:type="spellStart"/>
      <w:r>
        <w:rPr>
          <w:rFonts w:ascii="Trebuchet MS" w:hAnsi="Trebuchet MS" w:cs="Trebuchet MS"/>
          <w:b/>
          <w:bCs/>
          <w:sz w:val="22"/>
          <w:szCs w:val="22"/>
        </w:rPr>
        <w:t>ext</w:t>
      </w:r>
      <w:proofErr w:type="spellEnd"/>
      <w:r>
        <w:rPr>
          <w:rFonts w:ascii="Trebuchet MS" w:hAnsi="Trebuchet MS" w:cs="Trebuchet MS"/>
          <w:b/>
          <w:bCs/>
          <w:sz w:val="22"/>
          <w:szCs w:val="22"/>
        </w:rPr>
        <w:t>)</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0795B"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application </w:t>
      </w:r>
      <w:proofErr w:type="gramStart"/>
      <w:r>
        <w:rPr>
          <w:rFonts w:ascii="Trebuchet MS" w:hAnsi="Trebuchet MS"/>
          <w:b w:val="0"/>
          <w:color w:val="000000"/>
          <w:sz w:val="22"/>
          <w:szCs w:val="22"/>
        </w:rPr>
        <w:t>site</w:t>
      </w:r>
      <w:r w:rsidR="00561FC7">
        <w:rPr>
          <w:rFonts w:ascii="Trebuchet MS" w:hAnsi="Trebuchet MS"/>
          <w:b w:val="0"/>
          <w:color w:val="000000"/>
          <w:sz w:val="22"/>
          <w:szCs w:val="22"/>
        </w:rPr>
        <w:t>,</w:t>
      </w:r>
      <w:proofErr w:type="gramEnd"/>
      <w:r w:rsidR="00561FC7">
        <w:rPr>
          <w:rFonts w:ascii="Trebuchet MS" w:hAnsi="Trebuchet MS"/>
          <w:b w:val="0"/>
          <w:color w:val="000000"/>
          <w:sz w:val="22"/>
          <w:szCs w:val="22"/>
        </w:rPr>
        <w:t xml:space="preserve"> </w:t>
      </w:r>
      <w:r>
        <w:rPr>
          <w:rFonts w:ascii="Trebuchet MS" w:hAnsi="Trebuchet MS"/>
          <w:b w:val="0"/>
          <w:color w:val="000000"/>
          <w:sz w:val="22"/>
          <w:szCs w:val="22"/>
        </w:rPr>
        <w:t xml:space="preserve">is </w:t>
      </w:r>
      <w:r w:rsidR="00C0795B">
        <w:rPr>
          <w:rFonts w:ascii="Trebuchet MS" w:hAnsi="Trebuchet MS"/>
          <w:b w:val="0"/>
          <w:color w:val="000000"/>
          <w:sz w:val="22"/>
          <w:szCs w:val="22"/>
        </w:rPr>
        <w:t xml:space="preserve">the end of terrace </w:t>
      </w:r>
      <w:r w:rsidR="00A768AC">
        <w:rPr>
          <w:rFonts w:ascii="Trebuchet MS" w:hAnsi="Trebuchet MS"/>
          <w:b w:val="0"/>
          <w:color w:val="000000"/>
          <w:sz w:val="22"/>
          <w:szCs w:val="22"/>
        </w:rPr>
        <w:t>l</w:t>
      </w:r>
      <w:r w:rsidR="00561FC7">
        <w:rPr>
          <w:rFonts w:ascii="Trebuchet MS" w:hAnsi="Trebuchet MS"/>
          <w:b w:val="0"/>
          <w:color w:val="000000"/>
          <w:sz w:val="22"/>
          <w:szCs w:val="22"/>
        </w:rPr>
        <w:t xml:space="preserve">ocated </w:t>
      </w:r>
      <w:r w:rsidR="007D41A3">
        <w:rPr>
          <w:rFonts w:ascii="Trebuchet MS" w:hAnsi="Trebuchet MS"/>
          <w:b w:val="0"/>
          <w:color w:val="000000"/>
          <w:sz w:val="22"/>
          <w:szCs w:val="22"/>
        </w:rPr>
        <w:t xml:space="preserve">on the corner of Oxford Road and </w:t>
      </w:r>
      <w:proofErr w:type="spellStart"/>
      <w:r w:rsidR="007D41A3">
        <w:rPr>
          <w:rFonts w:ascii="Trebuchet MS" w:hAnsi="Trebuchet MS"/>
          <w:b w:val="0"/>
          <w:color w:val="000000"/>
          <w:sz w:val="22"/>
          <w:szCs w:val="22"/>
        </w:rPr>
        <w:t>Grovelands</w:t>
      </w:r>
      <w:proofErr w:type="spellEnd"/>
      <w:r w:rsidR="007D41A3">
        <w:rPr>
          <w:rFonts w:ascii="Trebuchet MS" w:hAnsi="Trebuchet MS"/>
          <w:b w:val="0"/>
          <w:color w:val="000000"/>
          <w:sz w:val="22"/>
          <w:szCs w:val="22"/>
        </w:rPr>
        <w:t xml:space="preserve"> Road.  It is a two storey Victorian property with a large hard surfaced yard to the </w:t>
      </w:r>
      <w:r w:rsidR="00C0795B">
        <w:rPr>
          <w:rFonts w:ascii="Trebuchet MS" w:hAnsi="Trebuchet MS"/>
          <w:b w:val="0"/>
          <w:color w:val="000000"/>
          <w:sz w:val="22"/>
          <w:szCs w:val="22"/>
        </w:rPr>
        <w:t>rear, accessed f</w:t>
      </w:r>
      <w:r w:rsidR="007D41A3">
        <w:rPr>
          <w:rFonts w:ascii="Trebuchet MS" w:hAnsi="Trebuchet MS"/>
          <w:b w:val="0"/>
          <w:color w:val="000000"/>
          <w:sz w:val="22"/>
          <w:szCs w:val="22"/>
        </w:rPr>
        <w:t>r</w:t>
      </w:r>
      <w:r w:rsidR="00C0795B">
        <w:rPr>
          <w:rFonts w:ascii="Trebuchet MS" w:hAnsi="Trebuchet MS"/>
          <w:b w:val="0"/>
          <w:color w:val="000000"/>
          <w:sz w:val="22"/>
          <w:szCs w:val="22"/>
        </w:rPr>
        <w:t>o</w:t>
      </w:r>
      <w:r w:rsidR="007D41A3">
        <w:rPr>
          <w:rFonts w:ascii="Trebuchet MS" w:hAnsi="Trebuchet MS"/>
          <w:b w:val="0"/>
          <w:color w:val="000000"/>
          <w:sz w:val="22"/>
          <w:szCs w:val="22"/>
        </w:rPr>
        <w:t xml:space="preserve">m </w:t>
      </w:r>
      <w:proofErr w:type="spellStart"/>
      <w:r w:rsidR="007D41A3">
        <w:rPr>
          <w:rFonts w:ascii="Trebuchet MS" w:hAnsi="Trebuchet MS"/>
          <w:b w:val="0"/>
          <w:color w:val="000000"/>
          <w:sz w:val="22"/>
          <w:szCs w:val="22"/>
        </w:rPr>
        <w:t>Grovelands</w:t>
      </w:r>
      <w:proofErr w:type="spellEnd"/>
      <w:r w:rsidR="007D41A3">
        <w:rPr>
          <w:rFonts w:ascii="Trebuchet MS" w:hAnsi="Trebuchet MS"/>
          <w:b w:val="0"/>
          <w:color w:val="000000"/>
          <w:sz w:val="22"/>
          <w:szCs w:val="22"/>
        </w:rPr>
        <w:t xml:space="preserve"> Road</w:t>
      </w:r>
      <w:r w:rsidR="00C0795B">
        <w:rPr>
          <w:rFonts w:ascii="Trebuchet MS" w:hAnsi="Trebuchet MS"/>
          <w:b w:val="0"/>
          <w:color w:val="000000"/>
          <w:sz w:val="22"/>
          <w:szCs w:val="22"/>
        </w:rPr>
        <w:t>.  There is an existing</w:t>
      </w:r>
      <w:r w:rsidR="00B35BD0">
        <w:rPr>
          <w:rFonts w:ascii="Trebuchet MS" w:hAnsi="Trebuchet MS"/>
          <w:b w:val="0"/>
          <w:color w:val="000000"/>
          <w:sz w:val="22"/>
          <w:szCs w:val="22"/>
        </w:rPr>
        <w:t xml:space="preserve"> gable ended, attached, sin</w:t>
      </w:r>
      <w:r w:rsidR="00C0795B">
        <w:rPr>
          <w:rFonts w:ascii="Trebuchet MS" w:hAnsi="Trebuchet MS"/>
          <w:b w:val="0"/>
          <w:color w:val="000000"/>
          <w:sz w:val="22"/>
          <w:szCs w:val="22"/>
        </w:rPr>
        <w:t>gle storey building accessed from the outside</w:t>
      </w:r>
      <w:r w:rsidR="00110428">
        <w:rPr>
          <w:rFonts w:ascii="Trebuchet MS" w:hAnsi="Trebuchet MS"/>
          <w:b w:val="0"/>
          <w:color w:val="000000"/>
          <w:sz w:val="22"/>
          <w:szCs w:val="22"/>
        </w:rPr>
        <w:t>, and adjacent to this a largely glazed entrance structure.</w:t>
      </w:r>
      <w:r w:rsidR="00C0795B">
        <w:rPr>
          <w:rFonts w:ascii="Trebuchet MS" w:hAnsi="Trebuchet MS"/>
          <w:b w:val="0"/>
          <w:color w:val="000000"/>
          <w:sz w:val="22"/>
          <w:szCs w:val="22"/>
        </w:rPr>
        <w:t xml:space="preserve">  There is no boundary to the Oxford Road frontage.  There is a brick side boundary to </w:t>
      </w:r>
      <w:proofErr w:type="spellStart"/>
      <w:r w:rsidR="00C0795B">
        <w:rPr>
          <w:rFonts w:ascii="Trebuchet MS" w:hAnsi="Trebuchet MS"/>
          <w:b w:val="0"/>
          <w:color w:val="000000"/>
          <w:sz w:val="22"/>
          <w:szCs w:val="22"/>
        </w:rPr>
        <w:t>Grovelands</w:t>
      </w:r>
      <w:proofErr w:type="spellEnd"/>
      <w:r w:rsidR="00C0795B">
        <w:rPr>
          <w:rFonts w:ascii="Trebuchet MS" w:hAnsi="Trebuchet MS"/>
          <w:b w:val="0"/>
          <w:color w:val="000000"/>
          <w:sz w:val="22"/>
          <w:szCs w:val="22"/>
        </w:rPr>
        <w:t xml:space="preserve"> Road frontage with double gate access.</w:t>
      </w:r>
    </w:p>
    <w:p w:rsidR="00C0795B" w:rsidRDefault="00C0795B" w:rsidP="00CF03DB">
      <w:pPr>
        <w:pStyle w:val="BodyText"/>
        <w:jc w:val="both"/>
        <w:rPr>
          <w:rFonts w:ascii="Trebuchet MS" w:hAnsi="Trebuchet MS"/>
          <w:b w:val="0"/>
          <w:color w:val="000000"/>
          <w:sz w:val="22"/>
          <w:szCs w:val="22"/>
        </w:rPr>
      </w:pPr>
    </w:p>
    <w:p w:rsidR="00C0795B" w:rsidRDefault="00C0795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adjacent terrace has a higher building line with accommodation within the roof space.</w:t>
      </w:r>
    </w:p>
    <w:p w:rsidR="00C0795B" w:rsidRDefault="00C0795B" w:rsidP="00CF03DB">
      <w:pPr>
        <w:pStyle w:val="BodyText"/>
        <w:jc w:val="both"/>
        <w:rPr>
          <w:rFonts w:ascii="Trebuchet MS" w:hAnsi="Trebuchet MS"/>
          <w:b w:val="0"/>
          <w:color w:val="000000"/>
          <w:sz w:val="22"/>
          <w:szCs w:val="22"/>
        </w:rPr>
      </w:pPr>
    </w:p>
    <w:p w:rsidR="00C0795B" w:rsidRDefault="00C0795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There is a mix of residential and commercial on Oxford Road, albeit the main Oxford Road commercial centre is </w:t>
      </w:r>
      <w:r w:rsidR="00951E27">
        <w:rPr>
          <w:rFonts w:ascii="Trebuchet MS" w:hAnsi="Trebuchet MS"/>
          <w:b w:val="0"/>
          <w:color w:val="000000"/>
          <w:sz w:val="22"/>
          <w:szCs w:val="22"/>
        </w:rPr>
        <w:t xml:space="preserve">further towards Reading.  </w:t>
      </w:r>
      <w:proofErr w:type="spellStart"/>
      <w:r>
        <w:rPr>
          <w:rFonts w:ascii="Trebuchet MS" w:hAnsi="Trebuchet MS"/>
          <w:b w:val="0"/>
          <w:color w:val="000000"/>
          <w:sz w:val="22"/>
          <w:szCs w:val="22"/>
        </w:rPr>
        <w:t>Grovelands</w:t>
      </w:r>
      <w:proofErr w:type="spellEnd"/>
      <w:r>
        <w:rPr>
          <w:rFonts w:ascii="Trebuchet MS" w:hAnsi="Trebuchet MS"/>
          <w:b w:val="0"/>
          <w:color w:val="000000"/>
          <w:sz w:val="22"/>
          <w:szCs w:val="22"/>
        </w:rPr>
        <w:t xml:space="preserve"> Road is wholly residential.</w:t>
      </w:r>
    </w:p>
    <w:p w:rsidR="00561FC7" w:rsidRDefault="00561FC7" w:rsidP="00026E2F">
      <w:pPr>
        <w:pStyle w:val="PlainText"/>
        <w:jc w:val="both"/>
        <w:rPr>
          <w:rFonts w:ascii="Trebuchet MS" w:hAnsi="Trebuchet MS" w:cs="Trebuchet MS"/>
          <w:sz w:val="22"/>
          <w:szCs w:val="22"/>
        </w:rPr>
      </w:pPr>
    </w:p>
    <w:p w:rsidR="00561FC7" w:rsidRDefault="00561FC7" w:rsidP="00026E2F">
      <w:pPr>
        <w:pStyle w:val="PlainText"/>
        <w:jc w:val="both"/>
        <w:rPr>
          <w:rFonts w:ascii="Trebuchet MS" w:hAnsi="Trebuchet MS" w:cs="Trebuchet MS"/>
          <w:sz w:val="22"/>
          <w:szCs w:val="22"/>
        </w:rPr>
      </w:pPr>
      <w:r>
        <w:rPr>
          <w:rFonts w:ascii="Trebuchet MS" w:hAnsi="Trebuchet MS" w:cs="Trebuchet MS"/>
          <w:sz w:val="22"/>
          <w:szCs w:val="22"/>
        </w:rPr>
        <w:t>The building is currently vacant, but its most recent permitted use was for D1 non-residential day care (permitted under 99/0580).  The officer report for that application refers to the preceding use having be</w:t>
      </w:r>
      <w:r w:rsidR="00A768AC">
        <w:rPr>
          <w:rFonts w:ascii="Trebuchet MS" w:hAnsi="Trebuchet MS" w:cs="Trebuchet MS"/>
          <w:sz w:val="22"/>
          <w:szCs w:val="22"/>
        </w:rPr>
        <w:t>en</w:t>
      </w:r>
      <w:r>
        <w:rPr>
          <w:rFonts w:ascii="Trebuchet MS" w:hAnsi="Trebuchet MS" w:cs="Trebuchet MS"/>
          <w:sz w:val="22"/>
          <w:szCs w:val="22"/>
        </w:rPr>
        <w:t xml:space="preserve"> B1 office.</w:t>
      </w:r>
      <w:r w:rsidR="005C7A3B">
        <w:rPr>
          <w:rFonts w:ascii="Trebuchet MS" w:hAnsi="Trebuchet MS" w:cs="Trebuchet MS"/>
          <w:sz w:val="22"/>
          <w:szCs w:val="22"/>
        </w:rPr>
        <w:t xml:space="preserve">  </w:t>
      </w:r>
      <w:r w:rsidR="00A768AC">
        <w:rPr>
          <w:rFonts w:ascii="Trebuchet MS" w:hAnsi="Trebuchet MS" w:cs="Trebuchet MS"/>
          <w:sz w:val="22"/>
          <w:szCs w:val="22"/>
        </w:rPr>
        <w:t xml:space="preserve">Planning history also indicates that there was a shop. </w:t>
      </w:r>
      <w:r w:rsidR="005C7A3B">
        <w:rPr>
          <w:rFonts w:ascii="Trebuchet MS" w:hAnsi="Trebuchet MS" w:cs="Trebuchet MS"/>
          <w:sz w:val="22"/>
          <w:szCs w:val="22"/>
        </w:rPr>
        <w:t xml:space="preserve">The submitted existing floor plans suggest C3 flat at first floor and D1 use at ground floor.  </w:t>
      </w:r>
      <w:r w:rsidR="00110428">
        <w:rPr>
          <w:rFonts w:ascii="Trebuchet MS" w:hAnsi="Trebuchet MS" w:cs="Trebuchet MS"/>
          <w:sz w:val="22"/>
          <w:szCs w:val="22"/>
        </w:rPr>
        <w:t>Web searches suggest that the property has been used for NHS podiatry services and the estate agent states that its last use was for a nutrition and dietetic centre.</w:t>
      </w:r>
    </w:p>
    <w:p w:rsidR="00C0795B" w:rsidRDefault="00C0795B" w:rsidP="00026E2F">
      <w:pPr>
        <w:pStyle w:val="PlainText"/>
        <w:jc w:val="both"/>
        <w:rPr>
          <w:rFonts w:ascii="Trebuchet MS" w:hAnsi="Trebuchet MS" w:cs="Trebuchet MS"/>
          <w:sz w:val="22"/>
          <w:szCs w:val="22"/>
        </w:rPr>
      </w:pPr>
    </w:p>
    <w:p w:rsidR="00C0795B" w:rsidRDefault="00C0795B" w:rsidP="00026E2F">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extent cx="2443523" cy="1833207"/>
            <wp:effectExtent l="0" t="0" r="0" b="0"/>
            <wp:docPr id="1" name="Picture 1" descr="C:\Users\AmoaAli\Pictures\2019-05-1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aAli\Pictures\2019-05-10\05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7753" cy="1836380"/>
                    </a:xfrm>
                    <a:prstGeom prst="rect">
                      <a:avLst/>
                    </a:prstGeom>
                    <a:noFill/>
                    <a:ln>
                      <a:noFill/>
                    </a:ln>
                  </pic:spPr>
                </pic:pic>
              </a:graphicData>
            </a:graphic>
          </wp:inline>
        </w:drawing>
      </w:r>
      <w:r>
        <w:rPr>
          <w:rFonts w:ascii="Trebuchet MS" w:hAnsi="Trebuchet MS" w:cs="Trebuchet MS"/>
          <w:sz w:val="22"/>
          <w:szCs w:val="22"/>
        </w:rPr>
        <w:t xml:space="preserve">               </w:t>
      </w:r>
      <w:r>
        <w:rPr>
          <w:rFonts w:ascii="Trebuchet MS" w:hAnsi="Trebuchet MS" w:cs="Trebuchet MS"/>
          <w:noProof/>
          <w:sz w:val="22"/>
          <w:szCs w:val="22"/>
        </w:rPr>
        <w:drawing>
          <wp:inline distT="0" distB="0" distL="0" distR="0">
            <wp:extent cx="2394062" cy="1796102"/>
            <wp:effectExtent l="0" t="0" r="6350" b="0"/>
            <wp:docPr id="2" name="Picture 2" descr="C:\Users\AmoaAli\Pictures\2019-05-1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aAli\Pictures\2019-05-10\06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869" cy="1801209"/>
                    </a:xfrm>
                    <a:prstGeom prst="rect">
                      <a:avLst/>
                    </a:prstGeom>
                    <a:noFill/>
                    <a:ln>
                      <a:noFill/>
                    </a:ln>
                  </pic:spPr>
                </pic:pic>
              </a:graphicData>
            </a:graphic>
          </wp:inline>
        </w:drawing>
      </w:r>
    </w:p>
    <w:p w:rsidR="00951E27" w:rsidRDefault="00951E27" w:rsidP="002F7930">
      <w:pPr>
        <w:pStyle w:val="PlainText"/>
        <w:jc w:val="both"/>
        <w:rPr>
          <w:rFonts w:ascii="Trebuchet MS" w:hAnsi="Trebuchet MS" w:cs="Trebuchet MS"/>
          <w:b/>
          <w:bCs/>
          <w:sz w:val="22"/>
          <w:szCs w:val="22"/>
        </w:rPr>
      </w:pPr>
    </w:p>
    <w:p w:rsidR="00561FC7" w:rsidRDefault="00561FC7" w:rsidP="002F7930">
      <w:pPr>
        <w:pStyle w:val="PlainText"/>
        <w:jc w:val="both"/>
        <w:rPr>
          <w:rFonts w:ascii="Trebuchet MS" w:hAnsi="Trebuchet MS" w:cs="Trebuchet MS"/>
          <w:b/>
          <w:bCs/>
          <w:sz w:val="22"/>
          <w:szCs w:val="22"/>
        </w:rPr>
      </w:pPr>
    </w:p>
    <w:p w:rsidR="00561FC7" w:rsidRDefault="00561FC7" w:rsidP="002F7930">
      <w:pPr>
        <w:pStyle w:val="PlainText"/>
        <w:jc w:val="both"/>
        <w:rPr>
          <w:rFonts w:ascii="Trebuchet MS" w:hAnsi="Trebuchet MS" w:cs="Trebuchet MS"/>
          <w:b/>
          <w:bCs/>
          <w:sz w:val="22"/>
          <w:szCs w:val="22"/>
        </w:rPr>
      </w:pPr>
      <w:r>
        <w:rPr>
          <w:rFonts w:ascii="Trebuchet MS" w:hAnsi="Trebuchet MS" w:cs="Trebuchet MS"/>
          <w:b/>
          <w:bCs/>
          <w:noProof/>
          <w:sz w:val="22"/>
          <w:szCs w:val="22"/>
        </w:rPr>
        <w:drawing>
          <wp:inline distT="0" distB="0" distL="0" distR="0">
            <wp:extent cx="2374414" cy="1781360"/>
            <wp:effectExtent l="0" t="0" r="6985" b="9525"/>
            <wp:docPr id="3" name="Picture 3" descr="C:\Users\AmoaAli\Pictures\2019-05-1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aAli\Pictures\2019-05-10\06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414" cy="1781360"/>
                    </a:xfrm>
                    <a:prstGeom prst="rect">
                      <a:avLst/>
                    </a:prstGeom>
                    <a:noFill/>
                    <a:ln>
                      <a:noFill/>
                    </a:ln>
                  </pic:spPr>
                </pic:pic>
              </a:graphicData>
            </a:graphic>
          </wp:inline>
        </w:drawing>
      </w:r>
      <w:r>
        <w:rPr>
          <w:rFonts w:ascii="Trebuchet MS" w:hAnsi="Trebuchet MS" w:cs="Trebuchet MS"/>
          <w:b/>
          <w:bCs/>
          <w:sz w:val="22"/>
          <w:szCs w:val="22"/>
        </w:rPr>
        <w:t xml:space="preserve">                 </w:t>
      </w:r>
      <w:r>
        <w:rPr>
          <w:rFonts w:ascii="Trebuchet MS" w:hAnsi="Trebuchet MS" w:cs="Trebuchet MS"/>
          <w:b/>
          <w:bCs/>
          <w:noProof/>
          <w:sz w:val="22"/>
          <w:szCs w:val="22"/>
        </w:rPr>
        <w:drawing>
          <wp:inline distT="0" distB="0" distL="0" distR="0">
            <wp:extent cx="2386435" cy="1790379"/>
            <wp:effectExtent l="0" t="0" r="0" b="635"/>
            <wp:docPr id="4" name="Picture 4" descr="C:\Users\AmoaAli\Pictures\2019-05-1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oaAli\Pictures\2019-05-10\06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2566" cy="1794979"/>
                    </a:xfrm>
                    <a:prstGeom prst="rect">
                      <a:avLst/>
                    </a:prstGeom>
                    <a:noFill/>
                    <a:ln>
                      <a:noFill/>
                    </a:ln>
                  </pic:spPr>
                </pic:pic>
              </a:graphicData>
            </a:graphic>
          </wp:inline>
        </w:drawing>
      </w:r>
    </w:p>
    <w:p w:rsidR="006B25E1" w:rsidRDefault="006B25E1" w:rsidP="002F7930">
      <w:pPr>
        <w:pStyle w:val="PlainText"/>
        <w:jc w:val="both"/>
        <w:rPr>
          <w:rFonts w:ascii="Trebuchet MS" w:hAnsi="Trebuchet MS" w:cs="Trebuchet MS"/>
          <w:b/>
          <w:bCs/>
          <w:sz w:val="22"/>
          <w:szCs w:val="22"/>
        </w:rPr>
      </w:pPr>
    </w:p>
    <w:p w:rsidR="00A768AC" w:rsidRDefault="00A768AC" w:rsidP="002F7930">
      <w:pPr>
        <w:pStyle w:val="PlainText"/>
        <w:jc w:val="both"/>
        <w:rPr>
          <w:rFonts w:ascii="Trebuchet MS" w:hAnsi="Trebuchet MS" w:cs="Trebuchet MS"/>
          <w:b/>
          <w:bC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lastRenderedPageBreak/>
        <w:t>Proposal</w:t>
      </w:r>
      <w:r w:rsidR="00951E27">
        <w:rPr>
          <w:rFonts w:ascii="Trebuchet MS" w:hAnsi="Trebuchet MS" w:cs="Trebuchet MS"/>
          <w:b/>
          <w:bCs/>
          <w:sz w:val="22"/>
          <w:szCs w:val="22"/>
        </w:rPr>
        <w:t xml:space="preserve"> &amp; Background</w:t>
      </w:r>
      <w:r>
        <w:rPr>
          <w:rFonts w:ascii="Trebuchet MS" w:hAnsi="Trebuchet MS" w:cs="Trebuchet MS"/>
          <w:b/>
          <w:bCs/>
          <w:sz w:val="22"/>
          <w:szCs w:val="22"/>
        </w:rPr>
        <w:t>:</w:t>
      </w:r>
      <w:r>
        <w:rPr>
          <w:rFonts w:ascii="Trebuchet MS" w:hAnsi="Trebuchet MS" w:cs="Trebuchet MS"/>
          <w:sz w:val="22"/>
          <w:szCs w:val="22"/>
        </w:rPr>
        <w:t xml:space="preserve"> </w:t>
      </w:r>
    </w:p>
    <w:p w:rsidR="009924EC" w:rsidRDefault="00806FDC" w:rsidP="00B35BD0">
      <w:pPr>
        <w:pStyle w:val="PlainText"/>
        <w:numPr>
          <w:ilvl w:val="0"/>
          <w:numId w:val="23"/>
        </w:numPr>
        <w:jc w:val="both"/>
        <w:rPr>
          <w:rFonts w:ascii="Trebuchet MS" w:hAnsi="Trebuchet MS" w:cs="Trebuchet MS"/>
          <w:sz w:val="22"/>
          <w:szCs w:val="22"/>
        </w:rPr>
      </w:pPr>
      <w:r w:rsidRPr="00B35BD0">
        <w:rPr>
          <w:rFonts w:ascii="Trebuchet MS" w:hAnsi="Trebuchet MS" w:cs="Trebuchet MS"/>
          <w:sz w:val="22"/>
          <w:szCs w:val="22"/>
        </w:rPr>
        <w:t xml:space="preserve">Change of use </w:t>
      </w:r>
      <w:r w:rsidR="00951E27" w:rsidRPr="00B35BD0">
        <w:rPr>
          <w:rFonts w:ascii="Trebuchet MS" w:hAnsi="Trebuchet MS" w:cs="Trebuchet MS"/>
          <w:sz w:val="22"/>
          <w:szCs w:val="22"/>
        </w:rPr>
        <w:t xml:space="preserve">from D1 to B1 office for part of ground floor (front glazed corner section) and the remainder for C3 dwelling.  </w:t>
      </w:r>
      <w:r w:rsidR="00E92640">
        <w:rPr>
          <w:rFonts w:ascii="Trebuchet MS" w:hAnsi="Trebuchet MS" w:cs="Trebuchet MS"/>
          <w:sz w:val="22"/>
          <w:szCs w:val="22"/>
        </w:rPr>
        <w:t>The B1 office would be 27.5sqm with independent toilet and kitchen, and would be blocked off from the remainder of the building.  Access would be via the corner door to the front.  Access to the C3 use would be from Oxford Road.</w:t>
      </w:r>
    </w:p>
    <w:p w:rsidR="00110428" w:rsidRDefault="00E92640" w:rsidP="00B35BD0">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 xml:space="preserve">Demolition of the existing rear glazed entrance structure and replacement with a flat roofed </w:t>
      </w:r>
      <w:r w:rsidR="00110428">
        <w:rPr>
          <w:rFonts w:ascii="Trebuchet MS" w:hAnsi="Trebuchet MS" w:cs="Trebuchet MS"/>
          <w:sz w:val="22"/>
          <w:szCs w:val="22"/>
        </w:rPr>
        <w:t xml:space="preserve">single storey extension </w:t>
      </w:r>
      <w:r>
        <w:rPr>
          <w:rFonts w:ascii="Trebuchet MS" w:hAnsi="Trebuchet MS" w:cs="Trebuchet MS"/>
          <w:sz w:val="22"/>
          <w:szCs w:val="22"/>
        </w:rPr>
        <w:t xml:space="preserve">3.7m deep (increase of </w:t>
      </w:r>
      <w:r w:rsidR="00110428">
        <w:rPr>
          <w:rFonts w:ascii="Trebuchet MS" w:hAnsi="Trebuchet MS" w:cs="Trebuchet MS"/>
          <w:sz w:val="22"/>
          <w:szCs w:val="22"/>
        </w:rPr>
        <w:t>1.2m deep</w:t>
      </w:r>
      <w:r>
        <w:rPr>
          <w:rFonts w:ascii="Trebuchet MS" w:hAnsi="Trebuchet MS" w:cs="Trebuchet MS"/>
          <w:sz w:val="22"/>
          <w:szCs w:val="22"/>
        </w:rPr>
        <w:t xml:space="preserve"> over existing), 3.04m wide, and 3.5m high.</w:t>
      </w:r>
    </w:p>
    <w:p w:rsidR="00E92640" w:rsidRDefault="00E92640" w:rsidP="00E92640">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Rear garden and 3 no. parking spaces.</w:t>
      </w:r>
    </w:p>
    <w:p w:rsidR="00110428" w:rsidRDefault="00110428" w:rsidP="00026E2F">
      <w:pPr>
        <w:pStyle w:val="PlainText"/>
        <w:jc w:val="both"/>
        <w:rPr>
          <w:rFonts w:ascii="Trebuchet MS" w:hAnsi="Trebuchet MS" w:cs="Trebuchet MS"/>
          <w:sz w:val="22"/>
          <w:szCs w:val="22"/>
        </w:rPr>
      </w:pPr>
    </w:p>
    <w:p w:rsidR="00C06816" w:rsidRDefault="00C06816" w:rsidP="00026E2F">
      <w:pPr>
        <w:pStyle w:val="PlainText"/>
        <w:jc w:val="both"/>
        <w:rPr>
          <w:rFonts w:ascii="Trebuchet MS" w:hAnsi="Trebuchet MS" w:cs="Trebuchet MS"/>
          <w:sz w:val="22"/>
          <w:szCs w:val="22"/>
        </w:rPr>
      </w:pPr>
      <w:r w:rsidRPr="0087095C">
        <w:rPr>
          <w:rFonts w:ascii="Trebuchet MS" w:hAnsi="Trebuchet MS" w:cs="Trebuchet MS"/>
          <w:sz w:val="22"/>
          <w:szCs w:val="22"/>
        </w:rPr>
        <w:t>Materials would be to match existing</w:t>
      </w:r>
      <w:r w:rsidR="009924EC" w:rsidRPr="0087095C">
        <w:rPr>
          <w:rFonts w:ascii="Trebuchet MS" w:hAnsi="Trebuchet MS" w:cs="Trebuchet MS"/>
          <w:sz w:val="22"/>
          <w:szCs w:val="22"/>
        </w:rPr>
        <w:t>.</w:t>
      </w:r>
      <w:r w:rsidR="00A5170A">
        <w:rPr>
          <w:rFonts w:ascii="Trebuchet MS" w:hAnsi="Trebuchet MS" w:cs="Trebuchet MS"/>
          <w:sz w:val="22"/>
          <w:szCs w:val="22"/>
        </w:rPr>
        <w:t xml:space="preserve">  </w:t>
      </w:r>
    </w:p>
    <w:p w:rsidR="009924EC" w:rsidRDefault="009924EC" w:rsidP="00026E2F">
      <w:pPr>
        <w:pStyle w:val="PlainText"/>
        <w:jc w:val="both"/>
        <w:rPr>
          <w:rFonts w:ascii="Trebuchet MS" w:hAnsi="Trebuchet MS" w:cs="Trebuchet MS"/>
          <w:sz w:val="22"/>
          <w:szCs w:val="22"/>
        </w:rPr>
      </w:pPr>
    </w:p>
    <w:p w:rsidR="009C6EF7"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0D6833">
        <w:rPr>
          <w:rFonts w:ascii="Trebuchet MS" w:hAnsi="Trebuchet MS" w:cs="Trebuchet MS"/>
          <w:sz w:val="22"/>
          <w:szCs w:val="22"/>
        </w:rPr>
        <w:t xml:space="preserve">All received </w:t>
      </w:r>
      <w:r w:rsidR="00A5170A">
        <w:rPr>
          <w:rFonts w:ascii="Trebuchet MS" w:hAnsi="Trebuchet MS" w:cs="Trebuchet MS"/>
          <w:sz w:val="22"/>
          <w:szCs w:val="22"/>
        </w:rPr>
        <w:t>13</w:t>
      </w:r>
      <w:r w:rsidR="00A5170A" w:rsidRPr="00A5170A">
        <w:rPr>
          <w:rFonts w:ascii="Trebuchet MS" w:hAnsi="Trebuchet MS" w:cs="Trebuchet MS"/>
          <w:sz w:val="22"/>
          <w:szCs w:val="22"/>
          <w:vertAlign w:val="superscript"/>
        </w:rPr>
        <w:t>th</w:t>
      </w:r>
      <w:r w:rsidR="00A5170A">
        <w:rPr>
          <w:rFonts w:ascii="Trebuchet MS" w:hAnsi="Trebuchet MS" w:cs="Trebuchet MS"/>
          <w:sz w:val="22"/>
          <w:szCs w:val="22"/>
        </w:rPr>
        <w:t xml:space="preserve"> March 2019</w:t>
      </w:r>
      <w:r w:rsidR="00CB0911">
        <w:rPr>
          <w:rFonts w:ascii="Trebuchet MS" w:hAnsi="Trebuchet MS" w:cs="Trebuchet MS"/>
          <w:sz w:val="22"/>
          <w:szCs w:val="22"/>
        </w:rPr>
        <w:t>:</w:t>
      </w:r>
    </w:p>
    <w:p w:rsidR="00A5170A" w:rsidRDefault="00A5170A" w:rsidP="00A5170A">
      <w:pPr>
        <w:pStyle w:val="PlainText"/>
        <w:numPr>
          <w:ilvl w:val="0"/>
          <w:numId w:val="35"/>
        </w:numPr>
        <w:ind w:left="426" w:hanging="426"/>
        <w:jc w:val="both"/>
        <w:rPr>
          <w:rFonts w:ascii="Trebuchet MS" w:hAnsi="Trebuchet MS" w:cs="Trebuchet MS"/>
          <w:sz w:val="22"/>
          <w:szCs w:val="22"/>
        </w:rPr>
      </w:pPr>
      <w:r>
        <w:rPr>
          <w:rFonts w:ascii="Trebuchet MS" w:hAnsi="Trebuchet MS" w:cs="Trebuchet MS"/>
          <w:sz w:val="22"/>
          <w:szCs w:val="22"/>
        </w:rPr>
        <w:t>Existing Plans &amp; Elevations – Drawing no: 01</w:t>
      </w:r>
    </w:p>
    <w:p w:rsidR="0081616F" w:rsidRDefault="00A5170A" w:rsidP="00A5170A">
      <w:pPr>
        <w:pStyle w:val="PlainText"/>
        <w:numPr>
          <w:ilvl w:val="0"/>
          <w:numId w:val="35"/>
        </w:numPr>
        <w:ind w:left="426" w:hanging="426"/>
        <w:jc w:val="both"/>
        <w:rPr>
          <w:rFonts w:ascii="Trebuchet MS" w:hAnsi="Trebuchet MS" w:cs="Trebuchet MS"/>
          <w:sz w:val="22"/>
          <w:szCs w:val="22"/>
        </w:rPr>
      </w:pPr>
      <w:r>
        <w:rPr>
          <w:rFonts w:ascii="Trebuchet MS" w:hAnsi="Trebuchet MS" w:cs="Trebuchet MS"/>
          <w:sz w:val="22"/>
          <w:szCs w:val="22"/>
        </w:rPr>
        <w:t>Proposed Plans &amp; Elevations – Drawing no: 02</w:t>
      </w:r>
    </w:p>
    <w:p w:rsidR="00A5170A" w:rsidRDefault="00A5170A" w:rsidP="00026E2F">
      <w:pPr>
        <w:pStyle w:val="PlainText"/>
        <w:jc w:val="both"/>
        <w:rPr>
          <w:rFonts w:ascii="Trebuchet MS" w:hAnsi="Trebuchet MS" w:cs="Trebuchet MS"/>
          <w:i/>
          <w:sz w:val="22"/>
          <w:szCs w:val="22"/>
        </w:rPr>
      </w:pPr>
    </w:p>
    <w:p w:rsidR="0081616F" w:rsidRPr="00277349" w:rsidRDefault="00277349" w:rsidP="00026E2F">
      <w:pPr>
        <w:pStyle w:val="PlainText"/>
        <w:jc w:val="both"/>
        <w:rPr>
          <w:rFonts w:ascii="Trebuchet MS" w:hAnsi="Trebuchet MS" w:cs="Trebuchet MS"/>
          <w:i/>
          <w:sz w:val="22"/>
          <w:szCs w:val="22"/>
        </w:rPr>
      </w:pPr>
      <w:r w:rsidRPr="00277349">
        <w:rPr>
          <w:rFonts w:ascii="Trebuchet MS" w:hAnsi="Trebuchet MS" w:cs="Trebuchet MS"/>
          <w:i/>
          <w:sz w:val="22"/>
          <w:szCs w:val="22"/>
        </w:rPr>
        <w:t>Other documents:</w:t>
      </w:r>
    </w:p>
    <w:p w:rsidR="00A5170A" w:rsidRDefault="00A5170A" w:rsidP="00026E2F">
      <w:pPr>
        <w:pStyle w:val="PlainText"/>
        <w:jc w:val="both"/>
        <w:rPr>
          <w:rFonts w:ascii="Trebuchet MS" w:hAnsi="Trebuchet MS" w:cs="Trebuchet MS"/>
          <w:sz w:val="22"/>
          <w:szCs w:val="22"/>
        </w:rPr>
      </w:pPr>
      <w:r>
        <w:rPr>
          <w:rFonts w:ascii="Trebuchet MS" w:hAnsi="Trebuchet MS" w:cs="Trebuchet MS"/>
          <w:sz w:val="22"/>
          <w:szCs w:val="22"/>
        </w:rPr>
        <w:t>Letter from agent Greg Farrell, dated 29</w:t>
      </w:r>
      <w:r w:rsidRPr="00A5170A">
        <w:rPr>
          <w:rFonts w:ascii="Trebuchet MS" w:hAnsi="Trebuchet MS" w:cs="Trebuchet MS"/>
          <w:sz w:val="22"/>
          <w:szCs w:val="22"/>
          <w:vertAlign w:val="superscript"/>
        </w:rPr>
        <w:t>th</w:t>
      </w:r>
      <w:r>
        <w:rPr>
          <w:rFonts w:ascii="Trebuchet MS" w:hAnsi="Trebuchet MS" w:cs="Trebuchet MS"/>
          <w:sz w:val="22"/>
          <w:szCs w:val="22"/>
        </w:rPr>
        <w:t xml:space="preserve"> March 2019 </w:t>
      </w:r>
    </w:p>
    <w:p w:rsidR="00A5170A" w:rsidRDefault="00A5170A" w:rsidP="00026E2F">
      <w:pPr>
        <w:pStyle w:val="PlainText"/>
        <w:jc w:val="both"/>
        <w:rPr>
          <w:rFonts w:ascii="Trebuchet MS" w:hAnsi="Trebuchet MS" w:cs="Trebuchet MS"/>
          <w:sz w:val="22"/>
          <w:szCs w:val="22"/>
        </w:rPr>
      </w:pPr>
      <w:r>
        <w:rPr>
          <w:rFonts w:ascii="Trebuchet MS" w:hAnsi="Trebuchet MS" w:cs="Trebuchet MS"/>
          <w:sz w:val="22"/>
          <w:szCs w:val="22"/>
        </w:rPr>
        <w:t xml:space="preserve">Letter from </w:t>
      </w:r>
      <w:proofErr w:type="spellStart"/>
      <w:r>
        <w:rPr>
          <w:rFonts w:ascii="Trebuchet MS" w:hAnsi="Trebuchet MS" w:cs="Trebuchet MS"/>
          <w:sz w:val="22"/>
          <w:szCs w:val="22"/>
        </w:rPr>
        <w:t>Chaneys</w:t>
      </w:r>
      <w:proofErr w:type="spellEnd"/>
      <w:r>
        <w:rPr>
          <w:rFonts w:ascii="Trebuchet MS" w:hAnsi="Trebuchet MS" w:cs="Trebuchet MS"/>
          <w:sz w:val="22"/>
          <w:szCs w:val="22"/>
        </w:rPr>
        <w:t xml:space="preserve"> Chartered Surveyors, dated 29</w:t>
      </w:r>
      <w:r w:rsidRPr="00A5170A">
        <w:rPr>
          <w:rFonts w:ascii="Trebuchet MS" w:hAnsi="Trebuchet MS" w:cs="Trebuchet MS"/>
          <w:sz w:val="22"/>
          <w:szCs w:val="22"/>
          <w:vertAlign w:val="superscript"/>
        </w:rPr>
        <w:t>th</w:t>
      </w:r>
      <w:r>
        <w:rPr>
          <w:rFonts w:ascii="Trebuchet MS" w:hAnsi="Trebuchet MS" w:cs="Trebuchet MS"/>
          <w:sz w:val="22"/>
          <w:szCs w:val="22"/>
        </w:rPr>
        <w:t xml:space="preserve"> March 2019</w:t>
      </w:r>
    </w:p>
    <w:p w:rsidR="009924EC" w:rsidRPr="00A5170A" w:rsidRDefault="00A5170A" w:rsidP="00026E2F">
      <w:pPr>
        <w:pStyle w:val="PlainText"/>
        <w:jc w:val="both"/>
        <w:rPr>
          <w:rFonts w:ascii="Trebuchet MS" w:hAnsi="Trebuchet MS" w:cs="Trebuchet MS"/>
          <w:bCs/>
          <w:sz w:val="22"/>
          <w:szCs w:val="22"/>
        </w:rPr>
      </w:pPr>
      <w:proofErr w:type="spellStart"/>
      <w:r w:rsidRPr="00A5170A">
        <w:rPr>
          <w:rFonts w:ascii="Trebuchet MS" w:hAnsi="Trebuchet MS" w:cs="Trebuchet MS"/>
          <w:bCs/>
          <w:sz w:val="22"/>
          <w:szCs w:val="22"/>
        </w:rPr>
        <w:t>Chaneys</w:t>
      </w:r>
      <w:proofErr w:type="spellEnd"/>
      <w:r w:rsidRPr="00A5170A">
        <w:rPr>
          <w:rFonts w:ascii="Trebuchet MS" w:hAnsi="Trebuchet MS" w:cs="Trebuchet MS"/>
          <w:bCs/>
          <w:sz w:val="22"/>
          <w:szCs w:val="22"/>
        </w:rPr>
        <w:t xml:space="preserve"> marketing material for the application site</w:t>
      </w:r>
    </w:p>
    <w:p w:rsidR="00A5170A" w:rsidRDefault="00A5170A" w:rsidP="00026E2F">
      <w:pPr>
        <w:pStyle w:val="PlainText"/>
        <w:jc w:val="both"/>
        <w:rPr>
          <w:rFonts w:ascii="Trebuchet MS" w:hAnsi="Trebuchet MS" w:cs="Trebuchet MS"/>
          <w:bCs/>
          <w:i/>
          <w:sz w:val="22"/>
          <w:szCs w:val="22"/>
        </w:rPr>
      </w:pPr>
    </w:p>
    <w:p w:rsidR="00CB0911" w:rsidRPr="00A73BA5" w:rsidRDefault="00A73BA5" w:rsidP="00026E2F">
      <w:pPr>
        <w:pStyle w:val="PlainText"/>
        <w:jc w:val="both"/>
        <w:rPr>
          <w:rFonts w:ascii="Trebuchet MS" w:hAnsi="Trebuchet MS" w:cs="Trebuchet MS"/>
          <w:bCs/>
          <w:i/>
          <w:sz w:val="22"/>
          <w:szCs w:val="22"/>
        </w:rPr>
      </w:pPr>
      <w:r w:rsidRPr="00A73BA5">
        <w:rPr>
          <w:rFonts w:ascii="Trebuchet MS" w:hAnsi="Trebuchet MS" w:cs="Trebuchet MS"/>
          <w:bCs/>
          <w:i/>
          <w:sz w:val="22"/>
          <w:szCs w:val="22"/>
        </w:rPr>
        <w:t>Amended</w:t>
      </w:r>
      <w:r w:rsidR="00CB0911" w:rsidRPr="00A73BA5">
        <w:rPr>
          <w:rFonts w:ascii="Trebuchet MS" w:hAnsi="Trebuchet MS" w:cs="Trebuchet MS"/>
          <w:bCs/>
          <w:i/>
          <w:sz w:val="22"/>
          <w:szCs w:val="22"/>
        </w:rPr>
        <w:t xml:space="preserve"> plans received</w:t>
      </w:r>
      <w:r w:rsidR="0081616F" w:rsidRPr="00A73BA5">
        <w:rPr>
          <w:rFonts w:ascii="Trebuchet MS" w:hAnsi="Trebuchet MS" w:cs="Trebuchet MS"/>
          <w:bCs/>
          <w:i/>
          <w:sz w:val="22"/>
          <w:szCs w:val="22"/>
        </w:rPr>
        <w:t xml:space="preserve"> </w:t>
      </w:r>
      <w:r w:rsidR="00A5170A">
        <w:rPr>
          <w:rFonts w:ascii="Trebuchet MS" w:hAnsi="Trebuchet MS" w:cs="Trebuchet MS"/>
          <w:bCs/>
          <w:i/>
          <w:sz w:val="22"/>
          <w:szCs w:val="22"/>
        </w:rPr>
        <w:t>29</w:t>
      </w:r>
      <w:r w:rsidR="00A5170A" w:rsidRPr="00A5170A">
        <w:rPr>
          <w:rFonts w:ascii="Trebuchet MS" w:hAnsi="Trebuchet MS" w:cs="Trebuchet MS"/>
          <w:bCs/>
          <w:i/>
          <w:sz w:val="22"/>
          <w:szCs w:val="22"/>
          <w:vertAlign w:val="superscript"/>
        </w:rPr>
        <w:t>th</w:t>
      </w:r>
      <w:r w:rsidR="00A5170A">
        <w:rPr>
          <w:rFonts w:ascii="Trebuchet MS" w:hAnsi="Trebuchet MS" w:cs="Trebuchet MS"/>
          <w:bCs/>
          <w:i/>
          <w:sz w:val="22"/>
          <w:szCs w:val="22"/>
        </w:rPr>
        <w:t xml:space="preserve"> March 2019</w:t>
      </w:r>
      <w:r w:rsidR="00CB0911" w:rsidRPr="00A73BA5">
        <w:rPr>
          <w:rFonts w:ascii="Trebuchet MS" w:hAnsi="Trebuchet MS" w:cs="Trebuchet MS"/>
          <w:bCs/>
          <w:i/>
          <w:sz w:val="22"/>
          <w:szCs w:val="22"/>
        </w:rPr>
        <w:t>:</w:t>
      </w:r>
    </w:p>
    <w:p w:rsidR="00A5170A" w:rsidRDefault="00A5170A" w:rsidP="00A5170A">
      <w:pPr>
        <w:pStyle w:val="PlainText"/>
        <w:jc w:val="both"/>
        <w:rPr>
          <w:rFonts w:ascii="Trebuchet MS" w:hAnsi="Trebuchet MS" w:cs="Trebuchet MS"/>
          <w:sz w:val="22"/>
          <w:szCs w:val="22"/>
        </w:rPr>
      </w:pPr>
      <w:r>
        <w:rPr>
          <w:rFonts w:ascii="Trebuchet MS" w:hAnsi="Trebuchet MS" w:cs="Trebuchet MS"/>
          <w:sz w:val="22"/>
          <w:szCs w:val="22"/>
        </w:rPr>
        <w:t>Proposed Plans &amp; Elevations – Drawing no: 02 Rev A</w:t>
      </w:r>
    </w:p>
    <w:p w:rsidR="00A5170A" w:rsidRDefault="00A5170A" w:rsidP="00A5170A">
      <w:pPr>
        <w:pStyle w:val="PlainText"/>
        <w:jc w:val="both"/>
        <w:rPr>
          <w:rFonts w:ascii="Trebuchet MS" w:hAnsi="Trebuchet MS" w:cs="Trebuchet MS"/>
          <w:sz w:val="22"/>
          <w:szCs w:val="22"/>
        </w:rPr>
      </w:pPr>
      <w:r>
        <w:rPr>
          <w:rFonts w:ascii="Trebuchet MS" w:hAnsi="Trebuchet MS" w:cs="Trebuchet MS"/>
          <w:sz w:val="22"/>
          <w:szCs w:val="22"/>
        </w:rPr>
        <w:t>Proposed Plans &amp; Elevations – Drawing no: 02 Rev B</w:t>
      </w:r>
    </w:p>
    <w:p w:rsidR="00256345" w:rsidRDefault="00256345" w:rsidP="00026E2F">
      <w:pPr>
        <w:pStyle w:val="PlainText"/>
        <w:jc w:val="both"/>
        <w:rPr>
          <w:rFonts w:ascii="Trebuchet MS" w:hAnsi="Trebuchet MS" w:cs="Trebuchet MS"/>
          <w:bCs/>
          <w:i/>
          <w:sz w:val="22"/>
          <w:szCs w:val="22"/>
        </w:rPr>
      </w:pPr>
    </w:p>
    <w:p w:rsidR="00392DB9" w:rsidRPr="00A73BA5" w:rsidRDefault="00392DB9" w:rsidP="00392DB9">
      <w:pPr>
        <w:pStyle w:val="PlainText"/>
        <w:jc w:val="both"/>
        <w:rPr>
          <w:rFonts w:ascii="Trebuchet MS" w:hAnsi="Trebuchet MS" w:cs="Trebuchet MS"/>
          <w:bCs/>
          <w:i/>
          <w:sz w:val="22"/>
          <w:szCs w:val="22"/>
        </w:rPr>
      </w:pPr>
      <w:r w:rsidRPr="00A73BA5">
        <w:rPr>
          <w:rFonts w:ascii="Trebuchet MS" w:hAnsi="Trebuchet MS" w:cs="Trebuchet MS"/>
          <w:bCs/>
          <w:i/>
          <w:sz w:val="22"/>
          <w:szCs w:val="22"/>
        </w:rPr>
        <w:t xml:space="preserve">Amended plans received </w:t>
      </w:r>
      <w:r>
        <w:rPr>
          <w:rFonts w:ascii="Trebuchet MS" w:hAnsi="Trebuchet MS" w:cs="Trebuchet MS"/>
          <w:bCs/>
          <w:i/>
          <w:sz w:val="22"/>
          <w:szCs w:val="22"/>
        </w:rPr>
        <w:t>3</w:t>
      </w:r>
      <w:r w:rsidRPr="00392DB9">
        <w:rPr>
          <w:rFonts w:ascii="Trebuchet MS" w:hAnsi="Trebuchet MS" w:cs="Trebuchet MS"/>
          <w:bCs/>
          <w:i/>
          <w:sz w:val="22"/>
          <w:szCs w:val="22"/>
          <w:vertAlign w:val="superscript"/>
        </w:rPr>
        <w:t>rd</w:t>
      </w:r>
      <w:r>
        <w:rPr>
          <w:rFonts w:ascii="Trebuchet MS" w:hAnsi="Trebuchet MS" w:cs="Trebuchet MS"/>
          <w:bCs/>
          <w:i/>
          <w:sz w:val="22"/>
          <w:szCs w:val="22"/>
        </w:rPr>
        <w:t xml:space="preserve"> June 2019</w:t>
      </w:r>
      <w:r w:rsidRPr="00A73BA5">
        <w:rPr>
          <w:rFonts w:ascii="Trebuchet MS" w:hAnsi="Trebuchet MS" w:cs="Trebuchet MS"/>
          <w:bCs/>
          <w:i/>
          <w:sz w:val="22"/>
          <w:szCs w:val="22"/>
        </w:rPr>
        <w:t>:</w:t>
      </w:r>
    </w:p>
    <w:p w:rsidR="00392DB9" w:rsidRDefault="00392DB9" w:rsidP="00392DB9">
      <w:pPr>
        <w:pStyle w:val="PlainText"/>
        <w:jc w:val="both"/>
        <w:rPr>
          <w:rFonts w:ascii="Trebuchet MS" w:hAnsi="Trebuchet MS" w:cs="Trebuchet MS"/>
          <w:sz w:val="22"/>
          <w:szCs w:val="22"/>
        </w:rPr>
      </w:pPr>
      <w:r>
        <w:rPr>
          <w:rFonts w:ascii="Trebuchet MS" w:hAnsi="Trebuchet MS" w:cs="Trebuchet MS"/>
          <w:sz w:val="22"/>
          <w:szCs w:val="22"/>
        </w:rPr>
        <w:t>Proposed Plans &amp; E</w:t>
      </w:r>
      <w:r>
        <w:rPr>
          <w:rFonts w:ascii="Trebuchet MS" w:hAnsi="Trebuchet MS" w:cs="Trebuchet MS"/>
          <w:sz w:val="22"/>
          <w:szCs w:val="22"/>
        </w:rPr>
        <w:t>levations – Drawing no: 02 Rev E</w:t>
      </w:r>
    </w:p>
    <w:p w:rsidR="00392DB9" w:rsidRDefault="00392DB9"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E92640" w:rsidRDefault="00E92640" w:rsidP="00E92640">
      <w:pPr>
        <w:pStyle w:val="PlainText"/>
        <w:jc w:val="both"/>
        <w:rPr>
          <w:rFonts w:ascii="Trebuchet MS" w:hAnsi="Trebuchet MS" w:cs="Trebuchet MS"/>
          <w:bCs/>
          <w:sz w:val="22"/>
          <w:szCs w:val="22"/>
        </w:rPr>
      </w:pPr>
      <w:r w:rsidRPr="00DD4543">
        <w:rPr>
          <w:rFonts w:ascii="Trebuchet MS" w:hAnsi="Trebuchet MS" w:cs="Trebuchet MS"/>
          <w:b/>
          <w:bCs/>
          <w:sz w:val="22"/>
          <w:szCs w:val="22"/>
        </w:rPr>
        <w:t>TP5964</w:t>
      </w:r>
      <w:r>
        <w:rPr>
          <w:rFonts w:ascii="Trebuchet MS" w:hAnsi="Trebuchet MS" w:cs="Trebuchet MS"/>
          <w:bCs/>
          <w:sz w:val="22"/>
          <w:szCs w:val="22"/>
        </w:rPr>
        <w:t xml:space="preserve"> – Use of first floor as offices and stores – Approved 6/10/1967</w:t>
      </w:r>
    </w:p>
    <w:p w:rsidR="00E92640" w:rsidRDefault="00E92640" w:rsidP="00026E2F">
      <w:pPr>
        <w:pStyle w:val="PlainText"/>
        <w:jc w:val="both"/>
        <w:rPr>
          <w:rFonts w:ascii="Trebuchet MS" w:hAnsi="Trebuchet MS" w:cs="Trebuchet MS"/>
          <w:bCs/>
          <w:sz w:val="22"/>
          <w:szCs w:val="22"/>
        </w:rPr>
      </w:pPr>
      <w:r w:rsidRPr="00DD4543">
        <w:rPr>
          <w:rFonts w:ascii="Trebuchet MS" w:hAnsi="Trebuchet MS" w:cs="Trebuchet MS"/>
          <w:b/>
          <w:bCs/>
          <w:sz w:val="22"/>
          <w:szCs w:val="22"/>
        </w:rPr>
        <w:t>77/273</w:t>
      </w:r>
      <w:r>
        <w:rPr>
          <w:rFonts w:ascii="Trebuchet MS" w:hAnsi="Trebuchet MS" w:cs="Trebuchet MS"/>
          <w:bCs/>
          <w:sz w:val="22"/>
          <w:szCs w:val="22"/>
        </w:rPr>
        <w:t xml:space="preserve"> – Shopfront modernisation – Approved 7/4/77</w:t>
      </w:r>
    </w:p>
    <w:p w:rsidR="00967C93" w:rsidRPr="00967C93" w:rsidRDefault="00DD4543" w:rsidP="00026E2F">
      <w:pPr>
        <w:pStyle w:val="PlainText"/>
        <w:jc w:val="both"/>
        <w:rPr>
          <w:rFonts w:ascii="Trebuchet MS" w:hAnsi="Trebuchet MS" w:cs="Trebuchet MS"/>
          <w:bCs/>
          <w:sz w:val="22"/>
          <w:szCs w:val="22"/>
        </w:rPr>
      </w:pPr>
      <w:r w:rsidRPr="00DD4543">
        <w:rPr>
          <w:rFonts w:ascii="Trebuchet MS" w:hAnsi="Trebuchet MS" w:cs="Trebuchet MS"/>
          <w:b/>
          <w:bCs/>
          <w:sz w:val="22"/>
          <w:szCs w:val="22"/>
        </w:rPr>
        <w:t>99/0580</w:t>
      </w:r>
      <w:r>
        <w:rPr>
          <w:rFonts w:ascii="Trebuchet MS" w:hAnsi="Trebuchet MS" w:cs="Trebuchet MS"/>
          <w:bCs/>
          <w:sz w:val="22"/>
          <w:szCs w:val="22"/>
        </w:rPr>
        <w:t xml:space="preserve"> - Change of use from </w:t>
      </w:r>
      <w:r w:rsidR="00304278">
        <w:rPr>
          <w:rFonts w:ascii="Trebuchet MS" w:hAnsi="Trebuchet MS" w:cs="Trebuchet MS"/>
          <w:bCs/>
          <w:sz w:val="22"/>
          <w:szCs w:val="22"/>
        </w:rPr>
        <w:t xml:space="preserve">Class </w:t>
      </w:r>
      <w:r>
        <w:rPr>
          <w:rFonts w:ascii="Trebuchet MS" w:hAnsi="Trebuchet MS" w:cs="Trebuchet MS"/>
          <w:bCs/>
          <w:sz w:val="22"/>
          <w:szCs w:val="22"/>
        </w:rPr>
        <w:t xml:space="preserve">B1 </w:t>
      </w:r>
      <w:r w:rsidR="00304278">
        <w:rPr>
          <w:rFonts w:ascii="Trebuchet MS" w:hAnsi="Trebuchet MS" w:cs="Trebuchet MS"/>
          <w:bCs/>
          <w:sz w:val="22"/>
          <w:szCs w:val="22"/>
        </w:rPr>
        <w:t>to Class D1 (Offices to Day Care Facility for People with Learning Difficulties)</w:t>
      </w:r>
      <w:r>
        <w:rPr>
          <w:rFonts w:ascii="Trebuchet MS" w:hAnsi="Trebuchet MS" w:cs="Trebuchet MS"/>
          <w:bCs/>
          <w:sz w:val="22"/>
          <w:szCs w:val="22"/>
        </w:rPr>
        <w:t xml:space="preserve"> – Approved </w:t>
      </w:r>
      <w:r w:rsidR="00304278">
        <w:rPr>
          <w:rFonts w:ascii="Trebuchet MS" w:hAnsi="Trebuchet MS" w:cs="Trebuchet MS"/>
          <w:bCs/>
          <w:sz w:val="22"/>
          <w:szCs w:val="22"/>
        </w:rPr>
        <w:t>19/11/99 (</w:t>
      </w:r>
      <w:r w:rsidR="00304278" w:rsidRPr="00304278">
        <w:rPr>
          <w:rFonts w:ascii="Trebuchet MS" w:hAnsi="Trebuchet MS" w:cs="Trebuchet MS"/>
          <w:bCs/>
          <w:i/>
          <w:sz w:val="22"/>
          <w:szCs w:val="22"/>
        </w:rPr>
        <w:t>committee decision)</w:t>
      </w:r>
    </w:p>
    <w:p w:rsidR="00256345" w:rsidRDefault="00256345" w:rsidP="00A0727B">
      <w:pPr>
        <w:pStyle w:val="PlainText"/>
        <w:jc w:val="both"/>
        <w:rPr>
          <w:rFonts w:ascii="Trebuchet MS" w:hAnsi="Trebuchet MS" w:cs="Trebuchet MS"/>
          <w:b/>
          <w:bCs/>
          <w:sz w:val="22"/>
          <w:szCs w:val="22"/>
        </w:rPr>
      </w:pPr>
    </w:p>
    <w:p w:rsidR="00CB4360" w:rsidRDefault="00F116C1" w:rsidP="00A0727B">
      <w:pPr>
        <w:pStyle w:val="PlainText"/>
        <w:jc w:val="both"/>
        <w:rPr>
          <w:rFonts w:ascii="Trebuchet MS" w:hAnsi="Trebuchet MS" w:cs="Trebuchet MS"/>
          <w:bCs/>
          <w:sz w:val="22"/>
          <w:szCs w:val="22"/>
        </w:rPr>
      </w:pPr>
      <w:r w:rsidRPr="00A0727B">
        <w:rPr>
          <w:rFonts w:ascii="Trebuchet MS" w:hAnsi="Trebuchet MS" w:cs="Trebuchet MS"/>
          <w:b/>
          <w:bCs/>
          <w:sz w:val="22"/>
          <w:szCs w:val="22"/>
        </w:rPr>
        <w:t xml:space="preserve">Consultation Responses: </w:t>
      </w:r>
      <w:r w:rsidR="009924EC" w:rsidRPr="00A0727B">
        <w:rPr>
          <w:rFonts w:ascii="Trebuchet MS" w:hAnsi="Trebuchet MS" w:cs="Trebuchet MS"/>
          <w:bCs/>
          <w:sz w:val="22"/>
          <w:szCs w:val="22"/>
        </w:rPr>
        <w:t>Nos</w:t>
      </w:r>
      <w:r w:rsidR="00CB4360">
        <w:rPr>
          <w:rFonts w:ascii="Trebuchet MS" w:hAnsi="Trebuchet MS" w:cs="Trebuchet MS"/>
          <w:bCs/>
          <w:sz w:val="22"/>
          <w:szCs w:val="22"/>
        </w:rPr>
        <w:t xml:space="preserve">. </w:t>
      </w:r>
      <w:r w:rsidR="00B36680">
        <w:rPr>
          <w:rFonts w:ascii="Trebuchet MS" w:hAnsi="Trebuchet MS" w:cs="Trebuchet MS"/>
          <w:bCs/>
          <w:sz w:val="22"/>
          <w:szCs w:val="22"/>
        </w:rPr>
        <w:t xml:space="preserve">687, and 687 (flat) Oxford Road and 1 </w:t>
      </w:r>
      <w:proofErr w:type="spellStart"/>
      <w:r w:rsidR="00B36680">
        <w:rPr>
          <w:rFonts w:ascii="Trebuchet MS" w:hAnsi="Trebuchet MS" w:cs="Trebuchet MS"/>
          <w:bCs/>
          <w:sz w:val="22"/>
          <w:szCs w:val="22"/>
        </w:rPr>
        <w:t>Grovelands</w:t>
      </w:r>
      <w:proofErr w:type="spellEnd"/>
      <w:r w:rsidR="00B36680">
        <w:rPr>
          <w:rFonts w:ascii="Trebuchet MS" w:hAnsi="Trebuchet MS" w:cs="Trebuchet MS"/>
          <w:bCs/>
          <w:sz w:val="22"/>
          <w:szCs w:val="22"/>
        </w:rPr>
        <w:t xml:space="preserve"> Road were consulted and site notice was displayed.  No comments were received.</w:t>
      </w:r>
    </w:p>
    <w:p w:rsidR="00802902" w:rsidRDefault="00802902" w:rsidP="009374F3">
      <w:pPr>
        <w:autoSpaceDE/>
        <w:autoSpaceDN/>
        <w:jc w:val="both"/>
        <w:rPr>
          <w:rFonts w:ascii="Trebuchet MS" w:hAnsi="Trebuchet MS"/>
          <w:sz w:val="22"/>
          <w:szCs w:val="22"/>
          <w:lang w:eastAsia="en-US"/>
        </w:rPr>
      </w:pPr>
    </w:p>
    <w:p w:rsidR="00B36680" w:rsidRPr="00B36680" w:rsidRDefault="00087A9E" w:rsidP="00B36680">
      <w:pPr>
        <w:jc w:val="both"/>
        <w:rPr>
          <w:rFonts w:ascii="Trebuchet MS" w:hAnsi="Trebuchet MS"/>
          <w:sz w:val="22"/>
          <w:szCs w:val="22"/>
        </w:rPr>
      </w:pPr>
      <w:r w:rsidRPr="000F1CF4">
        <w:rPr>
          <w:rFonts w:ascii="Trebuchet MS" w:hAnsi="Trebuchet MS"/>
          <w:i/>
          <w:sz w:val="22"/>
          <w:szCs w:val="22"/>
          <w:lang w:val="en-US" w:eastAsia="en-US"/>
        </w:rPr>
        <w:t>Environmental Protection and Nuisance:</w:t>
      </w:r>
      <w:r>
        <w:rPr>
          <w:rFonts w:ascii="Trebuchet MS" w:hAnsi="Trebuchet MS"/>
          <w:sz w:val="22"/>
          <w:szCs w:val="22"/>
          <w:lang w:val="en-US" w:eastAsia="en-US"/>
        </w:rPr>
        <w:t xml:space="preserve"> </w:t>
      </w:r>
      <w:r w:rsidRPr="00A4625C">
        <w:rPr>
          <w:rFonts w:ascii="Trebuchet MS" w:hAnsi="Trebuchet MS"/>
          <w:sz w:val="22"/>
          <w:szCs w:val="22"/>
          <w:lang w:val="en-US" w:eastAsia="en-US"/>
        </w:rPr>
        <w:t xml:space="preserve">Standing Advice C </w:t>
      </w:r>
      <w:r w:rsidR="00B36680">
        <w:rPr>
          <w:rFonts w:ascii="Trebuchet MS" w:hAnsi="Trebuchet MS"/>
          <w:sz w:val="22"/>
          <w:szCs w:val="22"/>
          <w:lang w:val="en-US" w:eastAsia="en-US"/>
        </w:rPr>
        <w:t xml:space="preserve">relates to </w:t>
      </w:r>
      <w:r w:rsidR="00B36680" w:rsidRPr="00B36680">
        <w:rPr>
          <w:rFonts w:ascii="Trebuchet MS" w:hAnsi="Trebuchet MS"/>
          <w:sz w:val="22"/>
          <w:szCs w:val="22"/>
          <w:lang w:val="en-US" w:eastAsia="en-US"/>
        </w:rPr>
        <w:t>‘</w:t>
      </w:r>
      <w:r w:rsidR="00B36680" w:rsidRPr="00B36680">
        <w:rPr>
          <w:rFonts w:ascii="Trebuchet MS" w:hAnsi="Trebuchet MS"/>
          <w:sz w:val="22"/>
          <w:szCs w:val="22"/>
        </w:rPr>
        <w:t>Small residential developments or conversions – Minor Category 9 dwellings or less – near busy road or near land use of noise/air quality concern’</w:t>
      </w:r>
    </w:p>
    <w:p w:rsidR="00B36680" w:rsidRDefault="00B36680" w:rsidP="00B36680">
      <w:pPr>
        <w:rPr>
          <w:b/>
        </w:rPr>
      </w:pPr>
    </w:p>
    <w:p w:rsidR="00B36680" w:rsidRPr="005A6380" w:rsidRDefault="00B36680" w:rsidP="005A6380">
      <w:pPr>
        <w:pStyle w:val="Heading2"/>
        <w:jc w:val="both"/>
        <w:rPr>
          <w:rFonts w:ascii="Trebuchet MS" w:hAnsi="Trebuchet MS"/>
          <w:b w:val="0"/>
          <w:sz w:val="22"/>
          <w:szCs w:val="22"/>
        </w:rPr>
      </w:pPr>
      <w:r w:rsidRPr="005A6380">
        <w:rPr>
          <w:rFonts w:ascii="Trebuchet MS" w:hAnsi="Trebuchet MS"/>
          <w:bCs w:val="0"/>
          <w:i/>
          <w:iCs/>
          <w:sz w:val="22"/>
          <w:szCs w:val="22"/>
        </w:rPr>
        <w:t>Noise impact on development</w:t>
      </w:r>
      <w:r w:rsidR="005A6380" w:rsidRPr="005A6380">
        <w:rPr>
          <w:rFonts w:ascii="Trebuchet MS" w:hAnsi="Trebuchet MS"/>
          <w:b w:val="0"/>
          <w:bCs w:val="0"/>
          <w:iCs/>
          <w:sz w:val="22"/>
          <w:szCs w:val="22"/>
        </w:rPr>
        <w:t xml:space="preserve"> - </w:t>
      </w:r>
      <w:r w:rsidRPr="005A6380">
        <w:rPr>
          <w:rFonts w:ascii="Trebuchet MS" w:hAnsi="Trebuchet MS"/>
          <w:b w:val="0"/>
          <w:sz w:val="22"/>
          <w:szCs w:val="22"/>
        </w:rPr>
        <w:t>A noise assessment should be submitted in support of applications for new residential proposed in noisy areas.</w:t>
      </w:r>
    </w:p>
    <w:p w:rsidR="00B36680" w:rsidRPr="00B36680" w:rsidRDefault="00B36680" w:rsidP="00B36680">
      <w:pPr>
        <w:jc w:val="both"/>
        <w:rPr>
          <w:rFonts w:ascii="Trebuchet MS" w:hAnsi="Trebuchet MS"/>
          <w:sz w:val="22"/>
          <w:szCs w:val="22"/>
        </w:rPr>
      </w:pPr>
    </w:p>
    <w:p w:rsidR="00B36680" w:rsidRPr="00B36680" w:rsidRDefault="00B36680" w:rsidP="00B36680">
      <w:pPr>
        <w:jc w:val="both"/>
        <w:rPr>
          <w:rFonts w:ascii="Trebuchet MS" w:hAnsi="Trebuchet MS"/>
          <w:sz w:val="22"/>
          <w:szCs w:val="22"/>
        </w:rPr>
      </w:pPr>
      <w:r w:rsidRPr="00B36680">
        <w:rPr>
          <w:rFonts w:ascii="Trebuchet MS" w:hAnsi="Trebuchet MS"/>
          <w:sz w:val="22"/>
          <w:szCs w:val="22"/>
        </w:rPr>
        <w:t xml:space="preserve">The noise assessment will be assessed against the recommendations for internal noise levels within dwellings and external noise levels within gardens / balconies in accordance with BS 8233:2014 and WHO guidelines for Community Noise. The report should identify any mitigation measures that are necessary to ensure that the recommended standard is met. </w:t>
      </w:r>
    </w:p>
    <w:p w:rsidR="00B36680" w:rsidRPr="00B36680" w:rsidRDefault="00B36680" w:rsidP="00B36680">
      <w:pPr>
        <w:jc w:val="both"/>
        <w:rPr>
          <w:rFonts w:ascii="Trebuchet MS" w:hAnsi="Trebuchet MS"/>
          <w:sz w:val="22"/>
          <w:szCs w:val="22"/>
        </w:rPr>
      </w:pPr>
    </w:p>
    <w:p w:rsidR="00B36680" w:rsidRPr="00B36680" w:rsidRDefault="00B36680" w:rsidP="00B36680">
      <w:pPr>
        <w:jc w:val="both"/>
        <w:rPr>
          <w:rFonts w:ascii="Trebuchet MS" w:hAnsi="Trebuchet MS"/>
          <w:sz w:val="22"/>
          <w:szCs w:val="22"/>
        </w:rPr>
      </w:pPr>
      <w:r w:rsidRPr="00B36680">
        <w:rPr>
          <w:rFonts w:ascii="Trebuchet MS" w:hAnsi="Trebuchet MS"/>
          <w:sz w:val="22"/>
          <w:szCs w:val="22"/>
        </w:rPr>
        <w:t>Where appropriate, the noise assessment data should also include noise events (</w:t>
      </w:r>
      <w:proofErr w:type="spellStart"/>
      <w:r w:rsidRPr="00B36680">
        <w:rPr>
          <w:rFonts w:ascii="Trebuchet MS" w:hAnsi="Trebuchet MS"/>
          <w:sz w:val="22"/>
          <w:szCs w:val="22"/>
        </w:rPr>
        <w:t>LAMax</w:t>
      </w:r>
      <w:proofErr w:type="spellEnd"/>
      <w:r w:rsidRPr="00B36680">
        <w:rPr>
          <w:rFonts w:ascii="Trebuchet MS" w:hAnsi="Trebuchet MS"/>
          <w:sz w:val="22"/>
          <w:szCs w:val="22"/>
        </w:rPr>
        <w:t>) and the design should aim to prevent noise levels from noise events exceeding 45dB within bedrooms at night. Noise levels above 45dB are linked with sleep disturbance.</w:t>
      </w:r>
    </w:p>
    <w:p w:rsidR="00B36680" w:rsidRDefault="00B36680" w:rsidP="00B36680">
      <w:pPr>
        <w:jc w:val="both"/>
        <w:rPr>
          <w:rFonts w:ascii="Trebuchet MS" w:hAnsi="Trebuchet MS"/>
          <w:sz w:val="22"/>
          <w:szCs w:val="22"/>
        </w:rPr>
      </w:pPr>
    </w:p>
    <w:p w:rsidR="005A6380" w:rsidRDefault="005A6380" w:rsidP="00B36680">
      <w:pPr>
        <w:jc w:val="both"/>
        <w:rPr>
          <w:rFonts w:ascii="Trebuchet MS" w:hAnsi="Trebuchet MS"/>
          <w:sz w:val="22"/>
          <w:szCs w:val="22"/>
        </w:rPr>
      </w:pPr>
    </w:p>
    <w:p w:rsidR="005A6380" w:rsidRDefault="005A6380" w:rsidP="00B36680">
      <w:pPr>
        <w:jc w:val="both"/>
        <w:rPr>
          <w:rFonts w:ascii="Trebuchet MS" w:hAnsi="Trebuchet MS"/>
          <w:sz w:val="22"/>
          <w:szCs w:val="22"/>
        </w:rPr>
      </w:pPr>
    </w:p>
    <w:p w:rsidR="005A6380" w:rsidRPr="00B36680" w:rsidRDefault="005A6380" w:rsidP="00B36680">
      <w:pPr>
        <w:jc w:val="both"/>
        <w:rPr>
          <w:rFonts w:ascii="Trebuchet MS" w:hAnsi="Trebuchet MS"/>
          <w:sz w:val="22"/>
          <w:szCs w:val="22"/>
        </w:rPr>
      </w:pPr>
    </w:p>
    <w:p w:rsidR="00B36680" w:rsidRPr="00B36680" w:rsidRDefault="00B36680" w:rsidP="00B36680">
      <w:pPr>
        <w:jc w:val="both"/>
        <w:rPr>
          <w:rFonts w:ascii="Trebuchet MS" w:hAnsi="Trebuchet MS"/>
          <w:b/>
          <w:i/>
          <w:sz w:val="22"/>
          <w:szCs w:val="22"/>
        </w:rPr>
      </w:pPr>
      <w:r w:rsidRPr="00B36680">
        <w:rPr>
          <w:rFonts w:ascii="Trebuchet MS" w:hAnsi="Trebuchet MS"/>
          <w:b/>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B36680" w:rsidRPr="00B36680" w:rsidTr="00B36680">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Upper limit</w:t>
            </w:r>
          </w:p>
        </w:tc>
      </w:tr>
      <w:tr w:rsidR="00B36680" w:rsidRPr="00B36680" w:rsidTr="00B36680">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&lt;30dB</w:t>
            </w:r>
            <w:r w:rsidRPr="00B36680">
              <w:rPr>
                <w:rFonts w:ascii="Trebuchet MS" w:hAnsi="Trebuchet MS"/>
                <w:i/>
                <w:iCs/>
                <w:sz w:val="22"/>
                <w:szCs w:val="22"/>
              </w:rPr>
              <w:t xml:space="preserve"> L</w:t>
            </w:r>
            <w:r w:rsidRPr="00B36680">
              <w:rPr>
                <w:rFonts w:ascii="Trebuchet MS" w:hAnsi="Trebuchet M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B36680" w:rsidRPr="00B36680" w:rsidRDefault="00B36680" w:rsidP="00B36680">
            <w:pPr>
              <w:jc w:val="both"/>
              <w:rPr>
                <w:rFonts w:ascii="Trebuchet MS" w:hAnsi="Trebuchet MS"/>
                <w:sz w:val="22"/>
                <w:szCs w:val="22"/>
              </w:rPr>
            </w:pPr>
          </w:p>
        </w:tc>
      </w:tr>
      <w:tr w:rsidR="00B36680" w:rsidRPr="00B36680" w:rsidTr="00B36680">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&lt;35dB</w:t>
            </w:r>
            <w:r w:rsidRPr="00B36680">
              <w:rPr>
                <w:rFonts w:ascii="Trebuchet MS" w:hAnsi="Trebuchet MS"/>
                <w:i/>
                <w:iCs/>
                <w:sz w:val="22"/>
                <w:szCs w:val="22"/>
              </w:rPr>
              <w:t xml:space="preserve"> L</w:t>
            </w:r>
            <w:r w:rsidRPr="00B36680">
              <w:rPr>
                <w:rFonts w:ascii="Trebuchet MS" w:hAnsi="Trebuchet M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B36680" w:rsidRPr="00B36680" w:rsidRDefault="00B36680" w:rsidP="00B36680">
            <w:pPr>
              <w:jc w:val="both"/>
              <w:rPr>
                <w:rFonts w:ascii="Trebuchet MS" w:hAnsi="Trebuchet MS"/>
                <w:sz w:val="22"/>
                <w:szCs w:val="22"/>
              </w:rPr>
            </w:pPr>
          </w:p>
        </w:tc>
      </w:tr>
      <w:tr w:rsidR="00B36680" w:rsidRPr="00B36680" w:rsidTr="00B36680">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&lt;50dB</w:t>
            </w:r>
            <w:r w:rsidRPr="00B36680">
              <w:rPr>
                <w:rFonts w:ascii="Trebuchet MS" w:hAnsi="Trebuchet MS"/>
                <w:i/>
                <w:iCs/>
                <w:sz w:val="22"/>
                <w:szCs w:val="22"/>
              </w:rPr>
              <w:t xml:space="preserve"> </w:t>
            </w:r>
            <w:proofErr w:type="spellStart"/>
            <w:r w:rsidRPr="00B36680">
              <w:rPr>
                <w:rFonts w:ascii="Trebuchet MS" w:hAnsi="Trebuchet MS"/>
                <w:i/>
                <w:iCs/>
                <w:sz w:val="22"/>
                <w:szCs w:val="22"/>
              </w:rPr>
              <w:t>L</w:t>
            </w:r>
            <w:r w:rsidRPr="00B36680">
              <w:rPr>
                <w:rFonts w:ascii="Trebuchet MS" w:hAnsi="Trebuchet MS"/>
                <w:sz w:val="22"/>
                <w:szCs w:val="22"/>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36680" w:rsidRPr="00B36680" w:rsidRDefault="00B36680" w:rsidP="00B36680">
            <w:pPr>
              <w:jc w:val="both"/>
              <w:rPr>
                <w:rFonts w:ascii="Trebuchet MS" w:hAnsi="Trebuchet MS"/>
                <w:sz w:val="22"/>
                <w:szCs w:val="22"/>
              </w:rPr>
            </w:pPr>
            <w:r w:rsidRPr="00B36680">
              <w:rPr>
                <w:rFonts w:ascii="Trebuchet MS" w:hAnsi="Trebuchet MS"/>
                <w:sz w:val="22"/>
                <w:szCs w:val="22"/>
              </w:rPr>
              <w:t>&lt;55dB</w:t>
            </w:r>
            <w:r w:rsidRPr="00B36680">
              <w:rPr>
                <w:rFonts w:ascii="Trebuchet MS" w:hAnsi="Trebuchet MS"/>
                <w:i/>
                <w:iCs/>
                <w:sz w:val="22"/>
                <w:szCs w:val="22"/>
              </w:rPr>
              <w:t xml:space="preserve"> </w:t>
            </w:r>
            <w:proofErr w:type="spellStart"/>
            <w:r w:rsidRPr="00B36680">
              <w:rPr>
                <w:rFonts w:ascii="Trebuchet MS" w:hAnsi="Trebuchet MS"/>
                <w:i/>
                <w:iCs/>
                <w:sz w:val="22"/>
                <w:szCs w:val="22"/>
              </w:rPr>
              <w:t>L</w:t>
            </w:r>
            <w:r w:rsidRPr="00B36680">
              <w:rPr>
                <w:rFonts w:ascii="Trebuchet MS" w:hAnsi="Trebuchet MS"/>
                <w:sz w:val="22"/>
                <w:szCs w:val="22"/>
              </w:rPr>
              <w:t>Aeq,T</w:t>
            </w:r>
            <w:proofErr w:type="spellEnd"/>
          </w:p>
        </w:tc>
      </w:tr>
    </w:tbl>
    <w:p w:rsidR="00B36680" w:rsidRPr="00B36680" w:rsidRDefault="00B36680" w:rsidP="00B36680">
      <w:pPr>
        <w:jc w:val="both"/>
        <w:rPr>
          <w:rFonts w:ascii="Trebuchet MS" w:hAnsi="Trebuchet MS"/>
          <w:sz w:val="22"/>
          <w:szCs w:val="22"/>
        </w:rPr>
      </w:pPr>
    </w:p>
    <w:p w:rsidR="00B36680" w:rsidRDefault="005A6380" w:rsidP="005A6380">
      <w:pPr>
        <w:pStyle w:val="BodyText2"/>
        <w:spacing w:after="0" w:line="240" w:lineRule="auto"/>
        <w:jc w:val="both"/>
        <w:rPr>
          <w:rFonts w:ascii="Trebuchet MS" w:hAnsi="Trebuchet MS"/>
          <w:sz w:val="22"/>
          <w:szCs w:val="22"/>
        </w:rPr>
      </w:pPr>
      <w:r>
        <w:rPr>
          <w:rFonts w:ascii="Trebuchet MS" w:hAnsi="Trebuchet MS"/>
          <w:sz w:val="22"/>
          <w:szCs w:val="22"/>
        </w:rPr>
        <w:t>A condition for the submission of a noise assessment is recommended.</w:t>
      </w:r>
    </w:p>
    <w:p w:rsidR="005A6380" w:rsidRPr="00B36680" w:rsidRDefault="005A6380" w:rsidP="005A6380">
      <w:pPr>
        <w:pStyle w:val="BodyText2"/>
        <w:spacing w:after="0" w:line="240" w:lineRule="auto"/>
        <w:jc w:val="both"/>
        <w:rPr>
          <w:rFonts w:ascii="Trebuchet MS" w:hAnsi="Trebuchet MS"/>
          <w:b/>
          <w:sz w:val="22"/>
          <w:szCs w:val="22"/>
        </w:rPr>
      </w:pPr>
    </w:p>
    <w:p w:rsidR="00B36680" w:rsidRPr="00B36680" w:rsidRDefault="00B36680" w:rsidP="005A6380">
      <w:pPr>
        <w:keepNext/>
        <w:jc w:val="both"/>
        <w:outlineLvl w:val="0"/>
        <w:rPr>
          <w:rFonts w:ascii="Trebuchet MS" w:hAnsi="Trebuchet MS"/>
          <w:sz w:val="22"/>
          <w:szCs w:val="22"/>
        </w:rPr>
      </w:pPr>
      <w:r w:rsidRPr="005A6380">
        <w:rPr>
          <w:rFonts w:ascii="Trebuchet MS" w:hAnsi="Trebuchet MS"/>
          <w:b/>
          <w:bCs/>
          <w:i/>
          <w:sz w:val="22"/>
          <w:szCs w:val="22"/>
        </w:rPr>
        <w:t>Air Quality - Increased exposure</w:t>
      </w:r>
      <w:r w:rsidR="005A6380">
        <w:rPr>
          <w:rFonts w:ascii="Trebuchet MS" w:hAnsi="Trebuchet MS"/>
          <w:b/>
          <w:bCs/>
          <w:i/>
          <w:sz w:val="22"/>
          <w:szCs w:val="22"/>
        </w:rPr>
        <w:t xml:space="preserve"> - </w:t>
      </w:r>
      <w:r w:rsidRPr="00B36680">
        <w:rPr>
          <w:rFonts w:ascii="Trebuchet MS" w:hAnsi="Trebuchet MS"/>
          <w:sz w:val="22"/>
          <w:szCs w:val="22"/>
        </w:rPr>
        <w:t>The proposed development is located within an air quality management area that we have identified with monitoring as being a pollution hot-spot (likely to breach the EU limit value for NO2) and introduces new exposure / receptors. An assessment and/or mitigation measures should be provided as part of the application.</w:t>
      </w:r>
    </w:p>
    <w:p w:rsidR="00B36680" w:rsidRPr="00B36680" w:rsidRDefault="00B36680" w:rsidP="00B36680">
      <w:pPr>
        <w:adjustRightInd w:val="0"/>
        <w:jc w:val="both"/>
        <w:rPr>
          <w:rFonts w:ascii="Trebuchet MS" w:hAnsi="Trebuchet MS" w:cs="Arial"/>
          <w:iCs/>
          <w:sz w:val="22"/>
          <w:szCs w:val="22"/>
          <w:lang w:val="en-US"/>
        </w:rPr>
      </w:pPr>
    </w:p>
    <w:p w:rsidR="00B36680" w:rsidRPr="00B36680" w:rsidRDefault="00B36680" w:rsidP="00B36680">
      <w:pPr>
        <w:adjustRightInd w:val="0"/>
        <w:jc w:val="both"/>
        <w:rPr>
          <w:rFonts w:ascii="Trebuchet MS" w:hAnsi="Trebuchet MS" w:cs="Arial"/>
          <w:iCs/>
          <w:sz w:val="22"/>
          <w:szCs w:val="22"/>
          <w:lang w:val="en-US"/>
        </w:rPr>
      </w:pPr>
      <w:r w:rsidRPr="00B36680">
        <w:rPr>
          <w:rFonts w:ascii="Trebuchet MS" w:hAnsi="Trebuchet MS" w:cs="Arial"/>
          <w:iCs/>
          <w:sz w:val="22"/>
          <w:szCs w:val="22"/>
          <w:lang w:val="en-US"/>
        </w:rPr>
        <w:t>The applicant will need to demonstrate sufficient mitigation measures are implemented to protect the residents from the effects of poor air quality.</w:t>
      </w:r>
    </w:p>
    <w:p w:rsidR="00B36680" w:rsidRPr="00B36680" w:rsidRDefault="00B36680" w:rsidP="00B36680">
      <w:pPr>
        <w:adjustRightInd w:val="0"/>
        <w:jc w:val="both"/>
        <w:rPr>
          <w:rFonts w:ascii="Trebuchet MS" w:hAnsi="Trebuchet MS" w:cs="Arial"/>
          <w:iCs/>
          <w:sz w:val="22"/>
          <w:szCs w:val="22"/>
          <w:lang w:val="en-US"/>
        </w:rPr>
      </w:pPr>
    </w:p>
    <w:p w:rsidR="00B36680" w:rsidRPr="00B36680" w:rsidRDefault="00B36680" w:rsidP="00B36680">
      <w:pPr>
        <w:adjustRightInd w:val="0"/>
        <w:jc w:val="both"/>
        <w:rPr>
          <w:rFonts w:ascii="Trebuchet MS" w:hAnsi="Trebuchet MS" w:cs="Arial"/>
          <w:iCs/>
          <w:sz w:val="22"/>
          <w:szCs w:val="22"/>
          <w:lang w:val="en-US"/>
        </w:rPr>
      </w:pPr>
      <w:r w:rsidRPr="00B36680">
        <w:rPr>
          <w:rFonts w:ascii="Trebuchet MS" w:hAnsi="Trebuchet MS" w:cs="Arial"/>
          <w:iCs/>
          <w:sz w:val="22"/>
          <w:szCs w:val="22"/>
          <w:lang w:val="en-US"/>
        </w:rPr>
        <w:t xml:space="preserve">Where the development involves converting an existing building and allowing a buffer zone is not an option then it may be that other mitigation can be applied. In the first instance this would be to implement measures to reduce the level at the facade of the property by creating a barrier between the property and the carriageway, such as close boarded fencing or planting vegetation. </w:t>
      </w:r>
    </w:p>
    <w:p w:rsidR="00B36680" w:rsidRPr="00B36680" w:rsidRDefault="00B36680" w:rsidP="00B36680">
      <w:pPr>
        <w:adjustRightInd w:val="0"/>
        <w:jc w:val="both"/>
        <w:rPr>
          <w:rFonts w:ascii="Trebuchet MS" w:hAnsi="Trebuchet MS" w:cs="Arial"/>
          <w:iCs/>
          <w:sz w:val="22"/>
          <w:szCs w:val="22"/>
          <w:lang w:val="en-US"/>
        </w:rPr>
      </w:pPr>
    </w:p>
    <w:p w:rsidR="00B36680" w:rsidRPr="00B36680" w:rsidRDefault="00B36680" w:rsidP="00B36680">
      <w:pPr>
        <w:adjustRightInd w:val="0"/>
        <w:jc w:val="both"/>
        <w:rPr>
          <w:rFonts w:ascii="Trebuchet MS" w:hAnsi="Trebuchet MS" w:cs="Arial"/>
          <w:iCs/>
          <w:sz w:val="22"/>
          <w:szCs w:val="22"/>
          <w:lang w:val="en-US"/>
        </w:rPr>
      </w:pPr>
      <w:r w:rsidRPr="00B36680">
        <w:rPr>
          <w:rFonts w:ascii="Trebuchet MS" w:hAnsi="Trebuchet MS" w:cs="Arial"/>
          <w:iCs/>
          <w:sz w:val="22"/>
          <w:szCs w:val="22"/>
          <w:lang w:val="en-US"/>
        </w:rPr>
        <w:t>If this is not possible then locating habitable rooms away from the source of pollution or the use of mechanical ventilation with the inlet on the clean side of the property may be acceptable. This list of potential measures is by no means an exhaustive list.</w:t>
      </w:r>
    </w:p>
    <w:p w:rsidR="00B36680" w:rsidRPr="00B36680" w:rsidRDefault="00B36680" w:rsidP="00B36680">
      <w:pPr>
        <w:jc w:val="both"/>
        <w:rPr>
          <w:rFonts w:ascii="Trebuchet MS" w:hAnsi="Trebuchet MS"/>
          <w:i/>
          <w:sz w:val="22"/>
          <w:szCs w:val="22"/>
        </w:rPr>
      </w:pPr>
    </w:p>
    <w:p w:rsidR="00B36680" w:rsidRPr="00B36680" w:rsidRDefault="00B36680" w:rsidP="00B36680">
      <w:pPr>
        <w:jc w:val="both"/>
        <w:rPr>
          <w:rFonts w:ascii="Trebuchet MS" w:hAnsi="Trebuchet MS"/>
          <w:sz w:val="22"/>
          <w:szCs w:val="22"/>
        </w:rPr>
      </w:pPr>
      <w:r w:rsidRPr="00B36680">
        <w:rPr>
          <w:rFonts w:ascii="Trebuchet MS" w:hAnsi="Trebuchet MS"/>
          <w:sz w:val="22"/>
          <w:szCs w:val="22"/>
        </w:rPr>
        <w:t>Mitigation against increased exposure:</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Mechanical ventilation – inlets from the ‘clean’ side of the development, long term maintenance needs to be addressed</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Buffer zones – consider increasing distance of the building façade from very busy roads</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Habitable rooms – consider placing stairwells, corridors and bathrooms on the façade fronting pollution source</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Mixed use – locate any sensitive uses on higher floors, allowing commercial use on lower elevations</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 xml:space="preserve">Balconies – consider avoiding use in areas of </w:t>
      </w:r>
      <w:proofErr w:type="spellStart"/>
      <w:r w:rsidRPr="00B36680">
        <w:rPr>
          <w:rFonts w:ascii="Trebuchet MS" w:hAnsi="Trebuchet MS"/>
          <w:sz w:val="22"/>
          <w:szCs w:val="22"/>
        </w:rPr>
        <w:t>exceedence</w:t>
      </w:r>
      <w:proofErr w:type="spellEnd"/>
      <w:r w:rsidRPr="00B36680">
        <w:rPr>
          <w:rFonts w:ascii="Trebuchet MS" w:hAnsi="Trebuchet MS"/>
          <w:sz w:val="22"/>
          <w:szCs w:val="22"/>
        </w:rPr>
        <w:t>, especially on ground and first floor level</w:t>
      </w:r>
    </w:p>
    <w:p w:rsidR="00B36680" w:rsidRPr="00B36680" w:rsidRDefault="00B36680" w:rsidP="00B36680">
      <w:pPr>
        <w:numPr>
          <w:ilvl w:val="0"/>
          <w:numId w:val="30"/>
        </w:numPr>
        <w:autoSpaceDE/>
        <w:autoSpaceDN/>
        <w:jc w:val="both"/>
        <w:rPr>
          <w:rFonts w:ascii="Trebuchet MS" w:hAnsi="Trebuchet MS"/>
          <w:sz w:val="22"/>
          <w:szCs w:val="22"/>
        </w:rPr>
      </w:pPr>
      <w:r w:rsidRPr="00B36680">
        <w:rPr>
          <w:rFonts w:ascii="Trebuchet MS" w:hAnsi="Trebuchet MS"/>
          <w:sz w:val="22"/>
          <w:szCs w:val="22"/>
        </w:rPr>
        <w:t>Non-opening front windows – this should only be considered in certain circumstances, needs to be balanced against loss of freedom for future occupants</w:t>
      </w:r>
    </w:p>
    <w:p w:rsidR="00B36680" w:rsidRPr="00B36680" w:rsidRDefault="00B36680" w:rsidP="00B36680">
      <w:pPr>
        <w:jc w:val="both"/>
        <w:rPr>
          <w:rFonts w:ascii="Trebuchet MS" w:hAnsi="Trebuchet MS"/>
          <w:color w:val="FF0000"/>
          <w:sz w:val="22"/>
          <w:szCs w:val="22"/>
        </w:rPr>
      </w:pPr>
    </w:p>
    <w:p w:rsidR="00B36680" w:rsidRPr="00B36680" w:rsidRDefault="00B36680" w:rsidP="00B36680">
      <w:pPr>
        <w:keepNext/>
        <w:jc w:val="both"/>
        <w:outlineLvl w:val="5"/>
        <w:rPr>
          <w:rFonts w:ascii="Trebuchet MS" w:hAnsi="Trebuchet MS"/>
          <w:bCs/>
          <w:sz w:val="22"/>
          <w:szCs w:val="22"/>
        </w:rPr>
      </w:pPr>
      <w:r w:rsidRPr="00B36680">
        <w:rPr>
          <w:rFonts w:ascii="Trebuchet MS" w:hAnsi="Trebuchet MS"/>
          <w:bCs/>
          <w:sz w:val="22"/>
          <w:szCs w:val="22"/>
        </w:rPr>
        <w:t xml:space="preserve">Reading Borough Council’s Air Quality Policy DM19 requires that developments have regard to the need to improve air quality and reduce the effects of poor air quality through design, mitigation and where required planning obligations to be used to help improve local air quality. </w:t>
      </w:r>
    </w:p>
    <w:p w:rsidR="00B36680" w:rsidRDefault="00B36680" w:rsidP="00B36680">
      <w:pPr>
        <w:keepNext/>
        <w:jc w:val="both"/>
        <w:outlineLvl w:val="5"/>
        <w:rPr>
          <w:rFonts w:ascii="Trebuchet MS" w:hAnsi="Trebuchet MS"/>
          <w:bCs/>
          <w:sz w:val="22"/>
          <w:szCs w:val="22"/>
        </w:rPr>
      </w:pPr>
    </w:p>
    <w:p w:rsidR="005A6380" w:rsidRDefault="005A6380" w:rsidP="005A6380">
      <w:pPr>
        <w:pStyle w:val="BodyText2"/>
        <w:spacing w:after="0" w:line="240" w:lineRule="auto"/>
        <w:jc w:val="both"/>
        <w:rPr>
          <w:rFonts w:ascii="Trebuchet MS" w:hAnsi="Trebuchet MS"/>
          <w:sz w:val="22"/>
          <w:szCs w:val="22"/>
        </w:rPr>
      </w:pPr>
      <w:r>
        <w:rPr>
          <w:rFonts w:ascii="Trebuchet MS" w:hAnsi="Trebuchet MS"/>
          <w:sz w:val="22"/>
          <w:szCs w:val="22"/>
        </w:rPr>
        <w:t>A condition for the submission of an air quality mitigation scheme is recommended.</w:t>
      </w:r>
    </w:p>
    <w:p w:rsidR="005A6380" w:rsidRPr="00B36680" w:rsidRDefault="005A6380" w:rsidP="00B36680">
      <w:pPr>
        <w:keepNext/>
        <w:jc w:val="both"/>
        <w:outlineLvl w:val="5"/>
        <w:rPr>
          <w:rFonts w:ascii="Trebuchet MS" w:hAnsi="Trebuchet MS"/>
          <w:bCs/>
          <w:sz w:val="22"/>
          <w:szCs w:val="22"/>
        </w:rPr>
      </w:pPr>
    </w:p>
    <w:p w:rsidR="00304278" w:rsidRPr="00A768AC" w:rsidRDefault="009924EC" w:rsidP="0022358D">
      <w:pPr>
        <w:pStyle w:val="Header"/>
        <w:tabs>
          <w:tab w:val="clear" w:pos="4153"/>
          <w:tab w:val="clear" w:pos="8306"/>
        </w:tabs>
        <w:jc w:val="both"/>
        <w:rPr>
          <w:rFonts w:ascii="Trebuchet MS" w:hAnsi="Trebuchet MS" w:cs="Trebuchet MS"/>
          <w:sz w:val="22"/>
          <w:szCs w:val="22"/>
        </w:rPr>
      </w:pPr>
      <w:r w:rsidRPr="00A768AC">
        <w:rPr>
          <w:rFonts w:ascii="Trebuchet MS" w:hAnsi="Trebuchet MS" w:cs="Trebuchet MS"/>
          <w:bCs/>
          <w:i/>
          <w:sz w:val="22"/>
          <w:szCs w:val="22"/>
        </w:rPr>
        <w:t>Transport:</w:t>
      </w:r>
      <w:r w:rsidRPr="00A768AC">
        <w:rPr>
          <w:rFonts w:ascii="Trebuchet MS" w:hAnsi="Trebuchet MS" w:cs="Trebuchet MS"/>
          <w:bCs/>
          <w:sz w:val="22"/>
          <w:szCs w:val="22"/>
        </w:rPr>
        <w:t xml:space="preserve"> </w:t>
      </w:r>
      <w:r w:rsidR="00304278" w:rsidRPr="00A768AC">
        <w:rPr>
          <w:rFonts w:ascii="Trebuchet MS" w:hAnsi="Trebuchet MS"/>
          <w:sz w:val="22"/>
          <w:szCs w:val="22"/>
        </w:rPr>
        <w:t xml:space="preserve">This application is for a </w:t>
      </w:r>
      <w:r w:rsidR="00304278" w:rsidRPr="00A768AC">
        <w:rPr>
          <w:rFonts w:ascii="Trebuchet MS" w:hAnsi="Trebuchet MS" w:cs="Trebuchet MS"/>
          <w:sz w:val="22"/>
          <w:szCs w:val="22"/>
        </w:rPr>
        <w:t xml:space="preserve">change of use from D1 to B1 for ground floor office and to C3 residential for the remainder of the building.   The B1 use consists of 27.5sqm and the C3 use comprises of an open plan kitchen/ dining room and separate family room on the ground </w:t>
      </w:r>
      <w:r w:rsidR="00304278" w:rsidRPr="00A768AC">
        <w:rPr>
          <w:rFonts w:ascii="Trebuchet MS" w:hAnsi="Trebuchet MS" w:cs="Trebuchet MS"/>
          <w:sz w:val="22"/>
          <w:szCs w:val="22"/>
        </w:rPr>
        <w:lastRenderedPageBreak/>
        <w:t xml:space="preserve">floor and 4- bedrooms on the first floor. </w:t>
      </w:r>
    </w:p>
    <w:p w:rsidR="00304278" w:rsidRPr="00A768AC" w:rsidRDefault="00304278" w:rsidP="0022358D">
      <w:pPr>
        <w:adjustRightInd w:val="0"/>
        <w:jc w:val="both"/>
        <w:rPr>
          <w:rFonts w:ascii="Trebuchet MS" w:hAnsi="Trebuchet MS" w:cs="Calibri"/>
          <w:color w:val="000000"/>
          <w:sz w:val="22"/>
          <w:szCs w:val="22"/>
        </w:rPr>
      </w:pPr>
    </w:p>
    <w:p w:rsidR="00304278" w:rsidRPr="00A768AC" w:rsidRDefault="00304278" w:rsidP="0022358D">
      <w:pPr>
        <w:autoSpaceDE/>
        <w:autoSpaceDN/>
        <w:jc w:val="both"/>
        <w:rPr>
          <w:rFonts w:ascii="Trebuchet MS" w:hAnsi="Trebuchet MS"/>
          <w:sz w:val="22"/>
          <w:szCs w:val="22"/>
          <w:lang w:eastAsia="en-US"/>
        </w:rPr>
      </w:pPr>
      <w:r w:rsidRPr="00A768AC">
        <w:rPr>
          <w:rFonts w:ascii="Trebuchet MS" w:hAnsi="Trebuchet MS"/>
          <w:sz w:val="22"/>
          <w:szCs w:val="22"/>
          <w:lang w:eastAsia="en-US"/>
        </w:rPr>
        <w:t>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w:t>
      </w:r>
    </w:p>
    <w:p w:rsidR="00304278" w:rsidRPr="00A768AC" w:rsidRDefault="00304278" w:rsidP="0022358D">
      <w:pPr>
        <w:autoSpaceDE/>
        <w:autoSpaceDN/>
        <w:jc w:val="both"/>
        <w:rPr>
          <w:rFonts w:ascii="Trebuchet MS" w:hAnsi="Trebuchet MS"/>
          <w:sz w:val="22"/>
          <w:szCs w:val="22"/>
          <w:lang w:eastAsia="en-US"/>
        </w:rPr>
      </w:pPr>
    </w:p>
    <w:p w:rsidR="00304278" w:rsidRPr="00A768AC" w:rsidRDefault="00304278" w:rsidP="0022358D">
      <w:pPr>
        <w:autoSpaceDE/>
        <w:autoSpaceDN/>
        <w:jc w:val="both"/>
        <w:rPr>
          <w:rFonts w:ascii="Trebuchet MS" w:hAnsi="Trebuchet MS"/>
          <w:sz w:val="22"/>
          <w:szCs w:val="22"/>
          <w:lang w:eastAsia="en-US"/>
        </w:rPr>
      </w:pPr>
      <w:r w:rsidRPr="00A768AC">
        <w:rPr>
          <w:rFonts w:ascii="Trebuchet MS" w:hAnsi="Trebuchet MS"/>
          <w:sz w:val="22"/>
          <w:szCs w:val="22"/>
          <w:lang w:eastAsia="en-US"/>
        </w:rPr>
        <w:t xml:space="preserve">In accordance with the adopted SPD, the </w:t>
      </w:r>
      <w:proofErr w:type="gramStart"/>
      <w:r w:rsidRPr="00A768AC">
        <w:rPr>
          <w:rFonts w:ascii="Trebuchet MS" w:hAnsi="Trebuchet MS"/>
          <w:sz w:val="22"/>
          <w:szCs w:val="22"/>
          <w:lang w:eastAsia="en-US"/>
        </w:rPr>
        <w:t>B1(</w:t>
      </w:r>
      <w:proofErr w:type="gramEnd"/>
      <w:r w:rsidRPr="00A768AC">
        <w:rPr>
          <w:rFonts w:ascii="Trebuchet MS" w:hAnsi="Trebuchet MS"/>
          <w:sz w:val="22"/>
          <w:szCs w:val="22"/>
          <w:lang w:eastAsia="en-US"/>
        </w:rPr>
        <w:t>a) use would be required to provide 1 parking space per 50sqm and the residential use would be required to provide 2 parking spaces.</w:t>
      </w:r>
    </w:p>
    <w:p w:rsidR="00304278" w:rsidRPr="00A768AC" w:rsidRDefault="00304278" w:rsidP="0022358D">
      <w:pPr>
        <w:autoSpaceDE/>
        <w:autoSpaceDN/>
        <w:jc w:val="both"/>
        <w:rPr>
          <w:rFonts w:ascii="Trebuchet MS" w:hAnsi="Trebuchet MS"/>
          <w:sz w:val="22"/>
          <w:szCs w:val="22"/>
          <w:lang w:eastAsia="en-US"/>
        </w:rPr>
      </w:pPr>
    </w:p>
    <w:p w:rsidR="00304278" w:rsidRPr="00A768AC" w:rsidRDefault="00304278" w:rsidP="0022358D">
      <w:pPr>
        <w:autoSpaceDE/>
        <w:autoSpaceDN/>
        <w:jc w:val="both"/>
        <w:rPr>
          <w:rFonts w:ascii="Trebuchet MS" w:hAnsi="Trebuchet MS"/>
          <w:sz w:val="22"/>
          <w:szCs w:val="22"/>
          <w:lang w:eastAsia="en-US"/>
        </w:rPr>
      </w:pPr>
      <w:r w:rsidRPr="00A768AC">
        <w:rPr>
          <w:rFonts w:ascii="Trebuchet MS" w:hAnsi="Trebuchet MS"/>
          <w:sz w:val="22"/>
          <w:szCs w:val="22"/>
          <w:lang w:eastAsia="en-US"/>
        </w:rPr>
        <w:t xml:space="preserve">There is an existing vehicular access into the site off </w:t>
      </w:r>
      <w:proofErr w:type="spellStart"/>
      <w:r w:rsidRPr="00A768AC">
        <w:rPr>
          <w:rFonts w:ascii="Trebuchet MS" w:hAnsi="Trebuchet MS"/>
          <w:sz w:val="22"/>
          <w:szCs w:val="22"/>
          <w:lang w:eastAsia="en-US"/>
        </w:rPr>
        <w:t>Grovelands</w:t>
      </w:r>
      <w:proofErr w:type="spellEnd"/>
      <w:r w:rsidRPr="00A768AC">
        <w:rPr>
          <w:rFonts w:ascii="Trebuchet MS" w:hAnsi="Trebuchet MS"/>
          <w:sz w:val="22"/>
          <w:szCs w:val="22"/>
          <w:lang w:eastAsia="en-US"/>
        </w:rPr>
        <w:t xml:space="preserve"> Road.  The plans (Drawing 02-B) demonstrate that 3 parking spaces can be accommodated within the site which complies with the Council’s parking standards. 2 of these parking spaces should be allocated to the residential dwelling and 1 space for the B1 use. </w:t>
      </w:r>
    </w:p>
    <w:p w:rsidR="00304278" w:rsidRPr="00A768AC" w:rsidRDefault="00304278" w:rsidP="0022358D">
      <w:pPr>
        <w:autoSpaceDE/>
        <w:autoSpaceDN/>
        <w:jc w:val="both"/>
        <w:rPr>
          <w:rFonts w:ascii="Trebuchet MS" w:hAnsi="Trebuchet MS"/>
          <w:sz w:val="22"/>
          <w:szCs w:val="22"/>
          <w:lang w:eastAsia="en-US"/>
        </w:rPr>
      </w:pPr>
    </w:p>
    <w:p w:rsidR="00304278" w:rsidRPr="00A768AC" w:rsidRDefault="00304278" w:rsidP="0022358D">
      <w:pPr>
        <w:jc w:val="both"/>
        <w:rPr>
          <w:rFonts w:ascii="Trebuchet MS" w:hAnsi="Trebuchet MS"/>
          <w:sz w:val="22"/>
          <w:szCs w:val="22"/>
          <w:lang w:eastAsia="en-US"/>
        </w:rPr>
      </w:pPr>
      <w:r w:rsidRPr="00A768AC">
        <w:rPr>
          <w:rFonts w:ascii="Trebuchet MS" w:hAnsi="Trebuchet MS"/>
          <w:sz w:val="22"/>
          <w:szCs w:val="22"/>
          <w:lang w:val="en-US" w:eastAsia="en-US"/>
        </w:rPr>
        <w:t xml:space="preserve">No information has been provided on cycle storage but to ensure access is provided to alternative modes of transport, some form of cycle storage should be provided for the residential element of development.   Therefore, we </w:t>
      </w:r>
      <w:r w:rsidRPr="00A768AC">
        <w:rPr>
          <w:rFonts w:ascii="Trebuchet MS" w:hAnsi="Trebuchet MS"/>
          <w:sz w:val="22"/>
          <w:szCs w:val="22"/>
          <w:lang w:eastAsia="en-US"/>
        </w:rPr>
        <w:t>require additional information to confirm that the cycle parking provision meets the Council’s adopted standards. I am, however, happy for this to be dealt with by way of a condition.</w:t>
      </w:r>
    </w:p>
    <w:p w:rsidR="00304278" w:rsidRPr="00A768AC" w:rsidRDefault="00304278" w:rsidP="0022358D">
      <w:pPr>
        <w:jc w:val="both"/>
        <w:rPr>
          <w:rFonts w:ascii="Trebuchet MS" w:hAnsi="Trebuchet MS"/>
          <w:sz w:val="22"/>
          <w:szCs w:val="22"/>
          <w:lang w:eastAsia="en-US"/>
        </w:rPr>
      </w:pPr>
    </w:p>
    <w:p w:rsidR="00304278" w:rsidRPr="00A768AC" w:rsidRDefault="00304278" w:rsidP="0022358D">
      <w:pPr>
        <w:jc w:val="both"/>
        <w:rPr>
          <w:rFonts w:ascii="Trebuchet MS" w:hAnsi="Trebuchet MS"/>
          <w:sz w:val="22"/>
          <w:szCs w:val="22"/>
          <w:lang w:eastAsia="en-US"/>
        </w:rPr>
      </w:pPr>
      <w:r w:rsidRPr="00A768AC">
        <w:rPr>
          <w:rFonts w:ascii="Trebuchet MS" w:hAnsi="Trebuchet MS"/>
          <w:sz w:val="22"/>
          <w:szCs w:val="22"/>
          <w:lang w:eastAsia="en-US"/>
        </w:rPr>
        <w:t xml:space="preserve">No details regarding the bin storage facility for both the residential and office use has been submitted. However, I am also happy to deal with this by condition. </w:t>
      </w:r>
    </w:p>
    <w:p w:rsidR="00304278" w:rsidRPr="00A768AC" w:rsidRDefault="00304278" w:rsidP="0022358D">
      <w:pPr>
        <w:autoSpaceDE/>
        <w:autoSpaceDN/>
        <w:jc w:val="both"/>
        <w:rPr>
          <w:rFonts w:ascii="Trebuchet MS" w:hAnsi="Trebuchet MS"/>
          <w:sz w:val="22"/>
          <w:szCs w:val="22"/>
          <w:lang w:eastAsia="en-US"/>
        </w:rPr>
      </w:pPr>
    </w:p>
    <w:p w:rsidR="00304278" w:rsidRPr="00A768AC" w:rsidRDefault="00304278" w:rsidP="0022358D">
      <w:pPr>
        <w:autoSpaceDE/>
        <w:autoSpaceDN/>
        <w:jc w:val="both"/>
        <w:rPr>
          <w:rFonts w:ascii="Trebuchet MS" w:hAnsi="Trebuchet MS"/>
          <w:sz w:val="22"/>
          <w:szCs w:val="22"/>
          <w:lang w:val="en-US" w:eastAsia="en-US"/>
        </w:rPr>
      </w:pPr>
      <w:r w:rsidRPr="00A768AC">
        <w:rPr>
          <w:rFonts w:ascii="Trebuchet MS" w:hAnsi="Trebuchet MS"/>
          <w:sz w:val="22"/>
          <w:szCs w:val="22"/>
          <w:lang w:val="en-US" w:eastAsia="en-US"/>
        </w:rPr>
        <w:t xml:space="preserve">In view </w:t>
      </w:r>
      <w:r w:rsidRPr="0022358D">
        <w:rPr>
          <w:rFonts w:ascii="Trebuchet MS" w:hAnsi="Trebuchet MS"/>
          <w:sz w:val="22"/>
          <w:szCs w:val="22"/>
          <w:lang w:val="en-US" w:eastAsia="en-US"/>
        </w:rPr>
        <w:t xml:space="preserve">of the above, there are no transport objections subject to </w:t>
      </w:r>
      <w:r w:rsidR="00A768AC" w:rsidRPr="0022358D">
        <w:rPr>
          <w:rFonts w:ascii="Trebuchet MS" w:hAnsi="Trebuchet MS"/>
          <w:sz w:val="22"/>
          <w:szCs w:val="22"/>
          <w:lang w:val="en-US" w:eastAsia="en-US"/>
        </w:rPr>
        <w:t xml:space="preserve">conditions DC1 - </w:t>
      </w:r>
      <w:r w:rsidR="00A768AC" w:rsidRPr="0022358D">
        <w:rPr>
          <w:rFonts w:ascii="Trebuchet MS" w:hAnsi="Trebuchet MS"/>
          <w:bCs/>
          <w:sz w:val="22"/>
          <w:szCs w:val="22"/>
        </w:rPr>
        <w:t>Vehicle parking space provided in accordance with approved plans, DC5 - Bicycle parking – plans to be approved and bin storage.</w:t>
      </w:r>
    </w:p>
    <w:p w:rsidR="00304278" w:rsidRPr="00A768AC" w:rsidRDefault="00304278" w:rsidP="0022358D">
      <w:pPr>
        <w:autoSpaceDE/>
        <w:autoSpaceDN/>
        <w:ind w:hanging="11"/>
        <w:jc w:val="both"/>
        <w:rPr>
          <w:rFonts w:ascii="Trebuchet MS" w:hAnsi="Trebuchet M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316AAB" w:rsidRPr="004D0EAB" w:rsidRDefault="00316A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 Waste Minimisation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lastRenderedPageBreak/>
        <w:t>Policy CS14: Provision of Housing</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0138CA" w:rsidRPr="007B0178" w:rsidRDefault="00682DC0" w:rsidP="000138CA">
      <w:pPr>
        <w:jc w:val="both"/>
        <w:rPr>
          <w:rFonts w:ascii="Trebuchet MS" w:hAnsi="Trebuchet MS"/>
          <w:sz w:val="22"/>
          <w:szCs w:val="22"/>
        </w:rPr>
      </w:pPr>
      <w:r>
        <w:rPr>
          <w:rFonts w:ascii="Trebuchet MS" w:hAnsi="Trebuchet MS"/>
          <w:sz w:val="22"/>
          <w:szCs w:val="22"/>
        </w:rPr>
        <w:t xml:space="preserve">Policy </w:t>
      </w:r>
      <w:r w:rsidR="000138CA" w:rsidRPr="007B0178">
        <w:rPr>
          <w:rFonts w:ascii="Trebuchet MS" w:hAnsi="Trebuchet MS"/>
          <w:sz w:val="22"/>
          <w:szCs w:val="22"/>
        </w:rPr>
        <w:t>CS23: Sustainable Travel and Travel Plans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682DC0" w:rsidRPr="004D0EAB" w:rsidRDefault="00682DC0"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CS31: Additional and Existing Community Facilities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773007" w:rsidRDefault="00773007"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Default="000959A1" w:rsidP="000959A1">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277349" w:rsidRDefault="00277349" w:rsidP="00026E2F">
      <w:pPr>
        <w:pStyle w:val="PlainText"/>
        <w:jc w:val="both"/>
        <w:rPr>
          <w:rFonts w:ascii="Trebuchet MS" w:hAnsi="Trebuchet MS" w:cs="Trebuchet MS"/>
          <w:sz w:val="22"/>
          <w:szCs w:val="22"/>
          <w:u w:val="single"/>
        </w:rPr>
      </w:pP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APPRAISAL:</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0959A1" w:rsidRPr="000959A1" w:rsidRDefault="000959A1" w:rsidP="000959A1">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 xml:space="preserve">Principle of </w:t>
      </w:r>
      <w:r w:rsidR="00E11D1B">
        <w:rPr>
          <w:rFonts w:ascii="Trebuchet MS" w:hAnsi="Trebuchet MS"/>
          <w:sz w:val="22"/>
          <w:szCs w:val="22"/>
        </w:rPr>
        <w:t>use</w:t>
      </w:r>
    </w:p>
    <w:p w:rsidR="000959A1" w:rsidRDefault="000959A1" w:rsidP="000959A1">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0959A1" w:rsidRDefault="000959A1"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 xml:space="preserve">Design of the proposed extension </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532C7A" w:rsidRDefault="00532C7A"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Environmental matters</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3F3839" w:rsidRDefault="003F3839" w:rsidP="003F3839">
      <w:pPr>
        <w:ind w:left="720"/>
        <w:jc w:val="both"/>
        <w:rPr>
          <w:rFonts w:ascii="Trebuchet MS" w:hAnsi="Trebuchet MS" w:cs="Trebuchet MS"/>
          <w:color w:val="000000"/>
          <w:sz w:val="22"/>
          <w:szCs w:val="22"/>
          <w:u w:val="single"/>
        </w:rPr>
      </w:pPr>
    </w:p>
    <w:p w:rsidR="000959A1" w:rsidRPr="00191EC6" w:rsidRDefault="000959A1" w:rsidP="000959A1">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Principle of </w:t>
      </w:r>
      <w:r w:rsidR="00E11D1B">
        <w:rPr>
          <w:rFonts w:ascii="Trebuchet MS" w:hAnsi="Trebuchet MS"/>
          <w:sz w:val="22"/>
          <w:szCs w:val="22"/>
          <w:u w:val="single"/>
        </w:rPr>
        <w:t>use</w:t>
      </w:r>
    </w:p>
    <w:p w:rsidR="004B76EC" w:rsidRDefault="003F3839" w:rsidP="004B76EC">
      <w:pPr>
        <w:ind w:left="720"/>
        <w:jc w:val="both"/>
        <w:rPr>
          <w:rFonts w:ascii="Arial" w:hAnsi="Arial" w:cs="Arial"/>
          <w:b/>
          <w:bCs/>
          <w:color w:val="004991"/>
          <w:sz w:val="22"/>
          <w:szCs w:val="22"/>
          <w:lang w:eastAsia="en-US"/>
        </w:rPr>
      </w:pPr>
      <w:r>
        <w:rPr>
          <w:rFonts w:ascii="Trebuchet MS" w:hAnsi="Trebuchet MS"/>
          <w:iCs/>
          <w:sz w:val="22"/>
          <w:szCs w:val="22"/>
        </w:rPr>
        <w:t xml:space="preserve">The key issue </w:t>
      </w:r>
      <w:r w:rsidR="00682DC0">
        <w:rPr>
          <w:rFonts w:ascii="Trebuchet MS" w:hAnsi="Trebuchet MS"/>
          <w:iCs/>
          <w:sz w:val="22"/>
          <w:szCs w:val="22"/>
        </w:rPr>
        <w:t xml:space="preserve">is whether the loss of a D1 use </w:t>
      </w:r>
      <w:r>
        <w:rPr>
          <w:rFonts w:ascii="Trebuchet MS" w:hAnsi="Trebuchet MS"/>
          <w:iCs/>
          <w:sz w:val="22"/>
          <w:szCs w:val="22"/>
        </w:rPr>
        <w:t xml:space="preserve">is acceptable </w:t>
      </w:r>
      <w:r w:rsidR="00682DC0">
        <w:rPr>
          <w:rFonts w:ascii="Trebuchet MS" w:hAnsi="Trebuchet MS"/>
          <w:iCs/>
          <w:sz w:val="22"/>
          <w:szCs w:val="22"/>
        </w:rPr>
        <w:t xml:space="preserve">under </w:t>
      </w:r>
      <w:r>
        <w:rPr>
          <w:rFonts w:ascii="Trebuchet MS" w:hAnsi="Trebuchet MS"/>
          <w:iCs/>
          <w:sz w:val="22"/>
          <w:szCs w:val="22"/>
        </w:rPr>
        <w:t xml:space="preserve">Policy </w:t>
      </w:r>
      <w:r w:rsidRPr="004B76EC">
        <w:rPr>
          <w:rFonts w:ascii="Trebuchet MS" w:hAnsi="Trebuchet MS"/>
          <w:iCs/>
          <w:sz w:val="22"/>
          <w:szCs w:val="22"/>
        </w:rPr>
        <w:t>CS31, which states that</w:t>
      </w:r>
      <w:r w:rsidR="004B76EC" w:rsidRPr="004B76EC">
        <w:rPr>
          <w:rFonts w:ascii="Trebuchet MS" w:hAnsi="Trebuchet MS"/>
          <w:iCs/>
          <w:sz w:val="22"/>
          <w:szCs w:val="22"/>
        </w:rPr>
        <w:t xml:space="preserve"> </w:t>
      </w:r>
      <w:r w:rsidR="004B76EC" w:rsidRPr="00682DC0">
        <w:rPr>
          <w:rFonts w:ascii="Trebuchet MS" w:hAnsi="Trebuchet MS"/>
          <w:i/>
          <w:iCs/>
          <w:sz w:val="22"/>
          <w:szCs w:val="22"/>
        </w:rPr>
        <w:t>“</w:t>
      </w:r>
      <w:r w:rsidR="004B76EC" w:rsidRPr="00682DC0">
        <w:rPr>
          <w:rFonts w:ascii="Trebuchet MS" w:hAnsi="Trebuchet MS" w:cs="Arial"/>
          <w:bCs/>
          <w:i/>
          <w:sz w:val="22"/>
          <w:szCs w:val="22"/>
          <w:lang w:eastAsia="en-US"/>
        </w:rPr>
        <w:t>Proposals involving the redevelopment of existing community facilities for non-community uses will not be permitted, unless it can be clearly demonstrated that there is no longer a need to retain that facility.”</w:t>
      </w:r>
    </w:p>
    <w:p w:rsidR="004B76EC" w:rsidRDefault="004B76EC" w:rsidP="000959A1">
      <w:pPr>
        <w:ind w:left="720"/>
        <w:jc w:val="both"/>
        <w:rPr>
          <w:rFonts w:ascii="Trebuchet MS" w:hAnsi="Trebuchet MS"/>
          <w:iCs/>
          <w:sz w:val="22"/>
          <w:szCs w:val="22"/>
        </w:rPr>
      </w:pPr>
    </w:p>
    <w:p w:rsidR="00E11D1B" w:rsidRDefault="003F3839" w:rsidP="000959A1">
      <w:pPr>
        <w:ind w:left="720"/>
        <w:jc w:val="both"/>
        <w:rPr>
          <w:rFonts w:ascii="Trebuchet MS" w:hAnsi="Trebuchet MS"/>
          <w:iCs/>
          <w:sz w:val="22"/>
          <w:szCs w:val="22"/>
        </w:rPr>
      </w:pPr>
      <w:r>
        <w:rPr>
          <w:rFonts w:ascii="Trebuchet MS" w:hAnsi="Trebuchet MS"/>
          <w:iCs/>
          <w:sz w:val="22"/>
          <w:szCs w:val="22"/>
        </w:rPr>
        <w:t xml:space="preserve">The </w:t>
      </w:r>
      <w:r w:rsidR="00E11D1B">
        <w:rPr>
          <w:rFonts w:ascii="Trebuchet MS" w:hAnsi="Trebuchet MS"/>
          <w:iCs/>
          <w:sz w:val="22"/>
          <w:szCs w:val="22"/>
        </w:rPr>
        <w:t xml:space="preserve">estate agent, </w:t>
      </w:r>
      <w:proofErr w:type="spellStart"/>
      <w:r w:rsidR="00E11D1B">
        <w:rPr>
          <w:rFonts w:ascii="Trebuchet MS" w:hAnsi="Trebuchet MS"/>
          <w:iCs/>
          <w:sz w:val="22"/>
          <w:szCs w:val="22"/>
        </w:rPr>
        <w:t>Chaneys</w:t>
      </w:r>
      <w:proofErr w:type="spellEnd"/>
      <w:r w:rsidR="00E11D1B">
        <w:rPr>
          <w:rFonts w:ascii="Trebuchet MS" w:hAnsi="Trebuchet MS"/>
          <w:iCs/>
          <w:sz w:val="22"/>
          <w:szCs w:val="22"/>
        </w:rPr>
        <w:t>, provided a letter (dated 29</w:t>
      </w:r>
      <w:r w:rsidR="00E11D1B" w:rsidRPr="00E11D1B">
        <w:rPr>
          <w:rFonts w:ascii="Trebuchet MS" w:hAnsi="Trebuchet MS"/>
          <w:iCs/>
          <w:sz w:val="22"/>
          <w:szCs w:val="22"/>
          <w:vertAlign w:val="superscript"/>
        </w:rPr>
        <w:t>th</w:t>
      </w:r>
      <w:r w:rsidR="00E11D1B">
        <w:rPr>
          <w:rFonts w:ascii="Trebuchet MS" w:hAnsi="Trebuchet MS"/>
          <w:iCs/>
          <w:sz w:val="22"/>
          <w:szCs w:val="22"/>
        </w:rPr>
        <w:t xml:space="preserve"> March 2019), </w:t>
      </w:r>
      <w:r>
        <w:rPr>
          <w:rFonts w:ascii="Trebuchet MS" w:hAnsi="Trebuchet MS"/>
          <w:iCs/>
          <w:sz w:val="22"/>
          <w:szCs w:val="22"/>
        </w:rPr>
        <w:t xml:space="preserve">which sets out the process of marketing which </w:t>
      </w:r>
      <w:r w:rsidR="00EA440F">
        <w:rPr>
          <w:rFonts w:ascii="Trebuchet MS" w:hAnsi="Trebuchet MS"/>
          <w:iCs/>
          <w:sz w:val="22"/>
          <w:szCs w:val="22"/>
        </w:rPr>
        <w:t xml:space="preserve">took place </w:t>
      </w:r>
      <w:r w:rsidR="00E11D1B">
        <w:rPr>
          <w:rFonts w:ascii="Trebuchet MS" w:hAnsi="Trebuchet MS"/>
          <w:iCs/>
          <w:sz w:val="22"/>
          <w:szCs w:val="22"/>
        </w:rPr>
        <w:t xml:space="preserve">from August 2017.  Initially it was marketed as a </w:t>
      </w:r>
      <w:r w:rsidR="00E62572">
        <w:rPr>
          <w:rFonts w:ascii="Trebuchet MS" w:hAnsi="Trebuchet MS"/>
          <w:iCs/>
          <w:sz w:val="22"/>
          <w:szCs w:val="22"/>
        </w:rPr>
        <w:t>rental</w:t>
      </w:r>
      <w:r w:rsidR="00E11D1B">
        <w:rPr>
          <w:rFonts w:ascii="Trebuchet MS" w:hAnsi="Trebuchet MS"/>
          <w:iCs/>
          <w:sz w:val="22"/>
          <w:szCs w:val="22"/>
        </w:rPr>
        <w:t xml:space="preserve"> property, and the only interest from a D1 user was from a nursery.  However, </w:t>
      </w:r>
      <w:r w:rsidR="00E62572">
        <w:rPr>
          <w:rFonts w:ascii="Trebuchet MS" w:hAnsi="Trebuchet MS"/>
          <w:iCs/>
          <w:sz w:val="22"/>
          <w:szCs w:val="22"/>
        </w:rPr>
        <w:t>they did not pursue it further because of substantial</w:t>
      </w:r>
      <w:r w:rsidR="00E11D1B">
        <w:rPr>
          <w:rFonts w:ascii="Trebuchet MS" w:hAnsi="Trebuchet MS"/>
          <w:iCs/>
          <w:sz w:val="22"/>
          <w:szCs w:val="22"/>
        </w:rPr>
        <w:t xml:space="preserve"> </w:t>
      </w:r>
      <w:r w:rsidR="00E62572">
        <w:rPr>
          <w:rFonts w:ascii="Trebuchet MS" w:hAnsi="Trebuchet MS"/>
          <w:iCs/>
          <w:sz w:val="22"/>
          <w:szCs w:val="22"/>
        </w:rPr>
        <w:t>building</w:t>
      </w:r>
      <w:r w:rsidR="00E11D1B">
        <w:rPr>
          <w:rFonts w:ascii="Trebuchet MS" w:hAnsi="Trebuchet MS"/>
          <w:iCs/>
          <w:sz w:val="22"/>
          <w:szCs w:val="22"/>
        </w:rPr>
        <w:t xml:space="preserve"> works they </w:t>
      </w:r>
      <w:r w:rsidR="00E62572">
        <w:rPr>
          <w:rFonts w:ascii="Trebuchet MS" w:hAnsi="Trebuchet MS"/>
          <w:iCs/>
          <w:sz w:val="22"/>
          <w:szCs w:val="22"/>
        </w:rPr>
        <w:t xml:space="preserve">would have </w:t>
      </w:r>
      <w:r w:rsidR="00E11D1B">
        <w:rPr>
          <w:rFonts w:ascii="Trebuchet MS" w:hAnsi="Trebuchet MS"/>
          <w:iCs/>
          <w:sz w:val="22"/>
          <w:szCs w:val="22"/>
        </w:rPr>
        <w:t>required</w:t>
      </w:r>
      <w:r w:rsidR="00E62572">
        <w:rPr>
          <w:rFonts w:ascii="Trebuchet MS" w:hAnsi="Trebuchet MS"/>
          <w:iCs/>
          <w:sz w:val="22"/>
          <w:szCs w:val="22"/>
        </w:rPr>
        <w:t xml:space="preserve"> to make the building suitable.</w:t>
      </w:r>
      <w:r w:rsidR="00E11D1B">
        <w:rPr>
          <w:rFonts w:ascii="Trebuchet MS" w:hAnsi="Trebuchet MS"/>
          <w:iCs/>
          <w:sz w:val="22"/>
          <w:szCs w:val="22"/>
        </w:rPr>
        <w:t xml:space="preserve">  There was no other strong interest from </w:t>
      </w:r>
      <w:r w:rsidR="00E62572">
        <w:rPr>
          <w:rFonts w:ascii="Trebuchet MS" w:hAnsi="Trebuchet MS"/>
          <w:iCs/>
          <w:sz w:val="22"/>
          <w:szCs w:val="22"/>
        </w:rPr>
        <w:t xml:space="preserve">any other parties.  The property was vacant for nearly a year and the owner decided to sell it, and marketing commenced in July 2018.  It was </w:t>
      </w:r>
      <w:r w:rsidR="00EA440F">
        <w:rPr>
          <w:rFonts w:ascii="Trebuchet MS" w:hAnsi="Trebuchet MS"/>
          <w:iCs/>
          <w:sz w:val="22"/>
          <w:szCs w:val="22"/>
        </w:rPr>
        <w:t>marketed as a D1 use with the potential for</w:t>
      </w:r>
      <w:r w:rsidR="00E62572">
        <w:rPr>
          <w:rFonts w:ascii="Trebuchet MS" w:hAnsi="Trebuchet MS"/>
          <w:iCs/>
          <w:sz w:val="22"/>
          <w:szCs w:val="22"/>
        </w:rPr>
        <w:t xml:space="preserve"> residential or other uses </w:t>
      </w:r>
      <w:r w:rsidR="00EA440F">
        <w:rPr>
          <w:rFonts w:ascii="Trebuchet MS" w:hAnsi="Trebuchet MS"/>
          <w:iCs/>
          <w:sz w:val="22"/>
          <w:szCs w:val="22"/>
        </w:rPr>
        <w:t xml:space="preserve">subject to planning permission.  </w:t>
      </w:r>
      <w:r w:rsidR="00E62572">
        <w:rPr>
          <w:rFonts w:ascii="Trebuchet MS" w:hAnsi="Trebuchet MS"/>
          <w:iCs/>
          <w:sz w:val="22"/>
          <w:szCs w:val="22"/>
        </w:rPr>
        <w:t>There was no interest from any D1/ community users.  The applicant came forward seeking to pursue a mixed residential and office use, the latter for his own building company.</w:t>
      </w:r>
    </w:p>
    <w:p w:rsidR="00EA440F" w:rsidRDefault="00EA440F" w:rsidP="000959A1">
      <w:pPr>
        <w:ind w:left="720"/>
        <w:jc w:val="both"/>
        <w:rPr>
          <w:rFonts w:ascii="Trebuchet MS" w:hAnsi="Trebuchet MS"/>
          <w:iCs/>
          <w:sz w:val="22"/>
          <w:szCs w:val="22"/>
        </w:rPr>
      </w:pPr>
    </w:p>
    <w:p w:rsidR="00682DC0" w:rsidRDefault="004B76EC" w:rsidP="000959A1">
      <w:pPr>
        <w:ind w:left="720"/>
        <w:jc w:val="both"/>
        <w:rPr>
          <w:rFonts w:ascii="Trebuchet MS" w:hAnsi="Trebuchet MS"/>
          <w:iCs/>
          <w:sz w:val="22"/>
          <w:szCs w:val="22"/>
        </w:rPr>
      </w:pPr>
      <w:r>
        <w:rPr>
          <w:rFonts w:ascii="Trebuchet MS" w:hAnsi="Trebuchet MS"/>
          <w:iCs/>
          <w:sz w:val="22"/>
          <w:szCs w:val="22"/>
        </w:rPr>
        <w:lastRenderedPageBreak/>
        <w:t>It is considered that reasonable efforts have been made to market the property for an ongoing D1 use</w:t>
      </w:r>
      <w:r w:rsidR="00E62572">
        <w:rPr>
          <w:rFonts w:ascii="Trebuchet MS" w:hAnsi="Trebuchet MS"/>
          <w:iCs/>
          <w:sz w:val="22"/>
          <w:szCs w:val="22"/>
        </w:rPr>
        <w:t xml:space="preserve">, however it would appear that the premises does not </w:t>
      </w:r>
      <w:r>
        <w:rPr>
          <w:rFonts w:ascii="Trebuchet MS" w:hAnsi="Trebuchet MS"/>
          <w:iCs/>
          <w:sz w:val="22"/>
          <w:szCs w:val="22"/>
        </w:rPr>
        <w:t xml:space="preserve">provide the type of accommodation sought by a range of D1 users and on balance its loss and change of use to residential </w:t>
      </w:r>
      <w:r w:rsidR="00E62572">
        <w:rPr>
          <w:rFonts w:ascii="Trebuchet MS" w:hAnsi="Trebuchet MS"/>
          <w:iCs/>
          <w:sz w:val="22"/>
          <w:szCs w:val="22"/>
        </w:rPr>
        <w:t xml:space="preserve">and office use </w:t>
      </w:r>
      <w:r>
        <w:rPr>
          <w:rFonts w:ascii="Trebuchet MS" w:hAnsi="Trebuchet MS"/>
          <w:iCs/>
          <w:sz w:val="22"/>
          <w:szCs w:val="22"/>
        </w:rPr>
        <w:t xml:space="preserve">would be a reasonable approach.  This would meet policy requirements of CS14 </w:t>
      </w:r>
      <w:r w:rsidR="00682DC0">
        <w:rPr>
          <w:rFonts w:ascii="Trebuchet MS" w:hAnsi="Trebuchet MS"/>
          <w:iCs/>
          <w:sz w:val="22"/>
          <w:szCs w:val="22"/>
        </w:rPr>
        <w:t>in providing additional residential accommodation</w:t>
      </w:r>
      <w:r w:rsidR="001140D9">
        <w:rPr>
          <w:rFonts w:ascii="Trebuchet MS" w:hAnsi="Trebuchet MS"/>
          <w:iCs/>
          <w:sz w:val="22"/>
          <w:szCs w:val="22"/>
        </w:rPr>
        <w:t>.  Indeed the property would have originally been largely in residential use, and the site is located adjacent to a row of existing terraced houses.  The proposed C3 use would provide a good sized (158sqm) 4 bedroom family house</w:t>
      </w:r>
      <w:r w:rsidR="00D875FC">
        <w:rPr>
          <w:rFonts w:ascii="Trebuchet MS" w:hAnsi="Trebuchet MS"/>
          <w:iCs/>
          <w:sz w:val="22"/>
          <w:szCs w:val="22"/>
        </w:rPr>
        <w:t>.  T</w:t>
      </w:r>
      <w:r w:rsidR="001140D9">
        <w:rPr>
          <w:rFonts w:ascii="Trebuchet MS" w:hAnsi="Trebuchet MS"/>
          <w:iCs/>
          <w:sz w:val="22"/>
          <w:szCs w:val="22"/>
        </w:rPr>
        <w:t>he office use at ground floor would provide some c</w:t>
      </w:r>
      <w:r w:rsidR="00E62572">
        <w:rPr>
          <w:rFonts w:ascii="Trebuchet MS" w:hAnsi="Trebuchet MS"/>
          <w:iCs/>
          <w:sz w:val="22"/>
          <w:szCs w:val="22"/>
        </w:rPr>
        <w:t>ommercial use at the ground floor</w:t>
      </w:r>
      <w:r w:rsidR="001140D9">
        <w:rPr>
          <w:rFonts w:ascii="Trebuchet MS" w:hAnsi="Trebuchet MS"/>
          <w:iCs/>
          <w:sz w:val="22"/>
          <w:szCs w:val="22"/>
        </w:rPr>
        <w:t>, in a similar vein to its historic use as a shop unit.</w:t>
      </w:r>
      <w:r w:rsidR="00967C93">
        <w:rPr>
          <w:rFonts w:ascii="Trebuchet MS" w:hAnsi="Trebuchet MS"/>
          <w:iCs/>
          <w:sz w:val="22"/>
          <w:szCs w:val="22"/>
        </w:rPr>
        <w:t xml:space="preserve">  </w:t>
      </w:r>
    </w:p>
    <w:p w:rsidR="00D5278B" w:rsidRDefault="00D5278B" w:rsidP="00D5278B">
      <w:pPr>
        <w:ind w:left="720"/>
        <w:jc w:val="both"/>
        <w:rPr>
          <w:rFonts w:ascii="Trebuchet MS" w:hAnsi="Trebuchet MS"/>
          <w:iCs/>
          <w:sz w:val="22"/>
          <w:szCs w:val="22"/>
        </w:rPr>
      </w:pPr>
    </w:p>
    <w:p w:rsidR="00682DC0" w:rsidRPr="00D5278B" w:rsidRDefault="00682DC0" w:rsidP="00D5278B">
      <w:pPr>
        <w:adjustRightInd w:val="0"/>
        <w:jc w:val="both"/>
        <w:rPr>
          <w:rFonts w:ascii="Trebuchet MS" w:hAnsi="Trebuchet MS" w:cs="Arial"/>
          <w:bCs/>
          <w:sz w:val="22"/>
          <w:szCs w:val="22"/>
          <w:lang w:eastAsia="en-US"/>
        </w:rPr>
      </w:pPr>
      <w:r>
        <w:rPr>
          <w:rFonts w:ascii="Trebuchet MS" w:hAnsi="Trebuchet MS"/>
          <w:iCs/>
          <w:sz w:val="22"/>
          <w:szCs w:val="22"/>
        </w:rPr>
        <w:tab/>
      </w:r>
      <w:r w:rsidRPr="00D5278B">
        <w:rPr>
          <w:rFonts w:ascii="Trebuchet MS" w:hAnsi="Trebuchet MS" w:cs="Arial"/>
          <w:bCs/>
          <w:sz w:val="22"/>
          <w:szCs w:val="22"/>
          <w:lang w:eastAsia="en-US"/>
        </w:rPr>
        <w:t xml:space="preserve">The principle of the change of use is </w:t>
      </w:r>
      <w:r w:rsidR="00D5278B">
        <w:rPr>
          <w:rFonts w:ascii="Trebuchet MS" w:hAnsi="Trebuchet MS" w:cs="Arial"/>
          <w:bCs/>
          <w:sz w:val="22"/>
          <w:szCs w:val="22"/>
          <w:lang w:eastAsia="en-US"/>
        </w:rPr>
        <w:t xml:space="preserve">therefore </w:t>
      </w:r>
      <w:r w:rsidRPr="00D5278B">
        <w:rPr>
          <w:rFonts w:ascii="Trebuchet MS" w:hAnsi="Trebuchet MS" w:cs="Arial"/>
          <w:bCs/>
          <w:sz w:val="22"/>
          <w:szCs w:val="22"/>
          <w:lang w:eastAsia="en-US"/>
        </w:rPr>
        <w:t xml:space="preserve">acceptable subject to meeting other </w:t>
      </w:r>
      <w:r w:rsidR="00D5278B">
        <w:rPr>
          <w:rFonts w:ascii="Trebuchet MS" w:hAnsi="Trebuchet MS" w:cs="Arial"/>
          <w:bCs/>
          <w:sz w:val="22"/>
          <w:szCs w:val="22"/>
          <w:lang w:eastAsia="en-US"/>
        </w:rPr>
        <w:tab/>
      </w:r>
      <w:r w:rsidRPr="00D5278B">
        <w:rPr>
          <w:rFonts w:ascii="Trebuchet MS" w:hAnsi="Trebuchet MS" w:cs="Arial"/>
          <w:bCs/>
          <w:sz w:val="22"/>
          <w:szCs w:val="22"/>
          <w:lang w:eastAsia="en-US"/>
        </w:rPr>
        <w:t>p</w:t>
      </w:r>
      <w:r w:rsidR="00D5278B">
        <w:rPr>
          <w:rFonts w:ascii="Trebuchet MS" w:hAnsi="Trebuchet MS" w:cs="Arial"/>
          <w:bCs/>
          <w:sz w:val="22"/>
          <w:szCs w:val="22"/>
          <w:lang w:eastAsia="en-US"/>
        </w:rPr>
        <w:t>o</w:t>
      </w:r>
      <w:r w:rsidRPr="00D5278B">
        <w:rPr>
          <w:rFonts w:ascii="Trebuchet MS" w:hAnsi="Trebuchet MS" w:cs="Arial"/>
          <w:bCs/>
          <w:sz w:val="22"/>
          <w:szCs w:val="22"/>
          <w:lang w:eastAsia="en-US"/>
        </w:rPr>
        <w:t>licy</w:t>
      </w:r>
      <w:r w:rsidR="001140D9">
        <w:rPr>
          <w:rFonts w:ascii="Trebuchet MS" w:hAnsi="Trebuchet MS" w:cs="Arial"/>
          <w:bCs/>
          <w:sz w:val="22"/>
          <w:szCs w:val="22"/>
          <w:lang w:eastAsia="en-US"/>
        </w:rPr>
        <w:t xml:space="preserve"> </w:t>
      </w:r>
      <w:r w:rsidRPr="00D5278B">
        <w:rPr>
          <w:rFonts w:ascii="Trebuchet MS" w:hAnsi="Trebuchet MS" w:cs="Arial"/>
          <w:bCs/>
          <w:sz w:val="22"/>
          <w:szCs w:val="22"/>
          <w:lang w:eastAsia="en-US"/>
        </w:rPr>
        <w:t>requirements below.</w:t>
      </w:r>
    </w:p>
    <w:p w:rsidR="000959A1" w:rsidRDefault="000959A1" w:rsidP="000959A1">
      <w:pPr>
        <w:jc w:val="both"/>
        <w:rPr>
          <w:rFonts w:ascii="Trebuchet MS" w:hAnsi="Trebuchet MS"/>
          <w:iCs/>
          <w:sz w:val="22"/>
          <w:szCs w:val="22"/>
        </w:rPr>
      </w:pPr>
    </w:p>
    <w:p w:rsidR="000959A1" w:rsidRPr="007B72FF" w:rsidRDefault="000959A1" w:rsidP="000959A1">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1140D9" w:rsidRDefault="001140D9" w:rsidP="000959A1">
      <w:pPr>
        <w:ind w:left="720"/>
        <w:jc w:val="both"/>
        <w:rPr>
          <w:rFonts w:ascii="Trebuchet MS" w:hAnsi="Trebuchet MS"/>
          <w:iCs/>
          <w:sz w:val="22"/>
          <w:szCs w:val="22"/>
        </w:rPr>
      </w:pPr>
      <w:r>
        <w:rPr>
          <w:rFonts w:ascii="Trebuchet MS" w:hAnsi="Trebuchet MS"/>
          <w:iCs/>
          <w:sz w:val="22"/>
          <w:szCs w:val="22"/>
        </w:rPr>
        <w:t xml:space="preserve">With respect to amenity </w:t>
      </w:r>
      <w:r w:rsidR="000959A1" w:rsidRPr="001C0D32">
        <w:rPr>
          <w:rFonts w:ascii="Trebuchet MS" w:hAnsi="Trebuchet MS"/>
          <w:iCs/>
          <w:sz w:val="22"/>
          <w:szCs w:val="22"/>
        </w:rPr>
        <w:t>policies DM4</w:t>
      </w:r>
      <w:r>
        <w:rPr>
          <w:rFonts w:ascii="Trebuchet MS" w:hAnsi="Trebuchet MS"/>
          <w:iCs/>
          <w:sz w:val="22"/>
          <w:szCs w:val="22"/>
        </w:rPr>
        <w:t xml:space="preserve"> and </w:t>
      </w:r>
      <w:r w:rsidR="000959A1" w:rsidRPr="001C0D32">
        <w:rPr>
          <w:rFonts w:ascii="Trebuchet MS" w:hAnsi="Trebuchet MS"/>
          <w:iCs/>
          <w:sz w:val="22"/>
          <w:szCs w:val="22"/>
        </w:rPr>
        <w:t>DM10</w:t>
      </w:r>
      <w:r w:rsidR="000959A1">
        <w:rPr>
          <w:rFonts w:ascii="Trebuchet MS" w:hAnsi="Trebuchet MS"/>
          <w:iCs/>
          <w:sz w:val="22"/>
          <w:szCs w:val="22"/>
        </w:rPr>
        <w:t xml:space="preserve"> of the S</w:t>
      </w:r>
      <w:r w:rsidR="000959A1" w:rsidRPr="001C0D32">
        <w:rPr>
          <w:rFonts w:ascii="Trebuchet MS" w:hAnsi="Trebuchet MS"/>
          <w:iCs/>
          <w:sz w:val="22"/>
          <w:szCs w:val="22"/>
        </w:rPr>
        <w:t>ites and Detailed Policies Document</w:t>
      </w:r>
      <w:r>
        <w:rPr>
          <w:rFonts w:ascii="Trebuchet MS" w:hAnsi="Trebuchet MS"/>
          <w:iCs/>
          <w:sz w:val="22"/>
          <w:szCs w:val="22"/>
        </w:rPr>
        <w:t xml:space="preserve"> are relevant</w:t>
      </w:r>
      <w:r w:rsidR="000959A1" w:rsidRPr="001C0D32">
        <w:rPr>
          <w:rFonts w:ascii="Trebuchet MS" w:hAnsi="Trebuchet MS"/>
          <w:iCs/>
          <w:sz w:val="22"/>
          <w:szCs w:val="22"/>
        </w:rPr>
        <w:t>.</w:t>
      </w:r>
    </w:p>
    <w:p w:rsidR="007F4866" w:rsidRPr="00F53454" w:rsidRDefault="007F4866" w:rsidP="007F4866">
      <w:pPr>
        <w:pStyle w:val="BodyText"/>
        <w:ind w:left="720"/>
        <w:jc w:val="both"/>
        <w:rPr>
          <w:rFonts w:ascii="Trebuchet MS" w:hAnsi="Trebuchet MS"/>
          <w:b w:val="0"/>
          <w:sz w:val="22"/>
          <w:szCs w:val="22"/>
        </w:rPr>
      </w:pPr>
    </w:p>
    <w:p w:rsidR="009D60A8" w:rsidRDefault="00D875FC" w:rsidP="007F4866">
      <w:pPr>
        <w:pStyle w:val="BodyText"/>
        <w:ind w:left="720"/>
        <w:jc w:val="both"/>
        <w:rPr>
          <w:rFonts w:ascii="Trebuchet MS" w:hAnsi="Trebuchet MS"/>
          <w:b w:val="0"/>
          <w:sz w:val="22"/>
          <w:szCs w:val="22"/>
        </w:rPr>
      </w:pPr>
      <w:r w:rsidRPr="00F53454">
        <w:rPr>
          <w:rFonts w:ascii="Trebuchet MS" w:hAnsi="Trebuchet MS"/>
          <w:b w:val="0"/>
          <w:i/>
          <w:sz w:val="22"/>
          <w:szCs w:val="22"/>
        </w:rPr>
        <w:t xml:space="preserve">Noise </w:t>
      </w:r>
      <w:r w:rsidRPr="00F53454">
        <w:rPr>
          <w:rFonts w:ascii="Trebuchet MS" w:hAnsi="Trebuchet MS"/>
          <w:b w:val="0"/>
          <w:sz w:val="22"/>
          <w:szCs w:val="22"/>
        </w:rPr>
        <w:t xml:space="preserve">– </w:t>
      </w:r>
      <w:r w:rsidR="009D60A8">
        <w:rPr>
          <w:rFonts w:ascii="Trebuchet MS" w:hAnsi="Trebuchet MS"/>
          <w:b w:val="0"/>
          <w:sz w:val="22"/>
          <w:szCs w:val="22"/>
        </w:rPr>
        <w:t>It is likely that w</w:t>
      </w:r>
      <w:r w:rsidRPr="00F53454">
        <w:rPr>
          <w:rFonts w:ascii="Trebuchet MS" w:hAnsi="Trebuchet MS"/>
          <w:b w:val="0"/>
          <w:sz w:val="22"/>
          <w:szCs w:val="22"/>
        </w:rPr>
        <w:t xml:space="preserve">ith </w:t>
      </w:r>
      <w:r w:rsidR="009D60A8" w:rsidRPr="00F53454">
        <w:rPr>
          <w:rFonts w:ascii="Trebuchet MS" w:hAnsi="Trebuchet MS"/>
          <w:b w:val="0"/>
          <w:sz w:val="22"/>
          <w:szCs w:val="22"/>
        </w:rPr>
        <w:t>respect</w:t>
      </w:r>
      <w:r w:rsidRPr="00F53454">
        <w:rPr>
          <w:rFonts w:ascii="Trebuchet MS" w:hAnsi="Trebuchet MS"/>
          <w:b w:val="0"/>
          <w:sz w:val="22"/>
          <w:szCs w:val="22"/>
        </w:rPr>
        <w:t xml:space="preserve"> to the </w:t>
      </w:r>
      <w:r w:rsidR="009D60A8">
        <w:rPr>
          <w:rFonts w:ascii="Trebuchet MS" w:hAnsi="Trebuchet MS"/>
          <w:b w:val="0"/>
          <w:sz w:val="22"/>
          <w:szCs w:val="22"/>
        </w:rPr>
        <w:t xml:space="preserve">proposed residential use this would create less noise and disturbance than the previous D1 use.  With respect to the proposed office use, the applicant intends to use this for his own business and anticipates limiting this to two days per week.  Even if this were used more frequently this would be unlikely to have a </w:t>
      </w:r>
      <w:r w:rsidR="00156732">
        <w:rPr>
          <w:rFonts w:ascii="Trebuchet MS" w:hAnsi="Trebuchet MS"/>
          <w:b w:val="0"/>
          <w:sz w:val="22"/>
          <w:szCs w:val="22"/>
        </w:rPr>
        <w:t>significant</w:t>
      </w:r>
      <w:r w:rsidR="009D60A8">
        <w:rPr>
          <w:rFonts w:ascii="Trebuchet MS" w:hAnsi="Trebuchet MS"/>
          <w:b w:val="0"/>
          <w:sz w:val="22"/>
          <w:szCs w:val="22"/>
        </w:rPr>
        <w:t xml:space="preserve"> </w:t>
      </w:r>
      <w:r w:rsidR="00156732">
        <w:rPr>
          <w:rFonts w:ascii="Trebuchet MS" w:hAnsi="Trebuchet MS"/>
          <w:b w:val="0"/>
          <w:sz w:val="22"/>
          <w:szCs w:val="22"/>
        </w:rPr>
        <w:t>detrimental</w:t>
      </w:r>
      <w:r w:rsidR="009D60A8">
        <w:rPr>
          <w:rFonts w:ascii="Trebuchet MS" w:hAnsi="Trebuchet MS"/>
          <w:b w:val="0"/>
          <w:sz w:val="22"/>
          <w:szCs w:val="22"/>
        </w:rPr>
        <w:t xml:space="preserve"> effect with </w:t>
      </w:r>
      <w:r w:rsidR="00156732">
        <w:rPr>
          <w:rFonts w:ascii="Trebuchet MS" w:hAnsi="Trebuchet MS"/>
          <w:b w:val="0"/>
          <w:sz w:val="22"/>
          <w:szCs w:val="22"/>
        </w:rPr>
        <w:t>respect</w:t>
      </w:r>
      <w:r w:rsidR="009D60A8">
        <w:rPr>
          <w:rFonts w:ascii="Trebuchet MS" w:hAnsi="Trebuchet MS"/>
          <w:b w:val="0"/>
          <w:sz w:val="22"/>
          <w:szCs w:val="22"/>
        </w:rPr>
        <w:t xml:space="preserve"> to noise and </w:t>
      </w:r>
      <w:r w:rsidR="00156732">
        <w:rPr>
          <w:rFonts w:ascii="Trebuchet MS" w:hAnsi="Trebuchet MS"/>
          <w:b w:val="0"/>
          <w:sz w:val="22"/>
          <w:szCs w:val="22"/>
        </w:rPr>
        <w:t xml:space="preserve">disturbance as it is located with its entrance with good separation from the residential use and separated from the remainder of the ground floor by an internal corridor. There would one space </w:t>
      </w:r>
    </w:p>
    <w:p w:rsidR="009D60A8" w:rsidRDefault="009D60A8" w:rsidP="007F4866">
      <w:pPr>
        <w:pStyle w:val="BodyText"/>
        <w:ind w:left="720"/>
        <w:jc w:val="both"/>
        <w:rPr>
          <w:rFonts w:ascii="Trebuchet MS" w:hAnsi="Trebuchet MS"/>
          <w:b w:val="0"/>
          <w:sz w:val="22"/>
          <w:szCs w:val="22"/>
        </w:rPr>
      </w:pPr>
    </w:p>
    <w:p w:rsidR="00156732" w:rsidRDefault="00156732" w:rsidP="00156732">
      <w:pPr>
        <w:pStyle w:val="BodyText"/>
        <w:ind w:left="720"/>
        <w:jc w:val="both"/>
        <w:rPr>
          <w:rFonts w:ascii="Trebuchet MS" w:hAnsi="Trebuchet MS"/>
          <w:b w:val="0"/>
          <w:sz w:val="22"/>
          <w:szCs w:val="22"/>
        </w:rPr>
      </w:pPr>
      <w:r>
        <w:rPr>
          <w:rFonts w:ascii="Trebuchet MS" w:hAnsi="Trebuchet MS"/>
          <w:b w:val="0"/>
          <w:i/>
          <w:sz w:val="22"/>
          <w:szCs w:val="22"/>
        </w:rPr>
        <w:t>External windows – A</w:t>
      </w:r>
      <w:r w:rsidRPr="003D2831">
        <w:rPr>
          <w:rFonts w:ascii="Trebuchet MS" w:hAnsi="Trebuchet MS"/>
          <w:b w:val="0"/>
          <w:sz w:val="22"/>
          <w:szCs w:val="22"/>
        </w:rPr>
        <w:t>ll habitable rooms do benefit from external windows</w:t>
      </w:r>
      <w:r>
        <w:rPr>
          <w:rFonts w:ascii="Trebuchet MS" w:hAnsi="Trebuchet MS"/>
          <w:b w:val="0"/>
          <w:sz w:val="22"/>
          <w:szCs w:val="22"/>
        </w:rPr>
        <w:t>.</w:t>
      </w:r>
    </w:p>
    <w:p w:rsidR="00156732" w:rsidRDefault="00156732" w:rsidP="00156732">
      <w:pPr>
        <w:pStyle w:val="BodyText"/>
        <w:ind w:left="720"/>
        <w:jc w:val="both"/>
        <w:rPr>
          <w:rFonts w:ascii="Trebuchet MS" w:hAnsi="Trebuchet MS"/>
          <w:b w:val="0"/>
          <w:i/>
          <w:iCs/>
          <w:sz w:val="22"/>
          <w:szCs w:val="22"/>
        </w:rPr>
      </w:pPr>
    </w:p>
    <w:p w:rsidR="00156732" w:rsidRDefault="00156732" w:rsidP="00156732">
      <w:pPr>
        <w:pStyle w:val="BodyText"/>
        <w:ind w:left="720"/>
        <w:jc w:val="both"/>
        <w:rPr>
          <w:rFonts w:ascii="Trebuchet MS" w:hAnsi="Trebuchet MS"/>
          <w:b w:val="0"/>
          <w:iCs/>
          <w:sz w:val="22"/>
          <w:szCs w:val="22"/>
        </w:rPr>
      </w:pPr>
      <w:r>
        <w:rPr>
          <w:rFonts w:ascii="Trebuchet MS" w:hAnsi="Trebuchet MS"/>
          <w:b w:val="0"/>
          <w:i/>
          <w:iCs/>
          <w:sz w:val="22"/>
          <w:szCs w:val="22"/>
        </w:rPr>
        <w:t xml:space="preserve">Amenity Space – </w:t>
      </w:r>
      <w:r w:rsidRPr="000602E2">
        <w:rPr>
          <w:rFonts w:ascii="Trebuchet MS" w:hAnsi="Trebuchet MS"/>
          <w:b w:val="0"/>
          <w:iCs/>
          <w:sz w:val="22"/>
          <w:szCs w:val="22"/>
        </w:rPr>
        <w:t>A rear garden is proposed and would be of a sufficient size to serve the proposed residential use</w:t>
      </w:r>
      <w:r>
        <w:rPr>
          <w:rFonts w:ascii="Trebuchet MS" w:hAnsi="Trebuchet MS"/>
          <w:b w:val="0"/>
          <w:iCs/>
          <w:sz w:val="22"/>
          <w:szCs w:val="22"/>
        </w:rPr>
        <w:t xml:space="preserve"> and would be consistent with the overall level of amenity space at existing residential properties adjacent to the site.</w:t>
      </w:r>
      <w:r w:rsidRPr="000602E2">
        <w:rPr>
          <w:rFonts w:ascii="Trebuchet MS" w:hAnsi="Trebuchet MS"/>
          <w:b w:val="0"/>
          <w:iCs/>
          <w:sz w:val="22"/>
          <w:szCs w:val="22"/>
        </w:rPr>
        <w:t xml:space="preserve">  </w:t>
      </w:r>
      <w:r>
        <w:rPr>
          <w:rFonts w:ascii="Trebuchet MS" w:hAnsi="Trebuchet MS"/>
          <w:b w:val="0"/>
          <w:iCs/>
          <w:sz w:val="22"/>
          <w:szCs w:val="22"/>
        </w:rPr>
        <w:t xml:space="preserve"> </w:t>
      </w:r>
    </w:p>
    <w:p w:rsidR="00156732" w:rsidRDefault="00156732" w:rsidP="00156732">
      <w:pPr>
        <w:pStyle w:val="BodyText"/>
        <w:ind w:left="720"/>
        <w:jc w:val="both"/>
        <w:rPr>
          <w:rFonts w:ascii="Trebuchet MS" w:hAnsi="Trebuchet MS"/>
          <w:b w:val="0"/>
          <w:i/>
          <w:iCs/>
          <w:sz w:val="22"/>
          <w:szCs w:val="22"/>
        </w:rPr>
      </w:pPr>
    </w:p>
    <w:p w:rsidR="00156732" w:rsidRDefault="00156732" w:rsidP="00156732">
      <w:pPr>
        <w:pStyle w:val="BodyText"/>
        <w:ind w:left="720"/>
        <w:jc w:val="both"/>
        <w:rPr>
          <w:rFonts w:ascii="Trebuchet MS" w:hAnsi="Trebuchet MS"/>
          <w:b w:val="0"/>
          <w:sz w:val="22"/>
          <w:szCs w:val="22"/>
        </w:rPr>
      </w:pPr>
      <w:r>
        <w:rPr>
          <w:rFonts w:ascii="Trebuchet MS" w:hAnsi="Trebuchet MS"/>
          <w:b w:val="0"/>
          <w:i/>
          <w:sz w:val="22"/>
          <w:szCs w:val="22"/>
        </w:rPr>
        <w:t xml:space="preserve">Layout/Stacking of Rooms </w:t>
      </w:r>
      <w:r>
        <w:rPr>
          <w:rFonts w:ascii="Trebuchet MS" w:hAnsi="Trebuchet MS"/>
          <w:b w:val="0"/>
          <w:sz w:val="22"/>
          <w:szCs w:val="22"/>
        </w:rPr>
        <w:t>–The layout is relatively traditional with bedrooms at first floor and living accommodation on the ground floor and is therefore considered to be acceptable.</w:t>
      </w:r>
      <w:r w:rsidRPr="002D5DD1">
        <w:rPr>
          <w:rFonts w:ascii="Trebuchet MS" w:hAnsi="Trebuchet MS"/>
          <w:b w:val="0"/>
          <w:sz w:val="22"/>
          <w:szCs w:val="22"/>
        </w:rPr>
        <w:t xml:space="preserve"> </w:t>
      </w:r>
    </w:p>
    <w:p w:rsidR="007639CB" w:rsidRDefault="007639CB" w:rsidP="000602E2">
      <w:pPr>
        <w:pStyle w:val="BodyText"/>
        <w:ind w:left="720"/>
        <w:jc w:val="both"/>
        <w:rPr>
          <w:rFonts w:ascii="Trebuchet MS" w:hAnsi="Trebuchet MS"/>
          <w:b w:val="0"/>
          <w:i/>
          <w:sz w:val="22"/>
          <w:szCs w:val="22"/>
        </w:rPr>
      </w:pPr>
    </w:p>
    <w:p w:rsidR="000602E2" w:rsidRPr="009B5453" w:rsidRDefault="000602E2" w:rsidP="000602E2">
      <w:pPr>
        <w:pStyle w:val="BodyText"/>
        <w:ind w:left="720"/>
        <w:jc w:val="both"/>
        <w:rPr>
          <w:rFonts w:ascii="Trebuchet MS" w:hAnsi="Trebuchet MS"/>
          <w:b w:val="0"/>
          <w:sz w:val="22"/>
          <w:szCs w:val="22"/>
        </w:rPr>
      </w:pPr>
      <w:r w:rsidRPr="00553723">
        <w:rPr>
          <w:rFonts w:ascii="Trebuchet MS" w:hAnsi="Trebuchet MS"/>
          <w:b w:val="0"/>
          <w:i/>
          <w:sz w:val="22"/>
          <w:szCs w:val="22"/>
        </w:rPr>
        <w:t>Bin storage</w:t>
      </w:r>
      <w:r>
        <w:rPr>
          <w:rFonts w:ascii="Trebuchet MS" w:hAnsi="Trebuchet MS"/>
          <w:b w:val="0"/>
          <w:i/>
          <w:sz w:val="22"/>
          <w:szCs w:val="22"/>
        </w:rPr>
        <w:t xml:space="preserve"> – </w:t>
      </w:r>
      <w:r w:rsidR="0087095C">
        <w:rPr>
          <w:rFonts w:ascii="Trebuchet MS" w:hAnsi="Trebuchet MS"/>
          <w:b w:val="0"/>
          <w:sz w:val="22"/>
          <w:szCs w:val="22"/>
        </w:rPr>
        <w:t>A bin storage area is shown on the plan in the rear garden, which is considered acceptable.  A condition is recommended to ensure this is provided and retained.</w:t>
      </w:r>
    </w:p>
    <w:p w:rsidR="000602E2" w:rsidRDefault="000602E2" w:rsidP="007F4866">
      <w:pPr>
        <w:pStyle w:val="BodyText"/>
        <w:ind w:left="720"/>
        <w:jc w:val="both"/>
        <w:rPr>
          <w:sz w:val="22"/>
          <w:szCs w:val="22"/>
        </w:rPr>
      </w:pPr>
    </w:p>
    <w:p w:rsidR="000959A1" w:rsidRPr="00564B3C" w:rsidRDefault="00532C7A" w:rsidP="000959A1">
      <w:pPr>
        <w:jc w:val="both"/>
        <w:rPr>
          <w:rFonts w:ascii="Trebuchet MS" w:hAnsi="Trebuchet MS" w:cs="Trebuchet MS"/>
          <w:color w:val="000000"/>
          <w:sz w:val="22"/>
          <w:szCs w:val="22"/>
          <w:u w:val="single"/>
        </w:rPr>
      </w:pPr>
      <w:r>
        <w:rPr>
          <w:rFonts w:ascii="Trebuchet MS" w:hAnsi="Trebuchet MS" w:cs="Trebuchet MS"/>
          <w:color w:val="000000"/>
          <w:sz w:val="22"/>
          <w:szCs w:val="22"/>
        </w:rPr>
        <w:t>c</w:t>
      </w:r>
      <w:r w:rsidR="000959A1" w:rsidRPr="00564B3C">
        <w:rPr>
          <w:rFonts w:ascii="Trebuchet MS" w:hAnsi="Trebuchet MS" w:cs="Trebuchet MS"/>
          <w:color w:val="000000"/>
          <w:sz w:val="22"/>
          <w:szCs w:val="22"/>
        </w:rPr>
        <w:t xml:space="preserve">) </w:t>
      </w:r>
      <w:r w:rsidR="000959A1" w:rsidRPr="00564B3C">
        <w:rPr>
          <w:rFonts w:ascii="Trebuchet MS" w:hAnsi="Trebuchet MS" w:cs="Trebuchet MS"/>
          <w:color w:val="000000"/>
          <w:sz w:val="22"/>
          <w:szCs w:val="22"/>
        </w:rPr>
        <w:tab/>
      </w:r>
      <w:r w:rsidR="000959A1" w:rsidRPr="00564B3C">
        <w:rPr>
          <w:rFonts w:ascii="Trebuchet MS" w:hAnsi="Trebuchet MS" w:cs="Trebuchet MS"/>
          <w:color w:val="000000"/>
          <w:sz w:val="22"/>
          <w:szCs w:val="22"/>
          <w:u w:val="single"/>
        </w:rPr>
        <w:t xml:space="preserve">Design of the proposed extension </w:t>
      </w:r>
    </w:p>
    <w:p w:rsidR="000959A1" w:rsidRDefault="000959A1" w:rsidP="000959A1">
      <w:pPr>
        <w:pStyle w:val="BodyText"/>
        <w:ind w:left="720"/>
        <w:jc w:val="both"/>
        <w:rPr>
          <w:rFonts w:ascii="Trebuchet MS" w:hAnsi="Trebuchet MS"/>
          <w:b w:val="0"/>
          <w:iCs/>
          <w:sz w:val="22"/>
          <w:szCs w:val="22"/>
        </w:rPr>
      </w:pPr>
      <w:r w:rsidRPr="00564B3C">
        <w:rPr>
          <w:rFonts w:ascii="Trebuchet MS" w:hAnsi="Trebuchet MS"/>
          <w:b w:val="0"/>
          <w:iCs/>
          <w:sz w:val="22"/>
          <w:szCs w:val="22"/>
        </w:rPr>
        <w:t xml:space="preserve">The proposed rear extension </w:t>
      </w:r>
      <w:r w:rsidR="00156732">
        <w:rPr>
          <w:rFonts w:ascii="Trebuchet MS" w:hAnsi="Trebuchet MS"/>
          <w:b w:val="0"/>
          <w:iCs/>
          <w:sz w:val="22"/>
          <w:szCs w:val="22"/>
        </w:rPr>
        <w:t>is largely on the footprint of the existing glazed entrance structure.  It would</w:t>
      </w:r>
      <w:r w:rsidRPr="00564B3C">
        <w:rPr>
          <w:rFonts w:ascii="Trebuchet MS" w:hAnsi="Trebuchet MS"/>
          <w:b w:val="0"/>
          <w:iCs/>
          <w:sz w:val="22"/>
          <w:szCs w:val="22"/>
        </w:rPr>
        <w:t xml:space="preserve"> have no effect on privacy or overlooking, and would not be visually dominant or overbearing, and would be of an appropriate design, and </w:t>
      </w:r>
      <w:r w:rsidR="00156732">
        <w:rPr>
          <w:rFonts w:ascii="Trebuchet MS" w:hAnsi="Trebuchet MS"/>
          <w:b w:val="0"/>
          <w:iCs/>
          <w:sz w:val="22"/>
          <w:szCs w:val="22"/>
        </w:rPr>
        <w:t xml:space="preserve">it </w:t>
      </w:r>
      <w:r w:rsidRPr="00564B3C">
        <w:rPr>
          <w:rFonts w:ascii="Trebuchet MS" w:hAnsi="Trebuchet MS"/>
          <w:b w:val="0"/>
          <w:iCs/>
          <w:sz w:val="22"/>
          <w:szCs w:val="22"/>
        </w:rPr>
        <w:t xml:space="preserve">is therefore considered </w:t>
      </w:r>
      <w:r w:rsidR="00156732">
        <w:rPr>
          <w:rFonts w:ascii="Trebuchet MS" w:hAnsi="Trebuchet MS"/>
          <w:b w:val="0"/>
          <w:iCs/>
          <w:sz w:val="22"/>
          <w:szCs w:val="22"/>
        </w:rPr>
        <w:t xml:space="preserve">that it </w:t>
      </w:r>
      <w:r w:rsidRPr="00564B3C">
        <w:rPr>
          <w:rFonts w:ascii="Trebuchet MS" w:hAnsi="Trebuchet MS"/>
          <w:b w:val="0"/>
          <w:iCs/>
          <w:sz w:val="22"/>
          <w:szCs w:val="22"/>
        </w:rPr>
        <w:t>woul</w:t>
      </w:r>
      <w:r w:rsidR="00156732">
        <w:rPr>
          <w:rFonts w:ascii="Trebuchet MS" w:hAnsi="Trebuchet MS"/>
          <w:b w:val="0"/>
          <w:iCs/>
          <w:sz w:val="22"/>
          <w:szCs w:val="22"/>
        </w:rPr>
        <w:t xml:space="preserve">d accord with policy (DM4, </w:t>
      </w:r>
      <w:r w:rsidRPr="00564B3C">
        <w:rPr>
          <w:rFonts w:ascii="Trebuchet MS" w:hAnsi="Trebuchet MS"/>
          <w:b w:val="0"/>
          <w:iCs/>
          <w:sz w:val="22"/>
          <w:szCs w:val="22"/>
        </w:rPr>
        <w:t xml:space="preserve">DM9).  </w:t>
      </w:r>
    </w:p>
    <w:p w:rsidR="000959A1" w:rsidRDefault="000959A1" w:rsidP="000959A1">
      <w:pPr>
        <w:pStyle w:val="BodyText"/>
        <w:ind w:left="720" w:hanging="11"/>
        <w:jc w:val="both"/>
        <w:rPr>
          <w:rFonts w:ascii="Trebuchet MS" w:hAnsi="Trebuchet MS"/>
          <w:b w:val="0"/>
          <w:i/>
          <w:sz w:val="22"/>
          <w:szCs w:val="22"/>
        </w:rPr>
      </w:pPr>
    </w:p>
    <w:p w:rsidR="000959A1" w:rsidRDefault="00532C7A" w:rsidP="000959A1">
      <w:pPr>
        <w:pStyle w:val="BodyText"/>
        <w:jc w:val="both"/>
        <w:rPr>
          <w:rFonts w:ascii="Trebuchet MS" w:hAnsi="Trebuchet MS"/>
          <w:b w:val="0"/>
          <w:sz w:val="22"/>
          <w:szCs w:val="22"/>
          <w:u w:val="single"/>
        </w:rPr>
      </w:pPr>
      <w:r>
        <w:rPr>
          <w:rFonts w:ascii="Trebuchet MS" w:hAnsi="Trebuchet MS"/>
          <w:b w:val="0"/>
          <w:sz w:val="22"/>
          <w:szCs w:val="22"/>
        </w:rPr>
        <w:t>d</w:t>
      </w:r>
      <w:r w:rsidR="000959A1" w:rsidRPr="00BA67A8">
        <w:rPr>
          <w:rFonts w:ascii="Trebuchet MS" w:hAnsi="Trebuchet MS"/>
          <w:b w:val="0"/>
          <w:sz w:val="22"/>
          <w:szCs w:val="22"/>
        </w:rPr>
        <w:t xml:space="preserve">) </w:t>
      </w:r>
      <w:r w:rsidR="000959A1" w:rsidRPr="00BA67A8">
        <w:rPr>
          <w:rFonts w:ascii="Trebuchet MS" w:hAnsi="Trebuchet MS"/>
          <w:b w:val="0"/>
          <w:sz w:val="22"/>
          <w:szCs w:val="22"/>
        </w:rPr>
        <w:tab/>
      </w:r>
      <w:r w:rsidR="000959A1">
        <w:rPr>
          <w:rFonts w:ascii="Trebuchet MS" w:hAnsi="Trebuchet MS"/>
          <w:b w:val="0"/>
          <w:sz w:val="22"/>
          <w:szCs w:val="22"/>
          <w:u w:val="single"/>
        </w:rPr>
        <w:t>C</w:t>
      </w:r>
      <w:r w:rsidR="000959A1" w:rsidRPr="00BB0551">
        <w:rPr>
          <w:rFonts w:ascii="Trebuchet MS" w:hAnsi="Trebuchet MS"/>
          <w:b w:val="0"/>
          <w:sz w:val="22"/>
          <w:szCs w:val="22"/>
          <w:u w:val="single"/>
        </w:rPr>
        <w:t>ar/ cycle parking</w:t>
      </w:r>
    </w:p>
    <w:p w:rsidR="00CF0863" w:rsidRDefault="009B0ABD" w:rsidP="0087095C">
      <w:pPr>
        <w:ind w:left="709"/>
        <w:jc w:val="both"/>
        <w:rPr>
          <w:rFonts w:ascii="Trebuchet MS" w:hAnsi="Trebuchet MS"/>
          <w:sz w:val="22"/>
          <w:szCs w:val="22"/>
        </w:rPr>
      </w:pPr>
      <w:r>
        <w:rPr>
          <w:rFonts w:ascii="Trebuchet MS" w:hAnsi="Trebuchet MS"/>
          <w:sz w:val="22"/>
          <w:szCs w:val="22"/>
        </w:rPr>
        <w:t xml:space="preserve">Transport has confirmed that the proposed three car parking spaces </w:t>
      </w:r>
      <w:r w:rsidR="0087095C">
        <w:rPr>
          <w:rFonts w:ascii="Trebuchet MS" w:hAnsi="Trebuchet MS"/>
          <w:sz w:val="22"/>
          <w:szCs w:val="22"/>
        </w:rPr>
        <w:t xml:space="preserve">would </w:t>
      </w:r>
      <w:r>
        <w:rPr>
          <w:rFonts w:ascii="Trebuchet MS" w:hAnsi="Trebuchet MS"/>
          <w:sz w:val="22"/>
          <w:szCs w:val="22"/>
        </w:rPr>
        <w:t>meet adopted standards</w:t>
      </w:r>
      <w:r w:rsidR="00FA5CA2">
        <w:rPr>
          <w:rFonts w:ascii="Trebuchet MS" w:hAnsi="Trebuchet MS"/>
          <w:sz w:val="22"/>
          <w:szCs w:val="22"/>
        </w:rPr>
        <w:t xml:space="preserve">.  </w:t>
      </w:r>
      <w:r w:rsidR="00CF0863">
        <w:rPr>
          <w:rFonts w:ascii="Trebuchet MS" w:hAnsi="Trebuchet MS"/>
          <w:sz w:val="22"/>
          <w:szCs w:val="22"/>
        </w:rPr>
        <w:t>A condition is recommended which requires the provision and retention of the spaces with one for the office use and two for the residential use.</w:t>
      </w:r>
    </w:p>
    <w:p w:rsidR="00CF0863" w:rsidRDefault="00CF0863" w:rsidP="0087095C">
      <w:pPr>
        <w:ind w:left="709"/>
        <w:jc w:val="both"/>
        <w:rPr>
          <w:rFonts w:ascii="Trebuchet MS" w:hAnsi="Trebuchet MS"/>
          <w:sz w:val="22"/>
          <w:szCs w:val="22"/>
        </w:rPr>
      </w:pPr>
    </w:p>
    <w:p w:rsidR="00F53454" w:rsidRDefault="00773007" w:rsidP="0087095C">
      <w:pPr>
        <w:ind w:left="709"/>
        <w:jc w:val="both"/>
        <w:rPr>
          <w:rFonts w:ascii="Trebuchet MS" w:hAnsi="Trebuchet MS" w:cs="Courier"/>
          <w:sz w:val="22"/>
          <w:szCs w:val="22"/>
          <w:lang w:val="en-US" w:eastAsia="en-US"/>
        </w:rPr>
      </w:pPr>
      <w:r>
        <w:rPr>
          <w:rFonts w:ascii="Trebuchet MS" w:hAnsi="Trebuchet MS" w:cs="Courier"/>
          <w:sz w:val="22"/>
          <w:szCs w:val="22"/>
          <w:lang w:val="en-US" w:eastAsia="en-US"/>
        </w:rPr>
        <w:t>C</w:t>
      </w:r>
      <w:r w:rsidR="00FA5CA2">
        <w:rPr>
          <w:rFonts w:ascii="Trebuchet MS" w:hAnsi="Trebuchet MS" w:cs="Courier"/>
          <w:sz w:val="22"/>
          <w:szCs w:val="22"/>
          <w:lang w:val="en-US" w:eastAsia="en-US"/>
        </w:rPr>
        <w:t xml:space="preserve">ycle storage </w:t>
      </w:r>
      <w:r w:rsidR="0087095C">
        <w:rPr>
          <w:rFonts w:ascii="Trebuchet MS" w:hAnsi="Trebuchet MS" w:cs="Courier"/>
          <w:sz w:val="22"/>
          <w:szCs w:val="22"/>
          <w:lang w:val="en-US" w:eastAsia="en-US"/>
        </w:rPr>
        <w:t>is shown on the plan within the rear garden and a condition is recommended to ensure this is provided and retained.</w:t>
      </w:r>
    </w:p>
    <w:p w:rsidR="00532C7A" w:rsidRPr="00F7337E" w:rsidRDefault="00532C7A" w:rsidP="00532C7A">
      <w:pPr>
        <w:pStyle w:val="BodyText"/>
        <w:jc w:val="both"/>
        <w:rPr>
          <w:rFonts w:ascii="Trebuchet MS" w:hAnsi="Trebuchet MS"/>
          <w:b w:val="0"/>
          <w:iCs/>
          <w:sz w:val="22"/>
          <w:szCs w:val="22"/>
        </w:rPr>
      </w:pPr>
      <w:bookmarkStart w:id="0" w:name="_GoBack"/>
      <w:bookmarkEnd w:id="0"/>
      <w:r w:rsidRPr="00F7337E">
        <w:rPr>
          <w:rFonts w:ascii="Trebuchet MS" w:hAnsi="Trebuchet MS"/>
          <w:b w:val="0"/>
          <w:iCs/>
          <w:sz w:val="22"/>
          <w:szCs w:val="22"/>
        </w:rPr>
        <w:lastRenderedPageBreak/>
        <w:t xml:space="preserve">e) </w:t>
      </w:r>
      <w:r w:rsidRPr="00F7337E">
        <w:rPr>
          <w:rFonts w:ascii="Trebuchet MS" w:hAnsi="Trebuchet MS"/>
          <w:b w:val="0"/>
          <w:iCs/>
          <w:sz w:val="22"/>
          <w:szCs w:val="22"/>
        </w:rPr>
        <w:tab/>
      </w:r>
      <w:r w:rsidRPr="00F7337E">
        <w:rPr>
          <w:rFonts w:ascii="Trebuchet MS" w:hAnsi="Trebuchet MS"/>
          <w:b w:val="0"/>
          <w:iCs/>
          <w:sz w:val="22"/>
          <w:szCs w:val="22"/>
          <w:u w:val="single"/>
        </w:rPr>
        <w:t>Environmental matters</w:t>
      </w:r>
      <w:r w:rsidRPr="00F7337E">
        <w:rPr>
          <w:rFonts w:ascii="Trebuchet MS" w:hAnsi="Trebuchet MS"/>
          <w:b w:val="0"/>
          <w:iCs/>
          <w:sz w:val="22"/>
          <w:szCs w:val="22"/>
        </w:rPr>
        <w:t xml:space="preserve"> </w:t>
      </w:r>
    </w:p>
    <w:p w:rsidR="00087A9E" w:rsidRDefault="00532C7A" w:rsidP="00087A9E">
      <w:pPr>
        <w:keepNext/>
        <w:ind w:left="709"/>
        <w:jc w:val="both"/>
        <w:outlineLvl w:val="5"/>
        <w:rPr>
          <w:rFonts w:ascii="Trebuchet MS" w:hAnsi="Trebuchet MS"/>
          <w:bCs/>
          <w:sz w:val="22"/>
          <w:szCs w:val="22"/>
        </w:rPr>
      </w:pPr>
      <w:r w:rsidRPr="00F7337E">
        <w:rPr>
          <w:rFonts w:ascii="Trebuchet MS" w:hAnsi="Trebuchet MS"/>
          <w:b/>
          <w:iCs/>
          <w:sz w:val="22"/>
          <w:szCs w:val="22"/>
        </w:rPr>
        <w:tab/>
      </w:r>
      <w:r w:rsidR="00087A9E" w:rsidRPr="002E1D54">
        <w:rPr>
          <w:rFonts w:ascii="Trebuchet MS" w:hAnsi="Trebuchet MS" w:cs="Arial"/>
          <w:iCs/>
          <w:sz w:val="22"/>
          <w:szCs w:val="22"/>
          <w:lang w:val="en-US"/>
        </w:rPr>
        <w:t>The proposed scheme is within an Air Quality Management Area and Policy DM19 requires</w:t>
      </w:r>
      <w:r w:rsidR="00087A9E" w:rsidRPr="002E1D54">
        <w:rPr>
          <w:rFonts w:ascii="Trebuchet MS" w:hAnsi="Trebuchet MS"/>
          <w:bCs/>
          <w:sz w:val="22"/>
          <w:szCs w:val="22"/>
        </w:rPr>
        <w:t xml:space="preserve"> that developments have regard to the need to improve air quality and reduce the effects of poor air quality through design and mitigation to help to improve local air quality.  The </w:t>
      </w:r>
      <w:r w:rsidR="00E2698E">
        <w:rPr>
          <w:rFonts w:ascii="Trebuchet MS" w:hAnsi="Trebuchet MS"/>
          <w:bCs/>
          <w:sz w:val="22"/>
          <w:szCs w:val="22"/>
        </w:rPr>
        <w:t>E</w:t>
      </w:r>
      <w:r w:rsidR="00087A9E" w:rsidRPr="002E1D54">
        <w:rPr>
          <w:rFonts w:ascii="Trebuchet MS" w:hAnsi="Trebuchet MS"/>
          <w:bCs/>
          <w:sz w:val="22"/>
          <w:szCs w:val="22"/>
        </w:rPr>
        <w:t>P&amp;N standing advice is that mitigation is required for developments which introduce sensitive receptors (which includes residential) and suggests some examples</w:t>
      </w:r>
      <w:r w:rsidR="00F53454">
        <w:rPr>
          <w:rFonts w:ascii="Trebuchet MS" w:hAnsi="Trebuchet MS"/>
          <w:bCs/>
          <w:sz w:val="22"/>
          <w:szCs w:val="22"/>
        </w:rPr>
        <w:t xml:space="preserve"> (as set out above).  </w:t>
      </w:r>
      <w:r w:rsidR="00087A9E" w:rsidRPr="0040120B">
        <w:rPr>
          <w:rFonts w:ascii="Trebuchet MS" w:hAnsi="Trebuchet MS"/>
          <w:bCs/>
          <w:sz w:val="22"/>
          <w:szCs w:val="22"/>
        </w:rPr>
        <w:t xml:space="preserve">The proposed site offers limited or no opportunities for mitigation.  The </w:t>
      </w:r>
      <w:r w:rsidR="00E2698E">
        <w:rPr>
          <w:rFonts w:ascii="Trebuchet MS" w:hAnsi="Trebuchet MS"/>
          <w:bCs/>
          <w:sz w:val="22"/>
          <w:szCs w:val="22"/>
        </w:rPr>
        <w:t>proposed layout is likely to be similar to the property’s original residential layout</w:t>
      </w:r>
      <w:r w:rsidR="00F53454">
        <w:rPr>
          <w:rFonts w:ascii="Trebuchet MS" w:hAnsi="Trebuchet MS"/>
          <w:bCs/>
          <w:sz w:val="22"/>
          <w:szCs w:val="22"/>
        </w:rPr>
        <w:t xml:space="preserve"> and this combined with the </w:t>
      </w:r>
      <w:r w:rsidR="00965D35" w:rsidRPr="0040120B">
        <w:rPr>
          <w:rFonts w:ascii="Trebuchet MS" w:hAnsi="Trebuchet MS"/>
          <w:bCs/>
          <w:sz w:val="22"/>
          <w:szCs w:val="22"/>
        </w:rPr>
        <w:t xml:space="preserve">location of existing windows restrict the </w:t>
      </w:r>
      <w:r w:rsidR="00965D35" w:rsidRPr="00392DB9">
        <w:rPr>
          <w:rFonts w:ascii="Trebuchet MS" w:hAnsi="Trebuchet MS"/>
          <w:bCs/>
          <w:sz w:val="22"/>
          <w:szCs w:val="22"/>
        </w:rPr>
        <w:t xml:space="preserve">opportunity to have stairwells and corridors adjacent to the </w:t>
      </w:r>
      <w:r w:rsidR="00F53454" w:rsidRPr="00392DB9">
        <w:rPr>
          <w:rFonts w:ascii="Trebuchet MS" w:hAnsi="Trebuchet MS"/>
          <w:bCs/>
          <w:sz w:val="22"/>
          <w:szCs w:val="22"/>
        </w:rPr>
        <w:t xml:space="preserve">facades facing the roads.  </w:t>
      </w:r>
      <w:r w:rsidR="00FA5CA2" w:rsidRPr="00392DB9">
        <w:rPr>
          <w:rFonts w:ascii="Trebuchet MS" w:hAnsi="Trebuchet MS"/>
          <w:bCs/>
          <w:sz w:val="22"/>
          <w:szCs w:val="22"/>
        </w:rPr>
        <w:t>The proposed scheme includes reintroducing a front boundary to Oxford Road with planting.  This would provide a small barrier between the p</w:t>
      </w:r>
      <w:r w:rsidR="00F53454" w:rsidRPr="00392DB9">
        <w:rPr>
          <w:rFonts w:ascii="Trebuchet MS" w:hAnsi="Trebuchet MS"/>
          <w:bCs/>
          <w:sz w:val="22"/>
          <w:szCs w:val="22"/>
        </w:rPr>
        <w:t xml:space="preserve">roperty and the </w:t>
      </w:r>
      <w:r w:rsidR="00FA5CA2" w:rsidRPr="00392DB9">
        <w:rPr>
          <w:rFonts w:ascii="Trebuchet MS" w:hAnsi="Trebuchet MS"/>
          <w:bCs/>
          <w:sz w:val="22"/>
          <w:szCs w:val="22"/>
        </w:rPr>
        <w:t>highway.</w:t>
      </w:r>
      <w:r w:rsidR="00FA5CA2">
        <w:rPr>
          <w:rFonts w:ascii="Trebuchet MS" w:hAnsi="Trebuchet MS"/>
          <w:bCs/>
          <w:sz w:val="22"/>
          <w:szCs w:val="22"/>
        </w:rPr>
        <w:t xml:space="preserve"> </w:t>
      </w:r>
      <w:r w:rsidR="0042289E">
        <w:rPr>
          <w:rFonts w:ascii="Trebuchet MS" w:hAnsi="Trebuchet MS"/>
          <w:bCs/>
          <w:sz w:val="22"/>
          <w:szCs w:val="22"/>
        </w:rPr>
        <w:t xml:space="preserve">  </w:t>
      </w:r>
    </w:p>
    <w:p w:rsidR="00087A9E" w:rsidRDefault="00087A9E" w:rsidP="00087A9E">
      <w:pPr>
        <w:rPr>
          <w:rFonts w:ascii="Trebuchet MS" w:hAnsi="Trebuchet MS"/>
          <w:i/>
          <w:color w:val="000000"/>
          <w:sz w:val="22"/>
          <w:szCs w:val="22"/>
        </w:rPr>
      </w:pPr>
    </w:p>
    <w:p w:rsidR="00087A9E" w:rsidRPr="00A4625C" w:rsidRDefault="00087A9E" w:rsidP="00087A9E">
      <w:pPr>
        <w:widowControl w:val="0"/>
        <w:jc w:val="both"/>
        <w:rPr>
          <w:rFonts w:ascii="Trebuchet MS" w:hAnsi="Trebuchet MS"/>
          <w:sz w:val="22"/>
          <w:szCs w:val="22"/>
        </w:rPr>
      </w:pPr>
      <w:r>
        <w:rPr>
          <w:rFonts w:ascii="Trebuchet MS" w:hAnsi="Trebuchet MS"/>
          <w:i/>
          <w:color w:val="000000"/>
          <w:sz w:val="22"/>
          <w:szCs w:val="22"/>
        </w:rPr>
        <w:tab/>
      </w:r>
      <w:r w:rsidRPr="001C685A">
        <w:rPr>
          <w:rFonts w:ascii="Trebuchet MS" w:hAnsi="Trebuchet MS"/>
          <w:color w:val="000000"/>
          <w:sz w:val="22"/>
          <w:szCs w:val="22"/>
        </w:rPr>
        <w:t xml:space="preserve">In terms of noise </w:t>
      </w:r>
      <w:r w:rsidR="001C685A">
        <w:rPr>
          <w:rFonts w:ascii="Trebuchet MS" w:hAnsi="Trebuchet MS"/>
          <w:color w:val="000000"/>
          <w:sz w:val="22"/>
          <w:szCs w:val="22"/>
        </w:rPr>
        <w:t xml:space="preserve">it is proposed that windows would be improved and </w:t>
      </w:r>
      <w:r w:rsidRPr="001C685A">
        <w:rPr>
          <w:rFonts w:ascii="Trebuchet MS" w:hAnsi="Trebuchet MS"/>
          <w:color w:val="000000"/>
          <w:sz w:val="22"/>
          <w:szCs w:val="22"/>
        </w:rPr>
        <w:t xml:space="preserve">a condition is </w:t>
      </w:r>
      <w:r w:rsidR="001C685A">
        <w:rPr>
          <w:rFonts w:ascii="Trebuchet MS" w:hAnsi="Trebuchet MS"/>
          <w:color w:val="000000"/>
          <w:sz w:val="22"/>
          <w:szCs w:val="22"/>
        </w:rPr>
        <w:tab/>
      </w:r>
      <w:r w:rsidRPr="001C685A">
        <w:rPr>
          <w:rFonts w:ascii="Trebuchet MS" w:hAnsi="Trebuchet MS"/>
          <w:color w:val="000000"/>
          <w:sz w:val="22"/>
          <w:szCs w:val="22"/>
        </w:rPr>
        <w:t>recommended requiring measures to be implemented prior to occupation.</w:t>
      </w:r>
      <w:r w:rsidRPr="00A4625C">
        <w:rPr>
          <w:rFonts w:ascii="Trebuchet MS" w:hAnsi="Trebuchet MS"/>
          <w:sz w:val="22"/>
          <w:szCs w:val="22"/>
        </w:rPr>
        <w:t xml:space="preserve">  </w:t>
      </w:r>
    </w:p>
    <w:p w:rsidR="00965D35" w:rsidRDefault="00965D35" w:rsidP="00087A9E">
      <w:pPr>
        <w:pStyle w:val="BodyText"/>
        <w:jc w:val="both"/>
        <w:rPr>
          <w:rFonts w:ascii="Trebuchet MS" w:hAnsi="Trebuchet MS"/>
          <w:bCs w:val="0"/>
          <w:i/>
          <w:sz w:val="22"/>
          <w:szCs w:val="22"/>
        </w:rPr>
      </w:pPr>
    </w:p>
    <w:p w:rsidR="000959A1" w:rsidRPr="004529A7" w:rsidRDefault="000959A1" w:rsidP="000959A1">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t>f</w:t>
      </w:r>
      <w:r w:rsidRPr="003F3F76">
        <w:rPr>
          <w:rFonts w:ascii="Trebuchet MS" w:hAnsi="Trebuchet MS" w:cs="Trebuchet MS"/>
          <w:color w:val="000000"/>
          <w:sz w:val="22"/>
          <w:szCs w:val="22"/>
        </w:rPr>
        <w:t>)</w:t>
      </w:r>
      <w:r>
        <w:rPr>
          <w:rFonts w:ascii="Trebuchet MS" w:hAnsi="Trebuchet MS" w:cs="Trebuchet MS"/>
          <w:color w:val="000000"/>
          <w:sz w:val="22"/>
          <w:szCs w:val="22"/>
        </w:rPr>
        <w:tab/>
      </w:r>
      <w:r w:rsidRPr="004529A7">
        <w:rPr>
          <w:rFonts w:ascii="Trebuchet MS" w:hAnsi="Trebuchet MS" w:cs="Trebuchet MS"/>
          <w:color w:val="000000"/>
          <w:sz w:val="22"/>
          <w:szCs w:val="22"/>
          <w:u w:val="single"/>
        </w:rPr>
        <w:t>Impact mitigation/ infrastructure contributions</w:t>
      </w:r>
    </w:p>
    <w:p w:rsidR="00F63720" w:rsidRDefault="00F63720" w:rsidP="00F63720">
      <w:pPr>
        <w:pStyle w:val="BodyText"/>
        <w:ind w:left="709"/>
        <w:jc w:val="both"/>
        <w:rPr>
          <w:rFonts w:ascii="Trebuchet MS" w:hAnsi="Trebuchet MS"/>
          <w:b w:val="0"/>
          <w:color w:val="000000"/>
          <w:sz w:val="22"/>
          <w:szCs w:val="22"/>
        </w:rPr>
      </w:pPr>
      <w:r w:rsidRPr="001C685A">
        <w:rPr>
          <w:rFonts w:ascii="Trebuchet MS" w:hAnsi="Trebuchet MS"/>
          <w:b w:val="0"/>
          <w:color w:val="000000"/>
          <w:sz w:val="22"/>
          <w:szCs w:val="22"/>
        </w:rPr>
        <w:t>The development would involve the change of use of existing D1 use to residential and office use.  The C3 use would be CIL chargeable.  An informative is included</w:t>
      </w:r>
      <w:r w:rsidR="001C685A" w:rsidRPr="001C685A">
        <w:rPr>
          <w:rFonts w:ascii="Trebuchet MS" w:hAnsi="Trebuchet MS"/>
          <w:b w:val="0"/>
          <w:color w:val="000000"/>
          <w:sz w:val="22"/>
          <w:szCs w:val="22"/>
        </w:rPr>
        <w:t>.</w:t>
      </w:r>
      <w:r w:rsidRPr="008275D1">
        <w:rPr>
          <w:rFonts w:ascii="Trebuchet MS" w:hAnsi="Trebuchet MS"/>
          <w:b w:val="0"/>
          <w:color w:val="000000"/>
          <w:sz w:val="22"/>
          <w:szCs w:val="22"/>
        </w:rPr>
        <w:t xml:space="preserve">  </w:t>
      </w:r>
    </w:p>
    <w:p w:rsidR="00F63720" w:rsidRPr="0076185D" w:rsidRDefault="00F63720" w:rsidP="00F63720">
      <w:pPr>
        <w:pStyle w:val="BodyText"/>
        <w:ind w:left="709"/>
        <w:jc w:val="both"/>
        <w:rPr>
          <w:rFonts w:ascii="Trebuchet MS" w:hAnsi="Trebuchet MS"/>
          <w:b w:val="0"/>
          <w:color w:val="000000" w:themeColor="text1"/>
          <w:sz w:val="22"/>
          <w:szCs w:val="22"/>
        </w:rPr>
      </w:pPr>
    </w:p>
    <w:p w:rsidR="00F63720" w:rsidRPr="0076185D" w:rsidRDefault="00F63720" w:rsidP="00F63720">
      <w:pPr>
        <w:ind w:left="709" w:firstLine="11"/>
        <w:jc w:val="both"/>
        <w:rPr>
          <w:rFonts w:ascii="Trebuchet MS" w:hAnsi="Trebuchet MS"/>
          <w:color w:val="000000" w:themeColor="text1"/>
          <w:sz w:val="22"/>
          <w:szCs w:val="22"/>
        </w:rPr>
      </w:pPr>
      <w:r w:rsidRPr="0076185D">
        <w:rPr>
          <w:rFonts w:ascii="Trebuchet MS" w:hAnsi="Trebuchet MS"/>
          <w:color w:val="000000" w:themeColor="text1"/>
          <w:sz w:val="22"/>
          <w:szCs w:val="22"/>
        </w:rPr>
        <w:t xml:space="preserve">As </w:t>
      </w:r>
      <w:r>
        <w:rPr>
          <w:rFonts w:ascii="Trebuchet MS" w:hAnsi="Trebuchet MS"/>
          <w:color w:val="000000" w:themeColor="text1"/>
          <w:sz w:val="22"/>
          <w:szCs w:val="22"/>
        </w:rPr>
        <w:t>the conversion involves the provision of 10 or fewer dwellings then no affordable housing contributions are required under Policy DM6</w:t>
      </w:r>
      <w:r>
        <w:rPr>
          <w:rFonts w:ascii="Trebuchet MS" w:hAnsi="Trebuchet MS"/>
          <w:iCs/>
          <w:color w:val="000000" w:themeColor="text1"/>
          <w:sz w:val="22"/>
          <w:szCs w:val="22"/>
        </w:rPr>
        <w:t>.</w:t>
      </w:r>
    </w:p>
    <w:p w:rsidR="00B72C9E" w:rsidRDefault="00B72C9E" w:rsidP="000959A1">
      <w:pPr>
        <w:pStyle w:val="BodyText"/>
        <w:ind w:left="709"/>
        <w:jc w:val="both"/>
        <w:rPr>
          <w:rFonts w:ascii="Trebuchet MS" w:hAnsi="Trebuchet MS"/>
          <w:b w:val="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2921CB" w:rsidRDefault="002921CB"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ind w:hanging="11"/>
        <w:jc w:val="both"/>
        <w:rPr>
          <w:rFonts w:ascii="Trebuchet MS" w:hAnsi="Trebuchet MS" w:cs="Trebuchet MS"/>
          <w:b/>
          <w:bCs/>
          <w:sz w:val="22"/>
          <w:szCs w:val="22"/>
        </w:rPr>
      </w:pPr>
    </w:p>
    <w:p w:rsidR="00FA5CA2" w:rsidRDefault="00F63720" w:rsidP="00FA5CA2">
      <w:pPr>
        <w:numPr>
          <w:ilvl w:val="0"/>
          <w:numId w:val="32"/>
        </w:numPr>
        <w:jc w:val="both"/>
        <w:rPr>
          <w:rFonts w:ascii="Trebuchet MS" w:hAnsi="Trebuchet MS" w:cs="Trebuchet MS"/>
          <w:b/>
          <w:bCs/>
          <w:sz w:val="22"/>
          <w:szCs w:val="22"/>
        </w:rPr>
      </w:pPr>
      <w:r>
        <w:rPr>
          <w:rFonts w:ascii="Trebuchet MS" w:hAnsi="Trebuchet MS" w:cs="Arial"/>
          <w:sz w:val="22"/>
          <w:szCs w:val="22"/>
          <w:lang w:eastAsia="en-US"/>
        </w:rPr>
        <w:t xml:space="preserve">TL1 – standard time limit  </w:t>
      </w:r>
    </w:p>
    <w:p w:rsidR="00FA5CA2" w:rsidRPr="00FA5CA2" w:rsidRDefault="00F63720" w:rsidP="00FA5CA2">
      <w:pPr>
        <w:numPr>
          <w:ilvl w:val="0"/>
          <w:numId w:val="32"/>
        </w:numPr>
        <w:jc w:val="both"/>
        <w:rPr>
          <w:rFonts w:ascii="Trebuchet MS" w:hAnsi="Trebuchet MS" w:cs="Trebuchet MS"/>
          <w:b/>
          <w:bCs/>
          <w:sz w:val="22"/>
          <w:szCs w:val="22"/>
        </w:rPr>
      </w:pPr>
      <w:r w:rsidRPr="00FA5CA2">
        <w:rPr>
          <w:rFonts w:ascii="Trebuchet MS" w:hAnsi="Trebuchet MS" w:cs="Arial"/>
          <w:sz w:val="22"/>
          <w:szCs w:val="22"/>
          <w:lang w:eastAsia="en-US"/>
        </w:rPr>
        <w:t xml:space="preserve">AP1 </w:t>
      </w:r>
      <w:r w:rsidR="00FA5CA2" w:rsidRPr="00FA5CA2">
        <w:rPr>
          <w:rFonts w:ascii="Trebuchet MS" w:hAnsi="Trebuchet MS" w:cs="Arial"/>
          <w:sz w:val="22"/>
          <w:szCs w:val="22"/>
          <w:lang w:eastAsia="en-US"/>
        </w:rPr>
        <w:t>–</w:t>
      </w:r>
      <w:r w:rsidRPr="00FA5CA2">
        <w:rPr>
          <w:rFonts w:ascii="Trebuchet MS" w:hAnsi="Trebuchet MS" w:cs="Arial"/>
          <w:sz w:val="22"/>
          <w:szCs w:val="22"/>
          <w:lang w:eastAsia="en-US"/>
        </w:rPr>
        <w:t xml:space="preserve"> </w:t>
      </w:r>
      <w:r w:rsidR="00FA5CA2" w:rsidRPr="00FA5CA2">
        <w:rPr>
          <w:rFonts w:ascii="Trebuchet MS" w:hAnsi="Trebuchet MS" w:cs="Arial"/>
          <w:sz w:val="22"/>
          <w:szCs w:val="22"/>
          <w:lang w:eastAsia="en-US"/>
        </w:rPr>
        <w:t xml:space="preserve">approved plans: </w:t>
      </w:r>
      <w:r w:rsidR="00FA5CA2" w:rsidRPr="00FA5CA2">
        <w:rPr>
          <w:rFonts w:ascii="Trebuchet MS" w:hAnsi="Trebuchet MS" w:cs="Trebuchet MS"/>
          <w:sz w:val="22"/>
          <w:szCs w:val="22"/>
        </w:rPr>
        <w:t>Proposed Plans &amp; E</w:t>
      </w:r>
      <w:r w:rsidR="00392DB9">
        <w:rPr>
          <w:rFonts w:ascii="Trebuchet MS" w:hAnsi="Trebuchet MS" w:cs="Trebuchet MS"/>
          <w:sz w:val="22"/>
          <w:szCs w:val="22"/>
        </w:rPr>
        <w:t>levations – Drawing no: 02 Rev E</w:t>
      </w:r>
      <w:r w:rsidR="00FA5CA2" w:rsidRPr="00FA5CA2">
        <w:rPr>
          <w:rFonts w:ascii="Trebuchet MS" w:hAnsi="Trebuchet MS" w:cs="Trebuchet MS"/>
          <w:sz w:val="22"/>
          <w:szCs w:val="22"/>
        </w:rPr>
        <w:t xml:space="preserve">, received </w:t>
      </w:r>
      <w:r w:rsidR="00392DB9">
        <w:rPr>
          <w:rFonts w:ascii="Trebuchet MS" w:hAnsi="Trebuchet MS" w:cs="Trebuchet MS"/>
          <w:sz w:val="22"/>
          <w:szCs w:val="22"/>
        </w:rPr>
        <w:t>3</w:t>
      </w:r>
      <w:r w:rsidR="00392DB9" w:rsidRPr="00392DB9">
        <w:rPr>
          <w:rFonts w:ascii="Trebuchet MS" w:hAnsi="Trebuchet MS" w:cs="Trebuchet MS"/>
          <w:sz w:val="22"/>
          <w:szCs w:val="22"/>
          <w:vertAlign w:val="superscript"/>
        </w:rPr>
        <w:t>rd</w:t>
      </w:r>
      <w:r w:rsidR="00392DB9">
        <w:rPr>
          <w:rFonts w:ascii="Trebuchet MS" w:hAnsi="Trebuchet MS" w:cs="Trebuchet MS"/>
          <w:sz w:val="22"/>
          <w:szCs w:val="22"/>
        </w:rPr>
        <w:t xml:space="preserve"> June 2019</w:t>
      </w:r>
    </w:p>
    <w:p w:rsidR="00FA5CA2" w:rsidRDefault="009D60A8" w:rsidP="00FA5CA2">
      <w:pPr>
        <w:pStyle w:val="PlainText"/>
        <w:numPr>
          <w:ilvl w:val="0"/>
          <w:numId w:val="32"/>
        </w:numPr>
        <w:jc w:val="both"/>
        <w:rPr>
          <w:rFonts w:ascii="Trebuchet MS" w:hAnsi="Trebuchet MS"/>
          <w:color w:val="000000" w:themeColor="text1"/>
          <w:sz w:val="22"/>
          <w:szCs w:val="22"/>
          <w:lang w:val="en-US" w:eastAsia="en-US"/>
        </w:rPr>
      </w:pPr>
      <w:r>
        <w:rPr>
          <w:rFonts w:ascii="Trebuchet MS" w:hAnsi="Trebuchet MS" w:cs="Trebuchet MS"/>
          <w:sz w:val="22"/>
          <w:szCs w:val="22"/>
        </w:rPr>
        <w:t xml:space="preserve">M1 - Matching materials </w:t>
      </w:r>
    </w:p>
    <w:p w:rsidR="00FA5CA2" w:rsidRPr="00FA5CA2" w:rsidRDefault="00FA5CA2" w:rsidP="00FA5CA2">
      <w:pPr>
        <w:pStyle w:val="PlainText"/>
        <w:numPr>
          <w:ilvl w:val="0"/>
          <w:numId w:val="32"/>
        </w:numPr>
        <w:jc w:val="both"/>
        <w:rPr>
          <w:rFonts w:ascii="Trebuchet MS" w:hAnsi="Trebuchet MS"/>
          <w:sz w:val="22"/>
          <w:szCs w:val="22"/>
          <w:lang w:eastAsia="en-US"/>
        </w:rPr>
      </w:pPr>
      <w:r>
        <w:rPr>
          <w:rFonts w:ascii="Trebuchet MS" w:hAnsi="Trebuchet MS"/>
          <w:color w:val="000000" w:themeColor="text1"/>
          <w:sz w:val="22"/>
          <w:szCs w:val="22"/>
          <w:lang w:val="en-US" w:eastAsia="en-US"/>
        </w:rPr>
        <w:t xml:space="preserve">DC1 - Vehicle Parking Spaces </w:t>
      </w:r>
    </w:p>
    <w:p w:rsidR="00FA5CA2" w:rsidRDefault="00117942" w:rsidP="00FA5CA2">
      <w:pPr>
        <w:pStyle w:val="PlainText"/>
        <w:numPr>
          <w:ilvl w:val="0"/>
          <w:numId w:val="32"/>
        </w:numPr>
        <w:jc w:val="both"/>
        <w:rPr>
          <w:rFonts w:ascii="Trebuchet MS" w:hAnsi="Trebuchet MS"/>
          <w:color w:val="000000" w:themeColor="text1"/>
          <w:sz w:val="22"/>
          <w:szCs w:val="22"/>
          <w:lang w:val="en-US" w:eastAsia="en-US"/>
        </w:rPr>
      </w:pPr>
      <w:r>
        <w:rPr>
          <w:rFonts w:ascii="Trebuchet MS" w:hAnsi="Trebuchet MS"/>
          <w:color w:val="000000" w:themeColor="text1"/>
          <w:sz w:val="22"/>
          <w:szCs w:val="22"/>
          <w:lang w:val="en-US" w:eastAsia="en-US"/>
        </w:rPr>
        <w:t>DC3</w:t>
      </w:r>
      <w:r w:rsidR="00FA5CA2">
        <w:rPr>
          <w:rFonts w:ascii="Trebuchet MS" w:hAnsi="Trebuchet MS"/>
          <w:color w:val="000000" w:themeColor="text1"/>
          <w:sz w:val="22"/>
          <w:szCs w:val="22"/>
          <w:lang w:val="en-US" w:eastAsia="en-US"/>
        </w:rPr>
        <w:t xml:space="preserve"> - </w:t>
      </w:r>
      <w:r w:rsidR="00FA5CA2" w:rsidRPr="00FA5CA2">
        <w:rPr>
          <w:rFonts w:ascii="Trebuchet MS" w:hAnsi="Trebuchet MS"/>
          <w:color w:val="000000" w:themeColor="text1"/>
          <w:sz w:val="22"/>
          <w:szCs w:val="22"/>
          <w:lang w:val="en-US" w:eastAsia="en-US"/>
        </w:rPr>
        <w:t>Bicycle parking</w:t>
      </w:r>
    </w:p>
    <w:p w:rsidR="00FA5CA2" w:rsidRPr="00FA5CA2" w:rsidRDefault="00117942" w:rsidP="00FA5CA2">
      <w:pPr>
        <w:pStyle w:val="PlainText"/>
        <w:numPr>
          <w:ilvl w:val="0"/>
          <w:numId w:val="32"/>
        </w:numPr>
        <w:jc w:val="both"/>
        <w:rPr>
          <w:rFonts w:ascii="Trebuchet MS" w:hAnsi="Trebuchet MS" w:cs="Courier"/>
          <w:sz w:val="22"/>
          <w:szCs w:val="22"/>
          <w:lang w:eastAsia="en-US"/>
        </w:rPr>
      </w:pPr>
      <w:r>
        <w:rPr>
          <w:rFonts w:ascii="Trebuchet MS" w:hAnsi="Trebuchet MS" w:cs="Arial"/>
          <w:sz w:val="22"/>
          <w:szCs w:val="22"/>
          <w:lang w:eastAsia="en-US"/>
        </w:rPr>
        <w:t xml:space="preserve">DC6 - </w:t>
      </w:r>
      <w:r w:rsidR="00FA5CA2">
        <w:rPr>
          <w:rFonts w:ascii="Trebuchet MS" w:hAnsi="Trebuchet MS" w:cs="Arial"/>
          <w:sz w:val="22"/>
          <w:szCs w:val="22"/>
          <w:lang w:eastAsia="en-US"/>
        </w:rPr>
        <w:t>B</w:t>
      </w:r>
      <w:r w:rsidR="009D60A8" w:rsidRPr="009D60A8">
        <w:rPr>
          <w:rFonts w:ascii="Trebuchet MS" w:hAnsi="Trebuchet MS" w:cs="Arial"/>
          <w:sz w:val="22"/>
          <w:szCs w:val="22"/>
          <w:lang w:eastAsia="en-US"/>
        </w:rPr>
        <w:t xml:space="preserve">in storage </w:t>
      </w:r>
    </w:p>
    <w:p w:rsidR="004D6555" w:rsidRPr="00FA5CA2" w:rsidRDefault="004D6555" w:rsidP="00FA5CA2">
      <w:pPr>
        <w:pStyle w:val="PlainText"/>
        <w:numPr>
          <w:ilvl w:val="0"/>
          <w:numId w:val="32"/>
        </w:numPr>
        <w:jc w:val="both"/>
        <w:rPr>
          <w:rFonts w:ascii="Trebuchet MS" w:hAnsi="Trebuchet MS" w:cs="Courier"/>
          <w:sz w:val="22"/>
          <w:szCs w:val="22"/>
          <w:lang w:eastAsia="en-US"/>
        </w:rPr>
      </w:pPr>
      <w:r w:rsidRPr="00FA5CA2">
        <w:rPr>
          <w:rFonts w:ascii="Trebuchet MS" w:hAnsi="Trebuchet MS" w:cs="Trebuchet MS"/>
          <w:bCs/>
          <w:sz w:val="22"/>
          <w:szCs w:val="22"/>
        </w:rPr>
        <w:t>Prior to occupation measures shall be implemented to protect the building from the external noise environment of the area</w:t>
      </w:r>
      <w:r w:rsidR="001C685A">
        <w:rPr>
          <w:rFonts w:ascii="Trebuchet MS" w:hAnsi="Trebuchet MS" w:cs="Trebuchet MS"/>
          <w:bCs/>
          <w:sz w:val="22"/>
          <w:szCs w:val="22"/>
        </w:rPr>
        <w:t>, including improved windows</w:t>
      </w:r>
      <w:r w:rsidR="00392DB9">
        <w:rPr>
          <w:rFonts w:ascii="Trebuchet MS" w:hAnsi="Trebuchet MS" w:cs="Trebuchet MS"/>
          <w:bCs/>
          <w:sz w:val="22"/>
          <w:szCs w:val="22"/>
        </w:rPr>
        <w:t>, boundary fence and planting to the front,</w:t>
      </w:r>
      <w:r w:rsidR="001C685A">
        <w:rPr>
          <w:rFonts w:ascii="Trebuchet MS" w:hAnsi="Trebuchet MS" w:cs="Trebuchet MS"/>
          <w:bCs/>
          <w:sz w:val="22"/>
          <w:szCs w:val="22"/>
        </w:rPr>
        <w:t xml:space="preserve"> as shown on the approved plan</w:t>
      </w:r>
      <w:r w:rsidRPr="00FA5CA2">
        <w:rPr>
          <w:rFonts w:ascii="Trebuchet MS" w:hAnsi="Trebuchet MS" w:cs="Trebuchet MS"/>
          <w:bCs/>
          <w:sz w:val="22"/>
          <w:szCs w:val="22"/>
        </w:rPr>
        <w:t>.  The scheme itself shall be designed, specified and constructed so that the sound insulation performance of the structure is such that the indoor ambient noise levels accord with guidance within BS 8233:2014 (</w:t>
      </w:r>
      <w:r w:rsidRPr="00FA5CA2">
        <w:rPr>
          <w:rFonts w:ascii="Trebuchet MS" w:hAnsi="Trebuchet MS"/>
          <w:sz w:val="22"/>
          <w:szCs w:val="22"/>
        </w:rPr>
        <w:t>Guidance on Sound Insulation and Noise Reduction for Buildings</w:t>
      </w:r>
      <w:r w:rsidRPr="00FA5CA2">
        <w:rPr>
          <w:rFonts w:ascii="Trebuchet MS" w:hAnsi="Trebuchet MS" w:cs="Trebuchet MS"/>
          <w:bCs/>
          <w:sz w:val="22"/>
          <w:szCs w:val="22"/>
        </w:rPr>
        <w:t>).</w:t>
      </w:r>
    </w:p>
    <w:p w:rsidR="004D6555" w:rsidRDefault="004D6555" w:rsidP="004D6555">
      <w:pPr>
        <w:pStyle w:val="PlainText"/>
        <w:ind w:left="709"/>
        <w:jc w:val="both"/>
        <w:rPr>
          <w:rFonts w:ascii="Trebuchet MS" w:hAnsi="Trebuchet MS" w:cs="Trebuchet MS"/>
          <w:bCs/>
          <w:sz w:val="22"/>
          <w:szCs w:val="22"/>
        </w:rPr>
      </w:pPr>
    </w:p>
    <w:p w:rsidR="004D6555" w:rsidRPr="009642C4" w:rsidRDefault="004D6555" w:rsidP="004D6555">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Pr="009642C4">
        <w:rPr>
          <w:rFonts w:ascii="Trebuchet MS" w:hAnsi="Trebuchet MS" w:cs="Trebuchet MS"/>
          <w:bCs/>
          <w:sz w:val="22"/>
          <w:szCs w:val="22"/>
        </w:rPr>
        <w:t>Reason: to protect the amenity of future occupants of the proposed development in accordance with Policy DM4.</w:t>
      </w:r>
    </w:p>
    <w:p w:rsidR="005A6380" w:rsidRDefault="005A6380" w:rsidP="00D14653">
      <w:pPr>
        <w:rPr>
          <w:rFonts w:ascii="Trebuchet MS" w:hAnsi="Trebuchet MS" w:cs="Courier"/>
          <w:lang w:eastAsia="en-U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63720" w:rsidRDefault="00F63720" w:rsidP="00074CA7">
      <w:pPr>
        <w:jc w:val="both"/>
        <w:rPr>
          <w:rFonts w:ascii="Trebuchet MS" w:hAnsi="Trebuchet MS" w:cs="Trebuchet MS"/>
          <w:sz w:val="22"/>
          <w:szCs w:val="22"/>
        </w:rPr>
      </w:pPr>
      <w:r>
        <w:rPr>
          <w:rFonts w:ascii="Trebuchet MS" w:hAnsi="Trebuchet MS" w:cs="Trebuchet MS"/>
          <w:sz w:val="22"/>
          <w:szCs w:val="22"/>
        </w:rPr>
        <w:t>IF5 - Terms &amp; Conditions</w:t>
      </w:r>
    </w:p>
    <w:p w:rsidR="0083173A" w:rsidRDefault="00F63720" w:rsidP="00026E2F">
      <w:pPr>
        <w:jc w:val="both"/>
        <w:rPr>
          <w:rFonts w:ascii="Trebuchet MS" w:hAnsi="Trebuchet MS" w:cs="Trebuchet MS"/>
          <w:sz w:val="22"/>
          <w:szCs w:val="22"/>
        </w:rPr>
      </w:pPr>
      <w:r>
        <w:rPr>
          <w:rFonts w:ascii="Trebuchet MS" w:hAnsi="Trebuchet MS" w:cs="Trebuchet MS"/>
          <w:sz w:val="22"/>
          <w:szCs w:val="22"/>
        </w:rPr>
        <w:t>IF6 – Building Control</w:t>
      </w:r>
    </w:p>
    <w:p w:rsidR="003B37C3" w:rsidRDefault="005F2EB3" w:rsidP="005F2EB3">
      <w:pPr>
        <w:jc w:val="both"/>
        <w:rPr>
          <w:rFonts w:ascii="Trebuchet MS" w:hAnsi="Trebuchet MS" w:cs="Arial"/>
          <w:color w:val="FFFFFF"/>
          <w:sz w:val="24"/>
          <w:szCs w:val="24"/>
          <w:lang w:eastAsia="en-US"/>
        </w:rPr>
      </w:pPr>
      <w:r>
        <w:rPr>
          <w:rFonts w:ascii="Trebuchet MS" w:hAnsi="Trebuchet MS" w:cs="Arial"/>
          <w:sz w:val="22"/>
          <w:szCs w:val="22"/>
          <w:lang w:eastAsia="en-US"/>
        </w:rPr>
        <w:t>IF3 - Highways</w:t>
      </w:r>
      <w:r w:rsidR="003B37C3" w:rsidRPr="003B37C3">
        <w:rPr>
          <w:rFonts w:ascii="Trebuchet MS" w:hAnsi="Trebuchet MS" w:cs="Arial"/>
          <w:color w:val="FFFFFF"/>
          <w:sz w:val="24"/>
          <w:szCs w:val="24"/>
          <w:lang w:eastAsia="en-US"/>
        </w:rPr>
        <w:t>26</w:t>
      </w:r>
    </w:p>
    <w:p w:rsidR="001C685A" w:rsidRDefault="001C685A" w:rsidP="001C685A">
      <w:pPr>
        <w:widowControl w:val="0"/>
        <w:jc w:val="both"/>
        <w:rPr>
          <w:rFonts w:ascii="Trebuchet MS" w:hAnsi="Trebuchet MS" w:cs="Arial"/>
          <w:sz w:val="22"/>
          <w:szCs w:val="22"/>
        </w:rPr>
      </w:pPr>
      <w:r>
        <w:rPr>
          <w:rFonts w:ascii="Trebuchet MS" w:hAnsi="Trebuchet MS" w:cs="Arial"/>
          <w:color w:val="000000" w:themeColor="text1"/>
          <w:sz w:val="24"/>
          <w:szCs w:val="24"/>
          <w:lang w:eastAsia="en-US"/>
        </w:rPr>
        <w:t xml:space="preserve">I11 - </w:t>
      </w:r>
      <w:r w:rsidR="00E46C22" w:rsidRPr="00E46C22">
        <w:rPr>
          <w:rFonts w:ascii="Trebuchet MS" w:hAnsi="Trebuchet MS" w:cs="Arial"/>
          <w:color w:val="000000" w:themeColor="text1"/>
          <w:sz w:val="24"/>
          <w:szCs w:val="24"/>
          <w:lang w:eastAsia="en-US"/>
        </w:rPr>
        <w:t>CIL</w:t>
      </w:r>
      <w:r w:rsidRPr="001C685A">
        <w:rPr>
          <w:rFonts w:ascii="Trebuchet MS" w:hAnsi="Trebuchet MS" w:cs="Arial"/>
          <w:sz w:val="22"/>
          <w:szCs w:val="22"/>
        </w:rPr>
        <w:t xml:space="preserve"> </w:t>
      </w:r>
    </w:p>
    <w:p w:rsidR="00E46C22" w:rsidRPr="00E46C22" w:rsidRDefault="001C685A" w:rsidP="001C685A">
      <w:pPr>
        <w:widowControl w:val="0"/>
        <w:jc w:val="both"/>
        <w:rPr>
          <w:rFonts w:ascii="Trebuchet MS" w:hAnsi="Trebuchet MS" w:cs="Arial"/>
          <w:color w:val="000000" w:themeColor="text1"/>
          <w:sz w:val="24"/>
          <w:szCs w:val="24"/>
          <w:lang w:eastAsia="en-US"/>
        </w:rPr>
      </w:pPr>
      <w:r>
        <w:rPr>
          <w:rFonts w:ascii="Trebuchet MS" w:hAnsi="Trebuchet MS" w:cs="Arial"/>
          <w:sz w:val="22"/>
          <w:szCs w:val="22"/>
        </w:rPr>
        <w:t xml:space="preserve">IF7 - Complaints about construction&amp; demolition noise and dust </w:t>
      </w:r>
      <w:r w:rsidRPr="003B37C3">
        <w:rPr>
          <w:rFonts w:ascii="Trebuchet MS" w:hAnsi="Trebuchet MS" w:cs="Arial"/>
          <w:sz w:val="22"/>
          <w:szCs w:val="22"/>
        </w:rPr>
        <w:t xml:space="preserve"> </w:t>
      </w:r>
    </w:p>
    <w:p w:rsidR="00F116C1" w:rsidRPr="003B37C3" w:rsidRDefault="00F63720" w:rsidP="006770DD">
      <w:pPr>
        <w:ind w:hanging="11"/>
        <w:jc w:val="both"/>
        <w:rPr>
          <w:rFonts w:ascii="Trebuchet MS" w:hAnsi="Trebuchet MS" w:cs="Trebuchet MS"/>
          <w:b/>
          <w:bCs/>
          <w:sz w:val="22"/>
          <w:szCs w:val="22"/>
        </w:rPr>
      </w:pPr>
      <w:r>
        <w:rPr>
          <w:rFonts w:ascii="Trebuchet MS" w:hAnsi="Trebuchet MS" w:cs="Arial"/>
          <w:sz w:val="22"/>
          <w:szCs w:val="22"/>
        </w:rPr>
        <w:t>IF1- Positive and proactive</w:t>
      </w:r>
      <w:r w:rsidR="00F116C1" w:rsidRPr="003B37C3">
        <w:rPr>
          <w:rFonts w:ascii="Trebuchet MS" w:hAnsi="Trebuchet MS" w:cs="Trebuchet MS"/>
          <w:color w:val="000000"/>
          <w:sz w:val="22"/>
          <w:szCs w:val="22"/>
        </w:rPr>
        <w:t>  </w:t>
      </w:r>
    </w:p>
    <w:sectPr w:rsidR="00F116C1" w:rsidRPr="003B37C3" w:rsidSect="00AA3026">
      <w:headerReference w:type="even" r:id="rId13"/>
      <w:headerReference w:type="default" r:id="rId14"/>
      <w:footerReference w:type="even" r:id="rId15"/>
      <w:footerReference w:type="default" r:id="rId16"/>
      <w:headerReference w:type="first" r:id="rId17"/>
      <w:footerReference w:type="first" r:id="rId1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680" w:rsidRDefault="00B36680" w:rsidP="00F068FA">
      <w:r>
        <w:separator/>
      </w:r>
    </w:p>
  </w:endnote>
  <w:endnote w:type="continuationSeparator" w:id="0">
    <w:p w:rsidR="00B36680" w:rsidRDefault="00B36680"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680" w:rsidRDefault="00B36680" w:rsidP="00F068FA">
      <w:r>
        <w:separator/>
      </w:r>
    </w:p>
  </w:footnote>
  <w:footnote w:type="continuationSeparator" w:id="0">
    <w:p w:rsidR="00B36680" w:rsidRDefault="00B36680"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4">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5">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2CB27747"/>
    <w:multiLevelType w:val="hybridMultilevel"/>
    <w:tmpl w:val="A3822236"/>
    <w:lvl w:ilvl="0" w:tplc="E9306222">
      <w:start w:val="1"/>
      <w:numFmt w:val="lowerLetter"/>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8">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B376C5C"/>
    <w:multiLevelType w:val="hybridMultilevel"/>
    <w:tmpl w:val="BFACAC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7">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0">
    <w:nsid w:val="5E49690B"/>
    <w:multiLevelType w:val="hybridMultilevel"/>
    <w:tmpl w:val="B20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5">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6">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6"/>
  </w:num>
  <w:num w:numId="2">
    <w:abstractNumId w:val="14"/>
  </w:num>
  <w:num w:numId="3">
    <w:abstractNumId w:val="13"/>
  </w:num>
  <w:num w:numId="4">
    <w:abstractNumId w:val="3"/>
  </w:num>
  <w:num w:numId="5">
    <w:abstractNumId w:val="31"/>
  </w:num>
  <w:num w:numId="6">
    <w:abstractNumId w:val="11"/>
  </w:num>
  <w:num w:numId="7">
    <w:abstractNumId w:val="12"/>
  </w:num>
  <w:num w:numId="8">
    <w:abstractNumId w:val="5"/>
  </w:num>
  <w:num w:numId="9">
    <w:abstractNumId w:val="16"/>
  </w:num>
  <w:num w:numId="10">
    <w:abstractNumId w:val="33"/>
  </w:num>
  <w:num w:numId="11">
    <w:abstractNumId w:val="36"/>
  </w:num>
  <w:num w:numId="12">
    <w:abstractNumId w:val="35"/>
  </w:num>
  <w:num w:numId="13">
    <w:abstractNumId w:val="18"/>
  </w:num>
  <w:num w:numId="14">
    <w:abstractNumId w:val="8"/>
  </w:num>
  <w:num w:numId="15">
    <w:abstractNumId w:val="28"/>
  </w:num>
  <w:num w:numId="16">
    <w:abstractNumId w:val="29"/>
  </w:num>
  <w:num w:numId="17">
    <w:abstractNumId w:val="24"/>
  </w:num>
  <w:num w:numId="18">
    <w:abstractNumId w:val="22"/>
  </w:num>
  <w:num w:numId="19">
    <w:abstractNumId w:val="34"/>
  </w:num>
  <w:num w:numId="20">
    <w:abstractNumId w:val="10"/>
  </w:num>
  <w:num w:numId="21">
    <w:abstractNumId w:val="1"/>
  </w:num>
  <w:num w:numId="22">
    <w:abstractNumId w:val="6"/>
  </w:num>
  <w:num w:numId="23">
    <w:abstractNumId w:val="15"/>
  </w:num>
  <w:num w:numId="24">
    <w:abstractNumId w:val="9"/>
  </w:num>
  <w:num w:numId="25">
    <w:abstractNumId w:val="0"/>
  </w:num>
  <w:num w:numId="26">
    <w:abstractNumId w:val="27"/>
  </w:num>
  <w:num w:numId="27">
    <w:abstractNumId w:val="2"/>
  </w:num>
  <w:num w:numId="28">
    <w:abstractNumId w:val="32"/>
  </w:num>
  <w:num w:numId="29">
    <w:abstractNumId w:val="19"/>
  </w:num>
  <w:num w:numId="30">
    <w:abstractNumId w:val="25"/>
  </w:num>
  <w:num w:numId="31">
    <w:abstractNumId w:val="23"/>
  </w:num>
  <w:num w:numId="32">
    <w:abstractNumId w:val="7"/>
  </w:num>
  <w:num w:numId="33">
    <w:abstractNumId w:val="4"/>
  </w:num>
  <w:num w:numId="34">
    <w:abstractNumId w:val="20"/>
  </w:num>
  <w:num w:numId="35">
    <w:abstractNumId w:val="30"/>
  </w:num>
  <w:num w:numId="36">
    <w:abstractNumId w:val="17"/>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02E2"/>
    <w:rsid w:val="00074CA7"/>
    <w:rsid w:val="00087A9E"/>
    <w:rsid w:val="000959A1"/>
    <w:rsid w:val="000A718B"/>
    <w:rsid w:val="000D0704"/>
    <w:rsid w:val="000D6833"/>
    <w:rsid w:val="00103929"/>
    <w:rsid w:val="00110428"/>
    <w:rsid w:val="001140D9"/>
    <w:rsid w:val="00115D74"/>
    <w:rsid w:val="00117942"/>
    <w:rsid w:val="001308E3"/>
    <w:rsid w:val="00130A8F"/>
    <w:rsid w:val="00156732"/>
    <w:rsid w:val="0017502D"/>
    <w:rsid w:val="001909EE"/>
    <w:rsid w:val="00195477"/>
    <w:rsid w:val="001C1605"/>
    <w:rsid w:val="001C5176"/>
    <w:rsid w:val="001C685A"/>
    <w:rsid w:val="001D1574"/>
    <w:rsid w:val="001E3E52"/>
    <w:rsid w:val="001F70D3"/>
    <w:rsid w:val="00201A0E"/>
    <w:rsid w:val="002053E1"/>
    <w:rsid w:val="0022358D"/>
    <w:rsid w:val="002547E3"/>
    <w:rsid w:val="00256345"/>
    <w:rsid w:val="0027725A"/>
    <w:rsid w:val="00277349"/>
    <w:rsid w:val="002921CB"/>
    <w:rsid w:val="002B0C7E"/>
    <w:rsid w:val="002B3CD3"/>
    <w:rsid w:val="002D5DD1"/>
    <w:rsid w:val="002E158F"/>
    <w:rsid w:val="002E56A0"/>
    <w:rsid w:val="002F7930"/>
    <w:rsid w:val="00302001"/>
    <w:rsid w:val="0030321A"/>
    <w:rsid w:val="00304278"/>
    <w:rsid w:val="00316AAB"/>
    <w:rsid w:val="00321F8D"/>
    <w:rsid w:val="003263D9"/>
    <w:rsid w:val="00340872"/>
    <w:rsid w:val="0034292F"/>
    <w:rsid w:val="00363B41"/>
    <w:rsid w:val="00391988"/>
    <w:rsid w:val="00392DB9"/>
    <w:rsid w:val="003B37C3"/>
    <w:rsid w:val="003B3C99"/>
    <w:rsid w:val="003C2102"/>
    <w:rsid w:val="003C5700"/>
    <w:rsid w:val="003F3839"/>
    <w:rsid w:val="004161AC"/>
    <w:rsid w:val="0042289E"/>
    <w:rsid w:val="00425B7A"/>
    <w:rsid w:val="00427F65"/>
    <w:rsid w:val="00436664"/>
    <w:rsid w:val="004411E1"/>
    <w:rsid w:val="00481A78"/>
    <w:rsid w:val="004959DC"/>
    <w:rsid w:val="004A45F6"/>
    <w:rsid w:val="004B00BB"/>
    <w:rsid w:val="004B76EC"/>
    <w:rsid w:val="004C5E8F"/>
    <w:rsid w:val="004D6555"/>
    <w:rsid w:val="00500A5C"/>
    <w:rsid w:val="00532C7A"/>
    <w:rsid w:val="00534A66"/>
    <w:rsid w:val="00553723"/>
    <w:rsid w:val="00553960"/>
    <w:rsid w:val="00561FC7"/>
    <w:rsid w:val="00566104"/>
    <w:rsid w:val="00567516"/>
    <w:rsid w:val="005902F8"/>
    <w:rsid w:val="005A6380"/>
    <w:rsid w:val="005A7F5F"/>
    <w:rsid w:val="005B0F03"/>
    <w:rsid w:val="005C7A3B"/>
    <w:rsid w:val="005F02A5"/>
    <w:rsid w:val="005F2EB3"/>
    <w:rsid w:val="0064402D"/>
    <w:rsid w:val="0065738F"/>
    <w:rsid w:val="006770DD"/>
    <w:rsid w:val="00682DC0"/>
    <w:rsid w:val="00694FC3"/>
    <w:rsid w:val="006A63EA"/>
    <w:rsid w:val="006B25E1"/>
    <w:rsid w:val="006C53FA"/>
    <w:rsid w:val="006D09B8"/>
    <w:rsid w:val="00700C50"/>
    <w:rsid w:val="00701962"/>
    <w:rsid w:val="00703754"/>
    <w:rsid w:val="00714CFA"/>
    <w:rsid w:val="00737153"/>
    <w:rsid w:val="00747E34"/>
    <w:rsid w:val="0076185D"/>
    <w:rsid w:val="007639CB"/>
    <w:rsid w:val="00770EFA"/>
    <w:rsid w:val="00773007"/>
    <w:rsid w:val="00775FDA"/>
    <w:rsid w:val="00786BF1"/>
    <w:rsid w:val="007A3386"/>
    <w:rsid w:val="007D41A3"/>
    <w:rsid w:val="007F0941"/>
    <w:rsid w:val="007F4866"/>
    <w:rsid w:val="007F5F32"/>
    <w:rsid w:val="00802902"/>
    <w:rsid w:val="00802EBD"/>
    <w:rsid w:val="00806FDC"/>
    <w:rsid w:val="00807B1F"/>
    <w:rsid w:val="0081616F"/>
    <w:rsid w:val="0082643C"/>
    <w:rsid w:val="0083173A"/>
    <w:rsid w:val="008419EC"/>
    <w:rsid w:val="00855786"/>
    <w:rsid w:val="00867F1B"/>
    <w:rsid w:val="0087095C"/>
    <w:rsid w:val="008720DE"/>
    <w:rsid w:val="00877BC7"/>
    <w:rsid w:val="008C3428"/>
    <w:rsid w:val="008C7C3A"/>
    <w:rsid w:val="00924197"/>
    <w:rsid w:val="0092791D"/>
    <w:rsid w:val="00927ED4"/>
    <w:rsid w:val="009374F3"/>
    <w:rsid w:val="0093782B"/>
    <w:rsid w:val="00937FF7"/>
    <w:rsid w:val="00951E27"/>
    <w:rsid w:val="00965D35"/>
    <w:rsid w:val="00967C93"/>
    <w:rsid w:val="00972B7A"/>
    <w:rsid w:val="00991CA7"/>
    <w:rsid w:val="009924EC"/>
    <w:rsid w:val="009952B6"/>
    <w:rsid w:val="009A6E43"/>
    <w:rsid w:val="009B0ABD"/>
    <w:rsid w:val="009B5453"/>
    <w:rsid w:val="009C1361"/>
    <w:rsid w:val="009C6EF7"/>
    <w:rsid w:val="009D60A8"/>
    <w:rsid w:val="009F1E58"/>
    <w:rsid w:val="00A00004"/>
    <w:rsid w:val="00A0727B"/>
    <w:rsid w:val="00A322D9"/>
    <w:rsid w:val="00A435D0"/>
    <w:rsid w:val="00A5170A"/>
    <w:rsid w:val="00A71855"/>
    <w:rsid w:val="00A73BA5"/>
    <w:rsid w:val="00A768AC"/>
    <w:rsid w:val="00A825A3"/>
    <w:rsid w:val="00A878C2"/>
    <w:rsid w:val="00AA1765"/>
    <w:rsid w:val="00AA3026"/>
    <w:rsid w:val="00AC696B"/>
    <w:rsid w:val="00AC7094"/>
    <w:rsid w:val="00AD4879"/>
    <w:rsid w:val="00B35BD0"/>
    <w:rsid w:val="00B36680"/>
    <w:rsid w:val="00B72C9E"/>
    <w:rsid w:val="00BA688F"/>
    <w:rsid w:val="00BC3425"/>
    <w:rsid w:val="00C06816"/>
    <w:rsid w:val="00C0795B"/>
    <w:rsid w:val="00C53BED"/>
    <w:rsid w:val="00C64CAB"/>
    <w:rsid w:val="00C665D4"/>
    <w:rsid w:val="00C71ACB"/>
    <w:rsid w:val="00C71FF1"/>
    <w:rsid w:val="00C83D25"/>
    <w:rsid w:val="00C871F2"/>
    <w:rsid w:val="00C9250D"/>
    <w:rsid w:val="00C96CC4"/>
    <w:rsid w:val="00CB0911"/>
    <w:rsid w:val="00CB4360"/>
    <w:rsid w:val="00CF03DB"/>
    <w:rsid w:val="00CF0863"/>
    <w:rsid w:val="00D01C67"/>
    <w:rsid w:val="00D14653"/>
    <w:rsid w:val="00D2110D"/>
    <w:rsid w:val="00D426D5"/>
    <w:rsid w:val="00D5278B"/>
    <w:rsid w:val="00D55110"/>
    <w:rsid w:val="00D6587C"/>
    <w:rsid w:val="00D668B0"/>
    <w:rsid w:val="00D875FC"/>
    <w:rsid w:val="00DB3223"/>
    <w:rsid w:val="00DB5354"/>
    <w:rsid w:val="00DB765A"/>
    <w:rsid w:val="00DC6224"/>
    <w:rsid w:val="00DD4543"/>
    <w:rsid w:val="00DE1669"/>
    <w:rsid w:val="00DE4702"/>
    <w:rsid w:val="00DF73D7"/>
    <w:rsid w:val="00E110F3"/>
    <w:rsid w:val="00E11D1B"/>
    <w:rsid w:val="00E2698E"/>
    <w:rsid w:val="00E45FA4"/>
    <w:rsid w:val="00E46C22"/>
    <w:rsid w:val="00E47C17"/>
    <w:rsid w:val="00E62572"/>
    <w:rsid w:val="00E74014"/>
    <w:rsid w:val="00E92640"/>
    <w:rsid w:val="00E96672"/>
    <w:rsid w:val="00EA440F"/>
    <w:rsid w:val="00EC1502"/>
    <w:rsid w:val="00EF246D"/>
    <w:rsid w:val="00F068FA"/>
    <w:rsid w:val="00F116C1"/>
    <w:rsid w:val="00F1264D"/>
    <w:rsid w:val="00F20DE2"/>
    <w:rsid w:val="00F22258"/>
    <w:rsid w:val="00F53454"/>
    <w:rsid w:val="00F570F7"/>
    <w:rsid w:val="00F63720"/>
    <w:rsid w:val="00F71746"/>
    <w:rsid w:val="00F7337E"/>
    <w:rsid w:val="00F95A56"/>
    <w:rsid w:val="00F96E46"/>
    <w:rsid w:val="00FA5CA2"/>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E7AC2-824F-482F-92C3-2D8F7A851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7</Pages>
  <Words>2871</Words>
  <Characters>15528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16</cp:revision>
  <cp:lastPrinted>2014-05-29T11:49:00Z</cp:lastPrinted>
  <dcterms:created xsi:type="dcterms:W3CDTF">2019-05-30T12:48:00Z</dcterms:created>
  <dcterms:modified xsi:type="dcterms:W3CDTF">2019-06-03T09:50:00Z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