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4E0" w:rsidRPr="0017335D" w:rsidRDefault="00F674E0">
      <w:pPr>
        <w:pStyle w:val="BodyText"/>
        <w:tabs>
          <w:tab w:val="left" w:pos="2552"/>
        </w:tabs>
        <w:ind w:left="2552" w:hanging="2552"/>
        <w:jc w:val="both"/>
        <w:rPr>
          <w:rFonts w:ascii="Trebuchet MS" w:hAnsi="Trebuchet MS"/>
          <w:b w:val="0"/>
          <w:sz w:val="22"/>
          <w:szCs w:val="22"/>
        </w:rPr>
      </w:pPr>
    </w:p>
    <w:p w:rsidR="00F674E0" w:rsidRPr="0017335D" w:rsidRDefault="00F674E0">
      <w:pPr>
        <w:pStyle w:val="BodyText"/>
        <w:tabs>
          <w:tab w:val="left" w:pos="2552"/>
        </w:tabs>
        <w:ind w:left="2552" w:hanging="2552"/>
        <w:jc w:val="both"/>
        <w:rPr>
          <w:rFonts w:ascii="Trebuchet MS" w:hAnsi="Trebuchet MS"/>
          <w:sz w:val="22"/>
          <w:szCs w:val="22"/>
        </w:rPr>
      </w:pPr>
      <w:r w:rsidRPr="0017335D">
        <w:rPr>
          <w:rFonts w:ascii="Trebuchet MS" w:hAnsi="Trebuchet MS"/>
          <w:sz w:val="22"/>
          <w:szCs w:val="22"/>
        </w:rPr>
        <w:t>DELEGATED HOUSEHOLDER APPLICATION REPORT</w:t>
      </w:r>
    </w:p>
    <w:p w:rsidR="00F674E0" w:rsidRPr="0017335D" w:rsidRDefault="00F674E0">
      <w:pPr>
        <w:pStyle w:val="BodyText"/>
        <w:tabs>
          <w:tab w:val="left" w:pos="2552"/>
        </w:tabs>
        <w:ind w:left="2552" w:hanging="2552"/>
        <w:jc w:val="both"/>
        <w:rPr>
          <w:rFonts w:ascii="Trebuchet MS" w:hAnsi="Trebuchet MS"/>
          <w:sz w:val="22"/>
          <w:szCs w:val="22"/>
        </w:rPr>
      </w:pPr>
    </w:p>
    <w:p w:rsidR="00F674E0" w:rsidRPr="0017335D" w:rsidRDefault="00F674E0">
      <w:pPr>
        <w:pStyle w:val="BodyText"/>
        <w:tabs>
          <w:tab w:val="left" w:pos="2552"/>
        </w:tabs>
        <w:ind w:left="2552" w:hanging="2552"/>
        <w:jc w:val="both"/>
        <w:rPr>
          <w:rFonts w:ascii="Trebuchet MS" w:hAnsi="Trebuchet MS"/>
          <w:sz w:val="22"/>
          <w:szCs w:val="22"/>
        </w:rPr>
      </w:pPr>
      <w:r w:rsidRPr="0017335D">
        <w:rPr>
          <w:rFonts w:ascii="Trebuchet MS" w:hAnsi="Trebuchet MS"/>
          <w:sz w:val="22"/>
          <w:szCs w:val="22"/>
        </w:rPr>
        <w:t xml:space="preserve">Ward: </w:t>
      </w:r>
      <w:r w:rsidR="00362446">
        <w:rPr>
          <w:rFonts w:ascii="Trebuchet MS" w:hAnsi="Trebuchet MS"/>
          <w:b w:val="0"/>
          <w:sz w:val="22"/>
          <w:szCs w:val="22"/>
        </w:rPr>
        <w:t>Kentwood</w:t>
      </w:r>
    </w:p>
    <w:p w:rsidR="00F674E0" w:rsidRPr="0017335D" w:rsidRDefault="00F674E0">
      <w:pPr>
        <w:pStyle w:val="BodyText"/>
        <w:tabs>
          <w:tab w:val="left" w:pos="2552"/>
        </w:tabs>
        <w:ind w:left="2552" w:hanging="2552"/>
        <w:jc w:val="both"/>
        <w:rPr>
          <w:rFonts w:ascii="Trebuchet MS" w:hAnsi="Trebuchet MS"/>
          <w:b w:val="0"/>
          <w:sz w:val="22"/>
          <w:szCs w:val="22"/>
        </w:rPr>
      </w:pPr>
      <w:r w:rsidRPr="0017335D">
        <w:rPr>
          <w:rFonts w:ascii="Trebuchet MS" w:hAnsi="Trebuchet MS"/>
          <w:sz w:val="22"/>
          <w:szCs w:val="22"/>
        </w:rPr>
        <w:t xml:space="preserve">App Ref: </w:t>
      </w:r>
      <w:r w:rsidR="00362446">
        <w:rPr>
          <w:rFonts w:ascii="Trebuchet MS" w:hAnsi="Trebuchet MS"/>
          <w:b w:val="0"/>
          <w:sz w:val="22"/>
          <w:szCs w:val="22"/>
        </w:rPr>
        <w:t>191279</w:t>
      </w:r>
      <w:r w:rsidRPr="0017335D">
        <w:rPr>
          <w:rFonts w:ascii="Trebuchet MS" w:hAnsi="Trebuchet MS"/>
          <w:b w:val="0"/>
          <w:sz w:val="22"/>
          <w:szCs w:val="22"/>
        </w:rPr>
        <w:t>/HOU</w:t>
      </w:r>
    </w:p>
    <w:p w:rsidR="00F674E0" w:rsidRPr="006D25C0" w:rsidRDefault="00F674E0" w:rsidP="00F674E0">
      <w:pPr>
        <w:jc w:val="both"/>
        <w:rPr>
          <w:rFonts w:cs="Trebuchet MS"/>
          <w:sz w:val="22"/>
          <w:szCs w:val="22"/>
        </w:rPr>
      </w:pPr>
      <w:r w:rsidRPr="0017335D">
        <w:rPr>
          <w:b/>
          <w:bCs/>
          <w:sz w:val="22"/>
          <w:szCs w:val="22"/>
        </w:rPr>
        <w:t>Address:</w:t>
      </w:r>
      <w:r w:rsidRPr="0017335D">
        <w:rPr>
          <w:sz w:val="22"/>
          <w:szCs w:val="22"/>
        </w:rPr>
        <w:t xml:space="preserve"> </w:t>
      </w:r>
      <w:r w:rsidR="00362446">
        <w:rPr>
          <w:sz w:val="22"/>
          <w:szCs w:val="22"/>
        </w:rPr>
        <w:t xml:space="preserve">23 </w:t>
      </w:r>
      <w:proofErr w:type="spellStart"/>
      <w:r w:rsidR="00362446">
        <w:rPr>
          <w:sz w:val="22"/>
          <w:szCs w:val="22"/>
        </w:rPr>
        <w:t>Brooksby</w:t>
      </w:r>
      <w:proofErr w:type="spellEnd"/>
      <w:r w:rsidR="00362446">
        <w:rPr>
          <w:sz w:val="22"/>
          <w:szCs w:val="22"/>
        </w:rPr>
        <w:t xml:space="preserve"> Road</w:t>
      </w:r>
      <w:r w:rsidR="0017335D" w:rsidRPr="0017335D">
        <w:rPr>
          <w:rFonts w:cs="Trebuchet MS"/>
          <w:bCs/>
          <w:sz w:val="22"/>
          <w:szCs w:val="22"/>
        </w:rPr>
        <w:t xml:space="preserve">, </w:t>
      </w:r>
      <w:proofErr w:type="spellStart"/>
      <w:r w:rsidR="00362446">
        <w:rPr>
          <w:rFonts w:cs="Trebuchet MS"/>
          <w:bCs/>
          <w:sz w:val="22"/>
          <w:szCs w:val="22"/>
        </w:rPr>
        <w:t>Tilehurst</w:t>
      </w:r>
      <w:proofErr w:type="spellEnd"/>
      <w:r w:rsidR="0017335D" w:rsidRPr="0017335D">
        <w:rPr>
          <w:rFonts w:cs="Trebuchet MS"/>
          <w:bCs/>
          <w:sz w:val="22"/>
          <w:szCs w:val="22"/>
        </w:rPr>
        <w:t>, RG</w:t>
      </w:r>
      <w:r w:rsidR="00362446">
        <w:rPr>
          <w:rFonts w:cs="Trebuchet MS"/>
          <w:bCs/>
          <w:sz w:val="22"/>
          <w:szCs w:val="22"/>
        </w:rPr>
        <w:t xml:space="preserve">31 </w:t>
      </w:r>
      <w:r w:rsidR="006A357F">
        <w:rPr>
          <w:rFonts w:cs="Trebuchet MS"/>
          <w:bCs/>
          <w:sz w:val="22"/>
          <w:szCs w:val="22"/>
        </w:rPr>
        <w:t>6</w:t>
      </w:r>
      <w:r w:rsidR="00362446">
        <w:rPr>
          <w:rFonts w:cs="Trebuchet MS"/>
          <w:bCs/>
          <w:sz w:val="22"/>
          <w:szCs w:val="22"/>
        </w:rPr>
        <w:t>N</w:t>
      </w:r>
      <w:r w:rsidR="006A357F">
        <w:rPr>
          <w:rFonts w:cs="Trebuchet MS"/>
          <w:bCs/>
          <w:sz w:val="22"/>
          <w:szCs w:val="22"/>
        </w:rPr>
        <w:t>A</w:t>
      </w:r>
    </w:p>
    <w:p w:rsidR="00BB47C8" w:rsidRPr="006D25C0" w:rsidRDefault="00F674E0" w:rsidP="00BB47C8">
      <w:pPr>
        <w:rPr>
          <w:rFonts w:cs="Arial"/>
          <w:sz w:val="22"/>
          <w:szCs w:val="22"/>
          <w:lang w:eastAsia="en-GB"/>
        </w:rPr>
      </w:pPr>
      <w:r w:rsidRPr="006D25C0">
        <w:rPr>
          <w:b/>
          <w:sz w:val="22"/>
          <w:szCs w:val="22"/>
        </w:rPr>
        <w:t>Proposals</w:t>
      </w:r>
      <w:r w:rsidRPr="006D25C0">
        <w:rPr>
          <w:sz w:val="22"/>
          <w:szCs w:val="22"/>
        </w:rPr>
        <w:t xml:space="preserve">: </w:t>
      </w:r>
      <w:r w:rsidR="00362446">
        <w:rPr>
          <w:rFonts w:cs="Arial"/>
          <w:sz w:val="22"/>
          <w:szCs w:val="22"/>
          <w:lang w:eastAsia="en-GB"/>
        </w:rPr>
        <w:t>S</w:t>
      </w:r>
      <w:r w:rsidR="006D25C0" w:rsidRPr="006D25C0">
        <w:rPr>
          <w:rFonts w:cs="Arial"/>
          <w:sz w:val="22"/>
          <w:szCs w:val="22"/>
          <w:lang w:eastAsia="en-GB"/>
        </w:rPr>
        <w:t xml:space="preserve">ingle storey </w:t>
      </w:r>
      <w:r w:rsidR="00362446">
        <w:rPr>
          <w:rFonts w:cs="Arial"/>
          <w:sz w:val="22"/>
          <w:szCs w:val="22"/>
          <w:lang w:eastAsia="en-GB"/>
        </w:rPr>
        <w:t>rear &amp; side extension</w:t>
      </w:r>
      <w:r w:rsidR="006D25C0" w:rsidRPr="006D25C0">
        <w:rPr>
          <w:rFonts w:cs="Arial"/>
          <w:sz w:val="22"/>
          <w:szCs w:val="22"/>
          <w:lang w:eastAsia="en-GB"/>
        </w:rPr>
        <w:t>.</w:t>
      </w:r>
    </w:p>
    <w:p w:rsidR="00F674E0" w:rsidRPr="0017335D" w:rsidRDefault="00F674E0" w:rsidP="00BB47C8">
      <w:pPr>
        <w:rPr>
          <w:sz w:val="22"/>
          <w:szCs w:val="22"/>
        </w:rPr>
      </w:pPr>
      <w:r w:rsidRPr="0017335D">
        <w:rPr>
          <w:b/>
          <w:sz w:val="22"/>
          <w:szCs w:val="22"/>
        </w:rPr>
        <w:t>Case Officer</w:t>
      </w:r>
      <w:r w:rsidRPr="0017335D">
        <w:rPr>
          <w:sz w:val="22"/>
          <w:szCs w:val="22"/>
        </w:rPr>
        <w:t xml:space="preserve">: </w:t>
      </w:r>
      <w:r w:rsidRPr="0017335D">
        <w:rPr>
          <w:rFonts w:cs="Trebuchet MS"/>
          <w:bCs/>
          <w:sz w:val="22"/>
          <w:szCs w:val="22"/>
        </w:rPr>
        <w:t xml:space="preserve">Mr </w:t>
      </w:r>
      <w:r w:rsidR="006D25C0">
        <w:rPr>
          <w:rFonts w:cs="Trebuchet MS"/>
          <w:bCs/>
          <w:sz w:val="22"/>
          <w:szCs w:val="22"/>
        </w:rPr>
        <w:t>James Schofield</w:t>
      </w:r>
    </w:p>
    <w:p w:rsidR="00F674E0" w:rsidRPr="0017335D" w:rsidRDefault="00F674E0">
      <w:pPr>
        <w:pStyle w:val="BodyText"/>
        <w:tabs>
          <w:tab w:val="left" w:pos="2552"/>
        </w:tabs>
        <w:ind w:left="2552" w:hanging="2552"/>
        <w:jc w:val="both"/>
        <w:rPr>
          <w:rFonts w:ascii="Trebuchet MS" w:hAnsi="Trebuchet MS"/>
          <w:b w:val="0"/>
          <w:sz w:val="22"/>
          <w:szCs w:val="22"/>
        </w:rPr>
      </w:pPr>
      <w:r w:rsidRPr="0017335D">
        <w:rPr>
          <w:rFonts w:ascii="Trebuchet MS" w:hAnsi="Trebuchet MS"/>
          <w:sz w:val="22"/>
          <w:szCs w:val="22"/>
        </w:rPr>
        <w:t xml:space="preserve">Applicant: </w:t>
      </w:r>
      <w:r w:rsidRPr="0017335D">
        <w:rPr>
          <w:rFonts w:ascii="Trebuchet MS" w:hAnsi="Trebuchet MS" w:cs="Trebuchet MS"/>
          <w:b w:val="0"/>
          <w:sz w:val="22"/>
          <w:szCs w:val="22"/>
        </w:rPr>
        <w:t xml:space="preserve">Mr </w:t>
      </w:r>
      <w:proofErr w:type="spellStart"/>
      <w:r w:rsidR="00362446">
        <w:rPr>
          <w:rFonts w:ascii="Trebuchet MS" w:hAnsi="Trebuchet MS" w:cs="Trebuchet MS"/>
          <w:b w:val="0"/>
          <w:sz w:val="22"/>
          <w:szCs w:val="22"/>
        </w:rPr>
        <w:t>Szwarc</w:t>
      </w:r>
      <w:proofErr w:type="spellEnd"/>
    </w:p>
    <w:p w:rsidR="00D87A51" w:rsidRPr="0017335D" w:rsidRDefault="00F674E0" w:rsidP="00F674E0">
      <w:pPr>
        <w:pStyle w:val="BodyText"/>
        <w:jc w:val="both"/>
        <w:rPr>
          <w:rFonts w:ascii="Trebuchet MS" w:hAnsi="Trebuchet MS"/>
          <w:sz w:val="22"/>
          <w:szCs w:val="22"/>
        </w:rPr>
      </w:pPr>
      <w:r w:rsidRPr="0017335D">
        <w:rPr>
          <w:rFonts w:ascii="Trebuchet MS" w:hAnsi="Trebuchet MS"/>
          <w:sz w:val="22"/>
          <w:szCs w:val="22"/>
        </w:rPr>
        <w:t xml:space="preserve">Date received (valid from): </w:t>
      </w:r>
      <w:r w:rsidR="00362446">
        <w:rPr>
          <w:rFonts w:ascii="Trebuchet MS" w:hAnsi="Trebuchet MS"/>
          <w:b w:val="0"/>
          <w:sz w:val="22"/>
          <w:szCs w:val="22"/>
        </w:rPr>
        <w:t>8</w:t>
      </w:r>
      <w:r w:rsidRPr="0017335D">
        <w:rPr>
          <w:rFonts w:ascii="Trebuchet MS" w:hAnsi="Trebuchet MS"/>
          <w:b w:val="0"/>
          <w:sz w:val="22"/>
          <w:szCs w:val="22"/>
        </w:rPr>
        <w:t xml:space="preserve"> </w:t>
      </w:r>
      <w:r w:rsidR="006D25C0">
        <w:rPr>
          <w:rFonts w:ascii="Trebuchet MS" w:hAnsi="Trebuchet MS"/>
          <w:b w:val="0"/>
          <w:sz w:val="22"/>
          <w:szCs w:val="22"/>
        </w:rPr>
        <w:t>August</w:t>
      </w:r>
      <w:r w:rsidR="00332765" w:rsidRPr="0017335D">
        <w:rPr>
          <w:rFonts w:ascii="Trebuchet MS" w:hAnsi="Trebuchet MS"/>
          <w:b w:val="0"/>
          <w:sz w:val="22"/>
          <w:szCs w:val="22"/>
        </w:rPr>
        <w:t xml:space="preserve"> </w:t>
      </w:r>
      <w:r w:rsidRPr="0017335D">
        <w:rPr>
          <w:rFonts w:ascii="Trebuchet MS" w:hAnsi="Trebuchet MS"/>
          <w:b w:val="0"/>
          <w:sz w:val="22"/>
          <w:szCs w:val="22"/>
        </w:rPr>
        <w:t>2019</w:t>
      </w:r>
      <w:r w:rsidR="00392DDF">
        <w:rPr>
          <w:rFonts w:ascii="Trebuchet MS" w:hAnsi="Trebuchet MS"/>
          <w:sz w:val="22"/>
          <w:szCs w:val="22"/>
        </w:rPr>
        <w:t xml:space="preserve"> </w:t>
      </w:r>
    </w:p>
    <w:p w:rsidR="00F674E0" w:rsidRPr="0017335D" w:rsidRDefault="00F674E0" w:rsidP="00F674E0">
      <w:pPr>
        <w:pStyle w:val="BodyText"/>
        <w:jc w:val="both"/>
        <w:rPr>
          <w:rFonts w:ascii="Trebuchet MS" w:hAnsi="Trebuchet MS"/>
          <w:sz w:val="22"/>
          <w:szCs w:val="22"/>
        </w:rPr>
      </w:pPr>
      <w:r w:rsidRPr="0017335D">
        <w:rPr>
          <w:rFonts w:ascii="Trebuchet MS" w:hAnsi="Trebuchet MS"/>
          <w:sz w:val="22"/>
          <w:szCs w:val="22"/>
        </w:rPr>
        <w:t>Target Decision date:</w:t>
      </w:r>
      <w:r w:rsidRPr="0017335D">
        <w:rPr>
          <w:rFonts w:ascii="Trebuchet MS" w:hAnsi="Trebuchet MS"/>
          <w:b w:val="0"/>
          <w:sz w:val="22"/>
          <w:szCs w:val="22"/>
        </w:rPr>
        <w:t xml:space="preserve"> </w:t>
      </w:r>
      <w:r w:rsidR="00EF07E7">
        <w:rPr>
          <w:rFonts w:ascii="Trebuchet MS" w:hAnsi="Trebuchet MS"/>
          <w:b w:val="0"/>
          <w:sz w:val="22"/>
          <w:szCs w:val="22"/>
        </w:rPr>
        <w:t>3</w:t>
      </w:r>
      <w:r w:rsidR="006D25C0">
        <w:rPr>
          <w:rFonts w:ascii="Trebuchet MS" w:hAnsi="Trebuchet MS"/>
          <w:b w:val="0"/>
          <w:sz w:val="22"/>
          <w:szCs w:val="22"/>
        </w:rPr>
        <w:t xml:space="preserve"> October</w:t>
      </w:r>
      <w:r w:rsidR="0017335D" w:rsidRPr="0017335D">
        <w:rPr>
          <w:rFonts w:ascii="Trebuchet MS" w:hAnsi="Trebuchet MS" w:cs="Trebuchet MS"/>
          <w:b w:val="0"/>
          <w:noProof/>
          <w:sz w:val="22"/>
          <w:szCs w:val="22"/>
        </w:rPr>
        <w:t xml:space="preserve"> </w:t>
      </w:r>
      <w:r w:rsidRPr="0017335D">
        <w:rPr>
          <w:rFonts w:ascii="Trebuchet MS" w:hAnsi="Trebuchet MS" w:cs="Trebuchet MS"/>
          <w:b w:val="0"/>
          <w:sz w:val="22"/>
          <w:szCs w:val="22"/>
        </w:rPr>
        <w:t>2019</w:t>
      </w:r>
    </w:p>
    <w:p w:rsidR="00F674E0" w:rsidRPr="0017335D" w:rsidRDefault="00F674E0">
      <w:pPr>
        <w:pStyle w:val="BodyText"/>
        <w:tabs>
          <w:tab w:val="left" w:pos="2552"/>
        </w:tabs>
        <w:ind w:left="2552" w:hanging="2552"/>
        <w:jc w:val="both"/>
        <w:rPr>
          <w:rFonts w:ascii="Trebuchet MS" w:hAnsi="Trebuchet MS"/>
          <w:b w:val="0"/>
          <w:sz w:val="22"/>
          <w:szCs w:val="22"/>
        </w:rPr>
      </w:pPr>
    </w:p>
    <w:p w:rsidR="00F674E0" w:rsidRPr="0017335D" w:rsidRDefault="00F674E0" w:rsidP="00832380">
      <w:pPr>
        <w:pStyle w:val="Heading1"/>
        <w:ind w:hanging="426"/>
      </w:pPr>
      <w:r w:rsidRPr="0017335D">
        <w:t>1.</w:t>
      </w:r>
      <w:r w:rsidRPr="0017335D">
        <w:tab/>
        <w:t>INTRODUCTION</w:t>
      </w:r>
    </w:p>
    <w:p w:rsidR="00F674E0" w:rsidRPr="0017335D" w:rsidRDefault="00F674E0" w:rsidP="00832380">
      <w:pPr>
        <w:ind w:hanging="426"/>
        <w:jc w:val="both"/>
        <w:rPr>
          <w:sz w:val="22"/>
          <w:szCs w:val="22"/>
        </w:rPr>
      </w:pPr>
    </w:p>
    <w:p w:rsidR="00332765" w:rsidRPr="0017335D" w:rsidRDefault="00332765" w:rsidP="00832380">
      <w:pPr>
        <w:jc w:val="both"/>
        <w:rPr>
          <w:sz w:val="22"/>
          <w:szCs w:val="22"/>
        </w:rPr>
      </w:pPr>
      <w:r w:rsidRPr="00E5069C">
        <w:rPr>
          <w:sz w:val="22"/>
          <w:szCs w:val="22"/>
        </w:rPr>
        <w:t>The development site is a semi-detached residential dwelling</w:t>
      </w:r>
      <w:r w:rsidR="006D25C0" w:rsidRPr="00E5069C">
        <w:rPr>
          <w:sz w:val="22"/>
          <w:szCs w:val="22"/>
        </w:rPr>
        <w:t xml:space="preserve"> </w:t>
      </w:r>
      <w:r w:rsidR="00CF1767" w:rsidRPr="00E5069C">
        <w:rPr>
          <w:sz w:val="22"/>
          <w:szCs w:val="22"/>
        </w:rPr>
        <w:t>with</w:t>
      </w:r>
      <w:r w:rsidR="006D25C0" w:rsidRPr="00E5069C">
        <w:rPr>
          <w:sz w:val="22"/>
          <w:szCs w:val="22"/>
        </w:rPr>
        <w:t xml:space="preserve"> </w:t>
      </w:r>
      <w:r w:rsidR="00CF1767" w:rsidRPr="00E5069C">
        <w:rPr>
          <w:sz w:val="22"/>
          <w:szCs w:val="22"/>
        </w:rPr>
        <w:t>an at</w:t>
      </w:r>
      <w:r w:rsidR="006D25C0" w:rsidRPr="00E5069C">
        <w:rPr>
          <w:sz w:val="22"/>
          <w:szCs w:val="22"/>
        </w:rPr>
        <w:t>tached single garage</w:t>
      </w:r>
      <w:r w:rsidRPr="00E5069C">
        <w:rPr>
          <w:sz w:val="22"/>
          <w:szCs w:val="22"/>
        </w:rPr>
        <w:t xml:space="preserve"> located on the </w:t>
      </w:r>
      <w:r w:rsidR="00CF1767" w:rsidRPr="00E5069C">
        <w:rPr>
          <w:sz w:val="22"/>
          <w:szCs w:val="22"/>
        </w:rPr>
        <w:t>Nort</w:t>
      </w:r>
      <w:r w:rsidR="006D25C0" w:rsidRPr="00E5069C">
        <w:rPr>
          <w:sz w:val="22"/>
          <w:szCs w:val="22"/>
        </w:rPr>
        <w:t>hern</w:t>
      </w:r>
      <w:r w:rsidRPr="00E5069C">
        <w:rPr>
          <w:sz w:val="22"/>
          <w:szCs w:val="22"/>
        </w:rPr>
        <w:t xml:space="preserve"> side of </w:t>
      </w:r>
      <w:proofErr w:type="spellStart"/>
      <w:r w:rsidR="00CF1767" w:rsidRPr="00E5069C">
        <w:rPr>
          <w:sz w:val="22"/>
          <w:szCs w:val="22"/>
        </w:rPr>
        <w:t>Brooksby</w:t>
      </w:r>
      <w:proofErr w:type="spellEnd"/>
      <w:r w:rsidR="006D25C0" w:rsidRPr="00E5069C">
        <w:rPr>
          <w:sz w:val="22"/>
          <w:szCs w:val="22"/>
        </w:rPr>
        <w:t xml:space="preserve"> Road.</w:t>
      </w:r>
    </w:p>
    <w:p w:rsidR="00F674E0" w:rsidRPr="0017335D" w:rsidRDefault="00F674E0">
      <w:pPr>
        <w:jc w:val="both"/>
        <w:rPr>
          <w:b/>
          <w:bCs/>
          <w:sz w:val="22"/>
          <w:szCs w:val="22"/>
        </w:rPr>
      </w:pPr>
    </w:p>
    <w:p w:rsidR="00F674E0" w:rsidRPr="0017335D" w:rsidRDefault="00F674E0" w:rsidP="00832380">
      <w:pPr>
        <w:pStyle w:val="Heading1"/>
        <w:ind w:hanging="426"/>
      </w:pPr>
      <w:r w:rsidRPr="0017335D">
        <w:t>2.</w:t>
      </w:r>
      <w:r w:rsidRPr="0017335D">
        <w:tab/>
        <w:t>PROPOSAL AND SUPPORTING INFORMATION</w:t>
      </w:r>
    </w:p>
    <w:p w:rsidR="00F674E0" w:rsidRPr="0017335D" w:rsidRDefault="00F674E0">
      <w:pPr>
        <w:pStyle w:val="BodyText"/>
        <w:jc w:val="both"/>
        <w:rPr>
          <w:rFonts w:ascii="Trebuchet MS" w:hAnsi="Trebuchet MS"/>
          <w:sz w:val="22"/>
          <w:szCs w:val="22"/>
        </w:rPr>
      </w:pPr>
    </w:p>
    <w:p w:rsidR="00F674E0" w:rsidRPr="008E4DE5" w:rsidRDefault="00230E5E" w:rsidP="00CF1767">
      <w:pPr>
        <w:rPr>
          <w:sz w:val="22"/>
          <w:szCs w:val="22"/>
        </w:rPr>
      </w:pPr>
      <w:r w:rsidRPr="00E5069C">
        <w:rPr>
          <w:sz w:val="22"/>
          <w:szCs w:val="22"/>
        </w:rPr>
        <w:t xml:space="preserve">The proposed development is for </w:t>
      </w:r>
      <w:r w:rsidR="00CF1767" w:rsidRPr="00E5069C">
        <w:rPr>
          <w:sz w:val="22"/>
          <w:szCs w:val="22"/>
        </w:rPr>
        <w:t>side and rear extension with hipped roof</w:t>
      </w:r>
      <w:r w:rsidR="006A357F" w:rsidRPr="00E5069C">
        <w:rPr>
          <w:sz w:val="22"/>
          <w:szCs w:val="22"/>
        </w:rPr>
        <w:t>.</w:t>
      </w:r>
    </w:p>
    <w:p w:rsidR="00F674E0" w:rsidRPr="0017335D" w:rsidRDefault="00F674E0" w:rsidP="00832380">
      <w:pPr>
        <w:pStyle w:val="BodyText"/>
        <w:ind w:hanging="720"/>
        <w:jc w:val="both"/>
        <w:rPr>
          <w:rFonts w:ascii="Trebuchet MS" w:hAnsi="Trebuchet MS"/>
          <w:b w:val="0"/>
          <w:sz w:val="22"/>
          <w:szCs w:val="22"/>
        </w:rPr>
      </w:pPr>
    </w:p>
    <w:p w:rsidR="00F674E0" w:rsidRDefault="00F674E0" w:rsidP="00832380">
      <w:pPr>
        <w:pStyle w:val="BodyText"/>
        <w:jc w:val="both"/>
        <w:rPr>
          <w:rFonts w:ascii="Trebuchet MS" w:hAnsi="Trebuchet MS"/>
          <w:b w:val="0"/>
          <w:bCs/>
          <w:sz w:val="22"/>
          <w:szCs w:val="22"/>
        </w:rPr>
      </w:pPr>
      <w:r w:rsidRPr="0017335D">
        <w:rPr>
          <w:rFonts w:ascii="Trebuchet MS" w:hAnsi="Trebuchet MS"/>
          <w:b w:val="0"/>
          <w:bCs/>
          <w:sz w:val="22"/>
          <w:szCs w:val="22"/>
        </w:rPr>
        <w:t>Plans considered</w:t>
      </w:r>
      <w:r w:rsidR="00470FEC">
        <w:rPr>
          <w:rFonts w:ascii="Trebuchet MS" w:hAnsi="Trebuchet MS"/>
          <w:b w:val="0"/>
          <w:bCs/>
          <w:sz w:val="22"/>
          <w:szCs w:val="22"/>
        </w:rPr>
        <w:t>:</w:t>
      </w:r>
    </w:p>
    <w:p w:rsidR="00470FEC" w:rsidRPr="0017335D" w:rsidRDefault="00470FEC" w:rsidP="00832380">
      <w:pPr>
        <w:pStyle w:val="BodyText"/>
        <w:jc w:val="both"/>
        <w:rPr>
          <w:rFonts w:ascii="Trebuchet MS" w:hAnsi="Trebuchet MS"/>
          <w:b w:val="0"/>
          <w:bCs/>
          <w:sz w:val="22"/>
          <w:szCs w:val="22"/>
        </w:rPr>
      </w:pPr>
    </w:p>
    <w:p w:rsidR="00F674E0" w:rsidRPr="00E5069C" w:rsidRDefault="00230E5E" w:rsidP="00832380">
      <w:pPr>
        <w:pStyle w:val="BodyText"/>
        <w:jc w:val="both"/>
        <w:rPr>
          <w:rFonts w:ascii="Trebuchet MS" w:hAnsi="Trebuchet MS"/>
          <w:b w:val="0"/>
          <w:bCs/>
          <w:sz w:val="22"/>
          <w:szCs w:val="22"/>
        </w:rPr>
      </w:pPr>
      <w:proofErr w:type="spellStart"/>
      <w:r w:rsidRPr="00E5069C">
        <w:rPr>
          <w:rFonts w:ascii="Trebuchet MS" w:hAnsi="Trebuchet MS"/>
          <w:b w:val="0"/>
          <w:bCs/>
          <w:sz w:val="22"/>
          <w:szCs w:val="22"/>
        </w:rPr>
        <w:t>D</w:t>
      </w:r>
      <w:r w:rsidR="006A357F" w:rsidRPr="00E5069C">
        <w:rPr>
          <w:rFonts w:ascii="Trebuchet MS" w:hAnsi="Trebuchet MS"/>
          <w:b w:val="0"/>
          <w:bCs/>
          <w:sz w:val="22"/>
          <w:szCs w:val="22"/>
        </w:rPr>
        <w:t>r</w:t>
      </w:r>
      <w:r w:rsidRPr="00E5069C">
        <w:rPr>
          <w:rFonts w:ascii="Trebuchet MS" w:hAnsi="Trebuchet MS"/>
          <w:b w:val="0"/>
          <w:bCs/>
          <w:sz w:val="22"/>
          <w:szCs w:val="22"/>
        </w:rPr>
        <w:t>g</w:t>
      </w:r>
      <w:proofErr w:type="spellEnd"/>
      <w:r w:rsidRPr="00E5069C">
        <w:rPr>
          <w:rFonts w:ascii="Trebuchet MS" w:hAnsi="Trebuchet MS"/>
          <w:b w:val="0"/>
          <w:bCs/>
          <w:sz w:val="22"/>
          <w:szCs w:val="22"/>
        </w:rPr>
        <w:t xml:space="preserve"> No. </w:t>
      </w:r>
      <w:r w:rsidR="006A357F" w:rsidRPr="00E5069C">
        <w:rPr>
          <w:rFonts w:ascii="Trebuchet MS" w:hAnsi="Trebuchet MS"/>
          <w:b w:val="0"/>
          <w:bCs/>
          <w:sz w:val="22"/>
          <w:szCs w:val="22"/>
        </w:rPr>
        <w:t xml:space="preserve">FD/358/719 A </w:t>
      </w:r>
      <w:r w:rsidR="00332765" w:rsidRPr="00E5069C">
        <w:rPr>
          <w:rFonts w:ascii="Trebuchet MS" w:hAnsi="Trebuchet MS"/>
          <w:b w:val="0"/>
          <w:bCs/>
          <w:sz w:val="22"/>
          <w:szCs w:val="22"/>
        </w:rPr>
        <w:t xml:space="preserve">– </w:t>
      </w:r>
      <w:r w:rsidR="006A357F" w:rsidRPr="00E5069C">
        <w:rPr>
          <w:rFonts w:ascii="Trebuchet MS" w:hAnsi="Trebuchet MS"/>
          <w:b w:val="0"/>
          <w:bCs/>
          <w:sz w:val="22"/>
          <w:szCs w:val="22"/>
        </w:rPr>
        <w:t>Proposed Rear Extension</w:t>
      </w:r>
    </w:p>
    <w:p w:rsidR="00332765" w:rsidRPr="00E5069C" w:rsidRDefault="00332765" w:rsidP="00832380">
      <w:pPr>
        <w:pStyle w:val="BodyText"/>
        <w:jc w:val="both"/>
        <w:rPr>
          <w:rFonts w:ascii="Trebuchet MS" w:hAnsi="Trebuchet MS"/>
          <w:b w:val="0"/>
          <w:bCs/>
          <w:sz w:val="22"/>
          <w:szCs w:val="22"/>
        </w:rPr>
      </w:pPr>
      <w:proofErr w:type="spellStart"/>
      <w:r w:rsidRPr="00E5069C">
        <w:rPr>
          <w:rFonts w:ascii="Trebuchet MS" w:hAnsi="Trebuchet MS"/>
          <w:b w:val="0"/>
          <w:bCs/>
          <w:sz w:val="22"/>
          <w:szCs w:val="22"/>
        </w:rPr>
        <w:t>D</w:t>
      </w:r>
      <w:r w:rsidR="006A357F" w:rsidRPr="00E5069C">
        <w:rPr>
          <w:rFonts w:ascii="Trebuchet MS" w:hAnsi="Trebuchet MS"/>
          <w:b w:val="0"/>
          <w:bCs/>
          <w:sz w:val="22"/>
          <w:szCs w:val="22"/>
        </w:rPr>
        <w:t>r</w:t>
      </w:r>
      <w:r w:rsidRPr="00E5069C">
        <w:rPr>
          <w:rFonts w:ascii="Trebuchet MS" w:hAnsi="Trebuchet MS"/>
          <w:b w:val="0"/>
          <w:bCs/>
          <w:sz w:val="22"/>
          <w:szCs w:val="22"/>
        </w:rPr>
        <w:t>g</w:t>
      </w:r>
      <w:proofErr w:type="spellEnd"/>
      <w:r w:rsidRPr="00E5069C">
        <w:rPr>
          <w:rFonts w:ascii="Trebuchet MS" w:hAnsi="Trebuchet MS"/>
          <w:b w:val="0"/>
          <w:bCs/>
          <w:sz w:val="22"/>
          <w:szCs w:val="22"/>
        </w:rPr>
        <w:t xml:space="preserve"> No. </w:t>
      </w:r>
      <w:r w:rsidR="006A357F" w:rsidRPr="00E5069C">
        <w:rPr>
          <w:rFonts w:ascii="Trebuchet MS" w:hAnsi="Trebuchet MS"/>
          <w:b w:val="0"/>
          <w:bCs/>
          <w:sz w:val="22"/>
          <w:szCs w:val="22"/>
        </w:rPr>
        <w:t>FD/358/719 B</w:t>
      </w:r>
      <w:r w:rsidRPr="00E5069C">
        <w:rPr>
          <w:rFonts w:ascii="Trebuchet MS" w:hAnsi="Trebuchet MS"/>
          <w:b w:val="0"/>
          <w:bCs/>
          <w:sz w:val="22"/>
          <w:szCs w:val="22"/>
        </w:rPr>
        <w:t xml:space="preserve"> – </w:t>
      </w:r>
      <w:r w:rsidR="006A357F" w:rsidRPr="00E5069C">
        <w:rPr>
          <w:rFonts w:ascii="Trebuchet MS" w:hAnsi="Trebuchet MS"/>
          <w:b w:val="0"/>
          <w:bCs/>
          <w:sz w:val="22"/>
          <w:szCs w:val="22"/>
        </w:rPr>
        <w:t>Proposed Rear Extension</w:t>
      </w:r>
    </w:p>
    <w:p w:rsidR="00392DDF" w:rsidRDefault="00392DDF" w:rsidP="006A357F">
      <w:pPr>
        <w:pStyle w:val="BodyText"/>
        <w:jc w:val="both"/>
        <w:rPr>
          <w:rFonts w:ascii="Trebuchet MS" w:hAnsi="Trebuchet MS"/>
          <w:b w:val="0"/>
          <w:bCs/>
          <w:sz w:val="22"/>
          <w:szCs w:val="22"/>
        </w:rPr>
      </w:pPr>
      <w:proofErr w:type="spellStart"/>
      <w:r w:rsidRPr="00E5069C">
        <w:rPr>
          <w:rFonts w:ascii="Trebuchet MS" w:hAnsi="Trebuchet MS"/>
          <w:b w:val="0"/>
          <w:bCs/>
          <w:sz w:val="22"/>
          <w:szCs w:val="22"/>
        </w:rPr>
        <w:t>D</w:t>
      </w:r>
      <w:r w:rsidR="006A357F" w:rsidRPr="00E5069C">
        <w:rPr>
          <w:rFonts w:ascii="Trebuchet MS" w:hAnsi="Trebuchet MS"/>
          <w:b w:val="0"/>
          <w:bCs/>
          <w:sz w:val="22"/>
          <w:szCs w:val="22"/>
        </w:rPr>
        <w:t>r</w:t>
      </w:r>
      <w:r w:rsidRPr="00E5069C">
        <w:rPr>
          <w:rFonts w:ascii="Trebuchet MS" w:hAnsi="Trebuchet MS"/>
          <w:b w:val="0"/>
          <w:bCs/>
          <w:sz w:val="22"/>
          <w:szCs w:val="22"/>
        </w:rPr>
        <w:t>g</w:t>
      </w:r>
      <w:proofErr w:type="spellEnd"/>
      <w:r w:rsidRPr="00E5069C">
        <w:rPr>
          <w:rFonts w:ascii="Trebuchet MS" w:hAnsi="Trebuchet MS"/>
          <w:b w:val="0"/>
          <w:bCs/>
          <w:sz w:val="22"/>
          <w:szCs w:val="22"/>
        </w:rPr>
        <w:t xml:space="preserve"> No. </w:t>
      </w:r>
      <w:r w:rsidR="006A357F" w:rsidRPr="00E5069C">
        <w:rPr>
          <w:rFonts w:ascii="Trebuchet MS" w:hAnsi="Trebuchet MS"/>
          <w:b w:val="0"/>
          <w:bCs/>
          <w:sz w:val="22"/>
          <w:szCs w:val="22"/>
        </w:rPr>
        <w:t>100047426</w:t>
      </w:r>
      <w:r w:rsidRPr="00E5069C">
        <w:rPr>
          <w:rFonts w:ascii="Trebuchet MS" w:hAnsi="Trebuchet MS"/>
          <w:b w:val="0"/>
          <w:bCs/>
          <w:sz w:val="22"/>
          <w:szCs w:val="22"/>
        </w:rPr>
        <w:t xml:space="preserve"> – </w:t>
      </w:r>
      <w:r w:rsidR="006A357F" w:rsidRPr="00E5069C">
        <w:rPr>
          <w:rFonts w:ascii="Trebuchet MS" w:hAnsi="Trebuchet MS"/>
          <w:b w:val="0"/>
          <w:bCs/>
          <w:sz w:val="22"/>
          <w:szCs w:val="22"/>
        </w:rPr>
        <w:t>Sit</w:t>
      </w:r>
      <w:r w:rsidR="00782773" w:rsidRPr="00E5069C">
        <w:rPr>
          <w:rFonts w:ascii="Trebuchet MS" w:hAnsi="Trebuchet MS"/>
          <w:b w:val="0"/>
          <w:bCs/>
          <w:sz w:val="22"/>
          <w:szCs w:val="22"/>
        </w:rPr>
        <w:t>e</w:t>
      </w:r>
      <w:r w:rsidR="006A357F" w:rsidRPr="00E5069C">
        <w:rPr>
          <w:rFonts w:ascii="Trebuchet MS" w:hAnsi="Trebuchet MS"/>
          <w:b w:val="0"/>
          <w:bCs/>
          <w:sz w:val="22"/>
          <w:szCs w:val="22"/>
        </w:rPr>
        <w:t xml:space="preserve"> and Location </w:t>
      </w:r>
      <w:r w:rsidRPr="00E5069C">
        <w:rPr>
          <w:rFonts w:ascii="Trebuchet MS" w:hAnsi="Trebuchet MS"/>
          <w:b w:val="0"/>
          <w:bCs/>
          <w:sz w:val="22"/>
          <w:szCs w:val="22"/>
        </w:rPr>
        <w:t>Plan</w:t>
      </w:r>
    </w:p>
    <w:p w:rsidR="00470FEC" w:rsidRPr="00E5069C" w:rsidRDefault="00470FEC" w:rsidP="006A357F">
      <w:pPr>
        <w:pStyle w:val="BodyText"/>
        <w:jc w:val="both"/>
        <w:rPr>
          <w:rFonts w:ascii="Trebuchet MS" w:hAnsi="Trebuchet MS"/>
          <w:b w:val="0"/>
          <w:bCs/>
          <w:sz w:val="22"/>
          <w:szCs w:val="22"/>
        </w:rPr>
      </w:pPr>
    </w:p>
    <w:p w:rsidR="00230E5E" w:rsidRPr="0017335D" w:rsidRDefault="00230E5E" w:rsidP="00832380">
      <w:pPr>
        <w:pStyle w:val="BodyText"/>
        <w:jc w:val="both"/>
        <w:rPr>
          <w:rFonts w:ascii="Trebuchet MS" w:hAnsi="Trebuchet MS"/>
          <w:b w:val="0"/>
          <w:bCs/>
          <w:sz w:val="22"/>
          <w:szCs w:val="22"/>
        </w:rPr>
      </w:pPr>
      <w:r w:rsidRPr="00E5069C">
        <w:rPr>
          <w:rFonts w:ascii="Trebuchet MS" w:hAnsi="Trebuchet MS"/>
          <w:b w:val="0"/>
          <w:bCs/>
          <w:sz w:val="22"/>
          <w:szCs w:val="22"/>
        </w:rPr>
        <w:t xml:space="preserve">As received </w:t>
      </w:r>
      <w:r w:rsidR="00E5069C">
        <w:rPr>
          <w:rFonts w:ascii="Trebuchet MS" w:hAnsi="Trebuchet MS"/>
          <w:b w:val="0"/>
          <w:bCs/>
          <w:sz w:val="22"/>
          <w:szCs w:val="22"/>
        </w:rPr>
        <w:t>8</w:t>
      </w:r>
      <w:r w:rsidR="00392DDF" w:rsidRPr="00E5069C">
        <w:rPr>
          <w:rFonts w:ascii="Trebuchet MS" w:hAnsi="Trebuchet MS"/>
          <w:b w:val="0"/>
          <w:bCs/>
          <w:sz w:val="22"/>
          <w:szCs w:val="22"/>
        </w:rPr>
        <w:t xml:space="preserve"> August 2019</w:t>
      </w:r>
    </w:p>
    <w:p w:rsidR="00230E5E" w:rsidRDefault="00230E5E" w:rsidP="00832380">
      <w:pPr>
        <w:pStyle w:val="BodyText"/>
        <w:jc w:val="both"/>
        <w:rPr>
          <w:rFonts w:ascii="Trebuchet MS" w:hAnsi="Trebuchet MS"/>
          <w:b w:val="0"/>
          <w:bCs/>
          <w:sz w:val="22"/>
          <w:szCs w:val="22"/>
        </w:rPr>
      </w:pPr>
    </w:p>
    <w:p w:rsidR="00F33D70" w:rsidRDefault="001F3D1A" w:rsidP="00832380">
      <w:pPr>
        <w:pStyle w:val="BodyText"/>
        <w:jc w:val="both"/>
        <w:rPr>
          <w:rFonts w:ascii="Trebuchet MS" w:hAnsi="Trebuchet MS"/>
          <w:b w:val="0"/>
          <w:bCs/>
          <w:sz w:val="22"/>
          <w:szCs w:val="22"/>
        </w:rPr>
      </w:pPr>
      <w:proofErr w:type="spellStart"/>
      <w:r w:rsidRPr="00E5069C">
        <w:rPr>
          <w:rFonts w:ascii="Trebuchet MS" w:hAnsi="Trebuchet MS"/>
          <w:b w:val="0"/>
          <w:bCs/>
          <w:sz w:val="22"/>
          <w:szCs w:val="22"/>
        </w:rPr>
        <w:t>Drg</w:t>
      </w:r>
      <w:proofErr w:type="spellEnd"/>
      <w:r w:rsidRPr="00E5069C">
        <w:rPr>
          <w:rFonts w:ascii="Trebuchet MS" w:hAnsi="Trebuchet MS"/>
          <w:b w:val="0"/>
          <w:bCs/>
          <w:sz w:val="22"/>
          <w:szCs w:val="22"/>
        </w:rPr>
        <w:t xml:space="preserve"> No. FD/358/719 B</w:t>
      </w:r>
      <w:r>
        <w:rPr>
          <w:rFonts w:ascii="Trebuchet MS" w:hAnsi="Trebuchet MS"/>
          <w:b w:val="0"/>
          <w:bCs/>
          <w:sz w:val="22"/>
          <w:szCs w:val="22"/>
        </w:rPr>
        <w:t xml:space="preserve"> revision A</w:t>
      </w:r>
      <w:r w:rsidRPr="00E5069C">
        <w:rPr>
          <w:rFonts w:ascii="Trebuchet MS" w:hAnsi="Trebuchet MS"/>
          <w:b w:val="0"/>
          <w:bCs/>
          <w:sz w:val="22"/>
          <w:szCs w:val="22"/>
        </w:rPr>
        <w:t xml:space="preserve"> – Proposed Rear Extension</w:t>
      </w:r>
    </w:p>
    <w:p w:rsidR="00470FEC" w:rsidRDefault="00470FEC" w:rsidP="00832380">
      <w:pPr>
        <w:pStyle w:val="BodyText"/>
        <w:jc w:val="both"/>
        <w:rPr>
          <w:rFonts w:ascii="Trebuchet MS" w:hAnsi="Trebuchet MS"/>
          <w:b w:val="0"/>
          <w:bCs/>
          <w:sz w:val="22"/>
          <w:szCs w:val="22"/>
        </w:rPr>
      </w:pPr>
    </w:p>
    <w:p w:rsidR="001F3D1A" w:rsidRDefault="001F3D1A" w:rsidP="00832380">
      <w:pPr>
        <w:pStyle w:val="BodyText"/>
        <w:jc w:val="both"/>
        <w:rPr>
          <w:rFonts w:ascii="Trebuchet MS" w:hAnsi="Trebuchet MS"/>
          <w:b w:val="0"/>
          <w:bCs/>
          <w:sz w:val="22"/>
          <w:szCs w:val="22"/>
        </w:rPr>
      </w:pPr>
      <w:r>
        <w:rPr>
          <w:rFonts w:ascii="Trebuchet MS" w:hAnsi="Trebuchet MS"/>
          <w:b w:val="0"/>
          <w:bCs/>
          <w:sz w:val="22"/>
          <w:szCs w:val="22"/>
        </w:rPr>
        <w:t xml:space="preserve">As received 24 September 2019 </w:t>
      </w:r>
    </w:p>
    <w:p w:rsidR="001F3D1A" w:rsidRPr="0017335D" w:rsidRDefault="001F3D1A" w:rsidP="00832380">
      <w:pPr>
        <w:pStyle w:val="BodyText"/>
        <w:jc w:val="both"/>
        <w:rPr>
          <w:rFonts w:ascii="Trebuchet MS" w:hAnsi="Trebuchet MS"/>
          <w:b w:val="0"/>
          <w:bCs/>
          <w:sz w:val="22"/>
          <w:szCs w:val="22"/>
        </w:rPr>
      </w:pPr>
    </w:p>
    <w:p w:rsidR="00F674E0" w:rsidRPr="0017335D" w:rsidRDefault="004A61F3" w:rsidP="00832380">
      <w:pPr>
        <w:pStyle w:val="Heading1"/>
        <w:ind w:hanging="426"/>
      </w:pPr>
      <w:r w:rsidRPr="0017335D">
        <w:t>3.</w:t>
      </w:r>
      <w:r w:rsidRPr="0017335D">
        <w:tab/>
      </w:r>
      <w:r w:rsidR="00F674E0" w:rsidRPr="0017335D">
        <w:t xml:space="preserve">RELEVANT PLANNING HISTORY </w:t>
      </w:r>
    </w:p>
    <w:p w:rsidR="00F674E0" w:rsidRPr="0017335D" w:rsidRDefault="00F674E0" w:rsidP="00F674E0">
      <w:pPr>
        <w:jc w:val="both"/>
        <w:rPr>
          <w:b/>
          <w:bCs/>
          <w:sz w:val="22"/>
          <w:szCs w:val="22"/>
        </w:rPr>
      </w:pPr>
    </w:p>
    <w:p w:rsidR="00F674E0" w:rsidRPr="0017335D" w:rsidRDefault="004960EA" w:rsidP="00F674E0">
      <w:pPr>
        <w:jc w:val="both"/>
        <w:rPr>
          <w:bCs/>
          <w:sz w:val="22"/>
          <w:szCs w:val="22"/>
        </w:rPr>
      </w:pPr>
      <w:r w:rsidRPr="0017335D">
        <w:rPr>
          <w:bCs/>
          <w:sz w:val="22"/>
          <w:szCs w:val="22"/>
        </w:rPr>
        <w:t>None</w:t>
      </w:r>
    </w:p>
    <w:p w:rsidR="00056DD4" w:rsidRPr="0017335D" w:rsidRDefault="00056DD4" w:rsidP="00F674E0">
      <w:pPr>
        <w:jc w:val="both"/>
        <w:rPr>
          <w:bCs/>
          <w:sz w:val="22"/>
          <w:szCs w:val="22"/>
        </w:rPr>
      </w:pPr>
    </w:p>
    <w:p w:rsidR="00F674E0" w:rsidRPr="0017335D" w:rsidRDefault="00F674E0" w:rsidP="00832380">
      <w:pPr>
        <w:pStyle w:val="Heading1"/>
        <w:ind w:hanging="426"/>
      </w:pPr>
      <w:r w:rsidRPr="0017335D">
        <w:t>4.</w:t>
      </w:r>
      <w:r w:rsidRPr="0017335D">
        <w:tab/>
        <w:t>CONSULTATIONS</w:t>
      </w:r>
    </w:p>
    <w:p w:rsidR="00F674E0" w:rsidRPr="0017335D" w:rsidRDefault="00F674E0">
      <w:pPr>
        <w:jc w:val="both"/>
        <w:rPr>
          <w:b/>
          <w:bCs/>
          <w:sz w:val="22"/>
          <w:szCs w:val="22"/>
        </w:rPr>
      </w:pPr>
    </w:p>
    <w:p w:rsidR="00F674E0" w:rsidRPr="0017335D" w:rsidRDefault="00F674E0" w:rsidP="00681E4B">
      <w:pPr>
        <w:pStyle w:val="Heading2"/>
      </w:pPr>
      <w:r w:rsidRPr="0017335D">
        <w:t>4.1</w:t>
      </w:r>
      <w:r w:rsidRPr="0017335D">
        <w:tab/>
        <w:t>The following addresses were consulted by letter.</w:t>
      </w:r>
    </w:p>
    <w:p w:rsidR="00F674E0" w:rsidRPr="0017335D" w:rsidRDefault="00F674E0" w:rsidP="00832380">
      <w:pPr>
        <w:ind w:hanging="426"/>
        <w:jc w:val="both"/>
        <w:rPr>
          <w:b/>
          <w:sz w:val="22"/>
          <w:szCs w:val="22"/>
        </w:rPr>
      </w:pPr>
    </w:p>
    <w:p w:rsidR="0017335D" w:rsidRPr="0017335D" w:rsidRDefault="006A357F" w:rsidP="0017335D">
      <w:pPr>
        <w:jc w:val="both"/>
        <w:rPr>
          <w:sz w:val="22"/>
          <w:szCs w:val="22"/>
        </w:rPr>
      </w:pPr>
      <w:r>
        <w:rPr>
          <w:sz w:val="22"/>
          <w:szCs w:val="22"/>
        </w:rPr>
        <w:t>21</w:t>
      </w:r>
      <w:r w:rsidR="0017335D" w:rsidRPr="0017335D">
        <w:rPr>
          <w:sz w:val="22"/>
          <w:szCs w:val="22"/>
        </w:rPr>
        <w:t xml:space="preserve"> </w:t>
      </w:r>
      <w:proofErr w:type="spellStart"/>
      <w:r>
        <w:rPr>
          <w:sz w:val="22"/>
          <w:szCs w:val="22"/>
        </w:rPr>
        <w:t>Brooksby</w:t>
      </w:r>
      <w:proofErr w:type="spellEnd"/>
      <w:r>
        <w:rPr>
          <w:sz w:val="22"/>
          <w:szCs w:val="22"/>
        </w:rPr>
        <w:t xml:space="preserve"> Road</w:t>
      </w:r>
      <w:r w:rsidR="0017335D" w:rsidRPr="0017335D">
        <w:rPr>
          <w:sz w:val="22"/>
          <w:szCs w:val="22"/>
        </w:rPr>
        <w:t xml:space="preserve">, </w:t>
      </w:r>
      <w:proofErr w:type="spellStart"/>
      <w:r>
        <w:rPr>
          <w:sz w:val="22"/>
          <w:szCs w:val="22"/>
        </w:rPr>
        <w:t>Tilehurst</w:t>
      </w:r>
      <w:proofErr w:type="spellEnd"/>
      <w:r w:rsidR="0017335D" w:rsidRPr="0017335D">
        <w:rPr>
          <w:sz w:val="22"/>
          <w:szCs w:val="22"/>
        </w:rPr>
        <w:t xml:space="preserve">, </w:t>
      </w:r>
      <w:r w:rsidR="00145B40">
        <w:rPr>
          <w:rFonts w:cs="Trebuchet MS"/>
          <w:bCs/>
          <w:sz w:val="22"/>
          <w:szCs w:val="22"/>
        </w:rPr>
        <w:t>RG31 6NA</w:t>
      </w:r>
    </w:p>
    <w:p w:rsidR="00D62893" w:rsidRDefault="006A357F" w:rsidP="0017335D">
      <w:pPr>
        <w:jc w:val="both"/>
        <w:rPr>
          <w:sz w:val="22"/>
          <w:szCs w:val="22"/>
        </w:rPr>
      </w:pPr>
      <w:r>
        <w:rPr>
          <w:sz w:val="22"/>
          <w:szCs w:val="22"/>
        </w:rPr>
        <w:t>25</w:t>
      </w:r>
      <w:r w:rsidR="00D62893">
        <w:rPr>
          <w:sz w:val="22"/>
          <w:szCs w:val="22"/>
        </w:rPr>
        <w:t xml:space="preserve"> </w:t>
      </w:r>
      <w:proofErr w:type="spellStart"/>
      <w:r>
        <w:rPr>
          <w:sz w:val="22"/>
          <w:szCs w:val="22"/>
        </w:rPr>
        <w:t>Brooksby</w:t>
      </w:r>
      <w:proofErr w:type="spellEnd"/>
      <w:r>
        <w:rPr>
          <w:sz w:val="22"/>
          <w:szCs w:val="22"/>
        </w:rPr>
        <w:t xml:space="preserve"> Road</w:t>
      </w:r>
      <w:r w:rsidR="00D62893">
        <w:rPr>
          <w:sz w:val="22"/>
          <w:szCs w:val="22"/>
        </w:rPr>
        <w:t xml:space="preserve">, </w:t>
      </w:r>
      <w:proofErr w:type="spellStart"/>
      <w:r>
        <w:rPr>
          <w:sz w:val="22"/>
          <w:szCs w:val="22"/>
        </w:rPr>
        <w:t>Tilehurst</w:t>
      </w:r>
      <w:proofErr w:type="spellEnd"/>
      <w:r>
        <w:rPr>
          <w:sz w:val="22"/>
          <w:szCs w:val="22"/>
        </w:rPr>
        <w:t>,</w:t>
      </w:r>
      <w:r w:rsidR="00D62893">
        <w:rPr>
          <w:sz w:val="22"/>
          <w:szCs w:val="22"/>
        </w:rPr>
        <w:t xml:space="preserve"> </w:t>
      </w:r>
      <w:r w:rsidR="00D62893" w:rsidRPr="0017335D">
        <w:rPr>
          <w:rFonts w:cs="Trebuchet MS"/>
          <w:bCs/>
          <w:sz w:val="22"/>
          <w:szCs w:val="22"/>
        </w:rPr>
        <w:t>RG</w:t>
      </w:r>
      <w:r w:rsidR="00145B40">
        <w:rPr>
          <w:rFonts w:cs="Trebuchet MS"/>
          <w:bCs/>
          <w:sz w:val="22"/>
          <w:szCs w:val="22"/>
        </w:rPr>
        <w:t>31 6NA</w:t>
      </w:r>
    </w:p>
    <w:p w:rsidR="00D62893" w:rsidRDefault="006A357F" w:rsidP="00D62893">
      <w:pPr>
        <w:jc w:val="both"/>
        <w:rPr>
          <w:sz w:val="22"/>
          <w:szCs w:val="22"/>
        </w:rPr>
      </w:pPr>
      <w:r>
        <w:rPr>
          <w:sz w:val="22"/>
          <w:szCs w:val="22"/>
        </w:rPr>
        <w:t>Pinehurst, Westwood Row, Tilehurst,</w:t>
      </w:r>
      <w:r w:rsidR="00D62893">
        <w:rPr>
          <w:sz w:val="22"/>
          <w:szCs w:val="22"/>
        </w:rPr>
        <w:t xml:space="preserve"> </w:t>
      </w:r>
      <w:r w:rsidR="00D62893" w:rsidRPr="0017335D">
        <w:rPr>
          <w:rFonts w:cs="Trebuchet MS"/>
          <w:bCs/>
          <w:sz w:val="22"/>
          <w:szCs w:val="22"/>
        </w:rPr>
        <w:t>RG</w:t>
      </w:r>
      <w:r w:rsidR="00145B40">
        <w:rPr>
          <w:rFonts w:cs="Trebuchet MS"/>
          <w:bCs/>
          <w:sz w:val="22"/>
          <w:szCs w:val="22"/>
        </w:rPr>
        <w:t>31 6LU</w:t>
      </w:r>
    </w:p>
    <w:p w:rsidR="0017335D" w:rsidRPr="0017335D" w:rsidRDefault="0017335D" w:rsidP="0017335D">
      <w:pPr>
        <w:jc w:val="both"/>
        <w:rPr>
          <w:sz w:val="22"/>
          <w:szCs w:val="22"/>
        </w:rPr>
      </w:pPr>
    </w:p>
    <w:p w:rsidR="0017335D" w:rsidRDefault="00C6152C" w:rsidP="0017335D">
      <w:pPr>
        <w:jc w:val="both"/>
        <w:rPr>
          <w:sz w:val="22"/>
          <w:szCs w:val="22"/>
        </w:rPr>
      </w:pPr>
      <w:r>
        <w:rPr>
          <w:sz w:val="22"/>
          <w:szCs w:val="22"/>
        </w:rPr>
        <w:t>One</w:t>
      </w:r>
      <w:r w:rsidR="0017335D" w:rsidRPr="0017335D">
        <w:rPr>
          <w:sz w:val="22"/>
          <w:szCs w:val="22"/>
        </w:rPr>
        <w:t xml:space="preserve"> response</w:t>
      </w:r>
      <w:r w:rsidR="005F16DE">
        <w:rPr>
          <w:sz w:val="22"/>
          <w:szCs w:val="22"/>
        </w:rPr>
        <w:t>,</w:t>
      </w:r>
      <w:r w:rsidR="009F4D91">
        <w:rPr>
          <w:sz w:val="22"/>
          <w:szCs w:val="22"/>
        </w:rPr>
        <w:t xml:space="preserve"> an objection</w:t>
      </w:r>
      <w:r w:rsidR="005F16DE">
        <w:rPr>
          <w:sz w:val="22"/>
          <w:szCs w:val="22"/>
        </w:rPr>
        <w:t>,</w:t>
      </w:r>
      <w:r w:rsidR="009F4D91">
        <w:rPr>
          <w:sz w:val="22"/>
          <w:szCs w:val="22"/>
        </w:rPr>
        <w:t xml:space="preserve"> was</w:t>
      </w:r>
      <w:r w:rsidR="0017335D" w:rsidRPr="0017335D">
        <w:rPr>
          <w:sz w:val="22"/>
          <w:szCs w:val="22"/>
        </w:rPr>
        <w:t xml:space="preserve"> received</w:t>
      </w:r>
      <w:r w:rsidR="009F4D91">
        <w:rPr>
          <w:sz w:val="22"/>
          <w:szCs w:val="22"/>
        </w:rPr>
        <w:t xml:space="preserve"> </w:t>
      </w:r>
      <w:r w:rsidR="00470FEC">
        <w:rPr>
          <w:sz w:val="22"/>
          <w:szCs w:val="22"/>
        </w:rPr>
        <w:t xml:space="preserve">from </w:t>
      </w:r>
      <w:r w:rsidR="00331124">
        <w:rPr>
          <w:sz w:val="22"/>
          <w:szCs w:val="22"/>
        </w:rPr>
        <w:t>24 September</w:t>
      </w:r>
      <w:r w:rsidR="00331124">
        <w:rPr>
          <w:sz w:val="22"/>
          <w:szCs w:val="22"/>
        </w:rPr>
        <w:t xml:space="preserve"> </w:t>
      </w:r>
      <w:r w:rsidR="009F4D91">
        <w:rPr>
          <w:sz w:val="22"/>
          <w:szCs w:val="22"/>
        </w:rPr>
        <w:t>which voiced concern over:</w:t>
      </w:r>
    </w:p>
    <w:p w:rsidR="008F563D" w:rsidRDefault="008F563D" w:rsidP="008F563D">
      <w:pPr>
        <w:pStyle w:val="ListParagraph"/>
        <w:jc w:val="both"/>
        <w:rPr>
          <w:sz w:val="22"/>
          <w:szCs w:val="22"/>
        </w:rPr>
      </w:pPr>
    </w:p>
    <w:p w:rsidR="0015096A" w:rsidRPr="0015096A" w:rsidRDefault="009F4D91" w:rsidP="0015096A">
      <w:pPr>
        <w:numPr>
          <w:ilvl w:val="0"/>
          <w:numId w:val="33"/>
        </w:numPr>
        <w:overflowPunct/>
        <w:adjustRightInd/>
        <w:contextualSpacing/>
        <w:jc w:val="both"/>
        <w:textAlignment w:val="auto"/>
        <w:rPr>
          <w:color w:val="000000"/>
          <w:sz w:val="22"/>
          <w:szCs w:val="22"/>
          <w:lang w:eastAsia="en-GB"/>
        </w:rPr>
      </w:pPr>
      <w:r>
        <w:rPr>
          <w:sz w:val="22"/>
          <w:szCs w:val="22"/>
        </w:rPr>
        <w:t xml:space="preserve">How the </w:t>
      </w:r>
      <w:r w:rsidR="0015096A">
        <w:rPr>
          <w:sz w:val="22"/>
          <w:szCs w:val="22"/>
        </w:rPr>
        <w:t xml:space="preserve">originally </w:t>
      </w:r>
      <w:r>
        <w:rPr>
          <w:sz w:val="22"/>
          <w:szCs w:val="22"/>
        </w:rPr>
        <w:t>proposed extension, due to close proximity with the boundary line and pitch of the roof, could</w:t>
      </w:r>
      <w:r w:rsidR="0015096A">
        <w:rPr>
          <w:sz w:val="22"/>
          <w:szCs w:val="22"/>
        </w:rPr>
        <w:t xml:space="preserve"> have</w:t>
      </w:r>
      <w:r>
        <w:rPr>
          <w:sz w:val="22"/>
          <w:szCs w:val="22"/>
        </w:rPr>
        <w:t xml:space="preserve"> lead to overshadowing of the rear windows of the main dwelling and the conservatory of 25 </w:t>
      </w:r>
      <w:proofErr w:type="spellStart"/>
      <w:r>
        <w:rPr>
          <w:sz w:val="22"/>
          <w:szCs w:val="22"/>
        </w:rPr>
        <w:t>Brooksby</w:t>
      </w:r>
      <w:proofErr w:type="spellEnd"/>
      <w:r>
        <w:rPr>
          <w:sz w:val="22"/>
          <w:szCs w:val="22"/>
        </w:rPr>
        <w:t xml:space="preserve"> </w:t>
      </w:r>
      <w:r w:rsidR="0015096A">
        <w:rPr>
          <w:sz w:val="22"/>
          <w:szCs w:val="22"/>
        </w:rPr>
        <w:t>R</w:t>
      </w:r>
      <w:r>
        <w:rPr>
          <w:sz w:val="22"/>
          <w:szCs w:val="22"/>
        </w:rPr>
        <w:t xml:space="preserve">oad; particularly during winter months due the north facing aspect of the rear </w:t>
      </w:r>
      <w:r w:rsidRPr="0015096A">
        <w:rPr>
          <w:sz w:val="22"/>
          <w:szCs w:val="22"/>
        </w:rPr>
        <w:t>garden</w:t>
      </w:r>
      <w:r w:rsidR="0015096A">
        <w:rPr>
          <w:sz w:val="22"/>
          <w:szCs w:val="22"/>
        </w:rPr>
        <w:t xml:space="preserve">. </w:t>
      </w:r>
      <w:r w:rsidR="0015096A" w:rsidRPr="0015096A">
        <w:rPr>
          <w:sz w:val="22"/>
          <w:szCs w:val="22"/>
        </w:rPr>
        <w:t>T</w:t>
      </w:r>
      <w:r w:rsidR="0015096A" w:rsidRPr="0015096A">
        <w:rPr>
          <w:color w:val="000000"/>
          <w:sz w:val="22"/>
          <w:szCs w:val="22"/>
          <w:lang w:eastAsia="en-GB"/>
        </w:rPr>
        <w:t xml:space="preserve">he proposal was subsequently amended reducing any cause for concern with respect </w:t>
      </w:r>
      <w:r w:rsidR="0015096A">
        <w:rPr>
          <w:color w:val="000000"/>
          <w:sz w:val="22"/>
          <w:szCs w:val="22"/>
          <w:lang w:eastAsia="en-GB"/>
        </w:rPr>
        <w:t>to any potential loss of sunlight and daylight from the proposed development</w:t>
      </w:r>
      <w:r w:rsidR="0015096A" w:rsidRPr="0015096A">
        <w:rPr>
          <w:color w:val="000000"/>
          <w:sz w:val="22"/>
          <w:szCs w:val="22"/>
          <w:lang w:eastAsia="en-GB"/>
        </w:rPr>
        <w:t>.</w:t>
      </w:r>
    </w:p>
    <w:p w:rsidR="0017335D" w:rsidRPr="0017335D" w:rsidRDefault="0017335D" w:rsidP="0017335D">
      <w:pPr>
        <w:jc w:val="both"/>
        <w:rPr>
          <w:sz w:val="22"/>
          <w:szCs w:val="22"/>
        </w:rPr>
      </w:pPr>
    </w:p>
    <w:p w:rsidR="00460DD9" w:rsidRPr="0017335D" w:rsidRDefault="00681E4B" w:rsidP="00681E4B">
      <w:pPr>
        <w:pStyle w:val="Heading2"/>
      </w:pPr>
      <w:r w:rsidRPr="0017335D">
        <w:t>4.2</w:t>
      </w:r>
      <w:r w:rsidRPr="0017335D">
        <w:tab/>
        <w:t>Transport</w:t>
      </w:r>
    </w:p>
    <w:p w:rsidR="0017335D" w:rsidRPr="0017335D" w:rsidRDefault="0017335D" w:rsidP="0017335D">
      <w:pPr>
        <w:rPr>
          <w:sz w:val="22"/>
          <w:szCs w:val="22"/>
        </w:rPr>
      </w:pPr>
    </w:p>
    <w:p w:rsidR="0017335D" w:rsidRPr="0017335D" w:rsidRDefault="0017335D" w:rsidP="0017335D">
      <w:pPr>
        <w:rPr>
          <w:sz w:val="22"/>
          <w:szCs w:val="22"/>
        </w:rPr>
      </w:pPr>
      <w:r w:rsidRPr="0017335D">
        <w:rPr>
          <w:sz w:val="22"/>
          <w:szCs w:val="22"/>
        </w:rPr>
        <w:t>No objections.</w:t>
      </w:r>
    </w:p>
    <w:p w:rsidR="00460DD9" w:rsidRPr="0017335D" w:rsidRDefault="00460DD9" w:rsidP="00460DD9">
      <w:pPr>
        <w:jc w:val="both"/>
        <w:rPr>
          <w:sz w:val="22"/>
          <w:szCs w:val="22"/>
        </w:rPr>
      </w:pPr>
    </w:p>
    <w:p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lastRenderedPageBreak/>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rsidR="00E0411C" w:rsidRPr="0017335D" w:rsidRDefault="00E0411C" w:rsidP="00F674E0">
      <w:pPr>
        <w:overflowPunct/>
        <w:adjustRightInd/>
        <w:jc w:val="both"/>
        <w:textAlignment w:val="auto"/>
        <w:rPr>
          <w:rFonts w:cs="Arial"/>
          <w:b/>
          <w:bCs/>
          <w:color w:val="000000"/>
          <w:sz w:val="22"/>
          <w:szCs w:val="22"/>
          <w:lang w:eastAsia="en-GB"/>
        </w:rPr>
      </w:pPr>
    </w:p>
    <w:p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Pr="0017335D" w:rsidRDefault="00F674E0">
      <w:pPr>
        <w:ind w:left="720" w:hanging="720"/>
        <w:jc w:val="both"/>
        <w:rPr>
          <w:sz w:val="22"/>
          <w:szCs w:val="22"/>
        </w:rPr>
      </w:pPr>
    </w:p>
    <w:p w:rsidR="00F674E0" w:rsidRPr="0017335D" w:rsidRDefault="004A61F3" w:rsidP="00832380">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rsidR="00F674E0" w:rsidRPr="0017335D" w:rsidRDefault="00F674E0" w:rsidP="00832380">
      <w:pPr>
        <w:jc w:val="both"/>
        <w:rPr>
          <w:bCs/>
          <w:sz w:val="22"/>
          <w:szCs w:val="22"/>
          <w:lang w:eastAsia="en-GB"/>
        </w:rPr>
      </w:pPr>
    </w:p>
    <w:p w:rsidR="00F674E0" w:rsidRPr="0017335D" w:rsidRDefault="00F674E0" w:rsidP="00832380">
      <w:pPr>
        <w:jc w:val="both"/>
        <w:rPr>
          <w:sz w:val="22"/>
          <w:szCs w:val="22"/>
        </w:rPr>
      </w:pPr>
      <w:r w:rsidRPr="0017335D">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F674E0" w:rsidRPr="0017335D" w:rsidRDefault="00F674E0" w:rsidP="00832380">
      <w:pPr>
        <w:jc w:val="both"/>
        <w:rPr>
          <w:b/>
          <w:bCs/>
          <w:sz w:val="22"/>
          <w:szCs w:val="22"/>
          <w:lang w:eastAsia="en-GB"/>
        </w:rPr>
      </w:pPr>
    </w:p>
    <w:p w:rsidR="00F674E0" w:rsidRPr="0017335D" w:rsidRDefault="00F674E0" w:rsidP="00832380">
      <w:pPr>
        <w:jc w:val="both"/>
        <w:rPr>
          <w:b/>
          <w:bCs/>
          <w:sz w:val="22"/>
          <w:szCs w:val="22"/>
          <w:u w:val="single"/>
          <w:lang w:eastAsia="en-GB"/>
        </w:rPr>
      </w:pPr>
      <w:r w:rsidRPr="0017335D">
        <w:rPr>
          <w:b/>
          <w:bCs/>
          <w:sz w:val="22"/>
          <w:szCs w:val="22"/>
          <w:u w:val="single"/>
          <w:lang w:eastAsia="en-GB"/>
        </w:rPr>
        <w:t>National Policy</w:t>
      </w:r>
    </w:p>
    <w:p w:rsidR="00F674E0" w:rsidRPr="0017335D" w:rsidRDefault="00F674E0" w:rsidP="00832380">
      <w:pPr>
        <w:jc w:val="both"/>
        <w:rPr>
          <w:bCs/>
          <w:sz w:val="22"/>
          <w:szCs w:val="22"/>
          <w:lang w:eastAsia="en-GB"/>
        </w:rPr>
      </w:pPr>
      <w:r w:rsidRPr="0017335D">
        <w:rPr>
          <w:bCs/>
          <w:sz w:val="22"/>
          <w:szCs w:val="22"/>
          <w:lang w:eastAsia="en-GB"/>
        </w:rPr>
        <w:t xml:space="preserve">National Planning Policy Framework </w:t>
      </w:r>
    </w:p>
    <w:p w:rsidR="00F674E0" w:rsidRPr="0017335D" w:rsidRDefault="00F674E0" w:rsidP="00832380">
      <w:pPr>
        <w:jc w:val="both"/>
        <w:rPr>
          <w:bCs/>
          <w:sz w:val="22"/>
          <w:szCs w:val="22"/>
          <w:lang w:eastAsia="en-GB"/>
        </w:rPr>
      </w:pPr>
      <w:r w:rsidRPr="0017335D">
        <w:rPr>
          <w:bCs/>
          <w:sz w:val="22"/>
          <w:szCs w:val="22"/>
          <w:lang w:eastAsia="en-GB"/>
        </w:rPr>
        <w:t>National Planning Practice Guidance</w:t>
      </w:r>
    </w:p>
    <w:p w:rsidR="00F674E0" w:rsidRPr="0017335D" w:rsidRDefault="00F674E0" w:rsidP="00832380">
      <w:pPr>
        <w:jc w:val="both"/>
        <w:rPr>
          <w:bCs/>
          <w:sz w:val="22"/>
          <w:szCs w:val="22"/>
          <w:lang w:eastAsia="en-GB"/>
        </w:rPr>
      </w:pPr>
    </w:p>
    <w:p w:rsidR="00F674E0" w:rsidRPr="0017335D" w:rsidRDefault="00F674E0" w:rsidP="00832380">
      <w:pPr>
        <w:jc w:val="both"/>
        <w:rPr>
          <w:b/>
          <w:bCs/>
          <w:sz w:val="22"/>
          <w:szCs w:val="22"/>
          <w:u w:val="single"/>
          <w:lang w:eastAsia="en-GB"/>
        </w:rPr>
      </w:pPr>
      <w:r w:rsidRPr="0017335D">
        <w:rPr>
          <w:b/>
          <w:bCs/>
          <w:sz w:val="22"/>
          <w:szCs w:val="22"/>
          <w:u w:val="single"/>
          <w:lang w:eastAsia="en-GB"/>
        </w:rPr>
        <w:t>Reading Borough Local Development Framework Core Strategy (2008)</w:t>
      </w:r>
    </w:p>
    <w:p w:rsidR="00F674E0" w:rsidRPr="0017335D" w:rsidRDefault="00F674E0" w:rsidP="00832380">
      <w:pPr>
        <w:jc w:val="both"/>
        <w:rPr>
          <w:bCs/>
          <w:sz w:val="22"/>
          <w:szCs w:val="22"/>
          <w:lang w:eastAsia="en-GB"/>
        </w:rPr>
      </w:pPr>
      <w:r w:rsidRPr="0017335D">
        <w:rPr>
          <w:bCs/>
          <w:sz w:val="22"/>
          <w:szCs w:val="22"/>
          <w:lang w:eastAsia="en-GB"/>
        </w:rPr>
        <w:t>CS7 (Design and the Public Realm)</w:t>
      </w:r>
    </w:p>
    <w:p w:rsidR="00F674E0" w:rsidRPr="0017335D" w:rsidRDefault="00F674E0" w:rsidP="00832380">
      <w:pPr>
        <w:jc w:val="both"/>
        <w:rPr>
          <w:b/>
          <w:bCs/>
          <w:sz w:val="22"/>
          <w:szCs w:val="22"/>
          <w:u w:val="single"/>
          <w:lang w:eastAsia="en-GB"/>
        </w:rPr>
      </w:pPr>
    </w:p>
    <w:p w:rsidR="00F674E0" w:rsidRPr="0017335D" w:rsidRDefault="00F674E0" w:rsidP="00832380">
      <w:pPr>
        <w:jc w:val="both"/>
        <w:rPr>
          <w:b/>
          <w:bCs/>
          <w:sz w:val="22"/>
          <w:szCs w:val="22"/>
          <w:u w:val="single"/>
          <w:lang w:eastAsia="en-GB"/>
        </w:rPr>
      </w:pPr>
      <w:r w:rsidRPr="0017335D">
        <w:rPr>
          <w:b/>
          <w:bCs/>
          <w:sz w:val="22"/>
          <w:szCs w:val="22"/>
          <w:u w:val="single"/>
          <w:lang w:eastAsia="en-GB"/>
        </w:rPr>
        <w:t>Sites and Detailed Policies Document (2012)</w:t>
      </w:r>
    </w:p>
    <w:p w:rsidR="00F674E0" w:rsidRPr="0017335D" w:rsidRDefault="00F674E0" w:rsidP="00832380">
      <w:pPr>
        <w:jc w:val="both"/>
        <w:rPr>
          <w:bCs/>
          <w:sz w:val="22"/>
          <w:szCs w:val="22"/>
          <w:lang w:eastAsia="en-GB"/>
        </w:rPr>
      </w:pPr>
      <w:r w:rsidRPr="0017335D">
        <w:rPr>
          <w:bCs/>
          <w:sz w:val="22"/>
          <w:szCs w:val="22"/>
          <w:lang w:eastAsia="en-GB"/>
        </w:rPr>
        <w:t xml:space="preserve">DM4 (Safeguarding Amenity) </w:t>
      </w:r>
    </w:p>
    <w:p w:rsidR="00F674E0" w:rsidRDefault="00F674E0" w:rsidP="00832380">
      <w:pPr>
        <w:jc w:val="both"/>
        <w:rPr>
          <w:bCs/>
          <w:sz w:val="22"/>
          <w:szCs w:val="22"/>
          <w:lang w:eastAsia="en-GB"/>
        </w:rPr>
      </w:pPr>
      <w:r w:rsidRPr="0017335D">
        <w:rPr>
          <w:bCs/>
          <w:sz w:val="22"/>
          <w:szCs w:val="22"/>
          <w:lang w:eastAsia="en-GB"/>
        </w:rPr>
        <w:t>DM9 (House Extensions and Ancillary Accommodation)</w:t>
      </w:r>
    </w:p>
    <w:p w:rsidR="00173D0E" w:rsidRDefault="00173D0E" w:rsidP="00832380">
      <w:pPr>
        <w:jc w:val="both"/>
        <w:rPr>
          <w:bCs/>
          <w:sz w:val="22"/>
          <w:szCs w:val="22"/>
          <w:lang w:eastAsia="en-GB"/>
        </w:rPr>
      </w:pPr>
      <w:r>
        <w:rPr>
          <w:bCs/>
          <w:sz w:val="22"/>
          <w:szCs w:val="22"/>
          <w:lang w:eastAsia="en-GB"/>
        </w:rPr>
        <w:t>DM10 (Private and Communal Outdoor Space)</w:t>
      </w:r>
    </w:p>
    <w:p w:rsidR="00F674E0" w:rsidRPr="0017335D" w:rsidRDefault="00F674E0" w:rsidP="00832380">
      <w:pPr>
        <w:jc w:val="both"/>
        <w:rPr>
          <w:bCs/>
          <w:sz w:val="22"/>
          <w:szCs w:val="22"/>
          <w:lang w:eastAsia="en-GB"/>
        </w:rPr>
      </w:pPr>
    </w:p>
    <w:p w:rsidR="00F674E0" w:rsidRPr="0017335D" w:rsidRDefault="00F674E0" w:rsidP="00832380">
      <w:pPr>
        <w:jc w:val="both"/>
        <w:rPr>
          <w:b/>
          <w:bCs/>
          <w:sz w:val="22"/>
          <w:szCs w:val="22"/>
          <w:u w:val="single"/>
          <w:lang w:eastAsia="en-GB"/>
        </w:rPr>
      </w:pPr>
      <w:r w:rsidRPr="0017335D">
        <w:rPr>
          <w:b/>
          <w:bCs/>
          <w:sz w:val="22"/>
          <w:szCs w:val="22"/>
          <w:u w:val="single"/>
          <w:lang w:eastAsia="en-GB"/>
        </w:rPr>
        <w:t>SPG/SPD</w:t>
      </w:r>
    </w:p>
    <w:p w:rsidR="00F674E0" w:rsidRPr="0017335D" w:rsidRDefault="00F674E0" w:rsidP="00056DD4">
      <w:pPr>
        <w:overflowPunct/>
        <w:autoSpaceDE/>
        <w:autoSpaceDN/>
        <w:adjustRightInd/>
        <w:textAlignment w:val="auto"/>
        <w:rPr>
          <w:sz w:val="22"/>
          <w:szCs w:val="22"/>
        </w:rPr>
      </w:pPr>
      <w:r w:rsidRPr="0017335D">
        <w:rPr>
          <w:sz w:val="22"/>
          <w:szCs w:val="22"/>
        </w:rPr>
        <w:t>A Design Guide to House Extensions SPG</w:t>
      </w:r>
    </w:p>
    <w:p w:rsidR="00F674E0" w:rsidRPr="0017335D" w:rsidRDefault="00F674E0">
      <w:pPr>
        <w:jc w:val="both"/>
        <w:rPr>
          <w:b/>
          <w:bCs/>
          <w:sz w:val="22"/>
          <w:szCs w:val="22"/>
        </w:rPr>
      </w:pPr>
    </w:p>
    <w:p w:rsidR="00F674E0" w:rsidRPr="0017335D" w:rsidRDefault="00832380" w:rsidP="00832380">
      <w:pPr>
        <w:pStyle w:val="Heading1"/>
        <w:ind w:hanging="426"/>
      </w:pPr>
      <w:r w:rsidRPr="0017335D">
        <w:t>7</w:t>
      </w:r>
      <w:r w:rsidR="00F674E0" w:rsidRPr="0017335D">
        <w:t>.</w:t>
      </w:r>
      <w:r w:rsidR="00F674E0" w:rsidRPr="0017335D">
        <w:tab/>
        <w:t>APPRAISAL</w:t>
      </w:r>
    </w:p>
    <w:p w:rsidR="009257AD" w:rsidRPr="0017335D" w:rsidRDefault="009257AD" w:rsidP="00F674E0">
      <w:pPr>
        <w:rPr>
          <w:sz w:val="22"/>
          <w:szCs w:val="22"/>
          <w:lang w:eastAsia="en-GB"/>
        </w:rPr>
      </w:pPr>
    </w:p>
    <w:p w:rsidR="00103E6D" w:rsidRDefault="00103E6D" w:rsidP="00103E6D">
      <w:pPr>
        <w:pStyle w:val="Heading2"/>
        <w:rPr>
          <w:lang w:eastAsia="en-GB"/>
        </w:rPr>
      </w:pPr>
      <w:r w:rsidRPr="0017335D">
        <w:rPr>
          <w:lang w:eastAsia="en-GB"/>
        </w:rPr>
        <w:t>7.1</w:t>
      </w:r>
      <w:r>
        <w:rPr>
          <w:lang w:eastAsia="en-GB"/>
        </w:rPr>
        <w:t xml:space="preserve"> CS7: All development must be of high design quality that maintains and enhances the character and appearance of the area of Reading in which it is located.</w:t>
      </w:r>
    </w:p>
    <w:p w:rsidR="00103E6D" w:rsidRDefault="00103E6D" w:rsidP="00103E6D">
      <w:pPr>
        <w:pStyle w:val="Heading2"/>
        <w:rPr>
          <w:lang w:eastAsia="en-GB"/>
        </w:rPr>
      </w:pPr>
    </w:p>
    <w:p w:rsidR="00103E6D" w:rsidRDefault="00103E6D" w:rsidP="00103E6D">
      <w:pPr>
        <w:pStyle w:val="Heading2"/>
        <w:rPr>
          <w:i w:val="0"/>
          <w:lang w:eastAsia="en-GB"/>
        </w:rPr>
      </w:pPr>
      <w:r>
        <w:rPr>
          <w:lang w:eastAsia="en-GB"/>
        </w:rPr>
        <w:tab/>
      </w:r>
      <w:r>
        <w:rPr>
          <w:i w:val="0"/>
          <w:lang w:eastAsia="en-GB"/>
        </w:rPr>
        <w:t xml:space="preserve">To assess this, the following has been considered – does the proposal fail to make a positive contribution to: </w:t>
      </w:r>
    </w:p>
    <w:p w:rsidR="00103E6D" w:rsidRPr="001823DC" w:rsidRDefault="00103E6D" w:rsidP="00103E6D">
      <w:pPr>
        <w:rPr>
          <w:lang w:eastAsia="en-GB"/>
        </w:rPr>
      </w:pPr>
    </w:p>
    <w:p w:rsidR="00103E6D" w:rsidRPr="00F16E67" w:rsidRDefault="00103E6D" w:rsidP="00103E6D">
      <w:pPr>
        <w:pStyle w:val="Heading2"/>
        <w:numPr>
          <w:ilvl w:val="0"/>
          <w:numId w:val="37"/>
        </w:numPr>
        <w:rPr>
          <w:b/>
          <w:i w:val="0"/>
          <w:lang w:eastAsia="en-GB"/>
        </w:rPr>
      </w:pPr>
      <w:r w:rsidRPr="00331124">
        <w:rPr>
          <w:b/>
          <w:i w:val="0"/>
          <w:lang w:eastAsia="en-GB"/>
        </w:rPr>
        <w:t xml:space="preserve">Character: </w:t>
      </w:r>
      <w:r>
        <w:rPr>
          <w:b/>
          <w:i w:val="0"/>
          <w:lang w:eastAsia="en-GB"/>
        </w:rPr>
        <w:t>NO</w:t>
      </w:r>
      <w:r w:rsidRPr="00F16E67">
        <w:rPr>
          <w:b/>
          <w:i w:val="0"/>
          <w:lang w:eastAsia="en-GB"/>
        </w:rPr>
        <w:t xml:space="preserve">. </w:t>
      </w:r>
    </w:p>
    <w:p w:rsidR="00103E6D" w:rsidRPr="00331124" w:rsidRDefault="00103E6D" w:rsidP="00331124">
      <w:pPr>
        <w:pStyle w:val="Heading2"/>
        <w:numPr>
          <w:ilvl w:val="0"/>
          <w:numId w:val="37"/>
        </w:numPr>
        <w:rPr>
          <w:b/>
          <w:lang w:eastAsia="en-GB"/>
        </w:rPr>
      </w:pPr>
      <w:r w:rsidRPr="00331124">
        <w:rPr>
          <w:b/>
          <w:i w:val="0"/>
          <w:lang w:eastAsia="en-GB"/>
        </w:rPr>
        <w:t>Legibility: NO.</w:t>
      </w:r>
    </w:p>
    <w:p w:rsidR="00103E6D" w:rsidRPr="00331124" w:rsidRDefault="00103E6D" w:rsidP="00331124">
      <w:pPr>
        <w:pStyle w:val="Heading2"/>
        <w:numPr>
          <w:ilvl w:val="0"/>
          <w:numId w:val="37"/>
        </w:numPr>
        <w:rPr>
          <w:b/>
          <w:lang w:eastAsia="en-GB"/>
        </w:rPr>
      </w:pPr>
      <w:r w:rsidRPr="00331124">
        <w:rPr>
          <w:b/>
          <w:i w:val="0"/>
          <w:lang w:eastAsia="en-GB"/>
        </w:rPr>
        <w:t>Adaptability: NO.</w:t>
      </w:r>
    </w:p>
    <w:p w:rsidR="00103E6D" w:rsidRPr="00331124" w:rsidRDefault="00103E6D" w:rsidP="00331124">
      <w:pPr>
        <w:pStyle w:val="Heading2"/>
        <w:numPr>
          <w:ilvl w:val="0"/>
          <w:numId w:val="37"/>
        </w:numPr>
        <w:rPr>
          <w:b/>
          <w:lang w:eastAsia="en-GB"/>
        </w:rPr>
      </w:pPr>
      <w:r w:rsidRPr="00331124">
        <w:rPr>
          <w:b/>
          <w:i w:val="0"/>
          <w:lang w:eastAsia="en-GB"/>
        </w:rPr>
        <w:t xml:space="preserve">Diversity: NO. </w:t>
      </w:r>
    </w:p>
    <w:p w:rsidR="00103E6D" w:rsidRDefault="00103E6D" w:rsidP="00103E6D">
      <w:pPr>
        <w:pStyle w:val="Heading2"/>
        <w:rPr>
          <w:lang w:eastAsia="en-GB"/>
        </w:rPr>
      </w:pPr>
    </w:p>
    <w:p w:rsidR="00103E6D" w:rsidRPr="0017335D" w:rsidRDefault="00103E6D" w:rsidP="00103E6D">
      <w:pPr>
        <w:pStyle w:val="Heading2"/>
        <w:rPr>
          <w:lang w:eastAsia="en-GB"/>
        </w:rPr>
      </w:pPr>
      <w:r>
        <w:rPr>
          <w:lang w:eastAsia="en-GB"/>
        </w:rPr>
        <w:t xml:space="preserve">7.2 </w:t>
      </w:r>
      <w:r w:rsidRPr="0017335D">
        <w:rPr>
          <w:lang w:eastAsia="en-GB"/>
        </w:rPr>
        <w:t>DM4: Safeguarding Amenity states an extension to a house will be acceptable where it will not cause a significant detrimental impact to the living environment of existing or new residential properties.</w:t>
      </w:r>
    </w:p>
    <w:p w:rsidR="00103E6D" w:rsidRPr="0017335D" w:rsidRDefault="00103E6D" w:rsidP="00103E6D">
      <w:pPr>
        <w:overflowPunct/>
        <w:adjustRightInd/>
        <w:jc w:val="both"/>
        <w:textAlignment w:val="auto"/>
        <w:rPr>
          <w:color w:val="000000"/>
          <w:sz w:val="22"/>
          <w:szCs w:val="22"/>
          <w:lang w:eastAsia="en-GB"/>
        </w:rPr>
      </w:pPr>
    </w:p>
    <w:p w:rsidR="00103E6D" w:rsidRPr="0017335D" w:rsidRDefault="00103E6D" w:rsidP="00103E6D">
      <w:pPr>
        <w:overflowPunct/>
        <w:adjustRightInd/>
        <w:jc w:val="both"/>
        <w:textAlignment w:val="auto"/>
        <w:rPr>
          <w:color w:val="000000"/>
          <w:sz w:val="22"/>
          <w:szCs w:val="22"/>
          <w:lang w:eastAsia="en-GB"/>
        </w:rPr>
      </w:pPr>
      <w:r w:rsidRPr="0017335D">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103E6D" w:rsidRPr="0017335D" w:rsidRDefault="00103E6D" w:rsidP="00103E6D">
      <w:pPr>
        <w:overflowPunct/>
        <w:adjustRightInd/>
        <w:jc w:val="both"/>
        <w:textAlignment w:val="auto"/>
        <w:rPr>
          <w:color w:val="000000"/>
          <w:sz w:val="22"/>
          <w:szCs w:val="22"/>
          <w:lang w:eastAsia="en-GB"/>
        </w:rPr>
      </w:pPr>
    </w:p>
    <w:p w:rsidR="00103E6D" w:rsidRPr="0078086C" w:rsidRDefault="00103E6D" w:rsidP="00103E6D">
      <w:pPr>
        <w:numPr>
          <w:ilvl w:val="0"/>
          <w:numId w:val="30"/>
        </w:numPr>
        <w:overflowPunct/>
        <w:adjustRightInd/>
        <w:contextualSpacing/>
        <w:jc w:val="both"/>
        <w:textAlignment w:val="auto"/>
        <w:rPr>
          <w:b/>
          <w:color w:val="000000"/>
          <w:sz w:val="22"/>
          <w:szCs w:val="22"/>
          <w:lang w:eastAsia="en-GB"/>
        </w:rPr>
      </w:pPr>
      <w:r w:rsidRPr="0078086C">
        <w:rPr>
          <w:color w:val="000000"/>
          <w:sz w:val="22"/>
          <w:szCs w:val="22"/>
          <w:lang w:eastAsia="en-GB"/>
        </w:rPr>
        <w:t xml:space="preserve">Privacy and overlooking; </w:t>
      </w:r>
      <w:r w:rsidRPr="0078086C">
        <w:rPr>
          <w:b/>
          <w:color w:val="000000"/>
          <w:sz w:val="22"/>
          <w:szCs w:val="22"/>
          <w:lang w:eastAsia="en-GB"/>
        </w:rPr>
        <w:t xml:space="preserve">NO   </w:t>
      </w:r>
    </w:p>
    <w:p w:rsidR="00103E6D" w:rsidRPr="0078086C" w:rsidRDefault="00103E6D" w:rsidP="00103E6D">
      <w:pPr>
        <w:numPr>
          <w:ilvl w:val="0"/>
          <w:numId w:val="33"/>
        </w:numPr>
        <w:overflowPunct/>
        <w:adjustRightInd/>
        <w:contextualSpacing/>
        <w:jc w:val="both"/>
        <w:textAlignment w:val="auto"/>
        <w:rPr>
          <w:b/>
          <w:color w:val="000000"/>
          <w:sz w:val="22"/>
          <w:szCs w:val="22"/>
          <w:lang w:eastAsia="en-GB"/>
        </w:rPr>
      </w:pPr>
      <w:r w:rsidRPr="0078086C">
        <w:rPr>
          <w:color w:val="000000"/>
          <w:sz w:val="22"/>
          <w:szCs w:val="22"/>
          <w:lang w:eastAsia="en-GB"/>
        </w:rPr>
        <w:t xml:space="preserve">Access to sunlight and daylight; </w:t>
      </w:r>
      <w:r w:rsidRPr="0078086C">
        <w:rPr>
          <w:b/>
          <w:color w:val="000000"/>
          <w:sz w:val="22"/>
          <w:szCs w:val="22"/>
          <w:lang w:eastAsia="en-GB"/>
        </w:rPr>
        <w:t>NO</w:t>
      </w:r>
      <w:r w:rsidR="0015096A">
        <w:rPr>
          <w:b/>
          <w:color w:val="000000"/>
          <w:sz w:val="22"/>
          <w:szCs w:val="22"/>
          <w:lang w:eastAsia="en-GB"/>
        </w:rPr>
        <w:t xml:space="preserve">, the proposal has been amended reducing the </w:t>
      </w:r>
      <w:r w:rsidR="0015096A" w:rsidRPr="0015096A">
        <w:rPr>
          <w:b/>
          <w:color w:val="000000"/>
          <w:sz w:val="22"/>
          <w:szCs w:val="22"/>
          <w:lang w:eastAsia="en-GB"/>
        </w:rPr>
        <w:t xml:space="preserve">possibility the development could reduce access to sunlight and daylight </w:t>
      </w:r>
      <w:r w:rsidR="0015096A">
        <w:rPr>
          <w:b/>
          <w:color w:val="000000"/>
          <w:sz w:val="22"/>
          <w:szCs w:val="22"/>
          <w:lang w:eastAsia="en-GB"/>
        </w:rPr>
        <w:t>at</w:t>
      </w:r>
      <w:r w:rsidR="0015096A" w:rsidRPr="0015096A">
        <w:rPr>
          <w:b/>
          <w:color w:val="000000"/>
          <w:sz w:val="22"/>
          <w:szCs w:val="22"/>
          <w:lang w:eastAsia="en-GB"/>
        </w:rPr>
        <w:t xml:space="preserve"> 25 </w:t>
      </w:r>
      <w:proofErr w:type="spellStart"/>
      <w:r w:rsidR="0015096A" w:rsidRPr="0015096A">
        <w:rPr>
          <w:b/>
          <w:color w:val="000000"/>
          <w:sz w:val="22"/>
          <w:szCs w:val="22"/>
          <w:lang w:eastAsia="en-GB"/>
        </w:rPr>
        <w:t>Brooksby</w:t>
      </w:r>
      <w:proofErr w:type="spellEnd"/>
      <w:r w:rsidR="0015096A" w:rsidRPr="0015096A">
        <w:rPr>
          <w:b/>
          <w:color w:val="000000"/>
          <w:sz w:val="22"/>
          <w:szCs w:val="22"/>
          <w:lang w:eastAsia="en-GB"/>
        </w:rPr>
        <w:t xml:space="preserve"> Roa</w:t>
      </w:r>
      <w:r w:rsidR="0015096A">
        <w:rPr>
          <w:b/>
          <w:color w:val="000000"/>
          <w:sz w:val="22"/>
          <w:szCs w:val="22"/>
          <w:lang w:eastAsia="en-GB"/>
        </w:rPr>
        <w:t>d.</w:t>
      </w:r>
    </w:p>
    <w:p w:rsidR="00103E6D" w:rsidRPr="0078086C" w:rsidRDefault="00103E6D" w:rsidP="00103E6D">
      <w:pPr>
        <w:numPr>
          <w:ilvl w:val="0"/>
          <w:numId w:val="33"/>
        </w:numPr>
        <w:overflowPunct/>
        <w:adjustRightInd/>
        <w:contextualSpacing/>
        <w:jc w:val="both"/>
        <w:textAlignment w:val="auto"/>
        <w:rPr>
          <w:b/>
          <w:color w:val="000000"/>
          <w:sz w:val="22"/>
          <w:szCs w:val="22"/>
          <w:lang w:eastAsia="en-GB"/>
        </w:rPr>
      </w:pPr>
      <w:r w:rsidRPr="0078086C">
        <w:rPr>
          <w:color w:val="000000"/>
          <w:sz w:val="22"/>
          <w:szCs w:val="22"/>
          <w:lang w:eastAsia="en-GB"/>
        </w:rPr>
        <w:lastRenderedPageBreak/>
        <w:t xml:space="preserve">Visual dominance and overbearing effects of a development; </w:t>
      </w:r>
      <w:r w:rsidRPr="0078086C">
        <w:rPr>
          <w:b/>
          <w:color w:val="000000"/>
          <w:sz w:val="22"/>
          <w:szCs w:val="22"/>
          <w:lang w:eastAsia="en-GB"/>
        </w:rPr>
        <w:t>NO</w:t>
      </w:r>
    </w:p>
    <w:p w:rsidR="00103E6D" w:rsidRPr="0078086C" w:rsidRDefault="00103E6D" w:rsidP="00103E6D">
      <w:pPr>
        <w:numPr>
          <w:ilvl w:val="0"/>
          <w:numId w:val="33"/>
        </w:numPr>
        <w:overflowPunct/>
        <w:autoSpaceDE/>
        <w:autoSpaceDN/>
        <w:adjustRightInd/>
        <w:jc w:val="both"/>
        <w:textAlignment w:val="auto"/>
        <w:rPr>
          <w:color w:val="000000"/>
          <w:sz w:val="22"/>
          <w:szCs w:val="22"/>
          <w:lang w:eastAsia="en-GB"/>
        </w:rPr>
      </w:pPr>
      <w:r w:rsidRPr="0078086C">
        <w:rPr>
          <w:color w:val="000000"/>
          <w:sz w:val="22"/>
          <w:szCs w:val="22"/>
          <w:lang w:eastAsia="en-GB"/>
        </w:rPr>
        <w:t xml:space="preserve">Noise and disturbance; </w:t>
      </w:r>
      <w:r w:rsidRPr="0078086C">
        <w:rPr>
          <w:b/>
          <w:color w:val="000000"/>
          <w:sz w:val="22"/>
          <w:szCs w:val="22"/>
          <w:lang w:eastAsia="en-GB"/>
        </w:rPr>
        <w:t>NO</w:t>
      </w:r>
    </w:p>
    <w:p w:rsidR="00103E6D" w:rsidRPr="0078086C" w:rsidRDefault="00103E6D" w:rsidP="00103E6D">
      <w:pPr>
        <w:numPr>
          <w:ilvl w:val="0"/>
          <w:numId w:val="33"/>
        </w:numPr>
        <w:overflowPunct/>
        <w:autoSpaceDE/>
        <w:autoSpaceDN/>
        <w:adjustRightInd/>
        <w:jc w:val="both"/>
        <w:textAlignment w:val="auto"/>
        <w:rPr>
          <w:color w:val="000000"/>
          <w:sz w:val="22"/>
          <w:szCs w:val="22"/>
          <w:lang w:eastAsia="en-GB"/>
        </w:rPr>
      </w:pPr>
      <w:r w:rsidRPr="0078086C">
        <w:rPr>
          <w:color w:val="000000"/>
          <w:sz w:val="22"/>
          <w:szCs w:val="22"/>
          <w:lang w:eastAsia="en-GB"/>
        </w:rPr>
        <w:t xml:space="preserve">Artificial lighting; </w:t>
      </w:r>
      <w:r w:rsidRPr="0078086C">
        <w:rPr>
          <w:b/>
          <w:color w:val="000000"/>
          <w:sz w:val="22"/>
          <w:szCs w:val="22"/>
          <w:lang w:eastAsia="en-GB"/>
        </w:rPr>
        <w:t>NO</w:t>
      </w:r>
    </w:p>
    <w:p w:rsidR="00103E6D" w:rsidRPr="0078086C" w:rsidRDefault="00103E6D" w:rsidP="00103E6D">
      <w:pPr>
        <w:numPr>
          <w:ilvl w:val="0"/>
          <w:numId w:val="33"/>
        </w:numPr>
        <w:overflowPunct/>
        <w:autoSpaceDE/>
        <w:autoSpaceDN/>
        <w:adjustRightInd/>
        <w:jc w:val="both"/>
        <w:textAlignment w:val="auto"/>
        <w:rPr>
          <w:color w:val="000000"/>
          <w:sz w:val="22"/>
          <w:szCs w:val="22"/>
          <w:lang w:eastAsia="en-GB"/>
        </w:rPr>
      </w:pPr>
      <w:r w:rsidRPr="0078086C">
        <w:rPr>
          <w:color w:val="000000"/>
          <w:sz w:val="22"/>
          <w:szCs w:val="22"/>
          <w:lang w:eastAsia="en-GB"/>
        </w:rPr>
        <w:t xml:space="preserve">Vibration; </w:t>
      </w:r>
      <w:r w:rsidRPr="0078086C">
        <w:rPr>
          <w:b/>
          <w:color w:val="000000"/>
          <w:sz w:val="22"/>
          <w:szCs w:val="22"/>
          <w:lang w:eastAsia="en-GB"/>
        </w:rPr>
        <w:t>NO</w:t>
      </w:r>
    </w:p>
    <w:p w:rsidR="00103E6D" w:rsidRPr="0078086C" w:rsidRDefault="00103E6D" w:rsidP="00103E6D">
      <w:pPr>
        <w:numPr>
          <w:ilvl w:val="0"/>
          <w:numId w:val="33"/>
        </w:numPr>
        <w:overflowPunct/>
        <w:autoSpaceDE/>
        <w:autoSpaceDN/>
        <w:adjustRightInd/>
        <w:jc w:val="both"/>
        <w:textAlignment w:val="auto"/>
        <w:rPr>
          <w:color w:val="000000"/>
          <w:sz w:val="22"/>
          <w:szCs w:val="22"/>
          <w:lang w:eastAsia="en-GB"/>
        </w:rPr>
      </w:pPr>
      <w:r w:rsidRPr="0078086C">
        <w:rPr>
          <w:color w:val="000000"/>
          <w:sz w:val="22"/>
          <w:szCs w:val="22"/>
          <w:lang w:eastAsia="en-GB"/>
        </w:rPr>
        <w:t xml:space="preserve">Dust and fumes; </w:t>
      </w:r>
      <w:r w:rsidRPr="0078086C">
        <w:rPr>
          <w:b/>
          <w:color w:val="000000"/>
          <w:sz w:val="22"/>
          <w:szCs w:val="22"/>
          <w:lang w:eastAsia="en-GB"/>
        </w:rPr>
        <w:t>NO</w:t>
      </w:r>
    </w:p>
    <w:p w:rsidR="00103E6D" w:rsidRPr="0078086C" w:rsidRDefault="00103E6D" w:rsidP="00103E6D">
      <w:pPr>
        <w:numPr>
          <w:ilvl w:val="0"/>
          <w:numId w:val="33"/>
        </w:numPr>
        <w:overflowPunct/>
        <w:autoSpaceDE/>
        <w:autoSpaceDN/>
        <w:adjustRightInd/>
        <w:jc w:val="both"/>
        <w:textAlignment w:val="auto"/>
        <w:rPr>
          <w:color w:val="000000"/>
          <w:sz w:val="22"/>
          <w:szCs w:val="22"/>
          <w:lang w:eastAsia="en-GB"/>
        </w:rPr>
      </w:pPr>
      <w:r w:rsidRPr="0078086C">
        <w:rPr>
          <w:color w:val="000000"/>
          <w:sz w:val="22"/>
          <w:szCs w:val="22"/>
          <w:lang w:eastAsia="en-GB"/>
        </w:rPr>
        <w:t xml:space="preserve">Smell; </w:t>
      </w:r>
      <w:r w:rsidRPr="0078086C">
        <w:rPr>
          <w:b/>
          <w:color w:val="000000"/>
          <w:sz w:val="22"/>
          <w:szCs w:val="22"/>
          <w:lang w:eastAsia="en-GB"/>
        </w:rPr>
        <w:t>NO</w:t>
      </w:r>
    </w:p>
    <w:p w:rsidR="00103E6D" w:rsidRPr="0078086C" w:rsidRDefault="00103E6D" w:rsidP="00103E6D">
      <w:pPr>
        <w:numPr>
          <w:ilvl w:val="0"/>
          <w:numId w:val="33"/>
        </w:numPr>
        <w:overflowPunct/>
        <w:autoSpaceDE/>
        <w:autoSpaceDN/>
        <w:adjustRightInd/>
        <w:jc w:val="both"/>
        <w:textAlignment w:val="auto"/>
        <w:rPr>
          <w:color w:val="000000"/>
          <w:sz w:val="22"/>
          <w:szCs w:val="22"/>
          <w:lang w:eastAsia="en-GB"/>
        </w:rPr>
      </w:pPr>
      <w:r w:rsidRPr="0078086C">
        <w:rPr>
          <w:color w:val="000000"/>
          <w:sz w:val="22"/>
          <w:szCs w:val="22"/>
          <w:lang w:eastAsia="en-GB"/>
        </w:rPr>
        <w:t xml:space="preserve">Crime and safety. </w:t>
      </w:r>
      <w:r w:rsidRPr="0078086C">
        <w:rPr>
          <w:b/>
          <w:color w:val="000000"/>
          <w:sz w:val="22"/>
          <w:szCs w:val="22"/>
          <w:lang w:eastAsia="en-GB"/>
        </w:rPr>
        <w:t>NO</w:t>
      </w:r>
    </w:p>
    <w:p w:rsidR="00103E6D" w:rsidRDefault="00103E6D" w:rsidP="00681E4B">
      <w:pPr>
        <w:pStyle w:val="Heading2"/>
        <w:rPr>
          <w:lang w:eastAsia="en-GB"/>
        </w:rPr>
      </w:pPr>
    </w:p>
    <w:p w:rsidR="00F674E0" w:rsidRPr="0017335D" w:rsidRDefault="0081612D" w:rsidP="00681E4B">
      <w:pPr>
        <w:pStyle w:val="Heading2"/>
        <w:rPr>
          <w:lang w:eastAsia="en-GB"/>
        </w:rPr>
      </w:pPr>
      <w:r w:rsidRPr="0017335D">
        <w:rPr>
          <w:lang w:eastAsia="en-GB"/>
        </w:rPr>
        <w:t>7</w:t>
      </w:r>
      <w:r w:rsidR="00681E4B" w:rsidRPr="0017335D">
        <w:rPr>
          <w:lang w:eastAsia="en-GB"/>
        </w:rPr>
        <w:t>.</w:t>
      </w:r>
      <w:r w:rsidR="008F563D">
        <w:rPr>
          <w:lang w:eastAsia="en-GB"/>
        </w:rPr>
        <w:t>3</w:t>
      </w:r>
      <w:r w:rsidR="00681E4B" w:rsidRPr="0017335D">
        <w:rPr>
          <w:lang w:eastAsia="en-GB"/>
        </w:rPr>
        <w:tab/>
      </w:r>
      <w:r w:rsidR="00F674E0" w:rsidRPr="0017335D">
        <w:rPr>
          <w:lang w:eastAsia="en-GB"/>
        </w:rPr>
        <w:t>DM9 states: An extension to a house will be acceptable where it:</w:t>
      </w:r>
    </w:p>
    <w:p w:rsidR="00F674E0" w:rsidRPr="0017335D" w:rsidRDefault="00F674E0" w:rsidP="00F674E0">
      <w:pPr>
        <w:rPr>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of the house in terms of scale, location, materials and design;</w:t>
      </w:r>
    </w:p>
    <w:p w:rsidR="00F674E0" w:rsidRPr="0017335D" w:rsidRDefault="00F674E0" w:rsidP="00F674E0">
      <w:pPr>
        <w:ind w:left="720"/>
        <w:rPr>
          <w:sz w:val="22"/>
          <w:szCs w:val="22"/>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F674E0" w:rsidRPr="0017335D" w:rsidRDefault="005507AA" w:rsidP="00F674E0">
      <w:pPr>
        <w:numPr>
          <w:ilvl w:val="0"/>
          <w:numId w:val="31"/>
        </w:numPr>
        <w:overflowPunct/>
        <w:adjustRightInd/>
        <w:contextualSpacing/>
        <w:textAlignment w:val="auto"/>
        <w:rPr>
          <w:sz w:val="22"/>
          <w:szCs w:val="22"/>
          <w:lang w:eastAsia="en-GB"/>
        </w:rPr>
      </w:pPr>
      <w:r>
        <w:rPr>
          <w:bCs/>
          <w:sz w:val="22"/>
          <w:szCs w:val="22"/>
          <w:lang w:eastAsia="en-GB"/>
        </w:rPr>
        <w:t>Does the proposal employ scale, location, martials or design which detract from the appearance or special qualities of the building</w:t>
      </w:r>
      <w:r w:rsidR="00F674E0" w:rsidRPr="0017335D">
        <w:rPr>
          <w:bCs/>
          <w:sz w:val="22"/>
          <w:szCs w:val="22"/>
          <w:lang w:eastAsia="en-GB"/>
        </w:rPr>
        <w:t xml:space="preserve">; </w:t>
      </w:r>
      <w:r>
        <w:rPr>
          <w:bCs/>
          <w:sz w:val="22"/>
          <w:szCs w:val="22"/>
          <w:lang w:eastAsia="en-GB"/>
        </w:rPr>
        <w:br/>
      </w:r>
      <w:r>
        <w:rPr>
          <w:b/>
          <w:sz w:val="22"/>
          <w:szCs w:val="22"/>
          <w:highlight w:val="yellow"/>
          <w:lang w:eastAsia="en-GB"/>
        </w:rPr>
        <w:br/>
      </w:r>
      <w:r w:rsidR="00F674E0" w:rsidRPr="00C97749">
        <w:rPr>
          <w:b/>
          <w:sz w:val="22"/>
          <w:szCs w:val="22"/>
          <w:lang w:eastAsia="en-GB"/>
        </w:rPr>
        <w:t>NO</w:t>
      </w:r>
      <w:r w:rsidR="00C97749" w:rsidRPr="00C97749">
        <w:rPr>
          <w:b/>
          <w:sz w:val="22"/>
          <w:szCs w:val="22"/>
          <w:lang w:eastAsia="en-GB"/>
        </w:rPr>
        <w:t>.</w:t>
      </w:r>
      <w:r w:rsidR="00D12DD5">
        <w:rPr>
          <w:b/>
          <w:sz w:val="22"/>
          <w:szCs w:val="22"/>
          <w:lang w:eastAsia="en-GB"/>
        </w:rPr>
        <w:t xml:space="preserve"> </w:t>
      </w:r>
      <w:r>
        <w:rPr>
          <w:b/>
          <w:sz w:val="22"/>
          <w:szCs w:val="22"/>
          <w:lang w:eastAsia="en-GB"/>
        </w:rPr>
        <w:br/>
      </w:r>
    </w:p>
    <w:p w:rsidR="00F674E0" w:rsidRPr="0017335D" w:rsidRDefault="005507AA" w:rsidP="00F674E0">
      <w:pPr>
        <w:numPr>
          <w:ilvl w:val="0"/>
          <w:numId w:val="31"/>
        </w:numPr>
        <w:overflowPunct/>
        <w:adjustRightInd/>
        <w:contextualSpacing/>
        <w:textAlignment w:val="auto"/>
        <w:rPr>
          <w:sz w:val="22"/>
          <w:szCs w:val="22"/>
          <w:lang w:eastAsia="en-GB"/>
        </w:rPr>
      </w:pPr>
      <w:r>
        <w:rPr>
          <w:bCs/>
          <w:sz w:val="22"/>
          <w:szCs w:val="22"/>
          <w:lang w:eastAsia="en-GB"/>
        </w:rPr>
        <w:t>R</w:t>
      </w:r>
      <w:r w:rsidR="00F674E0" w:rsidRPr="0017335D">
        <w:rPr>
          <w:bCs/>
          <w:sz w:val="22"/>
          <w:szCs w:val="22"/>
          <w:lang w:eastAsia="en-GB"/>
        </w:rPr>
        <w:t xml:space="preserve">educe the amount of usable amenity space for the property to an unacceptable degree; </w:t>
      </w:r>
      <w:r>
        <w:rPr>
          <w:bCs/>
          <w:sz w:val="22"/>
          <w:szCs w:val="22"/>
          <w:lang w:eastAsia="en-GB"/>
        </w:rPr>
        <w:br/>
      </w:r>
      <w:r>
        <w:rPr>
          <w:bCs/>
          <w:sz w:val="22"/>
          <w:szCs w:val="22"/>
          <w:lang w:eastAsia="en-GB"/>
        </w:rPr>
        <w:br/>
      </w:r>
      <w:r w:rsidR="00F674E0" w:rsidRPr="0017335D">
        <w:rPr>
          <w:b/>
          <w:sz w:val="22"/>
          <w:szCs w:val="22"/>
          <w:lang w:eastAsia="en-GB"/>
        </w:rPr>
        <w:t>NO</w:t>
      </w:r>
      <w:r>
        <w:rPr>
          <w:b/>
          <w:sz w:val="22"/>
          <w:szCs w:val="22"/>
          <w:lang w:eastAsia="en-GB"/>
        </w:rPr>
        <w:t>.</w:t>
      </w:r>
      <w:r>
        <w:rPr>
          <w:b/>
          <w:sz w:val="22"/>
          <w:szCs w:val="22"/>
          <w:lang w:eastAsia="en-GB"/>
        </w:rPr>
        <w:br/>
      </w:r>
    </w:p>
    <w:p w:rsidR="00F674E0" w:rsidRPr="0017335D" w:rsidRDefault="005507AA" w:rsidP="00F674E0">
      <w:pPr>
        <w:numPr>
          <w:ilvl w:val="0"/>
          <w:numId w:val="31"/>
        </w:numPr>
        <w:overflowPunct/>
        <w:adjustRightInd/>
        <w:contextualSpacing/>
        <w:textAlignment w:val="auto"/>
        <w:rPr>
          <w:sz w:val="22"/>
          <w:szCs w:val="22"/>
          <w:lang w:eastAsia="en-GB"/>
        </w:rPr>
      </w:pPr>
      <w:r>
        <w:rPr>
          <w:bCs/>
          <w:sz w:val="22"/>
          <w:szCs w:val="22"/>
          <w:lang w:eastAsia="en-GB"/>
        </w:rPr>
        <w:t>R</w:t>
      </w:r>
      <w:r w:rsidR="00F674E0" w:rsidRPr="0017335D">
        <w:rPr>
          <w:bCs/>
          <w:sz w:val="22"/>
          <w:szCs w:val="22"/>
          <w:lang w:eastAsia="en-GB"/>
        </w:rPr>
        <w:t xml:space="preserve">equire the loss of trees in the garden or put significant trees at risk; </w:t>
      </w:r>
      <w:r>
        <w:rPr>
          <w:bCs/>
          <w:sz w:val="22"/>
          <w:szCs w:val="22"/>
          <w:lang w:eastAsia="en-GB"/>
        </w:rPr>
        <w:br/>
      </w:r>
      <w:r>
        <w:rPr>
          <w:b/>
          <w:sz w:val="22"/>
          <w:szCs w:val="22"/>
          <w:lang w:eastAsia="en-GB"/>
        </w:rPr>
        <w:br/>
      </w:r>
      <w:r w:rsidR="00F674E0" w:rsidRPr="0017335D">
        <w:rPr>
          <w:b/>
          <w:sz w:val="22"/>
          <w:szCs w:val="22"/>
          <w:lang w:eastAsia="en-GB"/>
        </w:rPr>
        <w:t>N</w:t>
      </w:r>
      <w:r>
        <w:rPr>
          <w:b/>
          <w:sz w:val="22"/>
          <w:szCs w:val="22"/>
          <w:lang w:eastAsia="en-GB"/>
        </w:rPr>
        <w:t>O.</w:t>
      </w:r>
    </w:p>
    <w:p w:rsidR="00F674E0" w:rsidRPr="0017335D" w:rsidRDefault="00F674E0" w:rsidP="00F674E0">
      <w:pPr>
        <w:ind w:left="360"/>
        <w:rPr>
          <w:i/>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674E0" w:rsidRPr="0017335D" w:rsidRDefault="00F674E0" w:rsidP="00F674E0">
      <w:pPr>
        <w:ind w:left="567"/>
        <w:contextualSpacing/>
        <w:rPr>
          <w:sz w:val="22"/>
          <w:szCs w:val="22"/>
          <w:u w:val="single"/>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15096A" w:rsidRPr="0078086C" w:rsidRDefault="00F674E0" w:rsidP="0015096A">
      <w:pPr>
        <w:numPr>
          <w:ilvl w:val="0"/>
          <w:numId w:val="33"/>
        </w:numPr>
        <w:overflowPunct/>
        <w:adjustRightInd/>
        <w:contextualSpacing/>
        <w:jc w:val="both"/>
        <w:textAlignment w:val="auto"/>
        <w:rPr>
          <w:b/>
          <w:color w:val="000000"/>
          <w:sz w:val="22"/>
          <w:szCs w:val="22"/>
          <w:lang w:eastAsia="en-GB"/>
        </w:rPr>
      </w:pPr>
      <w:r w:rsidRPr="0017335D">
        <w:rPr>
          <w:bCs/>
          <w:sz w:val="22"/>
          <w:szCs w:val="22"/>
          <w:lang w:eastAsia="en-GB"/>
        </w:rPr>
        <w:t xml:space="preserve">significantly reduce the amount of daylight and sunlight enjoyed by neighbouring properties; </w:t>
      </w:r>
      <w:r w:rsidR="005507AA">
        <w:rPr>
          <w:bCs/>
          <w:sz w:val="22"/>
          <w:szCs w:val="22"/>
          <w:lang w:eastAsia="en-GB"/>
        </w:rPr>
        <w:br/>
      </w:r>
      <w:r w:rsidR="005507AA">
        <w:rPr>
          <w:bCs/>
          <w:sz w:val="22"/>
          <w:szCs w:val="22"/>
          <w:lang w:eastAsia="en-GB"/>
        </w:rPr>
        <w:br/>
      </w:r>
      <w:r w:rsidRPr="00C97749">
        <w:rPr>
          <w:b/>
          <w:sz w:val="22"/>
          <w:szCs w:val="22"/>
          <w:lang w:eastAsia="en-GB"/>
        </w:rPr>
        <w:t>NO</w:t>
      </w:r>
      <w:r w:rsidR="0015096A">
        <w:rPr>
          <w:b/>
          <w:sz w:val="22"/>
          <w:szCs w:val="22"/>
          <w:lang w:eastAsia="en-GB"/>
        </w:rPr>
        <w:t>,</w:t>
      </w:r>
      <w:r w:rsidR="0015096A" w:rsidRPr="0015096A">
        <w:rPr>
          <w:b/>
          <w:color w:val="000000"/>
          <w:sz w:val="22"/>
          <w:szCs w:val="22"/>
          <w:lang w:eastAsia="en-GB"/>
        </w:rPr>
        <w:t xml:space="preserve"> </w:t>
      </w:r>
      <w:r w:rsidR="0015096A">
        <w:rPr>
          <w:b/>
          <w:color w:val="000000"/>
          <w:sz w:val="22"/>
          <w:szCs w:val="22"/>
          <w:lang w:eastAsia="en-GB"/>
        </w:rPr>
        <w:t xml:space="preserve">the proposal has been amended reducing the </w:t>
      </w:r>
      <w:r w:rsidR="0015096A" w:rsidRPr="0015096A">
        <w:rPr>
          <w:b/>
          <w:color w:val="000000"/>
          <w:sz w:val="22"/>
          <w:szCs w:val="22"/>
          <w:lang w:eastAsia="en-GB"/>
        </w:rPr>
        <w:t xml:space="preserve">possibility the development could reduce access to sunlight and daylight </w:t>
      </w:r>
      <w:r w:rsidR="00D57C79">
        <w:rPr>
          <w:b/>
          <w:color w:val="000000"/>
          <w:sz w:val="22"/>
          <w:szCs w:val="22"/>
          <w:lang w:eastAsia="en-GB"/>
        </w:rPr>
        <w:t>at</w:t>
      </w:r>
      <w:r w:rsidR="0015096A" w:rsidRPr="0015096A">
        <w:rPr>
          <w:b/>
          <w:color w:val="000000"/>
          <w:sz w:val="22"/>
          <w:szCs w:val="22"/>
          <w:lang w:eastAsia="en-GB"/>
        </w:rPr>
        <w:t xml:space="preserve"> 25 </w:t>
      </w:r>
      <w:proofErr w:type="spellStart"/>
      <w:r w:rsidR="0015096A" w:rsidRPr="0015096A">
        <w:rPr>
          <w:b/>
          <w:color w:val="000000"/>
          <w:sz w:val="22"/>
          <w:szCs w:val="22"/>
          <w:lang w:eastAsia="en-GB"/>
        </w:rPr>
        <w:t>Brooksby</w:t>
      </w:r>
      <w:proofErr w:type="spellEnd"/>
      <w:r w:rsidR="0015096A" w:rsidRPr="0015096A">
        <w:rPr>
          <w:b/>
          <w:color w:val="000000"/>
          <w:sz w:val="22"/>
          <w:szCs w:val="22"/>
          <w:lang w:eastAsia="en-GB"/>
        </w:rPr>
        <w:t xml:space="preserve"> Roa</w:t>
      </w:r>
      <w:r w:rsidR="0015096A">
        <w:rPr>
          <w:b/>
          <w:color w:val="000000"/>
          <w:sz w:val="22"/>
          <w:szCs w:val="22"/>
          <w:lang w:eastAsia="en-GB"/>
        </w:rPr>
        <w:t>d.</w:t>
      </w:r>
      <w:r w:rsidR="00470FEC">
        <w:rPr>
          <w:b/>
          <w:color w:val="000000"/>
          <w:sz w:val="22"/>
          <w:szCs w:val="22"/>
          <w:lang w:eastAsia="en-GB"/>
        </w:rPr>
        <w:t xml:space="preserve"> The amendment consist</w:t>
      </w:r>
      <w:r w:rsidR="00215989">
        <w:rPr>
          <w:b/>
          <w:color w:val="000000"/>
          <w:sz w:val="22"/>
          <w:szCs w:val="22"/>
          <w:lang w:eastAsia="en-GB"/>
        </w:rPr>
        <w:t>s</w:t>
      </w:r>
      <w:r w:rsidR="00470FEC">
        <w:rPr>
          <w:b/>
          <w:color w:val="000000"/>
          <w:sz w:val="22"/>
          <w:szCs w:val="22"/>
          <w:lang w:eastAsia="en-GB"/>
        </w:rPr>
        <w:t xml:space="preserve"> of </w:t>
      </w:r>
      <w:r w:rsidR="00331124">
        <w:rPr>
          <w:b/>
          <w:color w:val="000000"/>
          <w:sz w:val="22"/>
          <w:szCs w:val="22"/>
          <w:lang w:eastAsia="en-GB"/>
        </w:rPr>
        <w:t>roof changes</w:t>
      </w:r>
      <w:r w:rsidR="00215989">
        <w:rPr>
          <w:b/>
          <w:color w:val="000000"/>
          <w:sz w:val="22"/>
          <w:szCs w:val="22"/>
          <w:lang w:eastAsia="en-GB"/>
        </w:rPr>
        <w:t xml:space="preserve"> adjacent to the boundary line</w:t>
      </w:r>
      <w:r w:rsidR="00470FEC">
        <w:rPr>
          <w:b/>
          <w:color w:val="000000"/>
          <w:sz w:val="22"/>
          <w:szCs w:val="22"/>
          <w:lang w:eastAsia="en-GB"/>
        </w:rPr>
        <w:t xml:space="preserve">, thereby superseding the previous plans dated </w:t>
      </w:r>
      <w:r w:rsidR="00215989">
        <w:rPr>
          <w:b/>
          <w:color w:val="000000"/>
          <w:sz w:val="22"/>
          <w:szCs w:val="22"/>
          <w:lang w:eastAsia="en-GB"/>
        </w:rPr>
        <w:t>8 August</w:t>
      </w:r>
      <w:r w:rsidR="00470FEC">
        <w:rPr>
          <w:b/>
          <w:color w:val="000000"/>
          <w:sz w:val="22"/>
          <w:szCs w:val="22"/>
          <w:lang w:eastAsia="en-GB"/>
        </w:rPr>
        <w:t>.</w:t>
      </w:r>
    </w:p>
    <w:p w:rsidR="00F674E0" w:rsidRPr="0017335D" w:rsidRDefault="00F674E0" w:rsidP="0015096A">
      <w:pPr>
        <w:overflowPunct/>
        <w:adjustRightInd/>
        <w:ind w:left="720"/>
        <w:contextualSpacing/>
        <w:textAlignment w:val="auto"/>
        <w:rPr>
          <w:sz w:val="22"/>
          <w:szCs w:val="22"/>
          <w:lang w:eastAsia="en-GB"/>
        </w:rPr>
      </w:pPr>
    </w:p>
    <w:p w:rsidR="00F674E0" w:rsidRPr="0017335D"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invade the privacy of neighbouring properties through overlooking from windows or balconies;</w:t>
      </w:r>
      <w:r w:rsidR="005507AA">
        <w:rPr>
          <w:sz w:val="22"/>
          <w:szCs w:val="22"/>
          <w:lang w:eastAsia="en-GB"/>
        </w:rPr>
        <w:br/>
      </w:r>
      <w:r w:rsidR="005507AA">
        <w:rPr>
          <w:sz w:val="22"/>
          <w:szCs w:val="22"/>
          <w:lang w:eastAsia="en-GB"/>
        </w:rPr>
        <w:br/>
      </w:r>
      <w:r w:rsidRPr="00C97749">
        <w:rPr>
          <w:b/>
          <w:sz w:val="22"/>
          <w:szCs w:val="22"/>
          <w:lang w:eastAsia="en-GB"/>
        </w:rPr>
        <w:t>NO</w:t>
      </w:r>
      <w:r w:rsidR="005507AA">
        <w:rPr>
          <w:b/>
          <w:sz w:val="22"/>
          <w:szCs w:val="22"/>
          <w:lang w:eastAsia="en-GB"/>
        </w:rPr>
        <w:br/>
      </w:r>
    </w:p>
    <w:p w:rsidR="005507AA" w:rsidRPr="005507AA" w:rsidRDefault="00F674E0" w:rsidP="005507AA">
      <w:pPr>
        <w:numPr>
          <w:ilvl w:val="0"/>
          <w:numId w:val="30"/>
        </w:numPr>
        <w:overflowPunct/>
        <w:adjustRightInd/>
        <w:contextualSpacing/>
        <w:textAlignment w:val="auto"/>
        <w:rPr>
          <w:sz w:val="22"/>
          <w:szCs w:val="22"/>
          <w:lang w:eastAsia="en-GB"/>
        </w:rPr>
      </w:pPr>
      <w:r w:rsidRPr="0017335D">
        <w:rPr>
          <w:bCs/>
          <w:sz w:val="22"/>
          <w:szCs w:val="22"/>
          <w:lang w:eastAsia="en-GB"/>
        </w:rPr>
        <w:t>detract from the character of neighbouring properties through siting, excessive bulk, ill-matching materials or inconsistent design;</w:t>
      </w:r>
      <w:r w:rsidRPr="0017335D">
        <w:rPr>
          <w:sz w:val="22"/>
          <w:szCs w:val="22"/>
          <w:lang w:eastAsia="en-GB"/>
        </w:rPr>
        <w:t xml:space="preserve"> </w:t>
      </w:r>
      <w:r w:rsidR="005507AA">
        <w:rPr>
          <w:sz w:val="22"/>
          <w:szCs w:val="22"/>
          <w:lang w:eastAsia="en-GB"/>
        </w:rPr>
        <w:br/>
      </w:r>
      <w:r w:rsidR="005507AA">
        <w:rPr>
          <w:sz w:val="22"/>
          <w:szCs w:val="22"/>
          <w:lang w:eastAsia="en-GB"/>
        </w:rPr>
        <w:br/>
      </w:r>
      <w:r w:rsidRPr="00D12DD5">
        <w:rPr>
          <w:b/>
          <w:sz w:val="22"/>
          <w:szCs w:val="22"/>
          <w:lang w:eastAsia="en-GB"/>
        </w:rPr>
        <w:t>N</w:t>
      </w:r>
      <w:r w:rsidR="005507AA" w:rsidRPr="00D12DD5">
        <w:rPr>
          <w:b/>
          <w:sz w:val="22"/>
          <w:szCs w:val="22"/>
          <w:lang w:eastAsia="en-GB"/>
        </w:rPr>
        <w:t>O</w:t>
      </w:r>
      <w:r w:rsidR="00A978E2" w:rsidRPr="00D12DD5">
        <w:rPr>
          <w:b/>
          <w:sz w:val="22"/>
          <w:szCs w:val="22"/>
          <w:lang w:eastAsia="en-GB"/>
        </w:rPr>
        <w:t>.</w:t>
      </w:r>
      <w:r w:rsidR="005507AA">
        <w:rPr>
          <w:b/>
          <w:sz w:val="22"/>
          <w:szCs w:val="22"/>
          <w:lang w:eastAsia="en-GB"/>
        </w:rPr>
        <w:br/>
      </w:r>
    </w:p>
    <w:p w:rsidR="00F674E0" w:rsidRPr="00103E6D" w:rsidRDefault="00F674E0" w:rsidP="005507AA">
      <w:pPr>
        <w:numPr>
          <w:ilvl w:val="0"/>
          <w:numId w:val="30"/>
        </w:numPr>
        <w:overflowPunct/>
        <w:adjustRightInd/>
        <w:contextualSpacing/>
        <w:textAlignment w:val="auto"/>
        <w:rPr>
          <w:sz w:val="22"/>
          <w:szCs w:val="22"/>
          <w:lang w:eastAsia="en-GB"/>
        </w:rPr>
      </w:pPr>
      <w:r w:rsidRPr="00D12DD5">
        <w:rPr>
          <w:bCs/>
          <w:sz w:val="22"/>
          <w:szCs w:val="22"/>
          <w:lang w:eastAsia="en-GB"/>
        </w:rPr>
        <w:t>detract from the appearance of the street or area by using ill-matched materials, glazing and detailing;</w:t>
      </w:r>
      <w:r w:rsidR="00A978E2" w:rsidRPr="00D12DD5">
        <w:rPr>
          <w:sz w:val="22"/>
          <w:szCs w:val="22"/>
          <w:lang w:eastAsia="en-GB"/>
        </w:rPr>
        <w:br/>
      </w:r>
      <w:r w:rsidR="00A978E2" w:rsidRPr="00D12DD5">
        <w:rPr>
          <w:sz w:val="22"/>
          <w:szCs w:val="22"/>
          <w:lang w:eastAsia="en-GB"/>
        </w:rPr>
        <w:br/>
      </w:r>
      <w:r w:rsidRPr="00D12DD5">
        <w:rPr>
          <w:b/>
          <w:sz w:val="22"/>
          <w:szCs w:val="22"/>
          <w:lang w:eastAsia="en-GB"/>
        </w:rPr>
        <w:t>NO</w:t>
      </w:r>
      <w:r w:rsidR="00A978E2" w:rsidRPr="00D12DD5">
        <w:rPr>
          <w:b/>
          <w:sz w:val="22"/>
          <w:szCs w:val="22"/>
          <w:lang w:eastAsia="en-GB"/>
        </w:rPr>
        <w:t xml:space="preserve">. </w:t>
      </w:r>
    </w:p>
    <w:p w:rsidR="00103E6D" w:rsidRPr="00D12DD5" w:rsidRDefault="00103E6D" w:rsidP="00103E6D">
      <w:pPr>
        <w:overflowPunct/>
        <w:adjustRightInd/>
        <w:ind w:left="720"/>
        <w:contextualSpacing/>
        <w:textAlignment w:val="auto"/>
        <w:rPr>
          <w:sz w:val="22"/>
          <w:szCs w:val="22"/>
          <w:lang w:eastAsia="en-GB"/>
        </w:rPr>
      </w:pPr>
    </w:p>
    <w:p w:rsidR="00103E6D" w:rsidRDefault="00103E6D" w:rsidP="00103E6D">
      <w:pPr>
        <w:pStyle w:val="Heading2"/>
        <w:rPr>
          <w:lang w:eastAsia="en-GB"/>
        </w:rPr>
      </w:pPr>
      <w:r w:rsidRPr="0017335D">
        <w:rPr>
          <w:lang w:eastAsia="en-GB"/>
        </w:rPr>
        <w:t>7.</w:t>
      </w:r>
      <w:r>
        <w:rPr>
          <w:lang w:eastAsia="en-GB"/>
        </w:rPr>
        <w:t>4</w:t>
      </w:r>
      <w:r w:rsidRPr="0017335D">
        <w:rPr>
          <w:lang w:eastAsia="en-GB"/>
        </w:rPr>
        <w:tab/>
        <w:t>DM</w:t>
      </w:r>
      <w:r>
        <w:rPr>
          <w:lang w:eastAsia="en-GB"/>
        </w:rPr>
        <w:t>10</w:t>
      </w:r>
      <w:r w:rsidRPr="0017335D">
        <w:rPr>
          <w:lang w:eastAsia="en-GB"/>
        </w:rPr>
        <w:t xml:space="preserve"> states: An extension to a house will be acceptable where it:</w:t>
      </w:r>
    </w:p>
    <w:p w:rsidR="00103E6D" w:rsidRPr="0017335D" w:rsidRDefault="00103E6D" w:rsidP="00103E6D">
      <w:pPr>
        <w:rPr>
          <w:i/>
          <w:sz w:val="22"/>
          <w:szCs w:val="22"/>
          <w:lang w:eastAsia="en-GB"/>
        </w:rPr>
      </w:pPr>
    </w:p>
    <w:p w:rsidR="00103E6D" w:rsidRPr="00F16E67" w:rsidRDefault="00103E6D" w:rsidP="00103E6D">
      <w:pPr>
        <w:numPr>
          <w:ilvl w:val="0"/>
          <w:numId w:val="38"/>
        </w:numPr>
        <w:overflowPunct/>
        <w:adjustRightInd/>
        <w:contextualSpacing/>
        <w:textAlignment w:val="auto"/>
        <w:rPr>
          <w:i/>
          <w:sz w:val="22"/>
          <w:szCs w:val="22"/>
          <w:lang w:eastAsia="en-GB"/>
        </w:rPr>
      </w:pPr>
      <w:r w:rsidRPr="00782C0B">
        <w:rPr>
          <w:i/>
          <w:sz w:val="22"/>
          <w:szCs w:val="22"/>
          <w:lang w:eastAsia="en-GB"/>
        </w:rPr>
        <w:t>Dwellings will be provided with functional private or communal open space that allows for suitable sitting-out areas, children’s play areas, home food production, green waste composting, refuse storage, general outdoor storage and drying space. Houses will be provided with private outdoor space whereas flats may be provided with communal outdoor space, balconies and/or roof gardens.</w:t>
      </w:r>
    </w:p>
    <w:p w:rsidR="00103E6D" w:rsidRPr="0017335D" w:rsidRDefault="00103E6D" w:rsidP="00103E6D">
      <w:pPr>
        <w:ind w:left="567"/>
        <w:contextualSpacing/>
        <w:rPr>
          <w:sz w:val="22"/>
          <w:szCs w:val="22"/>
          <w:u w:val="single"/>
          <w:lang w:eastAsia="en-GB"/>
        </w:rPr>
      </w:pPr>
    </w:p>
    <w:p w:rsidR="00103E6D" w:rsidRPr="0017335D" w:rsidRDefault="00103E6D" w:rsidP="00103E6D">
      <w:pPr>
        <w:rPr>
          <w:sz w:val="22"/>
          <w:szCs w:val="22"/>
          <w:lang w:eastAsia="en-GB"/>
        </w:rPr>
      </w:pPr>
      <w:r w:rsidRPr="0017335D">
        <w:rPr>
          <w:sz w:val="22"/>
          <w:szCs w:val="22"/>
          <w:lang w:eastAsia="en-GB"/>
        </w:rPr>
        <w:t>To assess this, the following has been considered – would the proposal:</w:t>
      </w:r>
    </w:p>
    <w:p w:rsidR="00103E6D" w:rsidRPr="0017335D" w:rsidRDefault="00103E6D" w:rsidP="00103E6D">
      <w:pPr>
        <w:rPr>
          <w:sz w:val="22"/>
          <w:szCs w:val="22"/>
          <w:lang w:eastAsia="en-GB"/>
        </w:rPr>
      </w:pPr>
    </w:p>
    <w:p w:rsidR="00103E6D" w:rsidRDefault="00103E6D" w:rsidP="00103E6D">
      <w:pPr>
        <w:pStyle w:val="ListParagraph"/>
        <w:numPr>
          <w:ilvl w:val="0"/>
          <w:numId w:val="39"/>
        </w:numPr>
        <w:rPr>
          <w:lang w:eastAsia="en-GB"/>
        </w:rPr>
      </w:pPr>
      <w:r>
        <w:rPr>
          <w:bCs/>
          <w:sz w:val="22"/>
          <w:szCs w:val="22"/>
          <w:lang w:eastAsia="en-GB"/>
        </w:rPr>
        <w:t xml:space="preserve">reduce </w:t>
      </w:r>
      <w:r w:rsidRPr="00782C0B">
        <w:rPr>
          <w:bCs/>
          <w:sz w:val="22"/>
          <w:szCs w:val="22"/>
          <w:lang w:eastAsia="en-GB"/>
        </w:rPr>
        <w:t xml:space="preserve">the amount of </w:t>
      </w:r>
      <w:r>
        <w:rPr>
          <w:bCs/>
          <w:sz w:val="22"/>
          <w:szCs w:val="22"/>
          <w:lang w:eastAsia="en-GB"/>
        </w:rPr>
        <w:t>private or communal open space to a level which would not be functional for the uses described above in A</w:t>
      </w:r>
      <w:r w:rsidRPr="00782C0B">
        <w:rPr>
          <w:bCs/>
          <w:sz w:val="22"/>
          <w:szCs w:val="22"/>
          <w:lang w:eastAsia="en-GB"/>
        </w:rPr>
        <w:t xml:space="preserve">; </w:t>
      </w:r>
      <w:r w:rsidRPr="00782C0B">
        <w:rPr>
          <w:bCs/>
          <w:sz w:val="22"/>
          <w:szCs w:val="22"/>
          <w:lang w:eastAsia="en-GB"/>
        </w:rPr>
        <w:br/>
      </w:r>
      <w:r w:rsidRPr="00782C0B">
        <w:rPr>
          <w:bCs/>
          <w:sz w:val="22"/>
          <w:szCs w:val="22"/>
          <w:lang w:eastAsia="en-GB"/>
        </w:rPr>
        <w:br/>
      </w:r>
      <w:r w:rsidRPr="00782C0B">
        <w:rPr>
          <w:b/>
          <w:sz w:val="22"/>
          <w:szCs w:val="22"/>
          <w:lang w:eastAsia="en-GB"/>
        </w:rPr>
        <w:t>NO</w:t>
      </w:r>
      <w:r>
        <w:rPr>
          <w:b/>
          <w:sz w:val="22"/>
          <w:szCs w:val="22"/>
          <w:lang w:eastAsia="en-GB"/>
        </w:rPr>
        <w:t>.</w:t>
      </w:r>
    </w:p>
    <w:p w:rsidR="00103E6D" w:rsidRPr="0017335D" w:rsidRDefault="00103E6D" w:rsidP="00103E6D">
      <w:pPr>
        <w:rPr>
          <w:i/>
          <w:sz w:val="22"/>
          <w:szCs w:val="22"/>
          <w:lang w:eastAsia="en-GB"/>
        </w:rPr>
      </w:pPr>
    </w:p>
    <w:p w:rsidR="00103E6D" w:rsidRPr="00F16E67" w:rsidRDefault="00103E6D" w:rsidP="00103E6D">
      <w:pPr>
        <w:numPr>
          <w:ilvl w:val="0"/>
          <w:numId w:val="38"/>
        </w:numPr>
        <w:overflowPunct/>
        <w:adjustRightInd/>
        <w:contextualSpacing/>
        <w:textAlignment w:val="auto"/>
        <w:rPr>
          <w:i/>
          <w:sz w:val="22"/>
          <w:szCs w:val="22"/>
          <w:lang w:eastAsia="en-GB"/>
        </w:rPr>
      </w:pPr>
      <w:r w:rsidRPr="00782C0B">
        <w:rPr>
          <w:i/>
          <w:sz w:val="22"/>
          <w:szCs w:val="22"/>
          <w:lang w:eastAsia="en-GB"/>
        </w:rPr>
        <w:t>The design of outdoor areas will respect the size and character of other similar spaces in the vicinity, clearly identify whether they are private or communal spaces, ensure that they are appropriately related to main entrances, enhance safety and the perception of safety for future residents and the general public, and not be compromised by the relationship of other buildings which may be detrimental in terms of overlooking, overbearing or overshadowing.</w:t>
      </w:r>
    </w:p>
    <w:p w:rsidR="00103E6D" w:rsidRPr="0017335D" w:rsidRDefault="00103E6D" w:rsidP="00103E6D">
      <w:pPr>
        <w:ind w:left="567"/>
        <w:contextualSpacing/>
        <w:rPr>
          <w:sz w:val="22"/>
          <w:szCs w:val="22"/>
          <w:u w:val="single"/>
          <w:lang w:eastAsia="en-GB"/>
        </w:rPr>
      </w:pPr>
    </w:p>
    <w:p w:rsidR="00103E6D" w:rsidRPr="0017335D" w:rsidRDefault="00103E6D" w:rsidP="00103E6D">
      <w:pPr>
        <w:rPr>
          <w:sz w:val="22"/>
          <w:szCs w:val="22"/>
          <w:lang w:eastAsia="en-GB"/>
        </w:rPr>
      </w:pPr>
      <w:r w:rsidRPr="0017335D">
        <w:rPr>
          <w:sz w:val="22"/>
          <w:szCs w:val="22"/>
          <w:lang w:eastAsia="en-GB"/>
        </w:rPr>
        <w:t>To assess this, the following has been considered – would the proposal:</w:t>
      </w:r>
    </w:p>
    <w:p w:rsidR="00103E6D" w:rsidRPr="0017335D" w:rsidRDefault="00103E6D" w:rsidP="00103E6D">
      <w:pPr>
        <w:rPr>
          <w:sz w:val="22"/>
          <w:szCs w:val="22"/>
          <w:lang w:eastAsia="en-GB"/>
        </w:rPr>
      </w:pPr>
    </w:p>
    <w:p w:rsidR="00103E6D" w:rsidRPr="009C73D1" w:rsidRDefault="00103E6D" w:rsidP="00103E6D">
      <w:pPr>
        <w:pStyle w:val="ListParagraph"/>
        <w:numPr>
          <w:ilvl w:val="0"/>
          <w:numId w:val="39"/>
        </w:numPr>
        <w:rPr>
          <w:lang w:eastAsia="en-GB"/>
        </w:rPr>
      </w:pPr>
      <w:r w:rsidRPr="00782C0B">
        <w:rPr>
          <w:bCs/>
          <w:sz w:val="22"/>
          <w:szCs w:val="22"/>
          <w:lang w:eastAsia="en-GB"/>
        </w:rPr>
        <w:t xml:space="preserve">reduce </w:t>
      </w:r>
      <w:r>
        <w:rPr>
          <w:bCs/>
          <w:sz w:val="22"/>
          <w:szCs w:val="22"/>
          <w:lang w:eastAsia="en-GB"/>
        </w:rPr>
        <w:t xml:space="preserve">or change </w:t>
      </w:r>
      <w:r w:rsidRPr="00782C0B">
        <w:rPr>
          <w:bCs/>
          <w:sz w:val="22"/>
          <w:szCs w:val="22"/>
          <w:lang w:eastAsia="en-GB"/>
        </w:rPr>
        <w:t xml:space="preserve">the </w:t>
      </w:r>
      <w:r>
        <w:rPr>
          <w:bCs/>
          <w:sz w:val="22"/>
          <w:szCs w:val="22"/>
          <w:lang w:eastAsia="en-GB"/>
        </w:rPr>
        <w:t>size, character or design of the outdoor open space to degree which would make it dissimilar to others within the vicinity</w:t>
      </w:r>
      <w:r w:rsidRPr="00782C0B">
        <w:rPr>
          <w:bCs/>
          <w:sz w:val="22"/>
          <w:szCs w:val="22"/>
          <w:lang w:eastAsia="en-GB"/>
        </w:rPr>
        <w:t xml:space="preserve">; </w:t>
      </w:r>
      <w:r w:rsidRPr="00782C0B">
        <w:rPr>
          <w:bCs/>
          <w:sz w:val="22"/>
          <w:szCs w:val="22"/>
          <w:lang w:eastAsia="en-GB"/>
        </w:rPr>
        <w:br/>
      </w:r>
      <w:r w:rsidRPr="00782C0B">
        <w:rPr>
          <w:bCs/>
          <w:sz w:val="22"/>
          <w:szCs w:val="22"/>
          <w:lang w:eastAsia="en-GB"/>
        </w:rPr>
        <w:br/>
      </w:r>
      <w:r w:rsidRPr="00782C0B">
        <w:rPr>
          <w:b/>
          <w:sz w:val="22"/>
          <w:szCs w:val="22"/>
          <w:lang w:eastAsia="en-GB"/>
        </w:rPr>
        <w:t>NO</w:t>
      </w:r>
      <w:r>
        <w:rPr>
          <w:b/>
          <w:sz w:val="22"/>
          <w:szCs w:val="22"/>
          <w:lang w:eastAsia="en-GB"/>
        </w:rPr>
        <w:t>.</w:t>
      </w:r>
    </w:p>
    <w:p w:rsidR="00103E6D" w:rsidRDefault="00103E6D" w:rsidP="00103E6D">
      <w:pPr>
        <w:rPr>
          <w:lang w:eastAsia="en-GB"/>
        </w:rPr>
      </w:pPr>
    </w:p>
    <w:p w:rsidR="00103E6D" w:rsidRDefault="00103E6D" w:rsidP="00103E6D">
      <w:pPr>
        <w:pStyle w:val="ListParagraph"/>
        <w:numPr>
          <w:ilvl w:val="0"/>
          <w:numId w:val="39"/>
        </w:numPr>
        <w:rPr>
          <w:lang w:eastAsia="en-GB"/>
        </w:rPr>
      </w:pPr>
      <w:r>
        <w:rPr>
          <w:bCs/>
          <w:sz w:val="22"/>
          <w:szCs w:val="22"/>
          <w:lang w:eastAsia="en-GB"/>
        </w:rPr>
        <w:t>create an inappropriate relationship between the private or communal open space and main entrances</w:t>
      </w:r>
      <w:r w:rsidRPr="00782C0B">
        <w:rPr>
          <w:bCs/>
          <w:sz w:val="22"/>
          <w:szCs w:val="22"/>
          <w:lang w:eastAsia="en-GB"/>
        </w:rPr>
        <w:t xml:space="preserve">; </w:t>
      </w:r>
      <w:r w:rsidRPr="00782C0B">
        <w:rPr>
          <w:bCs/>
          <w:sz w:val="22"/>
          <w:szCs w:val="22"/>
          <w:lang w:eastAsia="en-GB"/>
        </w:rPr>
        <w:br/>
      </w:r>
      <w:r w:rsidRPr="00782C0B">
        <w:rPr>
          <w:bCs/>
          <w:sz w:val="22"/>
          <w:szCs w:val="22"/>
          <w:lang w:eastAsia="en-GB"/>
        </w:rPr>
        <w:br/>
      </w:r>
      <w:r w:rsidRPr="00782C0B">
        <w:rPr>
          <w:b/>
          <w:sz w:val="22"/>
          <w:szCs w:val="22"/>
          <w:lang w:eastAsia="en-GB"/>
        </w:rPr>
        <w:t>NO</w:t>
      </w:r>
      <w:r>
        <w:rPr>
          <w:b/>
          <w:sz w:val="22"/>
          <w:szCs w:val="22"/>
          <w:lang w:eastAsia="en-GB"/>
        </w:rPr>
        <w:t>.</w:t>
      </w:r>
    </w:p>
    <w:p w:rsidR="00103E6D" w:rsidRPr="00815E93" w:rsidRDefault="00103E6D" w:rsidP="00103E6D">
      <w:pPr>
        <w:rPr>
          <w:lang w:eastAsia="en-GB"/>
        </w:rPr>
      </w:pPr>
    </w:p>
    <w:p w:rsidR="00103E6D" w:rsidRDefault="00103E6D" w:rsidP="00103E6D">
      <w:pPr>
        <w:pStyle w:val="ListParagraph"/>
        <w:numPr>
          <w:ilvl w:val="0"/>
          <w:numId w:val="39"/>
        </w:numPr>
        <w:rPr>
          <w:lang w:eastAsia="en-GB"/>
        </w:rPr>
      </w:pPr>
      <w:r>
        <w:rPr>
          <w:bCs/>
          <w:sz w:val="22"/>
          <w:szCs w:val="22"/>
          <w:lang w:eastAsia="en-GB"/>
        </w:rPr>
        <w:t>fail to enhance safety and the perception of safety within the private or communal open space within the realm of reason</w:t>
      </w:r>
      <w:r w:rsidRPr="00782C0B">
        <w:rPr>
          <w:bCs/>
          <w:sz w:val="22"/>
          <w:szCs w:val="22"/>
          <w:lang w:eastAsia="en-GB"/>
        </w:rPr>
        <w:t xml:space="preserve">; </w:t>
      </w:r>
      <w:r w:rsidRPr="00782C0B">
        <w:rPr>
          <w:bCs/>
          <w:sz w:val="22"/>
          <w:szCs w:val="22"/>
          <w:lang w:eastAsia="en-GB"/>
        </w:rPr>
        <w:br/>
      </w:r>
      <w:r w:rsidRPr="00782C0B">
        <w:rPr>
          <w:bCs/>
          <w:sz w:val="22"/>
          <w:szCs w:val="22"/>
          <w:lang w:eastAsia="en-GB"/>
        </w:rPr>
        <w:br/>
      </w:r>
      <w:r w:rsidRPr="00782C0B">
        <w:rPr>
          <w:b/>
          <w:sz w:val="22"/>
          <w:szCs w:val="22"/>
          <w:lang w:eastAsia="en-GB"/>
        </w:rPr>
        <w:t>NO</w:t>
      </w:r>
      <w:r>
        <w:rPr>
          <w:b/>
          <w:sz w:val="22"/>
          <w:szCs w:val="22"/>
          <w:lang w:eastAsia="en-GB"/>
        </w:rPr>
        <w:t>.</w:t>
      </w:r>
    </w:p>
    <w:p w:rsidR="00103E6D" w:rsidRDefault="00103E6D" w:rsidP="00103E6D">
      <w:pPr>
        <w:rPr>
          <w:lang w:eastAsia="en-GB"/>
        </w:rPr>
      </w:pPr>
    </w:p>
    <w:p w:rsidR="00103E6D" w:rsidRDefault="00103E6D" w:rsidP="00103E6D">
      <w:pPr>
        <w:pStyle w:val="ListParagraph"/>
        <w:numPr>
          <w:ilvl w:val="0"/>
          <w:numId w:val="39"/>
        </w:numPr>
        <w:rPr>
          <w:lang w:eastAsia="en-GB"/>
        </w:rPr>
      </w:pPr>
      <w:r>
        <w:rPr>
          <w:bCs/>
          <w:sz w:val="22"/>
          <w:szCs w:val="22"/>
          <w:lang w:eastAsia="en-GB"/>
        </w:rPr>
        <w:t>create a detrimental relationship with other buildings in terms of overlooking, overbearing or overshadowing</w:t>
      </w:r>
      <w:r w:rsidRPr="00782C0B">
        <w:rPr>
          <w:bCs/>
          <w:sz w:val="22"/>
          <w:szCs w:val="22"/>
          <w:lang w:eastAsia="en-GB"/>
        </w:rPr>
        <w:t xml:space="preserve">; </w:t>
      </w:r>
      <w:bookmarkStart w:id="0" w:name="_GoBack"/>
      <w:bookmarkEnd w:id="0"/>
      <w:r w:rsidRPr="00782C0B">
        <w:rPr>
          <w:bCs/>
          <w:sz w:val="22"/>
          <w:szCs w:val="22"/>
          <w:lang w:eastAsia="en-GB"/>
        </w:rPr>
        <w:br/>
      </w:r>
      <w:r w:rsidRPr="00782C0B">
        <w:rPr>
          <w:bCs/>
          <w:sz w:val="22"/>
          <w:szCs w:val="22"/>
          <w:lang w:eastAsia="en-GB"/>
        </w:rPr>
        <w:br/>
      </w:r>
      <w:r w:rsidRPr="00782C0B">
        <w:rPr>
          <w:b/>
          <w:sz w:val="22"/>
          <w:szCs w:val="22"/>
          <w:lang w:eastAsia="en-GB"/>
        </w:rPr>
        <w:t>NO</w:t>
      </w:r>
      <w:r>
        <w:rPr>
          <w:b/>
          <w:sz w:val="22"/>
          <w:szCs w:val="22"/>
          <w:lang w:eastAsia="en-GB"/>
        </w:rPr>
        <w:t xml:space="preserve">. </w:t>
      </w:r>
    </w:p>
    <w:p w:rsidR="009257AD" w:rsidRDefault="009257AD" w:rsidP="009257AD">
      <w:pPr>
        <w:overflowPunct/>
        <w:autoSpaceDE/>
        <w:autoSpaceDN/>
        <w:adjustRightInd/>
        <w:jc w:val="both"/>
        <w:textAlignment w:val="auto"/>
        <w:rPr>
          <w:b/>
          <w:color w:val="000000"/>
          <w:sz w:val="22"/>
          <w:szCs w:val="22"/>
          <w:lang w:eastAsia="en-GB"/>
        </w:rPr>
      </w:pPr>
    </w:p>
    <w:p w:rsidR="00103E6D" w:rsidRPr="0017335D" w:rsidRDefault="00103E6D" w:rsidP="009257AD">
      <w:pPr>
        <w:overflowPunct/>
        <w:autoSpaceDE/>
        <w:autoSpaceDN/>
        <w:adjustRightInd/>
        <w:jc w:val="both"/>
        <w:textAlignment w:val="auto"/>
        <w:rPr>
          <w:b/>
          <w:color w:val="000000"/>
          <w:sz w:val="22"/>
          <w:szCs w:val="22"/>
          <w:lang w:eastAsia="en-GB"/>
        </w:rPr>
      </w:pPr>
    </w:p>
    <w:p w:rsidR="00F674E0" w:rsidRPr="0017335D" w:rsidRDefault="00CE2E4F" w:rsidP="00CE2E4F">
      <w:pPr>
        <w:pStyle w:val="Heading1"/>
        <w:ind w:hanging="426"/>
        <w:rPr>
          <w:lang w:eastAsia="en-GB"/>
        </w:rPr>
      </w:pPr>
      <w:r w:rsidRPr="0017335D">
        <w:rPr>
          <w:lang w:eastAsia="en-GB"/>
        </w:rPr>
        <w:t>8.</w:t>
      </w:r>
      <w:r w:rsidRPr="0017335D">
        <w:rPr>
          <w:lang w:eastAsia="en-GB"/>
        </w:rPr>
        <w:tab/>
      </w:r>
      <w:r w:rsidR="00F674E0" w:rsidRPr="0017335D">
        <w:rPr>
          <w:lang w:eastAsia="en-GB"/>
        </w:rPr>
        <w:t xml:space="preserve">CONCLUSION  </w:t>
      </w:r>
    </w:p>
    <w:p w:rsidR="00E0411C" w:rsidRPr="0017335D" w:rsidRDefault="00E0411C" w:rsidP="00E0411C">
      <w:pPr>
        <w:ind w:left="720"/>
        <w:jc w:val="both"/>
        <w:rPr>
          <w:rFonts w:cs="Trebuchet MS"/>
          <w:b/>
          <w:sz w:val="22"/>
          <w:szCs w:val="22"/>
          <w:lang w:eastAsia="en-GB"/>
        </w:rPr>
      </w:pPr>
    </w:p>
    <w:p w:rsidR="00F674E0" w:rsidRPr="0017335D" w:rsidRDefault="00F674E0" w:rsidP="00F674E0">
      <w:pPr>
        <w:jc w:val="both"/>
        <w:rPr>
          <w:bCs/>
          <w:sz w:val="22"/>
          <w:szCs w:val="22"/>
          <w:lang w:eastAsia="en-GB"/>
        </w:rPr>
      </w:pPr>
      <w:r w:rsidRPr="0015096A">
        <w:rPr>
          <w:bCs/>
          <w:sz w:val="22"/>
          <w:szCs w:val="22"/>
          <w:lang w:eastAsia="en-GB"/>
        </w:rPr>
        <w:t>The proposed development has been assessed and the proposed works are considered to be in accordance with the above relevant policies and planning permission can be granted.</w:t>
      </w:r>
      <w:r w:rsidRPr="0017335D">
        <w:rPr>
          <w:bCs/>
          <w:sz w:val="22"/>
          <w:szCs w:val="22"/>
          <w:lang w:eastAsia="en-GB"/>
        </w:rPr>
        <w:t xml:space="preserve"> </w:t>
      </w:r>
    </w:p>
    <w:p w:rsidR="00F674E0" w:rsidRPr="0017335D" w:rsidRDefault="00F674E0" w:rsidP="00F674E0">
      <w:pPr>
        <w:ind w:hanging="11"/>
        <w:jc w:val="both"/>
        <w:rPr>
          <w:rFonts w:cs="Trebuchet MS"/>
          <w:sz w:val="22"/>
          <w:szCs w:val="22"/>
          <w:u w:val="single"/>
          <w:lang w:eastAsia="en-GB"/>
        </w:rPr>
      </w:pPr>
    </w:p>
    <w:p w:rsidR="00F674E0" w:rsidRPr="0017335D" w:rsidRDefault="00CE2E4F" w:rsidP="00CE2E4F">
      <w:pPr>
        <w:pStyle w:val="Heading1"/>
        <w:ind w:hanging="426"/>
      </w:pPr>
      <w:r w:rsidRPr="0017335D">
        <w:t>9.</w:t>
      </w:r>
      <w:r w:rsidR="00F674E0" w:rsidRPr="0017335D">
        <w:tab/>
        <w:t xml:space="preserve">RECOMMENDATION  </w:t>
      </w:r>
    </w:p>
    <w:p w:rsidR="009257AD" w:rsidRPr="0017335D" w:rsidRDefault="009257AD" w:rsidP="00CE2E4F">
      <w:pPr>
        <w:pStyle w:val="yiv552378054msonormal"/>
        <w:ind w:firstLine="11"/>
        <w:jc w:val="both"/>
        <w:rPr>
          <w:rFonts w:ascii="Trebuchet MS" w:hAnsi="Trebuchet MS"/>
          <w:b/>
          <w:bCs/>
          <w:sz w:val="22"/>
          <w:szCs w:val="22"/>
        </w:rPr>
      </w:pPr>
      <w:r w:rsidRPr="0017335D">
        <w:rPr>
          <w:rFonts w:ascii="Trebuchet MS" w:hAnsi="Trebuchet MS"/>
          <w:b/>
          <w:bCs/>
          <w:sz w:val="22"/>
          <w:szCs w:val="22"/>
        </w:rPr>
        <w:t>GRANT</w:t>
      </w:r>
    </w:p>
    <w:p w:rsidR="00F674E0" w:rsidRPr="0017335D" w:rsidRDefault="00F674E0" w:rsidP="00F674E0">
      <w:pPr>
        <w:ind w:hanging="11"/>
        <w:jc w:val="both"/>
        <w:rPr>
          <w:rFonts w:cs="Trebuchet MS"/>
          <w:sz w:val="22"/>
          <w:szCs w:val="22"/>
          <w:u w:val="single"/>
          <w:lang w:eastAsia="en-GB"/>
        </w:rPr>
      </w:pPr>
    </w:p>
    <w:sectPr w:rsidR="00F674E0" w:rsidRPr="0017335D">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0CA" w:rsidRDefault="002D70CA">
      <w:r>
        <w:separator/>
      </w:r>
    </w:p>
  </w:endnote>
  <w:endnote w:type="continuationSeparator" w:id="0">
    <w:p w:rsidR="002D70CA" w:rsidRDefault="002D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4E0" w:rsidRDefault="00F674E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0CA" w:rsidRDefault="002D70CA">
      <w:r>
        <w:separator/>
      </w:r>
    </w:p>
  </w:footnote>
  <w:footnote w:type="continuationSeparator" w:id="0">
    <w:p w:rsidR="002D70CA" w:rsidRDefault="002D7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nsid w:val="0C82076C"/>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abstractNum w:abstractNumId="4">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5">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nsid w:val="3CB76A63"/>
    <w:multiLevelType w:val="hybridMultilevel"/>
    <w:tmpl w:val="64487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40D5927"/>
    <w:multiLevelType w:val="hybridMultilevel"/>
    <w:tmpl w:val="F2A44654"/>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18">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9">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2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1">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2">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3">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5">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7">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9">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1">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tentative="1">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3">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4">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5">
    <w:nsid w:val="7636500E"/>
    <w:multiLevelType w:val="hybridMultilevel"/>
    <w:tmpl w:val="FB20A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7">
    <w:nsid w:val="7CBC0D5D"/>
    <w:multiLevelType w:val="hybridMultilevel"/>
    <w:tmpl w:val="9FC49410"/>
    <w:lvl w:ilvl="0" w:tplc="08090001">
      <w:start w:val="1"/>
      <w:numFmt w:val="bullet"/>
      <w:lvlText w:val=""/>
      <w:lvlJc w:val="left"/>
      <w:pPr>
        <w:ind w:left="364" w:hanging="360"/>
      </w:pPr>
      <w:rPr>
        <w:rFonts w:ascii="Symbol" w:hAnsi="Symbol" w:hint="default"/>
      </w:rPr>
    </w:lvl>
    <w:lvl w:ilvl="1" w:tplc="08090003">
      <w:start w:val="1"/>
      <w:numFmt w:val="bullet"/>
      <w:lvlText w:val="o"/>
      <w:lvlJc w:val="left"/>
      <w:pPr>
        <w:ind w:left="1084" w:hanging="360"/>
      </w:pPr>
      <w:rPr>
        <w:rFonts w:ascii="Courier New" w:hAnsi="Courier New" w:cs="Courier New" w:hint="default"/>
      </w:rPr>
    </w:lvl>
    <w:lvl w:ilvl="2" w:tplc="08090005" w:tentative="1">
      <w:start w:val="1"/>
      <w:numFmt w:val="bullet"/>
      <w:lvlText w:val=""/>
      <w:lvlJc w:val="left"/>
      <w:pPr>
        <w:ind w:left="1804" w:hanging="360"/>
      </w:pPr>
      <w:rPr>
        <w:rFonts w:ascii="Wingdings" w:hAnsi="Wingdings" w:hint="default"/>
      </w:rPr>
    </w:lvl>
    <w:lvl w:ilvl="3" w:tplc="08090001" w:tentative="1">
      <w:start w:val="1"/>
      <w:numFmt w:val="bullet"/>
      <w:lvlText w:val=""/>
      <w:lvlJc w:val="left"/>
      <w:pPr>
        <w:ind w:left="2524" w:hanging="360"/>
      </w:pPr>
      <w:rPr>
        <w:rFonts w:ascii="Symbol" w:hAnsi="Symbol" w:hint="default"/>
      </w:rPr>
    </w:lvl>
    <w:lvl w:ilvl="4" w:tplc="08090003" w:tentative="1">
      <w:start w:val="1"/>
      <w:numFmt w:val="bullet"/>
      <w:lvlText w:val="o"/>
      <w:lvlJc w:val="left"/>
      <w:pPr>
        <w:ind w:left="3244" w:hanging="360"/>
      </w:pPr>
      <w:rPr>
        <w:rFonts w:ascii="Courier New" w:hAnsi="Courier New" w:cs="Courier New" w:hint="default"/>
      </w:rPr>
    </w:lvl>
    <w:lvl w:ilvl="5" w:tplc="08090005" w:tentative="1">
      <w:start w:val="1"/>
      <w:numFmt w:val="bullet"/>
      <w:lvlText w:val=""/>
      <w:lvlJc w:val="left"/>
      <w:pPr>
        <w:ind w:left="3964" w:hanging="360"/>
      </w:pPr>
      <w:rPr>
        <w:rFonts w:ascii="Wingdings" w:hAnsi="Wingdings" w:hint="default"/>
      </w:rPr>
    </w:lvl>
    <w:lvl w:ilvl="6" w:tplc="08090001" w:tentative="1">
      <w:start w:val="1"/>
      <w:numFmt w:val="bullet"/>
      <w:lvlText w:val=""/>
      <w:lvlJc w:val="left"/>
      <w:pPr>
        <w:ind w:left="4684" w:hanging="360"/>
      </w:pPr>
      <w:rPr>
        <w:rFonts w:ascii="Symbol" w:hAnsi="Symbol" w:hint="default"/>
      </w:rPr>
    </w:lvl>
    <w:lvl w:ilvl="7" w:tplc="08090003" w:tentative="1">
      <w:start w:val="1"/>
      <w:numFmt w:val="bullet"/>
      <w:lvlText w:val="o"/>
      <w:lvlJc w:val="left"/>
      <w:pPr>
        <w:ind w:left="5404" w:hanging="360"/>
      </w:pPr>
      <w:rPr>
        <w:rFonts w:ascii="Courier New" w:hAnsi="Courier New" w:cs="Courier New" w:hint="default"/>
      </w:rPr>
    </w:lvl>
    <w:lvl w:ilvl="8" w:tplc="08090005" w:tentative="1">
      <w:start w:val="1"/>
      <w:numFmt w:val="bullet"/>
      <w:lvlText w:val=""/>
      <w:lvlJc w:val="left"/>
      <w:pPr>
        <w:ind w:left="6124" w:hanging="360"/>
      </w:pPr>
      <w:rPr>
        <w:rFonts w:ascii="Wingdings" w:hAnsi="Wingdings" w:hint="default"/>
      </w:rPr>
    </w:lvl>
  </w:abstractNum>
  <w:abstractNum w:abstractNumId="38">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30"/>
  </w:num>
  <w:num w:numId="2">
    <w:abstractNumId w:val="26"/>
  </w:num>
  <w:num w:numId="3">
    <w:abstractNumId w:val="6"/>
  </w:num>
  <w:num w:numId="4">
    <w:abstractNumId w:val="36"/>
  </w:num>
  <w:num w:numId="5">
    <w:abstractNumId w:val="21"/>
  </w:num>
  <w:num w:numId="6">
    <w:abstractNumId w:val="14"/>
  </w:num>
  <w:num w:numId="7">
    <w:abstractNumId w:val="4"/>
  </w:num>
  <w:num w:numId="8">
    <w:abstractNumId w:val="31"/>
  </w:num>
  <w:num w:numId="9">
    <w:abstractNumId w:val="27"/>
  </w:num>
  <w:num w:numId="10">
    <w:abstractNumId w:val="2"/>
  </w:num>
  <w:num w:numId="11">
    <w:abstractNumId w:val="7"/>
  </w:num>
  <w:num w:numId="12">
    <w:abstractNumId w:val="33"/>
  </w:num>
  <w:num w:numId="13">
    <w:abstractNumId w:val="5"/>
  </w:num>
  <w:num w:numId="14">
    <w:abstractNumId w:val="30"/>
  </w:num>
  <w:num w:numId="15">
    <w:abstractNumId w:val="20"/>
  </w:num>
  <w:num w:numId="16">
    <w:abstractNumId w:val="28"/>
  </w:num>
  <w:num w:numId="17">
    <w:abstractNumId w:val="22"/>
  </w:num>
  <w:num w:numId="18">
    <w:abstractNumId w:val="34"/>
  </w:num>
  <w:num w:numId="19">
    <w:abstractNumId w:val="1"/>
  </w:num>
  <w:num w:numId="20">
    <w:abstractNumId w:val="10"/>
  </w:num>
  <w:num w:numId="21">
    <w:abstractNumId w:val="29"/>
  </w:num>
  <w:num w:numId="22">
    <w:abstractNumId w:val="15"/>
  </w:num>
  <w:num w:numId="23">
    <w:abstractNumId w:val="9"/>
  </w:num>
  <w:num w:numId="24">
    <w:abstractNumId w:val="18"/>
  </w:num>
  <w:num w:numId="25">
    <w:abstractNumId w:val="13"/>
  </w:num>
  <w:num w:numId="26">
    <w:abstractNumId w:val="23"/>
  </w:num>
  <w:num w:numId="27">
    <w:abstractNumId w:val="0"/>
  </w:num>
  <w:num w:numId="28">
    <w:abstractNumId w:val="25"/>
  </w:num>
  <w:num w:numId="29">
    <w:abstractNumId w:val="8"/>
  </w:num>
  <w:num w:numId="30">
    <w:abstractNumId w:val="12"/>
  </w:num>
  <w:num w:numId="31">
    <w:abstractNumId w:val="32"/>
  </w:num>
  <w:num w:numId="32">
    <w:abstractNumId w:val="38"/>
  </w:num>
  <w:num w:numId="33">
    <w:abstractNumId w:val="24"/>
  </w:num>
  <w:num w:numId="34">
    <w:abstractNumId w:val="19"/>
  </w:num>
  <w:num w:numId="35">
    <w:abstractNumId w:val="11"/>
  </w:num>
  <w:num w:numId="36">
    <w:abstractNumId w:val="17"/>
  </w:num>
  <w:num w:numId="37">
    <w:abstractNumId w:val="37"/>
  </w:num>
  <w:num w:numId="38">
    <w:abstractNumId w:val="3"/>
  </w:num>
  <w:num w:numId="39">
    <w:abstractNumId w:val="35"/>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A0"/>
    <w:rsid w:val="00054C3C"/>
    <w:rsid w:val="00056DD4"/>
    <w:rsid w:val="00103E6D"/>
    <w:rsid w:val="00145B40"/>
    <w:rsid w:val="0015096A"/>
    <w:rsid w:val="0017335D"/>
    <w:rsid w:val="00173D0E"/>
    <w:rsid w:val="001B0405"/>
    <w:rsid w:val="001F3D1A"/>
    <w:rsid w:val="00215989"/>
    <w:rsid w:val="00230E5E"/>
    <w:rsid w:val="002D70CA"/>
    <w:rsid w:val="00323C4A"/>
    <w:rsid w:val="00331124"/>
    <w:rsid w:val="00332765"/>
    <w:rsid w:val="00362446"/>
    <w:rsid w:val="00392DDF"/>
    <w:rsid w:val="003A26E0"/>
    <w:rsid w:val="00460DD9"/>
    <w:rsid w:val="00470FEC"/>
    <w:rsid w:val="004960EA"/>
    <w:rsid w:val="004A61F3"/>
    <w:rsid w:val="004B0615"/>
    <w:rsid w:val="005134E6"/>
    <w:rsid w:val="005507AA"/>
    <w:rsid w:val="00574457"/>
    <w:rsid w:val="005F16DE"/>
    <w:rsid w:val="00681E4B"/>
    <w:rsid w:val="00691318"/>
    <w:rsid w:val="006A357F"/>
    <w:rsid w:val="006D25C0"/>
    <w:rsid w:val="006F012B"/>
    <w:rsid w:val="00782773"/>
    <w:rsid w:val="0081612D"/>
    <w:rsid w:val="00832380"/>
    <w:rsid w:val="008E4DE5"/>
    <w:rsid w:val="008F2DF5"/>
    <w:rsid w:val="008F563D"/>
    <w:rsid w:val="009257AD"/>
    <w:rsid w:val="00943BA0"/>
    <w:rsid w:val="009E64EE"/>
    <w:rsid w:val="009F4D91"/>
    <w:rsid w:val="00A978E2"/>
    <w:rsid w:val="00AD371A"/>
    <w:rsid w:val="00B70FE3"/>
    <w:rsid w:val="00BB47C8"/>
    <w:rsid w:val="00C6152C"/>
    <w:rsid w:val="00C97749"/>
    <w:rsid w:val="00CE2E4F"/>
    <w:rsid w:val="00CE6CCE"/>
    <w:rsid w:val="00CF1767"/>
    <w:rsid w:val="00D12DD5"/>
    <w:rsid w:val="00D57C79"/>
    <w:rsid w:val="00D62893"/>
    <w:rsid w:val="00D87A51"/>
    <w:rsid w:val="00D903EF"/>
    <w:rsid w:val="00E0411C"/>
    <w:rsid w:val="00E5069C"/>
    <w:rsid w:val="00E91547"/>
    <w:rsid w:val="00EF07E7"/>
    <w:rsid w:val="00F33D70"/>
    <w:rsid w:val="00F67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basedOn w:val="DefaultParagraphFont"/>
    <w:link w:val="PlainText"/>
    <w:uiPriority w:val="99"/>
    <w:rsid w:val="009F4D91"/>
    <w:rPr>
      <w:rFonts w:ascii="Courier New" w:hAnsi="Courier New" w:cs="Courier New"/>
      <w:lang w:eastAsia="en-US"/>
    </w:rPr>
  </w:style>
  <w:style w:type="character" w:styleId="CommentReference">
    <w:name w:val="annotation reference"/>
    <w:basedOn w:val="DefaultParagraphFont"/>
    <w:rsid w:val="005F16DE"/>
    <w:rPr>
      <w:sz w:val="16"/>
      <w:szCs w:val="16"/>
    </w:rPr>
  </w:style>
  <w:style w:type="paragraph" w:styleId="CommentText">
    <w:name w:val="annotation text"/>
    <w:basedOn w:val="Normal"/>
    <w:link w:val="CommentTextChar"/>
    <w:rsid w:val="005F16DE"/>
    <w:rPr>
      <w:sz w:val="20"/>
    </w:rPr>
  </w:style>
  <w:style w:type="character" w:customStyle="1" w:styleId="CommentTextChar">
    <w:name w:val="Comment Text Char"/>
    <w:basedOn w:val="DefaultParagraphFont"/>
    <w:link w:val="CommentText"/>
    <w:rsid w:val="005F16DE"/>
    <w:rPr>
      <w:rFonts w:ascii="Trebuchet MS" w:hAnsi="Trebuchet MS"/>
      <w:lang w:eastAsia="en-US"/>
    </w:rPr>
  </w:style>
  <w:style w:type="paragraph" w:styleId="CommentSubject">
    <w:name w:val="annotation subject"/>
    <w:basedOn w:val="CommentText"/>
    <w:next w:val="CommentText"/>
    <w:link w:val="CommentSubjectChar"/>
    <w:rsid w:val="005F16DE"/>
    <w:rPr>
      <w:b/>
      <w:bCs/>
    </w:rPr>
  </w:style>
  <w:style w:type="character" w:customStyle="1" w:styleId="CommentSubjectChar">
    <w:name w:val="Comment Subject Char"/>
    <w:basedOn w:val="CommentTextChar"/>
    <w:link w:val="CommentSubject"/>
    <w:rsid w:val="005F16DE"/>
    <w:rPr>
      <w:rFonts w:ascii="Trebuchet MS" w:hAnsi="Trebuchet MS"/>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basedOn w:val="DefaultParagraphFont"/>
    <w:link w:val="PlainText"/>
    <w:uiPriority w:val="99"/>
    <w:rsid w:val="009F4D91"/>
    <w:rPr>
      <w:rFonts w:ascii="Courier New" w:hAnsi="Courier New" w:cs="Courier New"/>
      <w:lang w:eastAsia="en-US"/>
    </w:rPr>
  </w:style>
  <w:style w:type="character" w:styleId="CommentReference">
    <w:name w:val="annotation reference"/>
    <w:basedOn w:val="DefaultParagraphFont"/>
    <w:rsid w:val="005F16DE"/>
    <w:rPr>
      <w:sz w:val="16"/>
      <w:szCs w:val="16"/>
    </w:rPr>
  </w:style>
  <w:style w:type="paragraph" w:styleId="CommentText">
    <w:name w:val="annotation text"/>
    <w:basedOn w:val="Normal"/>
    <w:link w:val="CommentTextChar"/>
    <w:rsid w:val="005F16DE"/>
    <w:rPr>
      <w:sz w:val="20"/>
    </w:rPr>
  </w:style>
  <w:style w:type="character" w:customStyle="1" w:styleId="CommentTextChar">
    <w:name w:val="Comment Text Char"/>
    <w:basedOn w:val="DefaultParagraphFont"/>
    <w:link w:val="CommentText"/>
    <w:rsid w:val="005F16DE"/>
    <w:rPr>
      <w:rFonts w:ascii="Trebuchet MS" w:hAnsi="Trebuchet MS"/>
      <w:lang w:eastAsia="en-US"/>
    </w:rPr>
  </w:style>
  <w:style w:type="paragraph" w:styleId="CommentSubject">
    <w:name w:val="annotation subject"/>
    <w:basedOn w:val="CommentText"/>
    <w:next w:val="CommentText"/>
    <w:link w:val="CommentSubjectChar"/>
    <w:rsid w:val="005F16DE"/>
    <w:rPr>
      <w:b/>
      <w:bCs/>
    </w:rPr>
  </w:style>
  <w:style w:type="character" w:customStyle="1" w:styleId="CommentSubjectChar">
    <w:name w:val="Comment Subject Char"/>
    <w:basedOn w:val="CommentTextChar"/>
    <w:link w:val="CommentSubject"/>
    <w:rsid w:val="005F16DE"/>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054326">
      <w:bodyDiv w:val="1"/>
      <w:marLeft w:val="0"/>
      <w:marRight w:val="0"/>
      <w:marTop w:val="0"/>
      <w:marBottom w:val="0"/>
      <w:divBdr>
        <w:top w:val="none" w:sz="0" w:space="0" w:color="auto"/>
        <w:left w:val="none" w:sz="0" w:space="0" w:color="auto"/>
        <w:bottom w:val="none" w:sz="0" w:space="0" w:color="auto"/>
        <w:right w:val="none" w:sz="0" w:space="0" w:color="auto"/>
      </w:divBdr>
    </w:div>
    <w:div w:id="87716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6D99B-428C-47F6-B9DB-5AE24D803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73E855C8</Template>
  <TotalTime>447</TotalTime>
  <Pages>4</Pages>
  <Words>1176</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Schofield, James</dc:creator>
  <cp:lastModifiedBy>Schofield, James</cp:lastModifiedBy>
  <cp:revision>15</cp:revision>
  <cp:lastPrinted>2012-06-25T12:52:00Z</cp:lastPrinted>
  <dcterms:created xsi:type="dcterms:W3CDTF">2019-09-02T13:26:00Z</dcterms:created>
  <dcterms:modified xsi:type="dcterms:W3CDTF">2019-10-03T09:17:00Z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