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150" w:rsidRPr="00F263F1" w:rsidRDefault="00B22150">
      <w:pPr>
        <w:pStyle w:val="PlainText"/>
        <w:jc w:val="both"/>
        <w:rPr>
          <w:rFonts w:ascii="Trebuchet MS" w:hAnsi="Trebuchet MS"/>
          <w:b/>
          <w:bCs/>
          <w:sz w:val="22"/>
          <w:szCs w:val="22"/>
        </w:rPr>
      </w:pPr>
      <w:r w:rsidRPr="00F263F1">
        <w:rPr>
          <w:rFonts w:ascii="Trebuchet MS" w:hAnsi="Trebuchet MS"/>
          <w:b/>
          <w:sz w:val="22"/>
          <w:szCs w:val="22"/>
        </w:rPr>
        <w:t xml:space="preserve">DELEGATED APPLICATION REPORT - Application No.: </w:t>
      </w:r>
      <w:r w:rsidR="00F60A45">
        <w:rPr>
          <w:rFonts w:ascii="Trebuchet MS" w:hAnsi="Trebuchet MS"/>
          <w:b/>
          <w:bCs/>
          <w:sz w:val="22"/>
          <w:szCs w:val="22"/>
        </w:rPr>
        <w:t>171211</w:t>
      </w:r>
    </w:p>
    <w:p w:rsidR="00B22150" w:rsidRPr="00F263F1" w:rsidRDefault="00B22150">
      <w:pPr>
        <w:pStyle w:val="PlainText"/>
        <w:jc w:val="both"/>
        <w:rPr>
          <w:rFonts w:ascii="Trebuchet MS" w:hAnsi="Trebuchet MS"/>
          <w:b/>
          <w:sz w:val="22"/>
          <w:szCs w:val="22"/>
        </w:rPr>
      </w:pPr>
      <w:r w:rsidRPr="00F263F1">
        <w:rPr>
          <w:rFonts w:ascii="Trebuchet MS" w:hAnsi="Trebuchet MS"/>
          <w:b/>
          <w:sz w:val="22"/>
          <w:szCs w:val="22"/>
        </w:rPr>
        <w:t xml:space="preserve">Address: </w:t>
      </w:r>
      <w:r w:rsidR="00F60A45">
        <w:rPr>
          <w:rFonts w:ascii="Trebuchet MS" w:hAnsi="Trebuchet MS"/>
          <w:sz w:val="22"/>
          <w:szCs w:val="22"/>
        </w:rPr>
        <w:t>34 Field Road</w:t>
      </w:r>
    </w:p>
    <w:p w:rsidR="00A51851" w:rsidRDefault="00B22150" w:rsidP="00A51851">
      <w:pPr>
        <w:pStyle w:val="BodyText"/>
        <w:jc w:val="both"/>
        <w:rPr>
          <w:rFonts w:ascii="Trebuchet MS" w:hAnsi="Trebuchet MS"/>
          <w:b w:val="0"/>
          <w:bCs w:val="0"/>
          <w:sz w:val="22"/>
        </w:rPr>
      </w:pPr>
      <w:r w:rsidRPr="00F263F1">
        <w:rPr>
          <w:rFonts w:ascii="Trebuchet MS" w:hAnsi="Trebuchet MS"/>
          <w:bCs w:val="0"/>
          <w:sz w:val="22"/>
        </w:rPr>
        <w:t xml:space="preserve">Proposal: </w:t>
      </w:r>
      <w:r w:rsidR="00A51851" w:rsidRPr="00A51851">
        <w:rPr>
          <w:rFonts w:ascii="Trebuchet MS" w:hAnsi="Trebuchet MS"/>
          <w:b w:val="0"/>
          <w:bCs w:val="0"/>
          <w:sz w:val="22"/>
        </w:rPr>
        <w:t>Rear ground and first floor extensions, Hip-to-gable roof conversion,</w:t>
      </w:r>
      <w:r w:rsidR="00A51851">
        <w:rPr>
          <w:rFonts w:ascii="Trebuchet MS" w:hAnsi="Trebuchet MS"/>
          <w:b w:val="0"/>
          <w:bCs w:val="0"/>
          <w:sz w:val="22"/>
        </w:rPr>
        <w:t xml:space="preserve"> </w:t>
      </w:r>
      <w:r w:rsidR="00A51851" w:rsidRPr="00A51851">
        <w:rPr>
          <w:rFonts w:ascii="Trebuchet MS" w:hAnsi="Trebuchet MS"/>
          <w:b w:val="0"/>
          <w:bCs w:val="0"/>
          <w:sz w:val="22"/>
        </w:rPr>
        <w:t>and addition of rear dormer to facilitate conversion of dwelling from 2 to 3 flats.</w:t>
      </w:r>
    </w:p>
    <w:p w:rsidR="00B22150" w:rsidRPr="00F263F1" w:rsidRDefault="00F60A45" w:rsidP="00A51851">
      <w:pPr>
        <w:pStyle w:val="BodyText"/>
        <w:jc w:val="both"/>
        <w:rPr>
          <w:rFonts w:ascii="Trebuchet MS" w:hAnsi="Trebuchet MS"/>
          <w:b w:val="0"/>
          <w:sz w:val="22"/>
          <w:szCs w:val="22"/>
        </w:rPr>
      </w:pPr>
      <w:r>
        <w:rPr>
          <w:rFonts w:ascii="Trebuchet MS" w:hAnsi="Trebuchet MS"/>
          <w:b w:val="0"/>
          <w:bCs w:val="0"/>
          <w:sz w:val="22"/>
        </w:rPr>
        <w:t>Ca</w:t>
      </w:r>
      <w:r w:rsidR="00B22150" w:rsidRPr="00F263F1">
        <w:rPr>
          <w:rFonts w:ascii="Trebuchet MS" w:hAnsi="Trebuchet MS"/>
          <w:sz w:val="22"/>
          <w:szCs w:val="22"/>
        </w:rPr>
        <w:t xml:space="preserve">se officer: </w:t>
      </w:r>
      <w:r w:rsidR="00B22150" w:rsidRPr="009F58C6">
        <w:rPr>
          <w:rFonts w:ascii="Trebuchet MS" w:hAnsi="Trebuchet MS"/>
          <w:b w:val="0"/>
          <w:sz w:val="22"/>
          <w:szCs w:val="22"/>
        </w:rPr>
        <w:t>Alison Amoah</w:t>
      </w:r>
    </w:p>
    <w:p w:rsidR="0096078B" w:rsidRPr="0096078B" w:rsidRDefault="004A3C55" w:rsidP="0096078B">
      <w:pPr>
        <w:autoSpaceDE/>
        <w:autoSpaceDN/>
        <w:jc w:val="both"/>
        <w:rPr>
          <w:rFonts w:ascii="Trebuchet MS" w:hAnsi="Trebuchet MS"/>
          <w:bCs/>
          <w:sz w:val="24"/>
          <w:lang w:eastAsia="en-US"/>
        </w:rPr>
      </w:pPr>
      <w:r>
        <w:rPr>
          <w:rFonts w:ascii="Trebuchet MS" w:hAnsi="Trebuchet MS"/>
          <w:bCs/>
          <w:sz w:val="24"/>
          <w:lang w:eastAsia="en-US"/>
        </w:rPr>
        <w:t xml:space="preserve"> </w:t>
      </w:r>
    </w:p>
    <w:p w:rsidR="00B22150" w:rsidRDefault="00B22150">
      <w:pPr>
        <w:pStyle w:val="PlainText"/>
        <w:jc w:val="both"/>
        <w:rPr>
          <w:rFonts w:ascii="Trebuchet MS" w:hAnsi="Trebuchet MS"/>
          <w:b/>
          <w:sz w:val="22"/>
          <w:szCs w:val="22"/>
        </w:rPr>
      </w:pPr>
      <w:r>
        <w:rPr>
          <w:rFonts w:ascii="Trebuchet MS" w:hAnsi="Trebuchet MS"/>
          <w:b/>
          <w:sz w:val="22"/>
          <w:szCs w:val="22"/>
        </w:rPr>
        <w:t>Site Description and Surrounding Area:</w:t>
      </w:r>
    </w:p>
    <w:p w:rsidR="00D553BF" w:rsidRDefault="00F60A45" w:rsidP="0096078B">
      <w:pPr>
        <w:autoSpaceDE/>
        <w:autoSpaceDN/>
        <w:jc w:val="both"/>
        <w:rPr>
          <w:rFonts w:ascii="Trebuchet MS" w:hAnsi="Trebuchet MS"/>
          <w:sz w:val="22"/>
          <w:szCs w:val="22"/>
          <w:lang w:eastAsia="en-US"/>
        </w:rPr>
      </w:pPr>
      <w:r>
        <w:rPr>
          <w:rFonts w:ascii="Trebuchet MS" w:hAnsi="Trebuchet MS"/>
          <w:sz w:val="22"/>
          <w:szCs w:val="22"/>
          <w:lang w:eastAsia="en-US"/>
        </w:rPr>
        <w:t xml:space="preserve">The site is an end of terrace located on the western side of Field Road.  It is currently subdivided into 2 one bedroom flats at ground and first floor.  There is a small rear garden which includes one car parking space.  </w:t>
      </w:r>
      <w:r w:rsidR="00CD391E">
        <w:rPr>
          <w:rFonts w:ascii="Trebuchet MS" w:hAnsi="Trebuchet MS"/>
          <w:sz w:val="22"/>
          <w:szCs w:val="22"/>
          <w:lang w:eastAsia="en-US"/>
        </w:rPr>
        <w:t>The area is predominantly residential.</w:t>
      </w:r>
      <w:r w:rsidR="00EA57E9">
        <w:rPr>
          <w:rFonts w:ascii="Trebuchet MS" w:hAnsi="Trebuchet MS"/>
          <w:sz w:val="22"/>
          <w:szCs w:val="22"/>
          <w:lang w:eastAsia="en-US"/>
        </w:rPr>
        <w:t xml:space="preserve"> </w:t>
      </w:r>
      <w:r w:rsidR="0005649E">
        <w:rPr>
          <w:rFonts w:ascii="Trebuchet MS" w:hAnsi="Trebuchet MS"/>
          <w:sz w:val="22"/>
          <w:szCs w:val="22"/>
          <w:lang w:eastAsia="en-US"/>
        </w:rPr>
        <w:t>It is within the Air Quality Management Area.</w:t>
      </w:r>
    </w:p>
    <w:p w:rsidR="007404C4" w:rsidRDefault="007404C4">
      <w:pPr>
        <w:pStyle w:val="BodyText"/>
        <w:jc w:val="both"/>
        <w:rPr>
          <w:rFonts w:ascii="Trebuchet MS" w:hAnsi="Trebuchet MS"/>
          <w:sz w:val="22"/>
        </w:rPr>
      </w:pPr>
    </w:p>
    <w:p w:rsidR="00F60A45" w:rsidRDefault="00B22150" w:rsidP="00C864D3">
      <w:pPr>
        <w:pStyle w:val="BodyText"/>
        <w:jc w:val="both"/>
        <w:rPr>
          <w:rFonts w:ascii="Trebuchet MS" w:hAnsi="Trebuchet MS"/>
          <w:b w:val="0"/>
          <w:bCs w:val="0"/>
          <w:sz w:val="22"/>
        </w:rPr>
      </w:pPr>
      <w:r>
        <w:rPr>
          <w:rFonts w:ascii="Trebuchet MS" w:hAnsi="Trebuchet MS"/>
          <w:sz w:val="22"/>
        </w:rPr>
        <w:t>Proposal:</w:t>
      </w:r>
      <w:r>
        <w:rPr>
          <w:rFonts w:ascii="Trebuchet MS" w:hAnsi="Trebuchet MS"/>
          <w:b w:val="0"/>
          <w:bCs w:val="0"/>
          <w:sz w:val="22"/>
        </w:rPr>
        <w:t xml:space="preserve">  </w:t>
      </w:r>
      <w:r w:rsidR="00F60A45">
        <w:rPr>
          <w:rFonts w:ascii="Trebuchet MS" w:hAnsi="Trebuchet MS"/>
          <w:b w:val="0"/>
          <w:bCs w:val="0"/>
          <w:sz w:val="22"/>
        </w:rPr>
        <w:t>This includes the following:</w:t>
      </w:r>
    </w:p>
    <w:p w:rsidR="002B5BA7" w:rsidRPr="002B5BA7" w:rsidRDefault="002B5BA7" w:rsidP="002B5BA7">
      <w:pPr>
        <w:pStyle w:val="BodyText"/>
        <w:numPr>
          <w:ilvl w:val="0"/>
          <w:numId w:val="10"/>
        </w:numPr>
        <w:jc w:val="both"/>
        <w:rPr>
          <w:rFonts w:ascii="Trebuchet MS" w:hAnsi="Trebuchet MS"/>
          <w:sz w:val="22"/>
          <w:szCs w:val="22"/>
        </w:rPr>
      </w:pPr>
      <w:r>
        <w:rPr>
          <w:rFonts w:ascii="Trebuchet MS" w:hAnsi="Trebuchet MS"/>
          <w:b w:val="0"/>
          <w:bCs w:val="0"/>
          <w:sz w:val="22"/>
        </w:rPr>
        <w:t>Extension of 0.8m deep by 2.1m wide extending the existing ground floor extension (adjacent to the original outrigger).</w:t>
      </w:r>
    </w:p>
    <w:p w:rsidR="002B5BA7" w:rsidRPr="002B5BA7" w:rsidRDefault="002B5BA7" w:rsidP="00F60A45">
      <w:pPr>
        <w:pStyle w:val="BodyText"/>
        <w:numPr>
          <w:ilvl w:val="0"/>
          <w:numId w:val="10"/>
        </w:numPr>
        <w:jc w:val="both"/>
        <w:rPr>
          <w:rFonts w:ascii="Trebuchet MS" w:hAnsi="Trebuchet MS"/>
          <w:sz w:val="22"/>
          <w:szCs w:val="22"/>
        </w:rPr>
      </w:pPr>
      <w:r>
        <w:rPr>
          <w:rFonts w:ascii="Trebuchet MS" w:hAnsi="Trebuchet MS"/>
          <w:b w:val="0"/>
          <w:bCs w:val="0"/>
          <w:sz w:val="22"/>
        </w:rPr>
        <w:t>First floor rear extension 2.1m wide by 4.0m deep (to infill next to the outrigger) with increased height of the outrigger with a dual pitched roof.</w:t>
      </w:r>
    </w:p>
    <w:p w:rsidR="002B5BA7" w:rsidRPr="009E2F6C" w:rsidRDefault="002B5BA7" w:rsidP="002B5BA7">
      <w:pPr>
        <w:pStyle w:val="BodyText"/>
        <w:numPr>
          <w:ilvl w:val="0"/>
          <w:numId w:val="10"/>
        </w:numPr>
        <w:jc w:val="both"/>
        <w:rPr>
          <w:rFonts w:ascii="Trebuchet MS" w:hAnsi="Trebuchet MS"/>
          <w:sz w:val="22"/>
          <w:szCs w:val="22"/>
        </w:rPr>
      </w:pPr>
      <w:r>
        <w:rPr>
          <w:rFonts w:ascii="Trebuchet MS" w:hAnsi="Trebuchet MS"/>
          <w:b w:val="0"/>
          <w:bCs w:val="0"/>
          <w:sz w:val="22"/>
        </w:rPr>
        <w:t>Hip to gable roof extension.</w:t>
      </w:r>
    </w:p>
    <w:p w:rsidR="002B5BA7" w:rsidRPr="009E2F6C" w:rsidRDefault="002B5BA7" w:rsidP="002B5BA7">
      <w:pPr>
        <w:pStyle w:val="BodyText"/>
        <w:numPr>
          <w:ilvl w:val="0"/>
          <w:numId w:val="10"/>
        </w:numPr>
        <w:jc w:val="both"/>
        <w:rPr>
          <w:rFonts w:ascii="Trebuchet MS" w:hAnsi="Trebuchet MS"/>
          <w:sz w:val="22"/>
          <w:szCs w:val="22"/>
        </w:rPr>
      </w:pPr>
      <w:r>
        <w:rPr>
          <w:rFonts w:ascii="Trebuchet MS" w:hAnsi="Trebuchet MS"/>
          <w:b w:val="0"/>
          <w:bCs w:val="0"/>
          <w:sz w:val="22"/>
        </w:rPr>
        <w:t>Flat roofed dormer to the rear across the existing and extended roofscape of 4m wide by 2m high.</w:t>
      </w:r>
    </w:p>
    <w:p w:rsidR="009F5CA7" w:rsidRPr="009F5CA7" w:rsidRDefault="002B5BA7" w:rsidP="00F60A45">
      <w:pPr>
        <w:pStyle w:val="BodyText"/>
        <w:numPr>
          <w:ilvl w:val="0"/>
          <w:numId w:val="10"/>
        </w:numPr>
        <w:jc w:val="both"/>
        <w:rPr>
          <w:rFonts w:ascii="Trebuchet MS" w:hAnsi="Trebuchet MS"/>
          <w:sz w:val="22"/>
          <w:szCs w:val="22"/>
        </w:rPr>
      </w:pPr>
      <w:r>
        <w:rPr>
          <w:rFonts w:ascii="Trebuchet MS" w:hAnsi="Trebuchet MS"/>
          <w:b w:val="0"/>
          <w:bCs w:val="0"/>
          <w:sz w:val="22"/>
        </w:rPr>
        <w:t>Internal reconfiguration to create</w:t>
      </w:r>
      <w:r w:rsidR="009F5CA7">
        <w:rPr>
          <w:rFonts w:ascii="Trebuchet MS" w:hAnsi="Trebuchet MS"/>
          <w:b w:val="0"/>
          <w:bCs w:val="0"/>
          <w:sz w:val="22"/>
        </w:rPr>
        <w:t xml:space="preserve"> at:</w:t>
      </w:r>
    </w:p>
    <w:p w:rsidR="009F5CA7" w:rsidRPr="009F5CA7" w:rsidRDefault="009F5CA7" w:rsidP="009F5CA7">
      <w:pPr>
        <w:pStyle w:val="BodyText"/>
        <w:numPr>
          <w:ilvl w:val="0"/>
          <w:numId w:val="11"/>
        </w:numPr>
        <w:jc w:val="both"/>
        <w:rPr>
          <w:rFonts w:ascii="Trebuchet MS" w:hAnsi="Trebuchet MS"/>
          <w:sz w:val="22"/>
          <w:szCs w:val="22"/>
        </w:rPr>
      </w:pPr>
      <w:r>
        <w:rPr>
          <w:rFonts w:ascii="Trebuchet MS" w:hAnsi="Trebuchet MS"/>
          <w:b w:val="0"/>
          <w:bCs w:val="0"/>
          <w:sz w:val="22"/>
        </w:rPr>
        <w:t xml:space="preserve">Ground floor - </w:t>
      </w:r>
      <w:r w:rsidR="002B5BA7">
        <w:rPr>
          <w:rFonts w:ascii="Trebuchet MS" w:hAnsi="Trebuchet MS"/>
          <w:b w:val="0"/>
          <w:bCs w:val="0"/>
          <w:sz w:val="22"/>
        </w:rPr>
        <w:t>two bedroom</w:t>
      </w:r>
      <w:r>
        <w:rPr>
          <w:rFonts w:ascii="Trebuchet MS" w:hAnsi="Trebuchet MS"/>
          <w:b w:val="0"/>
          <w:bCs w:val="0"/>
          <w:sz w:val="22"/>
        </w:rPr>
        <w:t xml:space="preserve"> </w:t>
      </w:r>
      <w:r w:rsidR="002B5BA7">
        <w:rPr>
          <w:rFonts w:ascii="Trebuchet MS" w:hAnsi="Trebuchet MS"/>
          <w:b w:val="0"/>
          <w:bCs w:val="0"/>
          <w:sz w:val="22"/>
        </w:rPr>
        <w:t>flat</w:t>
      </w:r>
      <w:r>
        <w:rPr>
          <w:rFonts w:ascii="Trebuchet MS" w:hAnsi="Trebuchet MS"/>
          <w:b w:val="0"/>
          <w:bCs w:val="0"/>
          <w:sz w:val="22"/>
        </w:rPr>
        <w:t xml:space="preserve"> (Flat 1)</w:t>
      </w:r>
    </w:p>
    <w:p w:rsidR="009F5CA7" w:rsidRPr="009F5CA7" w:rsidRDefault="009F5CA7" w:rsidP="009F5CA7">
      <w:pPr>
        <w:pStyle w:val="BodyText"/>
        <w:numPr>
          <w:ilvl w:val="0"/>
          <w:numId w:val="11"/>
        </w:numPr>
        <w:jc w:val="both"/>
        <w:rPr>
          <w:rFonts w:ascii="Trebuchet MS" w:hAnsi="Trebuchet MS"/>
          <w:sz w:val="22"/>
          <w:szCs w:val="22"/>
        </w:rPr>
      </w:pPr>
      <w:r>
        <w:rPr>
          <w:rFonts w:ascii="Trebuchet MS" w:hAnsi="Trebuchet MS"/>
          <w:b w:val="0"/>
          <w:bCs w:val="0"/>
          <w:sz w:val="22"/>
        </w:rPr>
        <w:t xml:space="preserve">First floor – one bedroom flat (Flat 2), and staircase to access second floor flat (Flat 3) </w:t>
      </w:r>
    </w:p>
    <w:p w:rsidR="009F5CA7" w:rsidRPr="005B6EA9" w:rsidRDefault="009F5CA7" w:rsidP="00F60A45">
      <w:pPr>
        <w:pStyle w:val="BodyText"/>
        <w:numPr>
          <w:ilvl w:val="0"/>
          <w:numId w:val="10"/>
        </w:numPr>
        <w:jc w:val="both"/>
        <w:rPr>
          <w:rFonts w:ascii="Trebuchet MS" w:hAnsi="Trebuchet MS"/>
          <w:sz w:val="22"/>
          <w:szCs w:val="22"/>
        </w:rPr>
      </w:pPr>
      <w:r w:rsidRPr="009F5CA7">
        <w:rPr>
          <w:rFonts w:ascii="Trebuchet MS" w:hAnsi="Trebuchet MS"/>
          <w:b w:val="0"/>
          <w:bCs w:val="0"/>
          <w:sz w:val="22"/>
        </w:rPr>
        <w:t>Second floor – loft conversion to create living room, kitchen and bathroom of Flat 3</w:t>
      </w:r>
      <w:r>
        <w:rPr>
          <w:rFonts w:ascii="Trebuchet MS" w:hAnsi="Trebuchet MS"/>
          <w:b w:val="0"/>
          <w:bCs w:val="0"/>
          <w:sz w:val="22"/>
        </w:rPr>
        <w:t xml:space="preserve">  </w:t>
      </w:r>
    </w:p>
    <w:p w:rsidR="005B6EA9" w:rsidRPr="009F5CA7" w:rsidRDefault="005B6EA9" w:rsidP="00F60A45">
      <w:pPr>
        <w:pStyle w:val="BodyText"/>
        <w:numPr>
          <w:ilvl w:val="0"/>
          <w:numId w:val="10"/>
        </w:numPr>
        <w:jc w:val="both"/>
        <w:rPr>
          <w:rFonts w:ascii="Trebuchet MS" w:hAnsi="Trebuchet MS"/>
          <w:sz w:val="22"/>
          <w:szCs w:val="22"/>
        </w:rPr>
      </w:pPr>
      <w:r>
        <w:rPr>
          <w:rFonts w:ascii="Trebuchet MS" w:hAnsi="Trebuchet MS"/>
          <w:b w:val="0"/>
          <w:bCs w:val="0"/>
          <w:sz w:val="22"/>
        </w:rPr>
        <w:t>New side and rear facing windows at ground, first and second floors.</w:t>
      </w:r>
    </w:p>
    <w:p w:rsidR="00B22150" w:rsidRPr="009F5CA7" w:rsidRDefault="009F5CA7" w:rsidP="00F60A45">
      <w:pPr>
        <w:pStyle w:val="BodyText"/>
        <w:numPr>
          <w:ilvl w:val="0"/>
          <w:numId w:val="10"/>
        </w:numPr>
        <w:jc w:val="both"/>
        <w:rPr>
          <w:rFonts w:ascii="Trebuchet MS" w:hAnsi="Trebuchet MS"/>
          <w:sz w:val="22"/>
          <w:szCs w:val="22"/>
        </w:rPr>
      </w:pPr>
      <w:r>
        <w:rPr>
          <w:rFonts w:ascii="Trebuchet MS" w:hAnsi="Trebuchet MS"/>
          <w:b w:val="0"/>
          <w:bCs w:val="0"/>
          <w:sz w:val="22"/>
        </w:rPr>
        <w:t>Bin, cycle storage and 2 parking spaces to the rear.</w:t>
      </w:r>
      <w:r w:rsidR="002D1772" w:rsidRPr="009F5CA7">
        <w:rPr>
          <w:rFonts w:ascii="Trebuchet MS" w:hAnsi="Trebuchet MS"/>
          <w:b w:val="0"/>
          <w:bCs w:val="0"/>
          <w:sz w:val="22"/>
        </w:rPr>
        <w:t xml:space="preserve"> </w:t>
      </w:r>
    </w:p>
    <w:p w:rsidR="00B22150" w:rsidRPr="0089157B" w:rsidRDefault="00B22150">
      <w:pPr>
        <w:pStyle w:val="PlainText"/>
        <w:jc w:val="both"/>
        <w:rPr>
          <w:rFonts w:ascii="Trebuchet MS" w:hAnsi="Trebuchet MS"/>
          <w:b/>
          <w:sz w:val="22"/>
          <w:szCs w:val="22"/>
        </w:rPr>
      </w:pPr>
    </w:p>
    <w:p w:rsidR="0089157B" w:rsidRPr="0089157B" w:rsidRDefault="0089157B" w:rsidP="0089157B">
      <w:pPr>
        <w:pStyle w:val="BodyText"/>
        <w:jc w:val="both"/>
        <w:rPr>
          <w:rFonts w:ascii="Trebuchet MS" w:hAnsi="Trebuchet MS"/>
          <w:b w:val="0"/>
          <w:color w:val="000000"/>
          <w:sz w:val="22"/>
          <w:szCs w:val="22"/>
        </w:rPr>
      </w:pPr>
      <w:r w:rsidRPr="0089157B">
        <w:rPr>
          <w:rFonts w:ascii="Trebuchet MS" w:hAnsi="Trebuchet MS"/>
          <w:b w:val="0"/>
          <w:color w:val="000000"/>
          <w:sz w:val="22"/>
          <w:szCs w:val="22"/>
        </w:rPr>
        <w:t>The proposed sizes of room are as follows:</w:t>
      </w:r>
    </w:p>
    <w:p w:rsidR="0089157B" w:rsidRDefault="0089157B" w:rsidP="0089157B">
      <w:pPr>
        <w:pStyle w:val="BodyText"/>
        <w:jc w:val="both"/>
        <w:rPr>
          <w:rFonts w:ascii="Trebuchet MS" w:hAnsi="Trebuchet MS"/>
          <w:b w:val="0"/>
          <w:i/>
          <w:color w:val="000000"/>
          <w:sz w:val="22"/>
          <w:szCs w:val="22"/>
          <w:u w:val="single"/>
        </w:rPr>
      </w:pPr>
    </w:p>
    <w:p w:rsidR="0089157B" w:rsidRPr="00205E93" w:rsidRDefault="0089157B" w:rsidP="0089157B">
      <w:pPr>
        <w:pStyle w:val="BodyText"/>
        <w:jc w:val="both"/>
        <w:rPr>
          <w:rFonts w:ascii="Trebuchet MS" w:hAnsi="Trebuchet MS"/>
          <w:b w:val="0"/>
          <w:color w:val="000000"/>
          <w:sz w:val="22"/>
          <w:szCs w:val="22"/>
          <w:u w:val="single"/>
        </w:rPr>
      </w:pPr>
      <w:r w:rsidRPr="00205E93">
        <w:rPr>
          <w:rFonts w:ascii="Trebuchet MS" w:hAnsi="Trebuchet MS"/>
          <w:b w:val="0"/>
          <w:i/>
          <w:color w:val="000000"/>
          <w:sz w:val="22"/>
          <w:szCs w:val="22"/>
          <w:u w:val="single"/>
        </w:rPr>
        <w:t>Ground Floor</w:t>
      </w:r>
      <w:r w:rsidRPr="00205E93">
        <w:rPr>
          <w:rFonts w:ascii="Trebuchet MS" w:hAnsi="Trebuchet MS"/>
          <w:b w:val="0"/>
          <w:color w:val="000000"/>
          <w:sz w:val="22"/>
          <w:szCs w:val="22"/>
          <w:u w:val="single"/>
        </w:rPr>
        <w:t xml:space="preserve"> </w:t>
      </w:r>
    </w:p>
    <w:p w:rsidR="0089157B" w:rsidRDefault="00226EC1" w:rsidP="0089157B">
      <w:pPr>
        <w:pStyle w:val="BodyText"/>
        <w:jc w:val="both"/>
        <w:rPr>
          <w:rFonts w:ascii="Trebuchet MS" w:hAnsi="Trebuchet MS"/>
          <w:b w:val="0"/>
          <w:i/>
          <w:color w:val="000000"/>
          <w:sz w:val="22"/>
          <w:szCs w:val="22"/>
        </w:rPr>
      </w:pPr>
      <w:r>
        <w:rPr>
          <w:rFonts w:ascii="Trebuchet MS" w:hAnsi="Trebuchet MS"/>
          <w:b w:val="0"/>
          <w:color w:val="000000"/>
          <w:sz w:val="22"/>
          <w:szCs w:val="22"/>
        </w:rPr>
        <w:t xml:space="preserve">Flat 1 – </w:t>
      </w:r>
      <w:r w:rsidR="00246D0D">
        <w:rPr>
          <w:rFonts w:ascii="Trebuchet MS" w:hAnsi="Trebuchet MS"/>
          <w:b w:val="0"/>
          <w:color w:val="000000"/>
          <w:sz w:val="22"/>
          <w:szCs w:val="22"/>
        </w:rPr>
        <w:t>53</w:t>
      </w:r>
      <w:r>
        <w:rPr>
          <w:rFonts w:ascii="Trebuchet MS" w:hAnsi="Trebuchet MS"/>
          <w:b w:val="0"/>
          <w:color w:val="000000"/>
          <w:sz w:val="22"/>
          <w:szCs w:val="22"/>
        </w:rPr>
        <w:t>s</w:t>
      </w:r>
      <w:r w:rsidR="00303B6A">
        <w:rPr>
          <w:rFonts w:ascii="Trebuchet MS" w:hAnsi="Trebuchet MS"/>
          <w:b w:val="0"/>
          <w:color w:val="000000"/>
          <w:sz w:val="22"/>
          <w:szCs w:val="22"/>
        </w:rPr>
        <w:t>qm</w:t>
      </w:r>
    </w:p>
    <w:p w:rsidR="005B6EA9" w:rsidRDefault="005B6EA9" w:rsidP="0089157B">
      <w:pPr>
        <w:pStyle w:val="BodyText"/>
        <w:jc w:val="both"/>
        <w:rPr>
          <w:rFonts w:ascii="Trebuchet MS" w:hAnsi="Trebuchet MS"/>
          <w:b w:val="0"/>
          <w:i/>
          <w:color w:val="000000"/>
          <w:sz w:val="22"/>
          <w:szCs w:val="22"/>
          <w:u w:val="single"/>
        </w:rPr>
      </w:pPr>
    </w:p>
    <w:p w:rsidR="0089157B" w:rsidRPr="00205E93" w:rsidRDefault="0089157B" w:rsidP="0089157B">
      <w:pPr>
        <w:pStyle w:val="BodyText"/>
        <w:jc w:val="both"/>
        <w:rPr>
          <w:rFonts w:ascii="Trebuchet MS" w:hAnsi="Trebuchet MS"/>
          <w:b w:val="0"/>
          <w:color w:val="000000"/>
          <w:sz w:val="22"/>
          <w:szCs w:val="22"/>
          <w:u w:val="single"/>
        </w:rPr>
      </w:pPr>
      <w:r w:rsidRPr="00205E93">
        <w:rPr>
          <w:rFonts w:ascii="Trebuchet MS" w:hAnsi="Trebuchet MS"/>
          <w:b w:val="0"/>
          <w:i/>
          <w:color w:val="000000"/>
          <w:sz w:val="22"/>
          <w:szCs w:val="22"/>
          <w:u w:val="single"/>
        </w:rPr>
        <w:t>First Floor</w:t>
      </w:r>
      <w:r w:rsidRPr="00205E93">
        <w:rPr>
          <w:rFonts w:ascii="Trebuchet MS" w:hAnsi="Trebuchet MS"/>
          <w:b w:val="0"/>
          <w:color w:val="000000"/>
          <w:sz w:val="22"/>
          <w:szCs w:val="22"/>
          <w:u w:val="single"/>
        </w:rPr>
        <w:t xml:space="preserve"> </w:t>
      </w:r>
    </w:p>
    <w:p w:rsidR="0089157B" w:rsidRDefault="00303B6A" w:rsidP="007737B9">
      <w:pPr>
        <w:pStyle w:val="BodyText"/>
        <w:jc w:val="both"/>
        <w:rPr>
          <w:rFonts w:ascii="Trebuchet MS" w:hAnsi="Trebuchet MS"/>
          <w:b w:val="0"/>
          <w:color w:val="000000"/>
          <w:sz w:val="22"/>
          <w:szCs w:val="22"/>
        </w:rPr>
      </w:pPr>
      <w:r>
        <w:rPr>
          <w:rFonts w:ascii="Trebuchet MS" w:hAnsi="Trebuchet MS"/>
          <w:b w:val="0"/>
          <w:color w:val="000000"/>
          <w:sz w:val="22"/>
          <w:szCs w:val="22"/>
        </w:rPr>
        <w:t>Flat 2 –</w:t>
      </w:r>
      <w:r w:rsidR="005B6EA9">
        <w:rPr>
          <w:rFonts w:ascii="Trebuchet MS" w:hAnsi="Trebuchet MS"/>
          <w:b w:val="0"/>
          <w:color w:val="000000"/>
          <w:sz w:val="22"/>
          <w:szCs w:val="22"/>
        </w:rPr>
        <w:t xml:space="preserve"> </w:t>
      </w:r>
      <w:r>
        <w:rPr>
          <w:rFonts w:ascii="Trebuchet MS" w:hAnsi="Trebuchet MS"/>
          <w:b w:val="0"/>
          <w:color w:val="000000"/>
          <w:sz w:val="22"/>
          <w:szCs w:val="22"/>
        </w:rPr>
        <w:t>34sqm</w:t>
      </w:r>
    </w:p>
    <w:p w:rsidR="007737B9" w:rsidRDefault="007737B9" w:rsidP="007737B9">
      <w:pPr>
        <w:pStyle w:val="BodyText"/>
        <w:jc w:val="both"/>
        <w:rPr>
          <w:rFonts w:ascii="Trebuchet MS" w:hAnsi="Trebuchet MS"/>
          <w:b w:val="0"/>
          <w:color w:val="000000"/>
          <w:sz w:val="22"/>
          <w:szCs w:val="22"/>
        </w:rPr>
      </w:pPr>
    </w:p>
    <w:p w:rsidR="007737B9" w:rsidRPr="007737B9" w:rsidRDefault="00303B6A" w:rsidP="007737B9">
      <w:pPr>
        <w:pStyle w:val="BodyText"/>
        <w:jc w:val="both"/>
        <w:rPr>
          <w:rFonts w:ascii="Trebuchet MS" w:hAnsi="Trebuchet MS"/>
          <w:b w:val="0"/>
          <w:i/>
          <w:color w:val="000000"/>
          <w:sz w:val="22"/>
          <w:szCs w:val="22"/>
          <w:u w:val="single"/>
        </w:rPr>
      </w:pPr>
      <w:r>
        <w:rPr>
          <w:rFonts w:ascii="Trebuchet MS" w:hAnsi="Trebuchet MS"/>
          <w:b w:val="0"/>
          <w:i/>
          <w:color w:val="000000"/>
          <w:sz w:val="22"/>
          <w:szCs w:val="22"/>
          <w:u w:val="single"/>
        </w:rPr>
        <w:t>First/</w:t>
      </w:r>
      <w:r w:rsidR="007737B9" w:rsidRPr="007737B9">
        <w:rPr>
          <w:rFonts w:ascii="Trebuchet MS" w:hAnsi="Trebuchet MS"/>
          <w:b w:val="0"/>
          <w:i/>
          <w:color w:val="000000"/>
          <w:sz w:val="22"/>
          <w:szCs w:val="22"/>
          <w:u w:val="single"/>
        </w:rPr>
        <w:t>Second Floor</w:t>
      </w:r>
    </w:p>
    <w:p w:rsidR="007737B9" w:rsidRDefault="00303B6A" w:rsidP="007737B9">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Flat 3 – </w:t>
      </w:r>
      <w:r w:rsidR="005B6EA9">
        <w:rPr>
          <w:rFonts w:ascii="Trebuchet MS" w:hAnsi="Trebuchet MS"/>
          <w:b w:val="0"/>
          <w:color w:val="000000"/>
          <w:sz w:val="22"/>
          <w:szCs w:val="22"/>
        </w:rPr>
        <w:t>34sqm</w:t>
      </w:r>
    </w:p>
    <w:p w:rsidR="0089157B" w:rsidRDefault="0089157B">
      <w:pPr>
        <w:pStyle w:val="PlainText"/>
        <w:jc w:val="both"/>
        <w:rPr>
          <w:rFonts w:ascii="Trebuchet MS" w:hAnsi="Trebuchet MS"/>
          <w:b/>
          <w:sz w:val="22"/>
          <w:szCs w:val="22"/>
        </w:rPr>
      </w:pPr>
    </w:p>
    <w:p w:rsidR="00D1524E" w:rsidRDefault="00B22150" w:rsidP="00050B4A">
      <w:pPr>
        <w:pStyle w:val="PlainText"/>
        <w:jc w:val="both"/>
        <w:rPr>
          <w:rFonts w:ascii="Trebuchet MS" w:hAnsi="Trebuchet MS"/>
          <w:sz w:val="22"/>
          <w:szCs w:val="22"/>
        </w:rPr>
      </w:pPr>
      <w:r>
        <w:rPr>
          <w:rFonts w:ascii="Trebuchet MS" w:hAnsi="Trebuchet MS"/>
          <w:b/>
          <w:sz w:val="22"/>
          <w:szCs w:val="22"/>
        </w:rPr>
        <w:t>Plans considered:</w:t>
      </w:r>
      <w:r>
        <w:rPr>
          <w:rFonts w:ascii="Trebuchet MS" w:hAnsi="Trebuchet MS"/>
          <w:sz w:val="22"/>
          <w:szCs w:val="22"/>
        </w:rPr>
        <w:t xml:space="preserve"> </w:t>
      </w:r>
    </w:p>
    <w:p w:rsidR="005B6EA9" w:rsidRPr="005B6EA9" w:rsidRDefault="005B6EA9" w:rsidP="00050B4A">
      <w:pPr>
        <w:pStyle w:val="PlainText"/>
        <w:jc w:val="both"/>
        <w:rPr>
          <w:rFonts w:ascii="Trebuchet MS" w:hAnsi="Trebuchet MS"/>
          <w:i/>
          <w:sz w:val="22"/>
          <w:szCs w:val="22"/>
        </w:rPr>
      </w:pPr>
      <w:r w:rsidRPr="005B6EA9">
        <w:rPr>
          <w:rFonts w:ascii="Trebuchet MS" w:hAnsi="Trebuchet MS"/>
          <w:i/>
          <w:sz w:val="22"/>
          <w:szCs w:val="22"/>
        </w:rPr>
        <w:t>Received 5</w:t>
      </w:r>
      <w:r w:rsidRPr="005B6EA9">
        <w:rPr>
          <w:rFonts w:ascii="Trebuchet MS" w:hAnsi="Trebuchet MS"/>
          <w:i/>
          <w:sz w:val="22"/>
          <w:szCs w:val="22"/>
          <w:vertAlign w:val="superscript"/>
        </w:rPr>
        <w:t>th</w:t>
      </w:r>
      <w:r w:rsidRPr="005B6EA9">
        <w:rPr>
          <w:rFonts w:ascii="Trebuchet MS" w:hAnsi="Trebuchet MS"/>
          <w:i/>
          <w:sz w:val="22"/>
          <w:szCs w:val="22"/>
        </w:rPr>
        <w:t xml:space="preserve"> September 2017:</w:t>
      </w:r>
    </w:p>
    <w:p w:rsidR="005B6EA9" w:rsidRDefault="005B6EA9" w:rsidP="005B6EA9">
      <w:pPr>
        <w:pStyle w:val="PlainText"/>
        <w:numPr>
          <w:ilvl w:val="0"/>
          <w:numId w:val="23"/>
        </w:numPr>
        <w:jc w:val="both"/>
        <w:rPr>
          <w:rFonts w:ascii="Trebuchet MS" w:hAnsi="Trebuchet MS"/>
          <w:sz w:val="22"/>
          <w:szCs w:val="22"/>
        </w:rPr>
      </w:pPr>
      <w:r w:rsidRPr="005B6EA9">
        <w:rPr>
          <w:rFonts w:ascii="Trebuchet MS" w:hAnsi="Trebuchet MS"/>
          <w:sz w:val="22"/>
          <w:szCs w:val="22"/>
        </w:rPr>
        <w:t>Existing Plans and Elevations – Drawing no: 664/01A</w:t>
      </w:r>
    </w:p>
    <w:p w:rsidR="005B6EA9" w:rsidRPr="005B6EA9" w:rsidRDefault="005B6EA9" w:rsidP="005B6EA9">
      <w:pPr>
        <w:pStyle w:val="PlainText"/>
        <w:numPr>
          <w:ilvl w:val="0"/>
          <w:numId w:val="23"/>
        </w:numPr>
        <w:jc w:val="both"/>
        <w:rPr>
          <w:rFonts w:ascii="Trebuchet MS" w:hAnsi="Trebuchet MS"/>
          <w:sz w:val="22"/>
          <w:szCs w:val="22"/>
        </w:rPr>
      </w:pPr>
      <w:r w:rsidRPr="005B6EA9">
        <w:rPr>
          <w:rFonts w:ascii="Trebuchet MS" w:hAnsi="Trebuchet MS"/>
          <w:sz w:val="22"/>
          <w:szCs w:val="22"/>
        </w:rPr>
        <w:t>Proposed Plans and Elevations – Drawing no: 664/02</w:t>
      </w:r>
    </w:p>
    <w:p w:rsidR="005B6EA9" w:rsidRPr="005B6EA9" w:rsidRDefault="005B6EA9">
      <w:pPr>
        <w:pStyle w:val="PlainText"/>
        <w:jc w:val="both"/>
        <w:rPr>
          <w:rFonts w:ascii="Trebuchet MS" w:hAnsi="Trebuchet MS"/>
          <w:i/>
          <w:sz w:val="22"/>
          <w:szCs w:val="22"/>
        </w:rPr>
      </w:pPr>
    </w:p>
    <w:p w:rsidR="005B6EA9" w:rsidRPr="005B6EA9" w:rsidRDefault="005B6EA9">
      <w:pPr>
        <w:pStyle w:val="PlainText"/>
        <w:jc w:val="both"/>
        <w:rPr>
          <w:rFonts w:ascii="Trebuchet MS" w:hAnsi="Trebuchet MS"/>
          <w:i/>
          <w:sz w:val="22"/>
          <w:szCs w:val="22"/>
        </w:rPr>
      </w:pPr>
      <w:r w:rsidRPr="005B6EA9">
        <w:rPr>
          <w:rFonts w:ascii="Trebuchet MS" w:hAnsi="Trebuchet MS"/>
          <w:i/>
          <w:sz w:val="22"/>
          <w:szCs w:val="22"/>
        </w:rPr>
        <w:t>Amended Plan received 4</w:t>
      </w:r>
      <w:r w:rsidRPr="005B6EA9">
        <w:rPr>
          <w:rFonts w:ascii="Trebuchet MS" w:hAnsi="Trebuchet MS"/>
          <w:i/>
          <w:sz w:val="22"/>
          <w:szCs w:val="22"/>
          <w:vertAlign w:val="superscript"/>
        </w:rPr>
        <w:t>th</w:t>
      </w:r>
      <w:r w:rsidRPr="005B6EA9">
        <w:rPr>
          <w:rFonts w:ascii="Trebuchet MS" w:hAnsi="Trebuchet MS"/>
          <w:i/>
          <w:sz w:val="22"/>
          <w:szCs w:val="22"/>
        </w:rPr>
        <w:t xml:space="preserve"> December 2017:</w:t>
      </w:r>
    </w:p>
    <w:p w:rsidR="005B6EA9" w:rsidRPr="005B6EA9" w:rsidRDefault="005B6EA9" w:rsidP="005B6EA9">
      <w:pPr>
        <w:pStyle w:val="PlainText"/>
        <w:numPr>
          <w:ilvl w:val="0"/>
          <w:numId w:val="24"/>
        </w:numPr>
        <w:jc w:val="both"/>
        <w:rPr>
          <w:rFonts w:ascii="Trebuchet MS" w:hAnsi="Trebuchet MS"/>
          <w:sz w:val="22"/>
          <w:szCs w:val="22"/>
        </w:rPr>
      </w:pPr>
      <w:r w:rsidRPr="005B6EA9">
        <w:rPr>
          <w:rFonts w:ascii="Trebuchet MS" w:hAnsi="Trebuchet MS"/>
          <w:sz w:val="22"/>
          <w:szCs w:val="22"/>
        </w:rPr>
        <w:t>Proposed Plans and Elevations – Drawing no: 664/02</w:t>
      </w:r>
      <w:r>
        <w:rPr>
          <w:rFonts w:ascii="Trebuchet MS" w:hAnsi="Trebuchet MS"/>
          <w:sz w:val="22"/>
          <w:szCs w:val="22"/>
        </w:rPr>
        <w:t xml:space="preserve"> Rev A</w:t>
      </w:r>
    </w:p>
    <w:p w:rsidR="005B6EA9" w:rsidRDefault="005B6EA9" w:rsidP="005B6EA9">
      <w:pPr>
        <w:pStyle w:val="PlainText"/>
        <w:ind w:left="720"/>
        <w:jc w:val="both"/>
        <w:rPr>
          <w:rFonts w:ascii="Trebuchet MS" w:hAnsi="Trebuchet MS"/>
          <w:b/>
          <w:sz w:val="22"/>
          <w:szCs w:val="22"/>
        </w:rPr>
      </w:pPr>
    </w:p>
    <w:p w:rsidR="00B22150" w:rsidRDefault="00B22150">
      <w:pPr>
        <w:pStyle w:val="PlainText"/>
        <w:jc w:val="both"/>
        <w:rPr>
          <w:rFonts w:ascii="Trebuchet MS" w:hAnsi="Trebuchet MS"/>
          <w:b/>
          <w:sz w:val="22"/>
          <w:szCs w:val="22"/>
        </w:rPr>
      </w:pPr>
      <w:r>
        <w:rPr>
          <w:rFonts w:ascii="Trebuchet MS" w:hAnsi="Trebuchet MS"/>
          <w:b/>
          <w:sz w:val="22"/>
          <w:szCs w:val="22"/>
        </w:rPr>
        <w:t xml:space="preserve">Relevant Planning History: </w:t>
      </w:r>
    </w:p>
    <w:p w:rsidR="00B22150" w:rsidRPr="00A61564" w:rsidRDefault="00A51851">
      <w:pPr>
        <w:pStyle w:val="PlainText"/>
        <w:jc w:val="both"/>
        <w:rPr>
          <w:rFonts w:ascii="Trebuchet MS" w:hAnsi="Trebuchet MS"/>
          <w:sz w:val="22"/>
          <w:szCs w:val="22"/>
        </w:rPr>
      </w:pPr>
      <w:r>
        <w:rPr>
          <w:rFonts w:ascii="Trebuchet MS" w:hAnsi="Trebuchet MS"/>
          <w:sz w:val="22"/>
          <w:szCs w:val="22"/>
        </w:rPr>
        <w:t xml:space="preserve">141849 - </w:t>
      </w:r>
      <w:r w:rsidRPr="00A51851">
        <w:rPr>
          <w:rFonts w:ascii="Trebuchet MS" w:hAnsi="Trebuchet MS"/>
          <w:sz w:val="22"/>
          <w:szCs w:val="22"/>
        </w:rPr>
        <w:t>Certificate of Lawfulness for exis</w:t>
      </w:r>
      <w:r>
        <w:rPr>
          <w:rFonts w:ascii="Trebuchet MS" w:hAnsi="Trebuchet MS"/>
          <w:sz w:val="22"/>
          <w:szCs w:val="22"/>
        </w:rPr>
        <w:t>ting use of 2 x 1 bedroom flats – Approved 2/2/15</w:t>
      </w:r>
    </w:p>
    <w:p w:rsidR="00A61564" w:rsidRDefault="00A61564" w:rsidP="00374043">
      <w:pPr>
        <w:widowControl w:val="0"/>
        <w:adjustRightInd w:val="0"/>
        <w:jc w:val="both"/>
        <w:rPr>
          <w:rFonts w:ascii="Trebuchet MS" w:hAnsi="Trebuchet MS"/>
          <w:sz w:val="22"/>
          <w:szCs w:val="22"/>
        </w:rPr>
      </w:pPr>
    </w:p>
    <w:p w:rsidR="00DF08A4" w:rsidRDefault="00B22150" w:rsidP="00374043">
      <w:pPr>
        <w:widowControl w:val="0"/>
        <w:adjustRightInd w:val="0"/>
        <w:jc w:val="both"/>
        <w:rPr>
          <w:rFonts w:ascii="Trebuchet MS" w:hAnsi="Trebuchet MS"/>
          <w:sz w:val="22"/>
          <w:szCs w:val="22"/>
        </w:rPr>
      </w:pPr>
      <w:r w:rsidRPr="00A61564">
        <w:rPr>
          <w:rFonts w:ascii="Trebuchet MS" w:hAnsi="Trebuchet MS"/>
          <w:b/>
          <w:sz w:val="22"/>
          <w:szCs w:val="22"/>
        </w:rPr>
        <w:t>Consultation Responses:</w:t>
      </w:r>
      <w:r>
        <w:rPr>
          <w:rFonts w:ascii="Trebuchet MS" w:hAnsi="Trebuchet MS"/>
          <w:sz w:val="22"/>
          <w:szCs w:val="22"/>
        </w:rPr>
        <w:t xml:space="preserve"> </w:t>
      </w:r>
      <w:r w:rsidR="005925A3">
        <w:rPr>
          <w:rFonts w:ascii="Trebuchet MS" w:hAnsi="Trebuchet MS"/>
          <w:sz w:val="22"/>
          <w:szCs w:val="22"/>
        </w:rPr>
        <w:t xml:space="preserve">Nos. </w:t>
      </w:r>
      <w:r w:rsidR="00A51851">
        <w:rPr>
          <w:rFonts w:ascii="Trebuchet MS" w:hAnsi="Trebuchet MS"/>
          <w:sz w:val="22"/>
          <w:szCs w:val="22"/>
        </w:rPr>
        <w:t xml:space="preserve">32 &amp; 36 Field Road and Nos. 28, 30 and 37 Garnet Hill were consulted.  </w:t>
      </w:r>
      <w:r w:rsidR="00DF08A4">
        <w:rPr>
          <w:rFonts w:ascii="Trebuchet MS" w:hAnsi="Trebuchet MS"/>
          <w:sz w:val="22"/>
          <w:szCs w:val="22"/>
        </w:rPr>
        <w:t>No comments</w:t>
      </w:r>
      <w:r w:rsidR="00A51851">
        <w:rPr>
          <w:rFonts w:ascii="Trebuchet MS" w:hAnsi="Trebuchet MS"/>
          <w:sz w:val="22"/>
          <w:szCs w:val="22"/>
        </w:rPr>
        <w:t xml:space="preserve"> were</w:t>
      </w:r>
      <w:r w:rsidR="00DF08A4">
        <w:rPr>
          <w:rFonts w:ascii="Trebuchet MS" w:hAnsi="Trebuchet MS"/>
          <w:sz w:val="22"/>
          <w:szCs w:val="22"/>
        </w:rPr>
        <w:t xml:space="preserve"> received.</w:t>
      </w:r>
    </w:p>
    <w:p w:rsidR="00DF08A4" w:rsidRDefault="00DF08A4" w:rsidP="00374043">
      <w:pPr>
        <w:widowControl w:val="0"/>
        <w:adjustRightInd w:val="0"/>
        <w:jc w:val="both"/>
        <w:rPr>
          <w:rFonts w:ascii="Trebuchet MS" w:hAnsi="Trebuchet MS"/>
          <w:sz w:val="22"/>
          <w:szCs w:val="22"/>
        </w:rPr>
      </w:pPr>
    </w:p>
    <w:p w:rsidR="00A7623A" w:rsidRDefault="00A61564" w:rsidP="00A7623A">
      <w:pPr>
        <w:widowControl w:val="0"/>
        <w:adjustRightInd w:val="0"/>
        <w:jc w:val="both"/>
        <w:rPr>
          <w:rFonts w:ascii="Trebuchet MS" w:hAnsi="Trebuchet MS"/>
          <w:sz w:val="24"/>
          <w:szCs w:val="24"/>
        </w:rPr>
      </w:pPr>
      <w:r w:rsidRPr="00A61564">
        <w:rPr>
          <w:rFonts w:ascii="Trebuchet MS" w:hAnsi="Trebuchet MS"/>
          <w:i/>
          <w:sz w:val="22"/>
          <w:szCs w:val="22"/>
        </w:rPr>
        <w:lastRenderedPageBreak/>
        <w:t>Environmental Health (</w:t>
      </w:r>
      <w:r w:rsidR="00A7623A">
        <w:rPr>
          <w:rFonts w:ascii="Trebuchet MS" w:hAnsi="Trebuchet MS"/>
          <w:i/>
          <w:sz w:val="22"/>
          <w:szCs w:val="22"/>
        </w:rPr>
        <w:t>Private Sector Housing Standing Advice):</w:t>
      </w:r>
    </w:p>
    <w:p w:rsidR="00A7623A" w:rsidRPr="00A7623A" w:rsidRDefault="00A7623A" w:rsidP="00A7623A">
      <w:pPr>
        <w:jc w:val="both"/>
        <w:rPr>
          <w:rFonts w:ascii="Trebuchet MS" w:hAnsi="Trebuchet MS"/>
          <w:sz w:val="22"/>
          <w:szCs w:val="22"/>
        </w:rPr>
      </w:pPr>
      <w:r w:rsidRPr="00A7623A">
        <w:rPr>
          <w:rFonts w:ascii="Trebuchet MS" w:hAnsi="Trebuchet MS"/>
          <w:sz w:val="22"/>
          <w:szCs w:val="22"/>
        </w:rPr>
        <w:t>Local Authorities have a duty under the Housing Act 2004 to keep housing conditions within their district under review and to initiate inspections if there are reasons to believe that conditions within a dwelling may pose a danger to health or risk of injury to residents or visitors.</w:t>
      </w:r>
    </w:p>
    <w:p w:rsidR="00A7623A" w:rsidRPr="00A7623A" w:rsidRDefault="00A7623A" w:rsidP="00A7623A">
      <w:pPr>
        <w:jc w:val="both"/>
        <w:rPr>
          <w:rFonts w:ascii="Trebuchet MS" w:hAnsi="Trebuchet MS"/>
          <w:sz w:val="22"/>
          <w:szCs w:val="22"/>
        </w:rPr>
      </w:pPr>
    </w:p>
    <w:p w:rsidR="00A7623A" w:rsidRPr="00A7623A" w:rsidRDefault="00A7623A" w:rsidP="00A7623A">
      <w:pPr>
        <w:jc w:val="both"/>
        <w:rPr>
          <w:rFonts w:ascii="Trebuchet MS" w:hAnsi="Trebuchet MS"/>
          <w:sz w:val="22"/>
          <w:szCs w:val="22"/>
        </w:rPr>
      </w:pPr>
      <w:r w:rsidRPr="00A7623A">
        <w:rPr>
          <w:rFonts w:ascii="Trebuchet MS" w:hAnsi="Trebuchet MS"/>
          <w:sz w:val="22"/>
          <w:szCs w:val="22"/>
        </w:rPr>
        <w:t>Hazards are assessed using the Housing Health and Safety Rating System (HHSRS).  Where a category 1 hazard is found in a dwelling, the Council has a duty to take enforcement action.</w:t>
      </w:r>
    </w:p>
    <w:p w:rsidR="00A7623A" w:rsidRPr="00A7623A" w:rsidRDefault="00A7623A" w:rsidP="00A7623A">
      <w:pPr>
        <w:jc w:val="both"/>
        <w:rPr>
          <w:rFonts w:ascii="Trebuchet MS" w:hAnsi="Trebuchet MS"/>
          <w:sz w:val="22"/>
          <w:szCs w:val="22"/>
        </w:rPr>
      </w:pPr>
    </w:p>
    <w:p w:rsidR="00A7623A" w:rsidRPr="00A7623A" w:rsidRDefault="00A7623A" w:rsidP="00A7623A">
      <w:pPr>
        <w:jc w:val="both"/>
        <w:rPr>
          <w:rFonts w:ascii="Trebuchet MS" w:hAnsi="Trebuchet MS"/>
          <w:sz w:val="22"/>
          <w:szCs w:val="22"/>
        </w:rPr>
      </w:pPr>
      <w:r w:rsidRPr="00A7623A">
        <w:rPr>
          <w:rFonts w:ascii="Trebuchet MS" w:hAnsi="Trebuchet MS"/>
          <w:b/>
          <w:sz w:val="22"/>
          <w:szCs w:val="22"/>
        </w:rPr>
        <w:t xml:space="preserve">Fire - </w:t>
      </w:r>
      <w:r w:rsidRPr="00A7623A">
        <w:rPr>
          <w:rFonts w:ascii="Trebuchet MS" w:hAnsi="Trebuchet MS"/>
          <w:sz w:val="22"/>
          <w:szCs w:val="22"/>
        </w:rPr>
        <w:t>While this is usually covered at building regulation approval stage, it is worth noting that the HHSRS Operating Guidance states there should be ‘</w:t>
      </w:r>
      <w:r w:rsidRPr="00A7623A">
        <w:rPr>
          <w:rFonts w:ascii="Trebuchet MS" w:hAnsi="Trebuchet MS"/>
          <w:i/>
          <w:sz w:val="22"/>
          <w:szCs w:val="22"/>
        </w:rPr>
        <w:t>adequate, appropriate and safe means of escape in case of fire from all parts of the dwelling’</w:t>
      </w:r>
      <w:r w:rsidRPr="00A7623A">
        <w:rPr>
          <w:rFonts w:ascii="Trebuchet MS" w:hAnsi="Trebuchet MS"/>
          <w:sz w:val="22"/>
          <w:szCs w:val="22"/>
        </w:rPr>
        <w:t>.  Therefore, situations where escape routes from bedrooms pass through other rooms before reaching the escape route should be avoided.  This is particularly true above first floor level where the use of escape windows will not generally be possible.  It may be possible to address such issues by alternative fire safety measures such as sprinklers or water misting fire suppression systems.  This should be discussed with a building inspector to ensure there will be compliance with building regulations and a competent person familiar with the design and installation of such systems.</w:t>
      </w:r>
    </w:p>
    <w:p w:rsidR="00A7623A" w:rsidRPr="00A7623A" w:rsidRDefault="00A7623A" w:rsidP="00A7623A">
      <w:pPr>
        <w:jc w:val="both"/>
        <w:rPr>
          <w:rFonts w:ascii="Trebuchet MS" w:hAnsi="Trebuchet MS"/>
          <w:sz w:val="22"/>
          <w:szCs w:val="22"/>
        </w:rPr>
      </w:pPr>
    </w:p>
    <w:p w:rsidR="00A7623A" w:rsidRPr="00A7623A" w:rsidRDefault="00A7623A" w:rsidP="00A7623A">
      <w:pPr>
        <w:jc w:val="both"/>
        <w:rPr>
          <w:rFonts w:ascii="Trebuchet MS" w:hAnsi="Trebuchet MS"/>
          <w:sz w:val="22"/>
          <w:szCs w:val="22"/>
        </w:rPr>
      </w:pPr>
      <w:r w:rsidRPr="00A7623A">
        <w:rPr>
          <w:rFonts w:ascii="Trebuchet MS" w:hAnsi="Trebuchet MS"/>
          <w:b/>
          <w:sz w:val="22"/>
          <w:szCs w:val="22"/>
        </w:rPr>
        <w:t xml:space="preserve">Spatial arrangement and noise - </w:t>
      </w:r>
      <w:r w:rsidRPr="00A7623A">
        <w:rPr>
          <w:rFonts w:ascii="Trebuchet MS" w:hAnsi="Trebuchet MS"/>
          <w:sz w:val="22"/>
          <w:szCs w:val="22"/>
        </w:rPr>
        <w:t>Undue transmission of noise into dwellings from external sources and also from neighbouring dwellings can be a cause of nuisance and also sleep disturbance.  Poor design and internal layout can lead to future noise problems.  Examples include where noisy plumbing has been placed next to a partition with a bedroom, or where a kitchen (where noisy appliances such as washing machines/spin dryers are likely to be found) has been built over rooms in a neighbour dwelling where residents are likely trying to relax.</w:t>
      </w:r>
    </w:p>
    <w:p w:rsidR="00A7623A" w:rsidRPr="00A7623A" w:rsidRDefault="00A7623A" w:rsidP="00A7623A">
      <w:pPr>
        <w:jc w:val="both"/>
        <w:rPr>
          <w:rFonts w:ascii="Trebuchet MS" w:hAnsi="Trebuchet MS"/>
          <w:sz w:val="22"/>
          <w:szCs w:val="22"/>
        </w:rPr>
      </w:pPr>
    </w:p>
    <w:p w:rsidR="00A7623A" w:rsidRPr="00A7623A" w:rsidRDefault="00A7623A" w:rsidP="00A7623A">
      <w:pPr>
        <w:jc w:val="both"/>
        <w:rPr>
          <w:rFonts w:ascii="Trebuchet MS" w:hAnsi="Trebuchet MS"/>
          <w:sz w:val="22"/>
          <w:szCs w:val="22"/>
        </w:rPr>
      </w:pPr>
      <w:r w:rsidRPr="00A7623A">
        <w:rPr>
          <w:rFonts w:ascii="Trebuchet MS" w:hAnsi="Trebuchet MS"/>
          <w:sz w:val="22"/>
          <w:szCs w:val="22"/>
        </w:rPr>
        <w:t>The following situations should therefore be avoided:</w:t>
      </w:r>
    </w:p>
    <w:p w:rsidR="00A7623A" w:rsidRPr="00A7623A" w:rsidRDefault="00A7623A" w:rsidP="00A7623A">
      <w:pPr>
        <w:jc w:val="both"/>
        <w:rPr>
          <w:rFonts w:ascii="Trebuchet MS" w:hAnsi="Trebuchet MS"/>
          <w:sz w:val="22"/>
          <w:szCs w:val="22"/>
        </w:rPr>
      </w:pPr>
    </w:p>
    <w:p w:rsidR="00A7623A" w:rsidRPr="00A7623A" w:rsidRDefault="00A7623A" w:rsidP="00A7623A">
      <w:pPr>
        <w:pStyle w:val="ListParagraph"/>
        <w:numPr>
          <w:ilvl w:val="0"/>
          <w:numId w:val="13"/>
        </w:numPr>
        <w:autoSpaceDE/>
        <w:autoSpaceDN/>
        <w:contextualSpacing/>
        <w:jc w:val="both"/>
        <w:rPr>
          <w:rFonts w:ascii="Trebuchet MS" w:hAnsi="Trebuchet MS"/>
          <w:sz w:val="22"/>
          <w:szCs w:val="22"/>
        </w:rPr>
      </w:pPr>
      <w:r w:rsidRPr="00A7623A">
        <w:rPr>
          <w:rFonts w:ascii="Trebuchet MS" w:hAnsi="Trebuchet MS"/>
          <w:sz w:val="22"/>
          <w:szCs w:val="22"/>
        </w:rPr>
        <w:t>Siting of bathrooms and WC compartments above living rooms or bedrooms; and</w:t>
      </w:r>
    </w:p>
    <w:p w:rsidR="00A7623A" w:rsidRPr="00A7623A" w:rsidRDefault="00A7623A" w:rsidP="00A7623A">
      <w:pPr>
        <w:pStyle w:val="ListParagraph"/>
        <w:numPr>
          <w:ilvl w:val="0"/>
          <w:numId w:val="13"/>
        </w:numPr>
        <w:autoSpaceDE/>
        <w:autoSpaceDN/>
        <w:contextualSpacing/>
        <w:jc w:val="both"/>
        <w:rPr>
          <w:rFonts w:ascii="Trebuchet MS" w:hAnsi="Trebuchet MS"/>
          <w:sz w:val="22"/>
          <w:szCs w:val="22"/>
        </w:rPr>
      </w:pPr>
      <w:r w:rsidRPr="00A7623A">
        <w:rPr>
          <w:rFonts w:ascii="Trebuchet MS" w:hAnsi="Trebuchet MS"/>
          <w:sz w:val="22"/>
          <w:szCs w:val="22"/>
        </w:rPr>
        <w:t>Siting of kitchens above living rooms or bedrooms.</w:t>
      </w:r>
    </w:p>
    <w:p w:rsidR="00A7623A" w:rsidRPr="00A7623A" w:rsidRDefault="00A7623A" w:rsidP="00A7623A">
      <w:pPr>
        <w:jc w:val="both"/>
        <w:rPr>
          <w:rFonts w:ascii="Trebuchet MS" w:hAnsi="Trebuchet MS"/>
          <w:sz w:val="22"/>
          <w:szCs w:val="22"/>
        </w:rPr>
      </w:pPr>
    </w:p>
    <w:p w:rsidR="00A7623A" w:rsidRPr="00A7623A" w:rsidRDefault="00A7623A" w:rsidP="00A7623A">
      <w:pPr>
        <w:jc w:val="both"/>
        <w:rPr>
          <w:rFonts w:ascii="Trebuchet MS" w:hAnsi="Trebuchet MS"/>
          <w:sz w:val="22"/>
          <w:szCs w:val="22"/>
        </w:rPr>
      </w:pPr>
      <w:r w:rsidRPr="00A7623A">
        <w:rPr>
          <w:rFonts w:ascii="Trebuchet MS" w:hAnsi="Trebuchet MS"/>
          <w:sz w:val="22"/>
          <w:szCs w:val="22"/>
        </w:rPr>
        <w:t>If this is unavoidable, there must be adequate sound insulation to prevent undue transmission of noise.  While the building regulations prescribe minimum requirements for insulation, these may not always be adequate.</w:t>
      </w:r>
    </w:p>
    <w:p w:rsidR="00A7623A" w:rsidRPr="00A7623A" w:rsidRDefault="00A7623A" w:rsidP="00A7623A">
      <w:pPr>
        <w:jc w:val="both"/>
        <w:rPr>
          <w:rFonts w:ascii="Trebuchet MS" w:hAnsi="Trebuchet MS"/>
          <w:sz w:val="22"/>
          <w:szCs w:val="22"/>
        </w:rPr>
      </w:pPr>
    </w:p>
    <w:p w:rsidR="00A7623A" w:rsidRPr="00A7623A" w:rsidRDefault="00A7623A" w:rsidP="00A7623A">
      <w:pPr>
        <w:jc w:val="both"/>
        <w:rPr>
          <w:rFonts w:ascii="Trebuchet MS" w:hAnsi="Trebuchet MS"/>
          <w:sz w:val="22"/>
          <w:szCs w:val="22"/>
        </w:rPr>
      </w:pPr>
      <w:r w:rsidRPr="00A7623A">
        <w:rPr>
          <w:rFonts w:ascii="Trebuchet MS" w:hAnsi="Trebuchet MS"/>
          <w:b/>
          <w:sz w:val="22"/>
          <w:szCs w:val="22"/>
        </w:rPr>
        <w:t xml:space="preserve">Lighting - </w:t>
      </w:r>
      <w:r w:rsidRPr="00A7623A">
        <w:rPr>
          <w:rFonts w:ascii="Trebuchet MS" w:hAnsi="Trebuchet MS"/>
          <w:sz w:val="22"/>
          <w:szCs w:val="22"/>
        </w:rPr>
        <w:t>Poor access to daylight and/or an adequate outlook can be harmful to the health of the occupiers of dwellings.  The HHSRS Operating Guidance states that inadequate light can lead to the following health conditions:</w:t>
      </w:r>
    </w:p>
    <w:p w:rsidR="00A7623A" w:rsidRPr="00A7623A" w:rsidRDefault="00A7623A" w:rsidP="00A7623A">
      <w:pPr>
        <w:jc w:val="both"/>
        <w:rPr>
          <w:rFonts w:ascii="Trebuchet MS" w:hAnsi="Trebuchet MS"/>
          <w:sz w:val="22"/>
          <w:szCs w:val="22"/>
        </w:rPr>
      </w:pPr>
    </w:p>
    <w:p w:rsidR="00A7623A" w:rsidRPr="00A7623A" w:rsidRDefault="00A7623A" w:rsidP="00A7623A">
      <w:pPr>
        <w:pStyle w:val="ListParagraph"/>
        <w:numPr>
          <w:ilvl w:val="0"/>
          <w:numId w:val="14"/>
        </w:numPr>
        <w:autoSpaceDE/>
        <w:autoSpaceDN/>
        <w:contextualSpacing/>
        <w:jc w:val="both"/>
        <w:rPr>
          <w:rFonts w:ascii="Trebuchet MS" w:hAnsi="Trebuchet MS"/>
          <w:sz w:val="22"/>
          <w:szCs w:val="22"/>
        </w:rPr>
      </w:pPr>
      <w:r w:rsidRPr="00A7623A">
        <w:rPr>
          <w:rFonts w:ascii="Trebuchet MS" w:hAnsi="Trebuchet MS"/>
          <w:sz w:val="22"/>
          <w:szCs w:val="22"/>
        </w:rPr>
        <w:t>Depression and other psychological effects caused by a lack of natural light or the lack of a window with a view;</w:t>
      </w:r>
    </w:p>
    <w:p w:rsidR="00A7623A" w:rsidRPr="00A7623A" w:rsidRDefault="00A7623A" w:rsidP="00A7623A">
      <w:pPr>
        <w:pStyle w:val="ListParagraph"/>
        <w:numPr>
          <w:ilvl w:val="0"/>
          <w:numId w:val="14"/>
        </w:numPr>
        <w:autoSpaceDE/>
        <w:autoSpaceDN/>
        <w:contextualSpacing/>
        <w:jc w:val="both"/>
        <w:rPr>
          <w:rFonts w:ascii="Trebuchet MS" w:hAnsi="Trebuchet MS"/>
          <w:sz w:val="22"/>
          <w:szCs w:val="22"/>
        </w:rPr>
      </w:pPr>
      <w:r w:rsidRPr="00A7623A">
        <w:rPr>
          <w:rFonts w:ascii="Trebuchet MS" w:hAnsi="Trebuchet MS"/>
          <w:sz w:val="22"/>
          <w:szCs w:val="22"/>
        </w:rPr>
        <w:t>Eye strain from a lack of adequate light (natural or artificial).</w:t>
      </w:r>
    </w:p>
    <w:p w:rsidR="00A7623A" w:rsidRPr="00A7623A" w:rsidRDefault="00A7623A" w:rsidP="00A7623A">
      <w:pPr>
        <w:jc w:val="both"/>
        <w:rPr>
          <w:rFonts w:ascii="Trebuchet MS" w:hAnsi="Trebuchet MS"/>
          <w:sz w:val="22"/>
          <w:szCs w:val="22"/>
        </w:rPr>
      </w:pPr>
    </w:p>
    <w:p w:rsidR="00A7623A" w:rsidRPr="00A7623A" w:rsidRDefault="00A7623A" w:rsidP="00A7623A">
      <w:pPr>
        <w:jc w:val="both"/>
        <w:rPr>
          <w:rFonts w:ascii="Trebuchet MS" w:hAnsi="Trebuchet MS"/>
          <w:sz w:val="22"/>
          <w:szCs w:val="22"/>
        </w:rPr>
      </w:pPr>
      <w:r w:rsidRPr="00A7623A">
        <w:rPr>
          <w:rFonts w:ascii="Trebuchet MS" w:hAnsi="Trebuchet MS"/>
          <w:sz w:val="22"/>
          <w:szCs w:val="22"/>
        </w:rPr>
        <w:t xml:space="preserve">The Guidance advises that these deficiencies are frequently worst where dwellings are located at basement level and particular care should be taken with these.  Attic dwellings fitted solely with </w:t>
      </w:r>
      <w:proofErr w:type="spellStart"/>
      <w:r w:rsidRPr="00A7623A">
        <w:rPr>
          <w:rFonts w:ascii="Trebuchet MS" w:hAnsi="Trebuchet MS"/>
          <w:sz w:val="22"/>
          <w:szCs w:val="22"/>
        </w:rPr>
        <w:t>velux</w:t>
      </w:r>
      <w:proofErr w:type="spellEnd"/>
      <w:r w:rsidRPr="00A7623A">
        <w:rPr>
          <w:rFonts w:ascii="Trebuchet MS" w:hAnsi="Trebuchet MS"/>
          <w:sz w:val="22"/>
          <w:szCs w:val="22"/>
        </w:rPr>
        <w:t xml:space="preserve"> windows or skylights are also noted as being problematic due to poor access promoting feelings of isolation. Access to daylight can be negatively affected by a number of issues, such as:</w:t>
      </w:r>
    </w:p>
    <w:p w:rsidR="00A7623A" w:rsidRPr="00A7623A" w:rsidRDefault="00A7623A" w:rsidP="00A7623A">
      <w:pPr>
        <w:jc w:val="both"/>
        <w:rPr>
          <w:rFonts w:ascii="Trebuchet MS" w:hAnsi="Trebuchet MS"/>
          <w:sz w:val="22"/>
          <w:szCs w:val="22"/>
        </w:rPr>
      </w:pPr>
    </w:p>
    <w:p w:rsidR="00A7623A" w:rsidRPr="00A7623A" w:rsidRDefault="00A7623A" w:rsidP="00A7623A">
      <w:pPr>
        <w:pStyle w:val="ListParagraph"/>
        <w:numPr>
          <w:ilvl w:val="0"/>
          <w:numId w:val="15"/>
        </w:numPr>
        <w:autoSpaceDE/>
        <w:autoSpaceDN/>
        <w:contextualSpacing/>
        <w:jc w:val="both"/>
        <w:rPr>
          <w:rFonts w:ascii="Trebuchet MS" w:hAnsi="Trebuchet MS"/>
          <w:sz w:val="22"/>
          <w:szCs w:val="22"/>
        </w:rPr>
      </w:pPr>
      <w:r w:rsidRPr="00A7623A">
        <w:rPr>
          <w:rFonts w:ascii="Trebuchet MS" w:hAnsi="Trebuchet MS"/>
          <w:sz w:val="22"/>
          <w:szCs w:val="22"/>
        </w:rPr>
        <w:t>Inadequately sized or poorly positioned windows that prevent good daylight penetration and outlook;</w:t>
      </w:r>
    </w:p>
    <w:p w:rsidR="00A7623A" w:rsidRPr="00A7623A" w:rsidRDefault="00A7623A" w:rsidP="00A7623A">
      <w:pPr>
        <w:pStyle w:val="ListParagraph"/>
        <w:numPr>
          <w:ilvl w:val="0"/>
          <w:numId w:val="15"/>
        </w:numPr>
        <w:autoSpaceDE/>
        <w:autoSpaceDN/>
        <w:contextualSpacing/>
        <w:jc w:val="both"/>
        <w:rPr>
          <w:rFonts w:ascii="Trebuchet MS" w:hAnsi="Trebuchet MS"/>
          <w:sz w:val="22"/>
          <w:szCs w:val="22"/>
        </w:rPr>
      </w:pPr>
      <w:r w:rsidRPr="00A7623A">
        <w:rPr>
          <w:rFonts w:ascii="Trebuchet MS" w:hAnsi="Trebuchet MS"/>
          <w:sz w:val="22"/>
          <w:szCs w:val="22"/>
        </w:rPr>
        <w:t>Windows that are positioned such that outlook and daylighting are blocked or overshadowed by nearby objects and buildings;</w:t>
      </w:r>
    </w:p>
    <w:p w:rsidR="00A7623A" w:rsidRPr="00A7623A" w:rsidRDefault="00A7623A" w:rsidP="00A7623A">
      <w:pPr>
        <w:pStyle w:val="ListParagraph"/>
        <w:numPr>
          <w:ilvl w:val="0"/>
          <w:numId w:val="15"/>
        </w:numPr>
        <w:autoSpaceDE/>
        <w:autoSpaceDN/>
        <w:contextualSpacing/>
        <w:jc w:val="both"/>
        <w:rPr>
          <w:rFonts w:ascii="Trebuchet MS" w:hAnsi="Trebuchet MS"/>
          <w:sz w:val="22"/>
          <w:szCs w:val="22"/>
        </w:rPr>
      </w:pPr>
      <w:r w:rsidRPr="00A7623A">
        <w:rPr>
          <w:rFonts w:ascii="Trebuchet MS" w:hAnsi="Trebuchet MS"/>
          <w:sz w:val="22"/>
          <w:szCs w:val="22"/>
        </w:rPr>
        <w:lastRenderedPageBreak/>
        <w:t xml:space="preserve">Inappropriately shaped windows that prevent a view of the outside. </w:t>
      </w:r>
    </w:p>
    <w:p w:rsidR="00A7623A" w:rsidRPr="00A7623A" w:rsidRDefault="00A7623A" w:rsidP="00A7623A">
      <w:pPr>
        <w:jc w:val="both"/>
        <w:rPr>
          <w:rFonts w:ascii="Trebuchet MS" w:hAnsi="Trebuchet MS"/>
          <w:sz w:val="22"/>
          <w:szCs w:val="22"/>
        </w:rPr>
      </w:pPr>
    </w:p>
    <w:p w:rsidR="00A7623A" w:rsidRPr="00A7623A" w:rsidRDefault="00A7623A" w:rsidP="00A7623A">
      <w:pPr>
        <w:jc w:val="both"/>
        <w:rPr>
          <w:rFonts w:ascii="Trebuchet MS" w:hAnsi="Trebuchet MS"/>
          <w:sz w:val="22"/>
          <w:szCs w:val="22"/>
        </w:rPr>
      </w:pPr>
      <w:r w:rsidRPr="00A7623A">
        <w:rPr>
          <w:rFonts w:ascii="Trebuchet MS" w:hAnsi="Trebuchet MS"/>
          <w:b/>
          <w:bCs/>
          <w:sz w:val="22"/>
          <w:szCs w:val="22"/>
        </w:rPr>
        <w:t xml:space="preserve">Facilities - </w:t>
      </w:r>
      <w:r w:rsidRPr="00A7623A">
        <w:rPr>
          <w:rFonts w:ascii="Trebuchet MS" w:hAnsi="Trebuchet MS"/>
          <w:sz w:val="22"/>
          <w:szCs w:val="22"/>
        </w:rPr>
        <w:t>Adequate facilities are required in all dwellings for personal washing, sanitary conveniences and for the storage, preparation and cooking of food.</w:t>
      </w:r>
    </w:p>
    <w:p w:rsidR="00A61564" w:rsidRDefault="00A61564" w:rsidP="00374043">
      <w:pPr>
        <w:widowControl w:val="0"/>
        <w:adjustRightInd w:val="0"/>
        <w:jc w:val="both"/>
        <w:rPr>
          <w:rFonts w:ascii="Trebuchet MS" w:hAnsi="Trebuchet MS"/>
          <w:i/>
          <w:sz w:val="22"/>
          <w:szCs w:val="22"/>
        </w:rPr>
      </w:pPr>
    </w:p>
    <w:p w:rsidR="005B6EA9" w:rsidRPr="005D1539" w:rsidRDefault="005B6EA9" w:rsidP="005D1539">
      <w:pPr>
        <w:widowControl w:val="0"/>
        <w:adjustRightInd w:val="0"/>
        <w:jc w:val="both"/>
        <w:rPr>
          <w:rFonts w:ascii="Trebuchet MS" w:hAnsi="Trebuchet MS"/>
          <w:i/>
          <w:sz w:val="22"/>
          <w:szCs w:val="22"/>
        </w:rPr>
      </w:pPr>
      <w:r w:rsidRPr="005D1539">
        <w:rPr>
          <w:rFonts w:ascii="Trebuchet MS" w:hAnsi="Trebuchet MS"/>
          <w:i/>
          <w:sz w:val="22"/>
          <w:szCs w:val="22"/>
        </w:rPr>
        <w:t>Environmental Health Standing Advice C: Small residential developments or conversions – Minor Category 9 dwellings or less – near busy road or near land use of noise/air quality concern</w:t>
      </w:r>
      <w:r w:rsidR="005D1539" w:rsidRPr="005D1539">
        <w:rPr>
          <w:rFonts w:ascii="Trebuchet MS" w:hAnsi="Trebuchet MS"/>
          <w:i/>
          <w:sz w:val="22"/>
          <w:szCs w:val="22"/>
        </w:rPr>
        <w:t>:</w:t>
      </w:r>
    </w:p>
    <w:p w:rsidR="005D1539" w:rsidRPr="005D1539" w:rsidRDefault="005D1539" w:rsidP="005D1539">
      <w:pPr>
        <w:keepNext/>
        <w:jc w:val="both"/>
        <w:outlineLvl w:val="0"/>
        <w:rPr>
          <w:rFonts w:ascii="Trebuchet MS" w:hAnsi="Trebuchet MS"/>
          <w:b/>
          <w:bCs/>
          <w:sz w:val="22"/>
          <w:szCs w:val="22"/>
          <w:u w:val="single"/>
        </w:rPr>
      </w:pPr>
    </w:p>
    <w:p w:rsidR="005B6EA9" w:rsidRPr="005D1539" w:rsidRDefault="005B6EA9" w:rsidP="005D1539">
      <w:pPr>
        <w:keepNext/>
        <w:jc w:val="both"/>
        <w:outlineLvl w:val="0"/>
        <w:rPr>
          <w:rFonts w:ascii="Trebuchet MS" w:hAnsi="Trebuchet MS"/>
          <w:sz w:val="22"/>
          <w:szCs w:val="22"/>
        </w:rPr>
      </w:pPr>
      <w:r w:rsidRPr="005D1539">
        <w:rPr>
          <w:rFonts w:ascii="Trebuchet MS" w:hAnsi="Trebuchet MS"/>
          <w:b/>
          <w:bCs/>
          <w:sz w:val="22"/>
          <w:szCs w:val="22"/>
          <w:u w:val="single"/>
        </w:rPr>
        <w:t>Air Quality - Increased exposure</w:t>
      </w:r>
      <w:r w:rsidR="005D1539" w:rsidRPr="005D1539">
        <w:rPr>
          <w:rFonts w:ascii="Trebuchet MS" w:hAnsi="Trebuchet MS"/>
          <w:b/>
          <w:bCs/>
          <w:sz w:val="22"/>
          <w:szCs w:val="22"/>
          <w:u w:val="single"/>
        </w:rPr>
        <w:t xml:space="preserve"> - </w:t>
      </w:r>
      <w:r w:rsidRPr="005D1539">
        <w:rPr>
          <w:rFonts w:ascii="Trebuchet MS" w:hAnsi="Trebuchet MS"/>
          <w:sz w:val="22"/>
          <w:szCs w:val="22"/>
        </w:rPr>
        <w:t>The proposed development is located within an air quality management area that we have identified with monitoring as being a pollution hot-spot (likely to breach the EU limit value for NO2) and introduces new exposure / receptors. An assessment and/or mitigation measures should be provided as part of the application.</w:t>
      </w:r>
    </w:p>
    <w:p w:rsidR="005B6EA9" w:rsidRPr="005D1539" w:rsidRDefault="005B6EA9" w:rsidP="005D1539">
      <w:pPr>
        <w:adjustRightInd w:val="0"/>
        <w:jc w:val="both"/>
        <w:rPr>
          <w:rFonts w:ascii="Trebuchet MS" w:hAnsi="Trebuchet MS" w:cs="Arial"/>
          <w:iCs/>
          <w:sz w:val="22"/>
          <w:szCs w:val="22"/>
          <w:lang w:val="en-US"/>
        </w:rPr>
      </w:pPr>
    </w:p>
    <w:p w:rsidR="005B6EA9" w:rsidRPr="005D1539" w:rsidRDefault="005B6EA9" w:rsidP="005D1539">
      <w:pPr>
        <w:adjustRightInd w:val="0"/>
        <w:jc w:val="both"/>
        <w:rPr>
          <w:rFonts w:ascii="Trebuchet MS" w:hAnsi="Trebuchet MS" w:cs="Arial"/>
          <w:iCs/>
          <w:sz w:val="22"/>
          <w:szCs w:val="22"/>
          <w:lang w:val="en-US"/>
        </w:rPr>
      </w:pPr>
      <w:r w:rsidRPr="005D1539">
        <w:rPr>
          <w:rFonts w:ascii="Trebuchet MS" w:hAnsi="Trebuchet MS" w:cs="Arial"/>
          <w:iCs/>
          <w:sz w:val="22"/>
          <w:szCs w:val="22"/>
          <w:lang w:val="en-US"/>
        </w:rPr>
        <w:t>The applicant will need to demonstrate sufficient mitigation measures are implemented to protect the residents from the effects of poor air quality.</w:t>
      </w:r>
    </w:p>
    <w:p w:rsidR="005B6EA9" w:rsidRPr="005D1539" w:rsidRDefault="005B6EA9" w:rsidP="005D1539">
      <w:pPr>
        <w:adjustRightInd w:val="0"/>
        <w:jc w:val="both"/>
        <w:rPr>
          <w:rFonts w:ascii="Trebuchet MS" w:hAnsi="Trebuchet MS" w:cs="Arial"/>
          <w:iCs/>
          <w:sz w:val="22"/>
          <w:szCs w:val="22"/>
          <w:lang w:val="en-US"/>
        </w:rPr>
      </w:pPr>
    </w:p>
    <w:p w:rsidR="005B6EA9" w:rsidRPr="005D1539" w:rsidRDefault="005B6EA9" w:rsidP="005D1539">
      <w:pPr>
        <w:adjustRightInd w:val="0"/>
        <w:jc w:val="both"/>
        <w:rPr>
          <w:rFonts w:ascii="Trebuchet MS" w:hAnsi="Trebuchet MS" w:cs="Arial"/>
          <w:iCs/>
          <w:sz w:val="22"/>
          <w:szCs w:val="22"/>
          <w:lang w:val="en-US"/>
        </w:rPr>
      </w:pPr>
      <w:r w:rsidRPr="005D1539">
        <w:rPr>
          <w:rFonts w:ascii="Trebuchet MS" w:hAnsi="Trebuchet MS" w:cs="Arial"/>
          <w:iCs/>
          <w:sz w:val="22"/>
          <w:szCs w:val="22"/>
          <w:lang w:val="en-US"/>
        </w:rPr>
        <w:t xml:space="preserve">Where the development involves converting an existing building and allowing a buffer zone is not an option then it may be that other mitigation can be applied. In the first instance this would be to implement measures to reduce the level at the facade of the property by creating a barrier between the property and the carriageway, such as close boarded fencing or planting vegetation. </w:t>
      </w:r>
    </w:p>
    <w:p w:rsidR="005B6EA9" w:rsidRPr="005D1539" w:rsidRDefault="005B6EA9" w:rsidP="005D1539">
      <w:pPr>
        <w:adjustRightInd w:val="0"/>
        <w:jc w:val="both"/>
        <w:rPr>
          <w:rFonts w:ascii="Trebuchet MS" w:hAnsi="Trebuchet MS" w:cs="Arial"/>
          <w:iCs/>
          <w:sz w:val="22"/>
          <w:szCs w:val="22"/>
          <w:lang w:val="en-US"/>
        </w:rPr>
      </w:pPr>
    </w:p>
    <w:p w:rsidR="005B6EA9" w:rsidRPr="005D1539" w:rsidRDefault="005B6EA9" w:rsidP="005D1539">
      <w:pPr>
        <w:adjustRightInd w:val="0"/>
        <w:jc w:val="both"/>
        <w:rPr>
          <w:rFonts w:ascii="Trebuchet MS" w:hAnsi="Trebuchet MS" w:cs="Arial"/>
          <w:iCs/>
          <w:sz w:val="22"/>
          <w:szCs w:val="22"/>
          <w:lang w:val="en-US"/>
        </w:rPr>
      </w:pPr>
      <w:r w:rsidRPr="005D1539">
        <w:rPr>
          <w:rFonts w:ascii="Trebuchet MS" w:hAnsi="Trebuchet MS" w:cs="Arial"/>
          <w:iCs/>
          <w:sz w:val="22"/>
          <w:szCs w:val="22"/>
          <w:lang w:val="en-US"/>
        </w:rPr>
        <w:t>If this is not possible then locating habitable rooms away from the source of pollution or the use of mechanical ventilation with the inlet on the clean side of the property may be acceptable. This list of potential measures is by no means an exhaustive list.</w:t>
      </w:r>
    </w:p>
    <w:p w:rsidR="005B6EA9" w:rsidRPr="005D1539" w:rsidRDefault="005B6EA9" w:rsidP="005D1539">
      <w:pPr>
        <w:jc w:val="both"/>
        <w:rPr>
          <w:rFonts w:ascii="Trebuchet MS" w:hAnsi="Trebuchet MS"/>
          <w:i/>
          <w:sz w:val="22"/>
          <w:szCs w:val="22"/>
        </w:rPr>
      </w:pPr>
    </w:p>
    <w:p w:rsidR="005B6EA9" w:rsidRPr="005D1539" w:rsidRDefault="005B6EA9" w:rsidP="005D1539">
      <w:pPr>
        <w:jc w:val="both"/>
        <w:rPr>
          <w:rFonts w:ascii="Trebuchet MS" w:hAnsi="Trebuchet MS"/>
          <w:sz w:val="22"/>
          <w:szCs w:val="22"/>
        </w:rPr>
      </w:pPr>
      <w:r w:rsidRPr="005D1539">
        <w:rPr>
          <w:rFonts w:ascii="Trebuchet MS" w:hAnsi="Trebuchet MS"/>
          <w:sz w:val="22"/>
          <w:szCs w:val="22"/>
        </w:rPr>
        <w:t>Mitigation against increased exposure:</w:t>
      </w:r>
    </w:p>
    <w:p w:rsidR="005B6EA9" w:rsidRPr="005D1539" w:rsidRDefault="005B6EA9" w:rsidP="005D1539">
      <w:pPr>
        <w:numPr>
          <w:ilvl w:val="0"/>
          <w:numId w:val="25"/>
        </w:numPr>
        <w:autoSpaceDE/>
        <w:autoSpaceDN/>
        <w:jc w:val="both"/>
        <w:rPr>
          <w:rFonts w:ascii="Trebuchet MS" w:hAnsi="Trebuchet MS"/>
          <w:sz w:val="22"/>
          <w:szCs w:val="22"/>
        </w:rPr>
      </w:pPr>
      <w:r w:rsidRPr="005D1539">
        <w:rPr>
          <w:rFonts w:ascii="Trebuchet MS" w:hAnsi="Trebuchet MS"/>
          <w:sz w:val="22"/>
          <w:szCs w:val="22"/>
        </w:rPr>
        <w:t>Mechanical ventilation – inlets from the ‘clean’ side of the development, long term maintenance needs to be addressed</w:t>
      </w:r>
    </w:p>
    <w:p w:rsidR="005B6EA9" w:rsidRPr="005D1539" w:rsidRDefault="005B6EA9" w:rsidP="005D1539">
      <w:pPr>
        <w:numPr>
          <w:ilvl w:val="0"/>
          <w:numId w:val="25"/>
        </w:numPr>
        <w:autoSpaceDE/>
        <w:autoSpaceDN/>
        <w:jc w:val="both"/>
        <w:rPr>
          <w:rFonts w:ascii="Trebuchet MS" w:hAnsi="Trebuchet MS"/>
          <w:sz w:val="22"/>
          <w:szCs w:val="22"/>
        </w:rPr>
      </w:pPr>
      <w:r w:rsidRPr="005D1539">
        <w:rPr>
          <w:rFonts w:ascii="Trebuchet MS" w:hAnsi="Trebuchet MS"/>
          <w:sz w:val="22"/>
          <w:szCs w:val="22"/>
        </w:rPr>
        <w:t>Buffer zones – consider increasing distance of the building façade from very busy roads</w:t>
      </w:r>
    </w:p>
    <w:p w:rsidR="005B6EA9" w:rsidRPr="005D1539" w:rsidRDefault="005B6EA9" w:rsidP="005D1539">
      <w:pPr>
        <w:numPr>
          <w:ilvl w:val="0"/>
          <w:numId w:val="25"/>
        </w:numPr>
        <w:autoSpaceDE/>
        <w:autoSpaceDN/>
        <w:jc w:val="both"/>
        <w:rPr>
          <w:rFonts w:ascii="Trebuchet MS" w:hAnsi="Trebuchet MS"/>
          <w:sz w:val="22"/>
          <w:szCs w:val="22"/>
        </w:rPr>
      </w:pPr>
      <w:r w:rsidRPr="005D1539">
        <w:rPr>
          <w:rFonts w:ascii="Trebuchet MS" w:hAnsi="Trebuchet MS"/>
          <w:sz w:val="22"/>
          <w:szCs w:val="22"/>
        </w:rPr>
        <w:t>Habitable rooms – consider placing stairwells, corridors and bathrooms on the façade fronting pollution source</w:t>
      </w:r>
    </w:p>
    <w:p w:rsidR="005B6EA9" w:rsidRPr="005D1539" w:rsidRDefault="005B6EA9" w:rsidP="005D1539">
      <w:pPr>
        <w:numPr>
          <w:ilvl w:val="0"/>
          <w:numId w:val="25"/>
        </w:numPr>
        <w:autoSpaceDE/>
        <w:autoSpaceDN/>
        <w:jc w:val="both"/>
        <w:rPr>
          <w:rFonts w:ascii="Trebuchet MS" w:hAnsi="Trebuchet MS"/>
          <w:sz w:val="22"/>
          <w:szCs w:val="22"/>
        </w:rPr>
      </w:pPr>
      <w:r w:rsidRPr="005D1539">
        <w:rPr>
          <w:rFonts w:ascii="Trebuchet MS" w:hAnsi="Trebuchet MS"/>
          <w:sz w:val="22"/>
          <w:szCs w:val="22"/>
        </w:rPr>
        <w:t>Mixed use – locate any sensitive uses on higher floors, allowing commercial use on lower elevations</w:t>
      </w:r>
    </w:p>
    <w:p w:rsidR="005B6EA9" w:rsidRPr="005D1539" w:rsidRDefault="005B6EA9" w:rsidP="005D1539">
      <w:pPr>
        <w:numPr>
          <w:ilvl w:val="0"/>
          <w:numId w:val="25"/>
        </w:numPr>
        <w:autoSpaceDE/>
        <w:autoSpaceDN/>
        <w:jc w:val="both"/>
        <w:rPr>
          <w:rFonts w:ascii="Trebuchet MS" w:hAnsi="Trebuchet MS"/>
          <w:sz w:val="22"/>
          <w:szCs w:val="22"/>
        </w:rPr>
      </w:pPr>
      <w:r w:rsidRPr="005D1539">
        <w:rPr>
          <w:rFonts w:ascii="Trebuchet MS" w:hAnsi="Trebuchet MS"/>
          <w:sz w:val="22"/>
          <w:szCs w:val="22"/>
        </w:rPr>
        <w:t xml:space="preserve">Balconies – consider avoiding use in areas of </w:t>
      </w:r>
      <w:proofErr w:type="spellStart"/>
      <w:r w:rsidRPr="005D1539">
        <w:rPr>
          <w:rFonts w:ascii="Trebuchet MS" w:hAnsi="Trebuchet MS"/>
          <w:sz w:val="22"/>
          <w:szCs w:val="22"/>
        </w:rPr>
        <w:t>exceedence</w:t>
      </w:r>
      <w:proofErr w:type="spellEnd"/>
      <w:r w:rsidRPr="005D1539">
        <w:rPr>
          <w:rFonts w:ascii="Trebuchet MS" w:hAnsi="Trebuchet MS"/>
          <w:sz w:val="22"/>
          <w:szCs w:val="22"/>
        </w:rPr>
        <w:t>, especially on ground and first floor level</w:t>
      </w:r>
    </w:p>
    <w:p w:rsidR="005B6EA9" w:rsidRPr="005D1539" w:rsidRDefault="005B6EA9" w:rsidP="005D1539">
      <w:pPr>
        <w:numPr>
          <w:ilvl w:val="0"/>
          <w:numId w:val="25"/>
        </w:numPr>
        <w:autoSpaceDE/>
        <w:autoSpaceDN/>
        <w:jc w:val="both"/>
        <w:rPr>
          <w:rFonts w:ascii="Trebuchet MS" w:hAnsi="Trebuchet MS"/>
          <w:sz w:val="22"/>
          <w:szCs w:val="22"/>
        </w:rPr>
      </w:pPr>
      <w:r w:rsidRPr="005D1539">
        <w:rPr>
          <w:rFonts w:ascii="Trebuchet MS" w:hAnsi="Trebuchet MS"/>
          <w:sz w:val="22"/>
          <w:szCs w:val="22"/>
        </w:rPr>
        <w:t>Non-opening front windows – this should only be considered in certain circumstances, needs to be balanced against loss of freedom for future occupants</w:t>
      </w:r>
    </w:p>
    <w:p w:rsidR="005B6EA9" w:rsidRPr="005D1539" w:rsidRDefault="005B6EA9" w:rsidP="005D1539">
      <w:pPr>
        <w:jc w:val="both"/>
        <w:rPr>
          <w:rFonts w:ascii="Trebuchet MS" w:hAnsi="Trebuchet MS"/>
          <w:color w:val="FF0000"/>
          <w:sz w:val="22"/>
          <w:szCs w:val="22"/>
        </w:rPr>
      </w:pPr>
    </w:p>
    <w:p w:rsidR="005B6EA9" w:rsidRPr="005D1539" w:rsidRDefault="005B6EA9" w:rsidP="005D1539">
      <w:pPr>
        <w:keepNext/>
        <w:jc w:val="both"/>
        <w:outlineLvl w:val="5"/>
        <w:rPr>
          <w:rFonts w:ascii="Trebuchet MS" w:hAnsi="Trebuchet MS"/>
          <w:bCs/>
          <w:sz w:val="22"/>
          <w:szCs w:val="22"/>
        </w:rPr>
      </w:pPr>
      <w:r w:rsidRPr="005D1539">
        <w:rPr>
          <w:rFonts w:ascii="Trebuchet MS" w:hAnsi="Trebuchet MS"/>
          <w:bCs/>
          <w:sz w:val="22"/>
          <w:szCs w:val="22"/>
        </w:rPr>
        <w:t xml:space="preserve">Reading Borough Council’s Air Quality Policy DM19 requires that developments have regard to the need to improve air quality and reduce the effects of poor air quality through design, mitigation and where required planning obligations to be used to help improve local air quality. </w:t>
      </w:r>
    </w:p>
    <w:p w:rsidR="005B6EA9" w:rsidRPr="005D1539" w:rsidRDefault="005B6EA9" w:rsidP="005D1539">
      <w:pPr>
        <w:keepNext/>
        <w:jc w:val="both"/>
        <w:outlineLvl w:val="5"/>
        <w:rPr>
          <w:rFonts w:ascii="Trebuchet MS" w:hAnsi="Trebuchet MS"/>
          <w:bCs/>
          <w:sz w:val="22"/>
          <w:szCs w:val="22"/>
        </w:rPr>
      </w:pPr>
    </w:p>
    <w:p w:rsidR="005B6EA9" w:rsidRPr="005D1539" w:rsidRDefault="005D1539" w:rsidP="005D1539">
      <w:pPr>
        <w:jc w:val="both"/>
        <w:rPr>
          <w:rFonts w:ascii="Trebuchet MS" w:hAnsi="Trebuchet MS"/>
          <w:b/>
          <w:i/>
          <w:sz w:val="22"/>
          <w:szCs w:val="22"/>
        </w:rPr>
      </w:pPr>
      <w:r>
        <w:rPr>
          <w:rFonts w:ascii="Trebuchet MS" w:hAnsi="Trebuchet MS"/>
          <w:b/>
          <w:i/>
          <w:sz w:val="22"/>
          <w:szCs w:val="22"/>
        </w:rPr>
        <w:t xml:space="preserve">Recommended </w:t>
      </w:r>
      <w:r w:rsidR="005B6EA9" w:rsidRPr="005D1539">
        <w:rPr>
          <w:rFonts w:ascii="Trebuchet MS" w:hAnsi="Trebuchet MS"/>
          <w:b/>
          <w:i/>
          <w:sz w:val="22"/>
          <w:szCs w:val="22"/>
        </w:rPr>
        <w:t>Condition - Air quality mitigation</w:t>
      </w:r>
    </w:p>
    <w:p w:rsidR="005B6EA9" w:rsidRPr="005D1539" w:rsidRDefault="005B6EA9" w:rsidP="005D1539">
      <w:pPr>
        <w:jc w:val="both"/>
        <w:rPr>
          <w:rFonts w:ascii="Trebuchet MS" w:hAnsi="Trebuchet MS"/>
          <w:i/>
          <w:sz w:val="22"/>
          <w:szCs w:val="22"/>
        </w:rPr>
      </w:pPr>
      <w:r w:rsidRPr="005D1539">
        <w:rPr>
          <w:rFonts w:ascii="Trebuchet MS" w:hAnsi="Trebuchet MS"/>
          <w:i/>
          <w:sz w:val="22"/>
          <w:szCs w:val="22"/>
        </w:rPr>
        <w:t>No development shall take place until a detailed scheme demonstrating sufficient mitigation to protect the dwellings from poor air quality has been submitted to and approved in writing by the local planning authority. The scheme shall be implemented as approved prior to occupation of any part of the development and retained as approved at all times thereafter.</w:t>
      </w:r>
    </w:p>
    <w:p w:rsidR="005B6EA9" w:rsidRPr="005D1539" w:rsidRDefault="005B6EA9" w:rsidP="005D1539">
      <w:pPr>
        <w:jc w:val="both"/>
        <w:rPr>
          <w:rFonts w:ascii="Trebuchet MS" w:hAnsi="Trebuchet MS" w:cs="Arial"/>
          <w:i/>
          <w:iCs/>
          <w:sz w:val="22"/>
          <w:szCs w:val="22"/>
          <w:lang w:val="en-US"/>
        </w:rPr>
      </w:pPr>
    </w:p>
    <w:p w:rsidR="005B6EA9" w:rsidRPr="005D1539" w:rsidRDefault="005B6EA9" w:rsidP="005D1539">
      <w:pPr>
        <w:jc w:val="both"/>
        <w:rPr>
          <w:rFonts w:ascii="Trebuchet MS" w:hAnsi="Trebuchet MS"/>
          <w:i/>
          <w:sz w:val="22"/>
          <w:szCs w:val="22"/>
        </w:rPr>
      </w:pPr>
      <w:r w:rsidRPr="005D1539">
        <w:rPr>
          <w:rFonts w:ascii="Trebuchet MS" w:hAnsi="Trebuchet MS"/>
          <w:bCs/>
          <w:i/>
          <w:sz w:val="22"/>
          <w:szCs w:val="22"/>
        </w:rPr>
        <w:t xml:space="preserve">Reason: </w:t>
      </w:r>
      <w:r w:rsidRPr="005D1539">
        <w:rPr>
          <w:rFonts w:ascii="Trebuchet MS" w:hAnsi="Trebuchet MS"/>
          <w:i/>
          <w:sz w:val="22"/>
          <w:szCs w:val="22"/>
        </w:rPr>
        <w:t>to protect the health of future occupants of the proposed development.</w:t>
      </w:r>
    </w:p>
    <w:p w:rsidR="005B6EA9" w:rsidRPr="005D1539" w:rsidRDefault="005B6EA9" w:rsidP="005D1539">
      <w:pPr>
        <w:jc w:val="both"/>
        <w:rPr>
          <w:rFonts w:ascii="Trebuchet MS" w:hAnsi="Trebuchet MS"/>
          <w:sz w:val="22"/>
          <w:szCs w:val="22"/>
        </w:rPr>
      </w:pPr>
    </w:p>
    <w:p w:rsidR="005B6EA9" w:rsidRPr="005D1539" w:rsidRDefault="005B6EA9" w:rsidP="005D1539">
      <w:pPr>
        <w:jc w:val="both"/>
        <w:rPr>
          <w:rFonts w:ascii="Trebuchet MS" w:hAnsi="Trebuchet MS"/>
          <w:sz w:val="22"/>
          <w:szCs w:val="22"/>
        </w:rPr>
      </w:pPr>
      <w:r w:rsidRPr="005D1539">
        <w:rPr>
          <w:rFonts w:ascii="Trebuchet MS" w:hAnsi="Trebuchet MS"/>
          <w:b/>
          <w:sz w:val="22"/>
          <w:szCs w:val="22"/>
          <w:u w:val="single"/>
        </w:rPr>
        <w:lastRenderedPageBreak/>
        <w:t xml:space="preserve">AND if it is a new block of flats or conversion from a house to </w:t>
      </w:r>
      <w:proofErr w:type="gramStart"/>
      <w:r w:rsidRPr="005D1539">
        <w:rPr>
          <w:rFonts w:ascii="Trebuchet MS" w:hAnsi="Trebuchet MS"/>
          <w:b/>
          <w:sz w:val="22"/>
          <w:szCs w:val="22"/>
          <w:u w:val="single"/>
        </w:rPr>
        <w:t>flats</w:t>
      </w:r>
      <w:r w:rsidR="0005649E">
        <w:rPr>
          <w:rFonts w:ascii="Trebuchet MS" w:hAnsi="Trebuchet MS"/>
          <w:b/>
          <w:sz w:val="22"/>
          <w:szCs w:val="22"/>
          <w:u w:val="single"/>
        </w:rPr>
        <w:t xml:space="preserve">  </w:t>
      </w:r>
      <w:r w:rsidRPr="005D1539">
        <w:rPr>
          <w:rFonts w:ascii="Trebuchet MS" w:hAnsi="Trebuchet MS"/>
          <w:sz w:val="22"/>
          <w:szCs w:val="22"/>
        </w:rPr>
        <w:t>We</w:t>
      </w:r>
      <w:proofErr w:type="gramEnd"/>
      <w:r w:rsidRPr="005D1539">
        <w:rPr>
          <w:rFonts w:ascii="Trebuchet MS" w:hAnsi="Trebuchet MS"/>
          <w:sz w:val="22"/>
          <w:szCs w:val="22"/>
        </w:rPr>
        <w:t xml:space="preserve"> also recommend the following informative</w:t>
      </w:r>
      <w:r w:rsidR="0005649E">
        <w:rPr>
          <w:rFonts w:ascii="Trebuchet MS" w:hAnsi="Trebuchet MS"/>
          <w:sz w:val="22"/>
          <w:szCs w:val="22"/>
        </w:rPr>
        <w:t>:</w:t>
      </w:r>
    </w:p>
    <w:p w:rsidR="005B6EA9" w:rsidRPr="005D1539" w:rsidRDefault="005B6EA9" w:rsidP="005D1539">
      <w:pPr>
        <w:jc w:val="both"/>
        <w:rPr>
          <w:rFonts w:ascii="Trebuchet MS" w:hAnsi="Trebuchet MS"/>
          <w:b/>
          <w:sz w:val="22"/>
          <w:szCs w:val="22"/>
          <w:u w:val="single"/>
        </w:rPr>
      </w:pPr>
    </w:p>
    <w:p w:rsidR="005B6EA9" w:rsidRPr="005D1539" w:rsidRDefault="005B6EA9" w:rsidP="005D1539">
      <w:pPr>
        <w:jc w:val="both"/>
        <w:rPr>
          <w:rFonts w:ascii="Trebuchet MS" w:hAnsi="Trebuchet MS"/>
          <w:b/>
          <w:i/>
          <w:sz w:val="22"/>
          <w:szCs w:val="22"/>
        </w:rPr>
      </w:pPr>
      <w:r w:rsidRPr="005D1539">
        <w:rPr>
          <w:rFonts w:ascii="Trebuchet MS" w:hAnsi="Trebuchet MS"/>
          <w:b/>
          <w:i/>
          <w:sz w:val="22"/>
          <w:szCs w:val="22"/>
        </w:rPr>
        <w:t xml:space="preserve">Informative - Noise between residential properties – sound insulation of any building   </w:t>
      </w:r>
    </w:p>
    <w:p w:rsidR="005B6EA9" w:rsidRPr="005D1539" w:rsidRDefault="005B6EA9" w:rsidP="005D1539">
      <w:pPr>
        <w:jc w:val="both"/>
        <w:rPr>
          <w:rFonts w:ascii="Trebuchet MS" w:hAnsi="Trebuchet MS"/>
          <w:i/>
          <w:sz w:val="22"/>
          <w:szCs w:val="22"/>
        </w:rPr>
      </w:pPr>
      <w:r w:rsidRPr="005D1539">
        <w:rPr>
          <w:rFonts w:ascii="Trebuchet MS" w:hAnsi="Trebuchet MS"/>
          <w:i/>
          <w:sz w:val="22"/>
          <w:szCs w:val="22"/>
        </w:rPr>
        <w:t xml:space="preserve">To minimise the disturbance by noise of future residential occupiers of the flats and its effect on neighbouring residents, residential accommodation must be designed and constructed or converted so as to achieve the insulation requirements set out in Building Regulations Approved Document E. </w:t>
      </w:r>
    </w:p>
    <w:p w:rsidR="005B6EA9" w:rsidRDefault="005B6EA9" w:rsidP="00374043">
      <w:pPr>
        <w:widowControl w:val="0"/>
        <w:adjustRightInd w:val="0"/>
        <w:jc w:val="both"/>
        <w:rPr>
          <w:rFonts w:ascii="Trebuchet MS" w:hAnsi="Trebuchet MS"/>
          <w:i/>
          <w:sz w:val="22"/>
          <w:szCs w:val="22"/>
        </w:rPr>
      </w:pPr>
    </w:p>
    <w:p w:rsidR="009F58C6" w:rsidRDefault="009F58C6" w:rsidP="00374043">
      <w:pPr>
        <w:widowControl w:val="0"/>
        <w:adjustRightInd w:val="0"/>
        <w:jc w:val="both"/>
        <w:rPr>
          <w:rFonts w:ascii="Trebuchet MS" w:hAnsi="Trebuchet MS"/>
          <w:i/>
          <w:sz w:val="22"/>
          <w:szCs w:val="22"/>
        </w:rPr>
      </w:pPr>
      <w:r>
        <w:rPr>
          <w:rFonts w:ascii="Trebuchet MS" w:hAnsi="Trebuchet MS"/>
          <w:i/>
          <w:sz w:val="22"/>
          <w:szCs w:val="22"/>
        </w:rPr>
        <w:t xml:space="preserve">Environmental Protection and </w:t>
      </w:r>
      <w:r w:rsidR="00A66DDF">
        <w:rPr>
          <w:rFonts w:ascii="Trebuchet MS" w:hAnsi="Trebuchet MS"/>
          <w:i/>
          <w:sz w:val="22"/>
          <w:szCs w:val="22"/>
        </w:rPr>
        <w:t>Nuisance</w:t>
      </w:r>
      <w:r>
        <w:rPr>
          <w:rFonts w:ascii="Trebuchet MS" w:hAnsi="Trebuchet MS"/>
          <w:i/>
          <w:sz w:val="22"/>
          <w:szCs w:val="22"/>
        </w:rPr>
        <w:t>:</w:t>
      </w:r>
    </w:p>
    <w:p w:rsidR="009F58C6" w:rsidRPr="00A66DDF" w:rsidRDefault="009F58C6" w:rsidP="009F58C6">
      <w:pPr>
        <w:adjustRightInd w:val="0"/>
        <w:rPr>
          <w:rFonts w:ascii="Trebuchet MS" w:hAnsi="Trebuchet MS" w:cs="Arial"/>
          <w:sz w:val="22"/>
          <w:szCs w:val="22"/>
          <w:lang w:val="en-US"/>
        </w:rPr>
      </w:pPr>
      <w:r w:rsidRPr="00A66DDF">
        <w:rPr>
          <w:rFonts w:ascii="Trebuchet MS" w:hAnsi="Trebuchet MS" w:cs="Arial"/>
          <w:sz w:val="22"/>
          <w:szCs w:val="22"/>
          <w:lang w:val="en-US"/>
        </w:rPr>
        <w:t>Recommend informative</w:t>
      </w:r>
      <w:r w:rsidR="00A66DDF" w:rsidRPr="00A66DDF">
        <w:rPr>
          <w:rFonts w:ascii="Trebuchet MS" w:hAnsi="Trebuchet MS" w:cs="Arial"/>
          <w:sz w:val="22"/>
          <w:szCs w:val="22"/>
          <w:lang w:val="en-US"/>
        </w:rPr>
        <w:t>s</w:t>
      </w:r>
      <w:r w:rsidRPr="00A66DDF">
        <w:rPr>
          <w:rFonts w:ascii="Trebuchet MS" w:hAnsi="Trebuchet MS" w:cs="Arial"/>
          <w:sz w:val="22"/>
          <w:szCs w:val="22"/>
          <w:lang w:val="en-US"/>
        </w:rPr>
        <w:t xml:space="preserve"> regarding construction and demolition and no burning of waste on site. </w:t>
      </w:r>
    </w:p>
    <w:p w:rsidR="009F58C6" w:rsidRPr="00A61564" w:rsidRDefault="009F58C6" w:rsidP="00374043">
      <w:pPr>
        <w:widowControl w:val="0"/>
        <w:adjustRightInd w:val="0"/>
        <w:jc w:val="both"/>
        <w:rPr>
          <w:rFonts w:ascii="Trebuchet MS" w:hAnsi="Trebuchet MS"/>
          <w:i/>
          <w:sz w:val="22"/>
          <w:szCs w:val="22"/>
        </w:rPr>
      </w:pPr>
    </w:p>
    <w:p w:rsidR="007018CB" w:rsidRDefault="00DF08A4" w:rsidP="00A7623A">
      <w:pPr>
        <w:jc w:val="both"/>
        <w:rPr>
          <w:rFonts w:ascii="Trebuchet MS" w:hAnsi="Trebuchet MS"/>
          <w:sz w:val="22"/>
          <w:szCs w:val="22"/>
          <w:lang w:val="en-US" w:eastAsia="en-US"/>
        </w:rPr>
      </w:pPr>
      <w:r w:rsidRPr="00A61564">
        <w:rPr>
          <w:rFonts w:ascii="Trebuchet MS" w:hAnsi="Trebuchet MS"/>
          <w:i/>
          <w:sz w:val="22"/>
          <w:szCs w:val="22"/>
        </w:rPr>
        <w:t>Transport:</w:t>
      </w:r>
      <w:r>
        <w:rPr>
          <w:rFonts w:ascii="Trebuchet MS" w:hAnsi="Trebuchet MS"/>
          <w:sz w:val="22"/>
          <w:szCs w:val="22"/>
        </w:rPr>
        <w:t xml:space="preserve"> </w:t>
      </w:r>
      <w:r>
        <w:rPr>
          <w:rFonts w:ascii="Trebuchet MS" w:hAnsi="Trebuchet MS"/>
          <w:sz w:val="22"/>
          <w:szCs w:val="22"/>
          <w:lang w:val="en-US" w:eastAsia="en-US"/>
        </w:rPr>
        <w:t xml:space="preserve"> </w:t>
      </w:r>
    </w:p>
    <w:p w:rsidR="007018CB" w:rsidRPr="007018CB" w:rsidRDefault="007018CB" w:rsidP="007018CB">
      <w:pPr>
        <w:jc w:val="both"/>
        <w:rPr>
          <w:rFonts w:ascii="Trebuchet MS" w:hAnsi="Trebuchet MS" w:cs="Trebuchet MS"/>
          <w:sz w:val="22"/>
          <w:szCs w:val="22"/>
          <w:lang w:eastAsia="en-US"/>
        </w:rPr>
      </w:pPr>
      <w:r w:rsidRPr="007018CB">
        <w:rPr>
          <w:rFonts w:ascii="Trebuchet MS" w:hAnsi="Trebuchet MS" w:cs="Trebuchet MS"/>
          <w:sz w:val="22"/>
          <w:szCs w:val="22"/>
          <w:lang w:eastAsia="en-US"/>
        </w:rPr>
        <w:t xml:space="preserve">Plans indicate the increase of one unit.  The application form states that the development currently has 2 off road parking spaces servicing the existing units; this has not been illustrated on submitted plans. </w:t>
      </w:r>
    </w:p>
    <w:p w:rsidR="007018CB" w:rsidRPr="007018CB" w:rsidRDefault="007018CB" w:rsidP="007018CB">
      <w:pPr>
        <w:jc w:val="both"/>
        <w:rPr>
          <w:rFonts w:ascii="Trebuchet MS" w:hAnsi="Trebuchet MS" w:cs="Trebuchet MS"/>
          <w:sz w:val="22"/>
          <w:szCs w:val="22"/>
          <w:lang w:eastAsia="en-US"/>
        </w:rPr>
      </w:pPr>
    </w:p>
    <w:p w:rsidR="007018CB" w:rsidRPr="007018CB" w:rsidRDefault="007018CB" w:rsidP="007018CB">
      <w:pPr>
        <w:autoSpaceDE/>
        <w:autoSpaceDN/>
        <w:jc w:val="both"/>
        <w:rPr>
          <w:rFonts w:ascii="Trebuchet MS" w:hAnsi="Trebuchet MS" w:cs="Trebuchet MS"/>
          <w:sz w:val="22"/>
          <w:szCs w:val="22"/>
          <w:lang w:eastAsia="en-US"/>
        </w:rPr>
      </w:pPr>
      <w:r w:rsidRPr="007018CB">
        <w:rPr>
          <w:rFonts w:ascii="Trebuchet MS" w:hAnsi="Trebuchet MS" w:cs="Trebuchet MS"/>
          <w:sz w:val="22"/>
          <w:szCs w:val="22"/>
          <w:lang w:eastAsia="en-US"/>
        </w:rPr>
        <w:t xml:space="preserve">In accordance with the adopted Parking SPD, the new unit should be provided with a cycle parking space which should be in a conveniently located, lockable, covered store.  Plans submitted do not where this provision would be. </w:t>
      </w:r>
    </w:p>
    <w:p w:rsidR="007018CB" w:rsidRPr="007018CB" w:rsidRDefault="007018CB" w:rsidP="007018CB">
      <w:pPr>
        <w:jc w:val="both"/>
        <w:rPr>
          <w:rFonts w:ascii="Trebuchet MS" w:hAnsi="Trebuchet MS" w:cs="Trebuchet MS"/>
          <w:sz w:val="22"/>
          <w:szCs w:val="22"/>
          <w:lang w:eastAsia="en-US"/>
        </w:rPr>
      </w:pPr>
    </w:p>
    <w:p w:rsidR="007018CB" w:rsidRPr="007018CB" w:rsidRDefault="007018CB" w:rsidP="007018CB">
      <w:pPr>
        <w:jc w:val="both"/>
        <w:rPr>
          <w:rFonts w:ascii="Trebuchet MS" w:hAnsi="Trebuchet MS" w:cs="Trebuchet MS"/>
          <w:sz w:val="22"/>
          <w:szCs w:val="22"/>
          <w:lang w:eastAsia="en-US"/>
        </w:rPr>
      </w:pPr>
      <w:r w:rsidRPr="007018CB">
        <w:rPr>
          <w:rFonts w:ascii="Trebuchet MS" w:hAnsi="Trebuchet MS" w:cs="Trebuchet MS"/>
          <w:sz w:val="22"/>
          <w:szCs w:val="22"/>
          <w:lang w:eastAsia="en-US"/>
        </w:rPr>
        <w:t>Please note as the development is located in a CPZ area where a residential parking scheme operates, under the Borough’s current parking standards, this proposal would generate additional pressure for parking in the area.  Therefore if this application is approved there should be an assumption that any future occupants of the proposed dwelling will not be issued with a resident parking permit which should be covered by condition and an informative applied. This will ensure that the development does not harm the existing amenities of the neighbouring residential properties by adding to the already high level of on street car parking in the area.</w:t>
      </w:r>
    </w:p>
    <w:p w:rsidR="007018CB" w:rsidRPr="007018CB" w:rsidRDefault="007018CB" w:rsidP="007018CB">
      <w:pPr>
        <w:jc w:val="both"/>
        <w:rPr>
          <w:rFonts w:ascii="Trebuchet MS" w:hAnsi="Trebuchet MS" w:cs="Trebuchet MS"/>
          <w:sz w:val="22"/>
          <w:szCs w:val="22"/>
          <w:lang w:eastAsia="en-US"/>
        </w:rPr>
      </w:pPr>
    </w:p>
    <w:p w:rsidR="007018CB" w:rsidRPr="007018CB" w:rsidRDefault="007018CB" w:rsidP="007018CB">
      <w:pPr>
        <w:jc w:val="both"/>
        <w:rPr>
          <w:rFonts w:ascii="Trebuchet MS" w:hAnsi="Trebuchet MS" w:cs="Trebuchet MS"/>
          <w:sz w:val="22"/>
          <w:szCs w:val="22"/>
          <w:lang w:eastAsia="en-US"/>
        </w:rPr>
      </w:pPr>
      <w:r w:rsidRPr="007018CB">
        <w:rPr>
          <w:rFonts w:ascii="Trebuchet MS" w:hAnsi="Trebuchet MS" w:cs="Trebuchet MS"/>
          <w:sz w:val="22"/>
          <w:szCs w:val="22"/>
          <w:lang w:eastAsia="en-US"/>
        </w:rPr>
        <w:t>In order to be able to fully determine this application, please ask the applicants agent to submit revised plans illustrating the off road parking provision for two vehicles and the cycle storage provision.</w:t>
      </w:r>
    </w:p>
    <w:p w:rsidR="0027410D" w:rsidRPr="007018CB" w:rsidRDefault="0027410D">
      <w:pPr>
        <w:pStyle w:val="PlainText"/>
        <w:jc w:val="both"/>
        <w:rPr>
          <w:rFonts w:ascii="Trebuchet MS" w:hAnsi="Trebuchet MS" w:cs="Arial"/>
          <w:b/>
          <w:bCs/>
          <w:i/>
          <w:sz w:val="22"/>
          <w:szCs w:val="22"/>
        </w:rPr>
      </w:pPr>
    </w:p>
    <w:p w:rsidR="007018CB" w:rsidRPr="007018CB" w:rsidRDefault="007018CB">
      <w:pPr>
        <w:pStyle w:val="PlainText"/>
        <w:jc w:val="both"/>
        <w:rPr>
          <w:rFonts w:ascii="Trebuchet MS" w:hAnsi="Trebuchet MS" w:cs="Arial"/>
          <w:b/>
          <w:bCs/>
          <w:i/>
          <w:sz w:val="22"/>
          <w:szCs w:val="22"/>
        </w:rPr>
      </w:pPr>
      <w:r w:rsidRPr="007018CB">
        <w:rPr>
          <w:rFonts w:ascii="Trebuchet MS" w:hAnsi="Trebuchet MS" w:cs="Arial"/>
          <w:b/>
          <w:bCs/>
          <w:i/>
          <w:sz w:val="22"/>
          <w:szCs w:val="22"/>
        </w:rPr>
        <w:t>Officer note: an amended plan (664/02A) was submitted to show cycle parking, bin storage and two off road car parking spaces.</w:t>
      </w:r>
    </w:p>
    <w:p w:rsidR="007018CB" w:rsidRDefault="007018CB">
      <w:pPr>
        <w:pStyle w:val="PlainText"/>
        <w:jc w:val="both"/>
        <w:rPr>
          <w:rFonts w:ascii="Trebuchet MS" w:hAnsi="Trebuchet MS" w:cs="Arial"/>
          <w:b/>
          <w:bCs/>
          <w:sz w:val="22"/>
          <w:szCs w:val="22"/>
        </w:rPr>
      </w:pPr>
    </w:p>
    <w:p w:rsidR="00B22150" w:rsidRDefault="00B22150">
      <w:pPr>
        <w:pStyle w:val="PlainText"/>
        <w:jc w:val="both"/>
        <w:rPr>
          <w:rFonts w:ascii="Trebuchet MS" w:hAnsi="Trebuchet MS" w:cs="Arial"/>
          <w:b/>
          <w:bCs/>
          <w:sz w:val="22"/>
          <w:szCs w:val="22"/>
        </w:rPr>
      </w:pPr>
      <w:r>
        <w:rPr>
          <w:rFonts w:ascii="Trebuchet MS" w:hAnsi="Trebuchet MS" w:cs="Arial"/>
          <w:b/>
          <w:bCs/>
          <w:sz w:val="22"/>
          <w:szCs w:val="22"/>
        </w:rPr>
        <w:t>Equality Act 2010:</w:t>
      </w:r>
    </w:p>
    <w:p w:rsidR="00B22150" w:rsidRDefault="00B22150">
      <w:pPr>
        <w:jc w:val="both"/>
        <w:rPr>
          <w:rFonts w:ascii="Trebuchet MS" w:hAnsi="Trebuchet MS" w:cs="Arial"/>
          <w:bCs/>
          <w:sz w:val="22"/>
          <w:szCs w:val="22"/>
        </w:rPr>
      </w:pPr>
      <w:r>
        <w:rPr>
          <w:rFonts w:ascii="Trebuchet MS" w:hAnsi="Trebuchet MS" w:cs="Arial"/>
          <w:bC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B22150" w:rsidRDefault="00B22150">
      <w:pPr>
        <w:pStyle w:val="PlainText"/>
        <w:jc w:val="both"/>
        <w:rPr>
          <w:rFonts w:ascii="Trebuchet MS" w:hAnsi="Trebuchet MS"/>
          <w:sz w:val="22"/>
          <w:szCs w:val="22"/>
        </w:rPr>
      </w:pPr>
    </w:p>
    <w:p w:rsidR="00B22150" w:rsidRDefault="00B22150">
      <w:pPr>
        <w:pStyle w:val="PlainText"/>
        <w:jc w:val="both"/>
        <w:rPr>
          <w:rFonts w:ascii="Trebuchet MS" w:hAnsi="Trebuchet MS"/>
          <w:b/>
          <w:sz w:val="22"/>
          <w:szCs w:val="22"/>
        </w:rPr>
      </w:pPr>
      <w:r>
        <w:rPr>
          <w:rFonts w:ascii="Trebuchet MS" w:hAnsi="Trebuchet MS"/>
          <w:b/>
          <w:sz w:val="22"/>
          <w:szCs w:val="22"/>
        </w:rPr>
        <w:t>Relevant Planning Policy and Guidance:</w:t>
      </w:r>
    </w:p>
    <w:p w:rsidR="00B22150" w:rsidRDefault="00B22150">
      <w:pPr>
        <w:pStyle w:val="PlainText"/>
        <w:jc w:val="both"/>
        <w:rPr>
          <w:rFonts w:ascii="Trebuchet MS" w:hAnsi="Trebuchet MS"/>
          <w:sz w:val="22"/>
          <w:szCs w:val="22"/>
        </w:rPr>
      </w:pPr>
      <w:r>
        <w:rPr>
          <w:rFonts w:ascii="Trebuchet MS" w:hAnsi="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B22150" w:rsidRDefault="00B22150">
      <w:pPr>
        <w:pStyle w:val="PlainText"/>
        <w:jc w:val="both"/>
        <w:rPr>
          <w:rFonts w:ascii="Trebuchet MS" w:hAnsi="Trebuchet MS"/>
          <w:sz w:val="22"/>
          <w:szCs w:val="22"/>
        </w:rPr>
      </w:pPr>
    </w:p>
    <w:p w:rsidR="00B22150" w:rsidRDefault="00B22150">
      <w:pPr>
        <w:pStyle w:val="PlainText"/>
        <w:jc w:val="both"/>
        <w:rPr>
          <w:rFonts w:ascii="Trebuchet MS" w:hAnsi="Trebuchet MS"/>
          <w:sz w:val="22"/>
          <w:szCs w:val="22"/>
        </w:rPr>
      </w:pPr>
      <w:r>
        <w:rPr>
          <w:rFonts w:ascii="Trebuchet MS" w:hAnsi="Trebuchet MS"/>
          <w:sz w:val="22"/>
          <w:szCs w:val="22"/>
        </w:rPr>
        <w:t>The following local and national planning policy and guidance is relevant to these applications:</w:t>
      </w:r>
    </w:p>
    <w:p w:rsidR="007D2065" w:rsidRPr="0096078B" w:rsidRDefault="007D2065" w:rsidP="007D2065">
      <w:pPr>
        <w:autoSpaceDE/>
        <w:autoSpaceDN/>
        <w:ind w:firstLine="360"/>
        <w:jc w:val="both"/>
        <w:rPr>
          <w:rFonts w:ascii="Trebuchet MS" w:hAnsi="Trebuchet MS"/>
          <w:bCs/>
          <w:color w:val="000000"/>
          <w:sz w:val="24"/>
          <w:szCs w:val="24"/>
        </w:rPr>
      </w:pPr>
    </w:p>
    <w:p w:rsidR="007D2065" w:rsidRPr="0096078B" w:rsidRDefault="007D2065" w:rsidP="007D2065">
      <w:pPr>
        <w:autoSpaceDE/>
        <w:autoSpaceDN/>
        <w:jc w:val="both"/>
        <w:rPr>
          <w:rFonts w:ascii="Trebuchet MS" w:hAnsi="Trebuchet MS"/>
          <w:bCs/>
          <w:color w:val="000000"/>
          <w:sz w:val="22"/>
          <w:szCs w:val="22"/>
        </w:rPr>
      </w:pPr>
      <w:r w:rsidRPr="0096078B">
        <w:rPr>
          <w:rFonts w:ascii="Trebuchet MS" w:hAnsi="Trebuchet MS"/>
          <w:bCs/>
          <w:color w:val="000000"/>
          <w:sz w:val="22"/>
          <w:szCs w:val="22"/>
        </w:rPr>
        <w:t>National Planning Policy Framework</w:t>
      </w:r>
      <w:r w:rsidRPr="007D2065">
        <w:rPr>
          <w:rFonts w:ascii="Trebuchet MS" w:hAnsi="Trebuchet MS"/>
          <w:bCs/>
          <w:color w:val="000000"/>
          <w:sz w:val="22"/>
          <w:szCs w:val="22"/>
        </w:rPr>
        <w:t>:</w:t>
      </w:r>
      <w:r w:rsidRPr="0096078B">
        <w:rPr>
          <w:rFonts w:ascii="Trebuchet MS" w:hAnsi="Trebuchet MS"/>
          <w:bCs/>
          <w:color w:val="000000"/>
          <w:sz w:val="22"/>
          <w:szCs w:val="22"/>
        </w:rPr>
        <w:t xml:space="preserve"> </w:t>
      </w:r>
    </w:p>
    <w:p w:rsidR="007D2065" w:rsidRPr="0096078B" w:rsidRDefault="007D2065" w:rsidP="007D2065">
      <w:pPr>
        <w:autoSpaceDE/>
        <w:autoSpaceDN/>
        <w:jc w:val="both"/>
        <w:rPr>
          <w:rFonts w:ascii="Trebuchet MS" w:hAnsi="Trebuchet MS"/>
          <w:bCs/>
          <w:color w:val="000000"/>
          <w:sz w:val="22"/>
          <w:szCs w:val="22"/>
        </w:rPr>
      </w:pPr>
      <w:r w:rsidRPr="0096078B">
        <w:rPr>
          <w:rFonts w:ascii="Trebuchet MS" w:hAnsi="Trebuchet MS"/>
          <w:bCs/>
          <w:color w:val="000000"/>
          <w:sz w:val="22"/>
          <w:szCs w:val="22"/>
        </w:rPr>
        <w:t>Part 6 – Delivering a wide choice of high quality homes</w:t>
      </w:r>
    </w:p>
    <w:p w:rsidR="007D2065" w:rsidRDefault="007D2065">
      <w:pPr>
        <w:jc w:val="both"/>
        <w:rPr>
          <w:rFonts w:ascii="Trebuchet MS" w:hAnsi="Trebuchet MS"/>
          <w:sz w:val="22"/>
          <w:szCs w:val="22"/>
        </w:rPr>
      </w:pPr>
    </w:p>
    <w:p w:rsidR="00B22150" w:rsidRPr="0005649E" w:rsidRDefault="00B22150">
      <w:pPr>
        <w:jc w:val="both"/>
        <w:rPr>
          <w:rFonts w:ascii="Trebuchet MS" w:hAnsi="Trebuchet MS"/>
          <w:i/>
          <w:sz w:val="22"/>
          <w:szCs w:val="22"/>
        </w:rPr>
      </w:pPr>
      <w:r w:rsidRPr="0005649E">
        <w:rPr>
          <w:rFonts w:ascii="Trebuchet MS" w:hAnsi="Trebuchet MS"/>
          <w:i/>
          <w:sz w:val="22"/>
          <w:szCs w:val="22"/>
        </w:rPr>
        <w:t>Reading Borough Local Development Framework Core Strategy (</w:t>
      </w:r>
      <w:r w:rsidR="0005649E">
        <w:rPr>
          <w:rFonts w:ascii="Trebuchet MS" w:hAnsi="Trebuchet MS"/>
          <w:i/>
          <w:sz w:val="22"/>
          <w:szCs w:val="22"/>
        </w:rPr>
        <w:t xml:space="preserve">adopted </w:t>
      </w:r>
      <w:r w:rsidRPr="0005649E">
        <w:rPr>
          <w:rFonts w:ascii="Trebuchet MS" w:hAnsi="Trebuchet MS"/>
          <w:i/>
          <w:sz w:val="22"/>
          <w:szCs w:val="22"/>
        </w:rPr>
        <w:t>2008</w:t>
      </w:r>
      <w:r w:rsidR="0005649E">
        <w:rPr>
          <w:rFonts w:ascii="Trebuchet MS" w:hAnsi="Trebuchet MS"/>
          <w:i/>
          <w:sz w:val="22"/>
          <w:szCs w:val="22"/>
        </w:rPr>
        <w:t>, altered 2015</w:t>
      </w:r>
      <w:r w:rsidRPr="0005649E">
        <w:rPr>
          <w:rFonts w:ascii="Trebuchet MS" w:hAnsi="Trebuchet MS"/>
          <w:i/>
          <w:sz w:val="22"/>
          <w:szCs w:val="22"/>
        </w:rPr>
        <w:t>):</w:t>
      </w:r>
    </w:p>
    <w:p w:rsidR="00977523" w:rsidRPr="004D0EAB" w:rsidRDefault="00977523" w:rsidP="00977523">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Policy CS1 (Sustainable Construction and Design)</w:t>
      </w:r>
    </w:p>
    <w:p w:rsidR="00977523" w:rsidRPr="004D0EAB" w:rsidRDefault="00977523" w:rsidP="00977523">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Policy CS4 (Accessibility and the Intensity of Development)</w:t>
      </w:r>
    </w:p>
    <w:p w:rsidR="00977523" w:rsidRPr="004D0EAB" w:rsidRDefault="00977523" w:rsidP="00977523">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Policy CS7 (Design and the Public Realm)</w:t>
      </w:r>
    </w:p>
    <w:p w:rsidR="00977523" w:rsidRPr="004D0EAB" w:rsidRDefault="00977523" w:rsidP="00977523">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Policy CS9 (Infrastructure, Services, Resources and Amenities)</w:t>
      </w:r>
    </w:p>
    <w:p w:rsidR="00977523" w:rsidRPr="004D0EAB" w:rsidRDefault="00977523" w:rsidP="00977523">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Policy CS14 (Provision of Housing)</w:t>
      </w:r>
    </w:p>
    <w:p w:rsidR="00977523" w:rsidRPr="004D0EAB" w:rsidRDefault="00977523" w:rsidP="00977523">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Policy CS15 (Location, Accessibility, Density and Housing Mix)</w:t>
      </w:r>
    </w:p>
    <w:p w:rsidR="00977523" w:rsidRDefault="00977523" w:rsidP="00977523">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Policy CS16 (Affordable Housing)</w:t>
      </w:r>
    </w:p>
    <w:p w:rsidR="00977523" w:rsidRPr="004D0EAB" w:rsidRDefault="00977523" w:rsidP="00977523">
      <w:pPr>
        <w:pStyle w:val="BodyText"/>
        <w:jc w:val="both"/>
        <w:rPr>
          <w:rFonts w:ascii="Trebuchet MS" w:hAnsi="Trebuchet MS"/>
          <w:b w:val="0"/>
          <w:color w:val="000000"/>
          <w:sz w:val="22"/>
          <w:szCs w:val="22"/>
        </w:rPr>
      </w:pPr>
      <w:r>
        <w:rPr>
          <w:rFonts w:ascii="Trebuchet MS" w:hAnsi="Trebuchet MS"/>
          <w:b w:val="0"/>
          <w:color w:val="000000"/>
          <w:sz w:val="22"/>
          <w:szCs w:val="22"/>
        </w:rPr>
        <w:t>Policy CS18 (Residential Conversions)</w:t>
      </w:r>
    </w:p>
    <w:p w:rsidR="00977523" w:rsidRPr="004D0EAB" w:rsidRDefault="00977523" w:rsidP="00977523">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Policy CS24 (Car/Cycle Parking)</w:t>
      </w:r>
    </w:p>
    <w:p w:rsidR="00B22150" w:rsidRDefault="00B22150">
      <w:pPr>
        <w:pStyle w:val="BodyText"/>
        <w:jc w:val="both"/>
        <w:rPr>
          <w:rFonts w:ascii="Trebuchet MS" w:hAnsi="Trebuchet MS"/>
          <w:b w:val="0"/>
          <w:bCs w:val="0"/>
          <w:sz w:val="22"/>
          <w:szCs w:val="22"/>
        </w:rPr>
      </w:pPr>
      <w:r>
        <w:rPr>
          <w:rFonts w:ascii="Trebuchet MS" w:hAnsi="Trebuchet MS"/>
          <w:b w:val="0"/>
          <w:bCs w:val="0"/>
          <w:sz w:val="22"/>
          <w:szCs w:val="22"/>
        </w:rPr>
        <w:tab/>
      </w:r>
    </w:p>
    <w:p w:rsidR="00B22150" w:rsidRPr="0005649E" w:rsidRDefault="00B22150" w:rsidP="0005649E">
      <w:pPr>
        <w:pStyle w:val="BodyText"/>
        <w:jc w:val="both"/>
        <w:rPr>
          <w:rFonts w:ascii="Trebuchet MS" w:hAnsi="Trebuchet MS"/>
          <w:b w:val="0"/>
          <w:bCs w:val="0"/>
          <w:i/>
          <w:sz w:val="22"/>
          <w:szCs w:val="22"/>
        </w:rPr>
      </w:pPr>
      <w:r w:rsidRPr="0005649E">
        <w:rPr>
          <w:rFonts w:ascii="Trebuchet MS" w:hAnsi="Trebuchet MS"/>
          <w:b w:val="0"/>
          <w:bCs w:val="0"/>
          <w:i/>
          <w:sz w:val="22"/>
          <w:szCs w:val="22"/>
        </w:rPr>
        <w:t>Reading Borough Local Development Framework Sites and Detailed Policies Document (</w:t>
      </w:r>
      <w:r w:rsidR="0005649E">
        <w:rPr>
          <w:rFonts w:ascii="Trebuchet MS" w:hAnsi="Trebuchet MS"/>
          <w:b w:val="0"/>
          <w:bCs w:val="0"/>
          <w:i/>
          <w:sz w:val="22"/>
          <w:szCs w:val="22"/>
        </w:rPr>
        <w:t xml:space="preserve">adopted </w:t>
      </w:r>
      <w:r w:rsidRPr="0005649E">
        <w:rPr>
          <w:rFonts w:ascii="Trebuchet MS" w:hAnsi="Trebuchet MS"/>
          <w:b w:val="0"/>
          <w:bCs w:val="0"/>
          <w:i/>
          <w:sz w:val="22"/>
          <w:szCs w:val="22"/>
        </w:rPr>
        <w:t>2012</w:t>
      </w:r>
      <w:r w:rsidR="0005649E">
        <w:rPr>
          <w:rFonts w:ascii="Trebuchet MS" w:hAnsi="Trebuchet MS"/>
          <w:b w:val="0"/>
          <w:bCs w:val="0"/>
          <w:i/>
          <w:sz w:val="22"/>
          <w:szCs w:val="22"/>
        </w:rPr>
        <w:t>, altered 2015</w:t>
      </w:r>
      <w:r w:rsidRPr="0005649E">
        <w:rPr>
          <w:rFonts w:ascii="Trebuchet MS" w:hAnsi="Trebuchet MS"/>
          <w:b w:val="0"/>
          <w:bCs w:val="0"/>
          <w:i/>
          <w:sz w:val="22"/>
          <w:szCs w:val="22"/>
        </w:rPr>
        <w:t>):</w:t>
      </w:r>
    </w:p>
    <w:p w:rsidR="003C6A04" w:rsidRPr="004D0EAB" w:rsidRDefault="003C6A04" w:rsidP="003C6A04">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Policy SD1 (Presumption in Favour of Sustainable Development)</w:t>
      </w:r>
    </w:p>
    <w:p w:rsidR="003C6A04" w:rsidRPr="004D0EAB" w:rsidRDefault="003C6A04" w:rsidP="003C6A04">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Policy DM1 (Adaption to Climate Change)</w:t>
      </w:r>
    </w:p>
    <w:p w:rsidR="003C6A04" w:rsidRPr="004D0EAB" w:rsidRDefault="003C6A04" w:rsidP="003C6A04">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Policy DM3 (Infrastructure)</w:t>
      </w:r>
    </w:p>
    <w:p w:rsidR="003C6A04" w:rsidRPr="004D0EAB" w:rsidRDefault="003C6A04" w:rsidP="003C6A04">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Policy DM4 (Safeguarding Amenity)</w:t>
      </w:r>
    </w:p>
    <w:p w:rsidR="003C6A04" w:rsidRDefault="003C6A04" w:rsidP="003C6A04">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Policy DM5 (Housing Mix)</w:t>
      </w:r>
    </w:p>
    <w:p w:rsidR="00571A6D" w:rsidRDefault="00571A6D" w:rsidP="003C6A04">
      <w:pPr>
        <w:pStyle w:val="BodyText"/>
        <w:jc w:val="both"/>
        <w:rPr>
          <w:rFonts w:ascii="Trebuchet MS" w:hAnsi="Trebuchet MS"/>
          <w:b w:val="0"/>
          <w:color w:val="000000"/>
          <w:sz w:val="22"/>
          <w:szCs w:val="22"/>
        </w:rPr>
      </w:pPr>
      <w:r w:rsidRPr="00863846">
        <w:rPr>
          <w:rFonts w:ascii="Trebuchet MS" w:hAnsi="Trebuchet MS"/>
          <w:b w:val="0"/>
          <w:color w:val="000000"/>
          <w:sz w:val="22"/>
          <w:szCs w:val="22"/>
        </w:rPr>
        <w:t xml:space="preserve">Policy DM6 </w:t>
      </w:r>
      <w:r>
        <w:rPr>
          <w:rFonts w:ascii="Trebuchet MS" w:hAnsi="Trebuchet MS"/>
          <w:b w:val="0"/>
          <w:color w:val="000000"/>
          <w:sz w:val="22"/>
          <w:szCs w:val="22"/>
        </w:rPr>
        <w:t>(</w:t>
      </w:r>
      <w:r w:rsidRPr="00863846">
        <w:rPr>
          <w:rFonts w:ascii="Trebuchet MS" w:hAnsi="Trebuchet MS"/>
          <w:b w:val="0"/>
          <w:color w:val="000000"/>
          <w:sz w:val="22"/>
          <w:szCs w:val="22"/>
        </w:rPr>
        <w:t>Affordable Housing</w:t>
      </w:r>
      <w:r>
        <w:rPr>
          <w:rFonts w:ascii="Trebuchet MS" w:hAnsi="Trebuchet MS"/>
          <w:b w:val="0"/>
          <w:color w:val="000000"/>
          <w:sz w:val="22"/>
          <w:szCs w:val="22"/>
        </w:rPr>
        <w:t>)</w:t>
      </w:r>
    </w:p>
    <w:p w:rsidR="003C6A04" w:rsidRPr="004D0EAB" w:rsidRDefault="003C6A04" w:rsidP="003C6A04">
      <w:pPr>
        <w:pStyle w:val="BodyText"/>
        <w:jc w:val="both"/>
        <w:rPr>
          <w:rFonts w:ascii="Trebuchet MS" w:hAnsi="Trebuchet MS"/>
          <w:b w:val="0"/>
          <w:color w:val="000000"/>
          <w:sz w:val="22"/>
          <w:szCs w:val="22"/>
        </w:rPr>
      </w:pPr>
      <w:r>
        <w:rPr>
          <w:rFonts w:ascii="Trebuchet MS" w:hAnsi="Trebuchet MS"/>
          <w:b w:val="0"/>
          <w:color w:val="000000"/>
          <w:sz w:val="22"/>
          <w:szCs w:val="22"/>
        </w:rPr>
        <w:t>Policy DM8 (Residential Conversions)</w:t>
      </w:r>
    </w:p>
    <w:p w:rsidR="003C6A04" w:rsidRPr="004D0EAB" w:rsidRDefault="003C6A04" w:rsidP="003C6A04">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Policy DM10 (Private and Communal Outdoor Space)</w:t>
      </w:r>
    </w:p>
    <w:p w:rsidR="003C6A04" w:rsidRDefault="003C6A04" w:rsidP="003C6A04">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Policy DM12 (Access, Traffic and Highway-Related Matters)</w:t>
      </w:r>
    </w:p>
    <w:p w:rsidR="0005649E" w:rsidRPr="004D0EAB" w:rsidRDefault="0005649E" w:rsidP="003C6A04">
      <w:pPr>
        <w:pStyle w:val="BodyText"/>
        <w:jc w:val="both"/>
        <w:rPr>
          <w:rFonts w:ascii="Trebuchet MS" w:hAnsi="Trebuchet MS"/>
          <w:b w:val="0"/>
          <w:color w:val="000000"/>
          <w:sz w:val="22"/>
          <w:szCs w:val="22"/>
        </w:rPr>
      </w:pPr>
      <w:r>
        <w:rPr>
          <w:rFonts w:ascii="Trebuchet MS" w:hAnsi="Trebuchet MS"/>
          <w:b w:val="0"/>
          <w:color w:val="000000"/>
          <w:sz w:val="22"/>
          <w:szCs w:val="22"/>
        </w:rPr>
        <w:t>Policy DM19 (Air Quality)</w:t>
      </w:r>
    </w:p>
    <w:p w:rsidR="00B22150" w:rsidRDefault="00B22150">
      <w:pPr>
        <w:jc w:val="both"/>
        <w:rPr>
          <w:rFonts w:ascii="Trebuchet MS" w:hAnsi="Trebuchet MS" w:cs="Arial"/>
          <w:i/>
          <w:sz w:val="22"/>
          <w:szCs w:val="22"/>
        </w:rPr>
      </w:pPr>
    </w:p>
    <w:p w:rsidR="00B22150" w:rsidRPr="0005649E" w:rsidRDefault="00B22150">
      <w:pPr>
        <w:jc w:val="both"/>
        <w:rPr>
          <w:rFonts w:ascii="Trebuchet MS" w:hAnsi="Trebuchet MS" w:cs="Arial"/>
          <w:i/>
          <w:iCs/>
          <w:sz w:val="22"/>
          <w:szCs w:val="22"/>
        </w:rPr>
      </w:pPr>
      <w:r w:rsidRPr="0005649E">
        <w:rPr>
          <w:rFonts w:ascii="Trebuchet MS" w:hAnsi="Trebuchet MS" w:cs="Arial"/>
          <w:i/>
          <w:iCs/>
          <w:sz w:val="22"/>
          <w:szCs w:val="22"/>
        </w:rPr>
        <w:t>Supplementary Planning Documents:</w:t>
      </w:r>
    </w:p>
    <w:p w:rsidR="003C6A04" w:rsidRDefault="003C6A04" w:rsidP="003C6A04">
      <w:pPr>
        <w:jc w:val="both"/>
        <w:rPr>
          <w:rFonts w:ascii="Trebuchet MS" w:hAnsi="Trebuchet MS" w:cs="Trebuchet MS"/>
          <w:sz w:val="22"/>
          <w:szCs w:val="22"/>
        </w:rPr>
      </w:pPr>
      <w:r w:rsidRPr="003C7EB1">
        <w:rPr>
          <w:rFonts w:ascii="Trebuchet MS" w:hAnsi="Trebuchet MS" w:cs="Trebuchet MS"/>
          <w:sz w:val="22"/>
          <w:szCs w:val="22"/>
        </w:rPr>
        <w:t xml:space="preserve">A Design Guide to House Extensions (2003) </w:t>
      </w:r>
    </w:p>
    <w:p w:rsidR="00B22150" w:rsidRDefault="00B22150">
      <w:pPr>
        <w:jc w:val="both"/>
        <w:rPr>
          <w:rFonts w:ascii="Trebuchet MS" w:hAnsi="Trebuchet MS" w:cs="Arial"/>
          <w:iCs/>
          <w:sz w:val="22"/>
          <w:szCs w:val="22"/>
        </w:rPr>
      </w:pPr>
      <w:r>
        <w:rPr>
          <w:rFonts w:ascii="Trebuchet MS" w:hAnsi="Trebuchet MS" w:cs="Arial"/>
          <w:iCs/>
          <w:sz w:val="22"/>
          <w:szCs w:val="22"/>
        </w:rPr>
        <w:t>Residential Conversions SPD (2013)</w:t>
      </w:r>
    </w:p>
    <w:p w:rsidR="00B22150" w:rsidRDefault="00B22150">
      <w:pPr>
        <w:jc w:val="both"/>
        <w:rPr>
          <w:rFonts w:ascii="Trebuchet MS" w:hAnsi="Trebuchet MS"/>
          <w:bCs/>
          <w:sz w:val="22"/>
          <w:szCs w:val="22"/>
        </w:rPr>
      </w:pPr>
      <w:r>
        <w:rPr>
          <w:rFonts w:ascii="Trebuchet MS" w:hAnsi="Trebuchet MS"/>
          <w:bCs/>
          <w:sz w:val="22"/>
          <w:szCs w:val="22"/>
        </w:rPr>
        <w:t xml:space="preserve">Revised Parking Standards and Design SPD (2011) </w:t>
      </w:r>
    </w:p>
    <w:p w:rsidR="00246D0D" w:rsidRDefault="00246D0D">
      <w:pPr>
        <w:jc w:val="both"/>
        <w:rPr>
          <w:rFonts w:ascii="Trebuchet MS" w:hAnsi="Trebuchet MS"/>
          <w:bCs/>
          <w:sz w:val="22"/>
          <w:szCs w:val="22"/>
        </w:rPr>
      </w:pPr>
      <w:r>
        <w:rPr>
          <w:rFonts w:ascii="Trebuchet MS" w:hAnsi="Trebuchet MS"/>
          <w:bCs/>
          <w:sz w:val="22"/>
          <w:szCs w:val="22"/>
        </w:rPr>
        <w:t>Technical Housing Standards – Nationally Described Space Standard, DCLG (2015)</w:t>
      </w:r>
    </w:p>
    <w:p w:rsidR="007D2065" w:rsidRDefault="007D2065" w:rsidP="00246D0D">
      <w:pPr>
        <w:jc w:val="both"/>
        <w:rPr>
          <w:rFonts w:ascii="Trebuchet MS" w:hAnsi="Trebuchet MS" w:cs="Arial"/>
          <w:b/>
          <w:bCs/>
          <w:iCs/>
          <w:sz w:val="22"/>
          <w:szCs w:val="22"/>
        </w:rPr>
      </w:pPr>
    </w:p>
    <w:p w:rsidR="00B22150" w:rsidRDefault="00B22150">
      <w:pPr>
        <w:pStyle w:val="BodyText"/>
        <w:jc w:val="both"/>
        <w:rPr>
          <w:rFonts w:ascii="Trebuchet MS" w:hAnsi="Trebuchet MS"/>
          <w:sz w:val="22"/>
          <w:szCs w:val="22"/>
        </w:rPr>
      </w:pPr>
      <w:r>
        <w:rPr>
          <w:rFonts w:ascii="Trebuchet MS" w:hAnsi="Trebuchet MS"/>
          <w:sz w:val="22"/>
          <w:szCs w:val="22"/>
        </w:rPr>
        <w:t xml:space="preserve">Appraisal:  </w:t>
      </w:r>
    </w:p>
    <w:p w:rsidR="00814D59" w:rsidRDefault="00814D59" w:rsidP="00814D59">
      <w:pPr>
        <w:adjustRightInd w:val="0"/>
        <w:jc w:val="both"/>
        <w:rPr>
          <w:rFonts w:ascii="Trebuchet MS" w:hAnsi="Trebuchet MS" w:cs="Helvetica Neue"/>
          <w:bCs/>
          <w:color w:val="000000"/>
          <w:sz w:val="22"/>
          <w:szCs w:val="22"/>
        </w:rPr>
      </w:pPr>
      <w:r w:rsidRPr="007B72FF">
        <w:rPr>
          <w:rFonts w:ascii="Trebuchet MS" w:hAnsi="Trebuchet MS"/>
          <w:sz w:val="22"/>
          <w:szCs w:val="22"/>
        </w:rPr>
        <w:t xml:space="preserve">Policy CS18 states that </w:t>
      </w:r>
      <w:r w:rsidRPr="007B72FF">
        <w:rPr>
          <w:rFonts w:ascii="Trebuchet MS" w:hAnsi="Trebuchet MS"/>
          <w:i/>
          <w:sz w:val="22"/>
          <w:szCs w:val="22"/>
        </w:rPr>
        <w:t>“</w:t>
      </w:r>
      <w:r w:rsidRPr="007B72FF">
        <w:rPr>
          <w:rFonts w:ascii="Trebuchet MS" w:hAnsi="Trebuchet MS" w:cs="Helvetica Neue"/>
          <w:bCs/>
          <w:i/>
          <w:color w:val="000000"/>
          <w:sz w:val="22"/>
          <w:szCs w:val="22"/>
        </w:rPr>
        <w:t xml:space="preserve">Proposals to convert properties into self-contained flats or for multiple occupation will be assessed against the impact on the amenity and character of the surrounding area, particularly in terms of intensification of activity, loss of privacy, loss of external amenity space, the provision and location of adequate on-site car parking, and the treatment of bin storage areas.” </w:t>
      </w:r>
      <w:r w:rsidRPr="007B72FF">
        <w:rPr>
          <w:rFonts w:ascii="Trebuchet MS" w:hAnsi="Trebuchet MS" w:cs="Helvetica Neue"/>
          <w:bCs/>
          <w:color w:val="000000"/>
          <w:sz w:val="22"/>
          <w:szCs w:val="22"/>
        </w:rPr>
        <w:t xml:space="preserve"> </w:t>
      </w:r>
    </w:p>
    <w:p w:rsidR="00814D59" w:rsidRDefault="00814D59" w:rsidP="00814D59">
      <w:pPr>
        <w:adjustRightInd w:val="0"/>
        <w:jc w:val="both"/>
        <w:rPr>
          <w:rFonts w:ascii="Trebuchet MS" w:hAnsi="Trebuchet MS" w:cs="Helvetica Neue"/>
          <w:bCs/>
          <w:color w:val="000000"/>
          <w:sz w:val="22"/>
          <w:szCs w:val="22"/>
        </w:rPr>
      </w:pPr>
    </w:p>
    <w:p w:rsidR="00814D59" w:rsidRPr="007B72FF" w:rsidRDefault="00814D59" w:rsidP="00814D59">
      <w:pPr>
        <w:adjustRightInd w:val="0"/>
        <w:jc w:val="both"/>
        <w:rPr>
          <w:rFonts w:ascii="Trebuchet MS" w:hAnsi="Trebuchet MS" w:cs="Helvetica Neue"/>
          <w:bCs/>
          <w:color w:val="000000"/>
          <w:sz w:val="22"/>
          <w:szCs w:val="22"/>
        </w:rPr>
      </w:pPr>
      <w:r w:rsidRPr="007B72FF">
        <w:rPr>
          <w:rFonts w:ascii="Trebuchet MS" w:hAnsi="Trebuchet MS" w:cs="Helvetica Neue"/>
          <w:bCs/>
          <w:color w:val="000000"/>
          <w:sz w:val="22"/>
          <w:szCs w:val="22"/>
        </w:rPr>
        <w:t>Policy DM8 provides further detail and states:</w:t>
      </w:r>
    </w:p>
    <w:p w:rsidR="00814D59" w:rsidRPr="007B72FF" w:rsidRDefault="00814D59" w:rsidP="00814D59">
      <w:pPr>
        <w:adjustRightInd w:val="0"/>
        <w:jc w:val="both"/>
        <w:rPr>
          <w:rFonts w:ascii="Trebuchet MS" w:hAnsi="Trebuchet MS" w:cs="Trebuchet MS"/>
          <w:bCs/>
          <w:i/>
          <w:iCs/>
          <w:color w:val="000000"/>
          <w:sz w:val="22"/>
          <w:szCs w:val="22"/>
        </w:rPr>
      </w:pPr>
      <w:r w:rsidRPr="007B72FF">
        <w:rPr>
          <w:rFonts w:ascii="Trebuchet MS" w:hAnsi="Trebuchet MS" w:cs="Helvetica Neue"/>
          <w:bCs/>
          <w:i/>
          <w:color w:val="000000"/>
          <w:sz w:val="22"/>
          <w:szCs w:val="22"/>
        </w:rPr>
        <w:t>“</w:t>
      </w:r>
      <w:r w:rsidRPr="007B72FF">
        <w:rPr>
          <w:rFonts w:ascii="Trebuchet MS" w:hAnsi="Trebuchet MS" w:cs="Trebuchet MS"/>
          <w:bCs/>
          <w:i/>
          <w:iCs/>
          <w:color w:val="000000"/>
          <w:sz w:val="22"/>
          <w:szCs w:val="22"/>
        </w:rPr>
        <w:t xml:space="preserve">Proposals to convert properties into self-contained flats or for multiple </w:t>
      </w:r>
      <w:proofErr w:type="gramStart"/>
      <w:r w:rsidRPr="007B72FF">
        <w:rPr>
          <w:rFonts w:ascii="Trebuchet MS" w:hAnsi="Trebuchet MS" w:cs="Trebuchet MS"/>
          <w:bCs/>
          <w:i/>
          <w:iCs/>
          <w:color w:val="000000"/>
          <w:sz w:val="22"/>
          <w:szCs w:val="22"/>
        </w:rPr>
        <w:t>occupation</w:t>
      </w:r>
      <w:proofErr w:type="gramEnd"/>
      <w:r w:rsidRPr="007B72FF">
        <w:rPr>
          <w:rFonts w:ascii="Trebuchet MS" w:hAnsi="Trebuchet MS" w:cs="Trebuchet MS"/>
          <w:bCs/>
          <w:i/>
          <w:iCs/>
          <w:color w:val="000000"/>
          <w:sz w:val="22"/>
          <w:szCs w:val="22"/>
        </w:rPr>
        <w:t xml:space="preserve"> under Core Strategy Policy CS18 will only be acceptable where: </w:t>
      </w:r>
    </w:p>
    <w:p w:rsidR="00814D59" w:rsidRDefault="00814D59" w:rsidP="00814D59">
      <w:pPr>
        <w:numPr>
          <w:ilvl w:val="0"/>
          <w:numId w:val="4"/>
        </w:numPr>
        <w:adjustRightInd w:val="0"/>
        <w:jc w:val="both"/>
        <w:rPr>
          <w:rFonts w:ascii="Trebuchet MS" w:hAnsi="Trebuchet MS" w:cs="Trebuchet MS"/>
          <w:bCs/>
          <w:i/>
          <w:iCs/>
          <w:color w:val="000000"/>
          <w:sz w:val="22"/>
          <w:szCs w:val="22"/>
        </w:rPr>
      </w:pPr>
      <w:r w:rsidRPr="007B72FF">
        <w:rPr>
          <w:rFonts w:ascii="Trebuchet MS" w:hAnsi="Trebuchet MS" w:cs="Trebuchet MS"/>
          <w:bCs/>
          <w:i/>
          <w:iCs/>
          <w:color w:val="000000"/>
          <w:sz w:val="22"/>
          <w:szCs w:val="22"/>
        </w:rPr>
        <w:t>The proposal respects the physical character of the area and additionally would not, either individually or cumulatively, unduly dilute or harm an existing mixed and sustainable community through the significant</w:t>
      </w:r>
      <w:r>
        <w:rPr>
          <w:rFonts w:ascii="Trebuchet MS" w:hAnsi="Trebuchet MS" w:cs="Trebuchet MS"/>
          <w:bCs/>
          <w:i/>
          <w:iCs/>
          <w:color w:val="000000"/>
          <w:sz w:val="22"/>
          <w:szCs w:val="22"/>
        </w:rPr>
        <w:t xml:space="preserve"> loss of single family housing;</w:t>
      </w:r>
    </w:p>
    <w:p w:rsidR="00814D59" w:rsidRDefault="00814D59" w:rsidP="00814D59">
      <w:pPr>
        <w:numPr>
          <w:ilvl w:val="0"/>
          <w:numId w:val="3"/>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There are no unacceptable adverse impacts to other residential properties arising from noise and disturbance in terms of the number and layout of units proposed and the proximity to other properties; </w:t>
      </w:r>
    </w:p>
    <w:p w:rsidR="00814D59" w:rsidRDefault="00814D59" w:rsidP="00814D59">
      <w:pPr>
        <w:numPr>
          <w:ilvl w:val="0"/>
          <w:numId w:val="3"/>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There is appropriate sound insulation between proposed and neighbouring units and layouts avoid inappropriate stacking and location of rooms between units; </w:t>
      </w:r>
    </w:p>
    <w:p w:rsidR="00814D59" w:rsidRDefault="00814D59" w:rsidP="00814D59">
      <w:pPr>
        <w:numPr>
          <w:ilvl w:val="0"/>
          <w:numId w:val="3"/>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Bin and cycle storage is of an appropriate size and standard for the units proposed and should be located at ground floor level with easy access. </w:t>
      </w:r>
    </w:p>
    <w:p w:rsidR="00814D59" w:rsidRDefault="00814D59" w:rsidP="00814D59">
      <w:pPr>
        <w:adjustRightInd w:val="0"/>
        <w:ind w:left="720"/>
        <w:jc w:val="both"/>
        <w:rPr>
          <w:rFonts w:ascii="Trebuchet MS" w:hAnsi="Trebuchet MS" w:cs="Trebuchet MS"/>
          <w:i/>
          <w:color w:val="000000"/>
          <w:sz w:val="22"/>
          <w:szCs w:val="22"/>
        </w:rPr>
      </w:pPr>
    </w:p>
    <w:p w:rsidR="00814D59" w:rsidRDefault="00814D59" w:rsidP="00814D59">
      <w:pPr>
        <w:adjustRightInd w:val="0"/>
        <w:ind w:left="72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Additionally, in the case of self-contained flats: </w:t>
      </w:r>
    </w:p>
    <w:p w:rsidR="00814D59" w:rsidRDefault="00814D59" w:rsidP="00814D59">
      <w:pPr>
        <w:numPr>
          <w:ilvl w:val="0"/>
          <w:numId w:val="3"/>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The property to be converted has four or more bedrooms or measures more than 120 square metres gross; </w:t>
      </w:r>
    </w:p>
    <w:p w:rsidR="00814D59" w:rsidRDefault="00814D59" w:rsidP="00814D59">
      <w:pPr>
        <w:numPr>
          <w:ilvl w:val="0"/>
          <w:numId w:val="3"/>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At least 25% of the units formed and, where there are 4 or fewer units at least one unit of accommodation, should be suitable for family occupation with a minimum of two bedrooms; </w:t>
      </w:r>
    </w:p>
    <w:p w:rsidR="00814D59" w:rsidRPr="007B72FF" w:rsidRDefault="00814D59" w:rsidP="00814D59">
      <w:pPr>
        <w:numPr>
          <w:ilvl w:val="0"/>
          <w:numId w:val="3"/>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Individual units provide appropriate minimum internal floor standards and headroom in accordance with the Council’s adopted minimum internal floorspace standards; </w:t>
      </w:r>
    </w:p>
    <w:p w:rsidR="00814D59" w:rsidRPr="008E1DFA" w:rsidRDefault="00814D59" w:rsidP="00814D59">
      <w:pPr>
        <w:adjustRightInd w:val="0"/>
        <w:rPr>
          <w:rFonts w:ascii="Trebuchet MS" w:hAnsi="Trebuchet MS" w:cs="Trebuchet MS"/>
          <w:color w:val="000000"/>
          <w:sz w:val="22"/>
          <w:szCs w:val="22"/>
        </w:rPr>
      </w:pPr>
    </w:p>
    <w:p w:rsidR="00814D59" w:rsidRPr="004529A7" w:rsidRDefault="00814D59" w:rsidP="00814D59">
      <w:pPr>
        <w:pStyle w:val="BodyText"/>
        <w:jc w:val="both"/>
        <w:rPr>
          <w:rFonts w:ascii="Trebuchet MS" w:hAnsi="Trebuchet MS"/>
          <w:b w:val="0"/>
          <w:sz w:val="22"/>
          <w:szCs w:val="22"/>
        </w:rPr>
      </w:pPr>
      <w:r w:rsidRPr="004529A7">
        <w:rPr>
          <w:rFonts w:ascii="Trebuchet MS" w:hAnsi="Trebuchet MS"/>
          <w:b w:val="0"/>
          <w:sz w:val="22"/>
          <w:szCs w:val="22"/>
        </w:rPr>
        <w:t>Along with the</w:t>
      </w:r>
      <w:r>
        <w:rPr>
          <w:rFonts w:ascii="Trebuchet MS" w:hAnsi="Trebuchet MS"/>
          <w:b w:val="0"/>
          <w:sz w:val="22"/>
          <w:szCs w:val="22"/>
        </w:rPr>
        <w:t>se</w:t>
      </w:r>
      <w:r w:rsidRPr="004529A7">
        <w:rPr>
          <w:rFonts w:ascii="Trebuchet MS" w:hAnsi="Trebuchet MS"/>
          <w:b w:val="0"/>
          <w:sz w:val="22"/>
          <w:szCs w:val="22"/>
        </w:rPr>
        <w:t xml:space="preserve"> adopted local planning polices any appraisal for a change of use to </w:t>
      </w:r>
      <w:r>
        <w:rPr>
          <w:rFonts w:ascii="Trebuchet MS" w:hAnsi="Trebuchet MS"/>
          <w:b w:val="0"/>
          <w:sz w:val="22"/>
          <w:szCs w:val="22"/>
        </w:rPr>
        <w:t xml:space="preserve">flats will be assessed </w:t>
      </w:r>
      <w:r w:rsidRPr="004529A7">
        <w:rPr>
          <w:rFonts w:ascii="Trebuchet MS" w:hAnsi="Trebuchet MS"/>
          <w:b w:val="0"/>
          <w:sz w:val="22"/>
          <w:szCs w:val="22"/>
        </w:rPr>
        <w:t xml:space="preserve">against the </w:t>
      </w:r>
      <w:r>
        <w:rPr>
          <w:rFonts w:ascii="Trebuchet MS" w:hAnsi="Trebuchet MS"/>
          <w:b w:val="0"/>
          <w:sz w:val="22"/>
          <w:szCs w:val="22"/>
        </w:rPr>
        <w:t>Council’s ‘</w:t>
      </w:r>
      <w:r w:rsidRPr="004529A7">
        <w:rPr>
          <w:rFonts w:ascii="Trebuchet MS" w:hAnsi="Trebuchet MS"/>
          <w:b w:val="0"/>
          <w:sz w:val="22"/>
          <w:szCs w:val="22"/>
        </w:rPr>
        <w:t>Residential Conversions Supplementary Planning Document SPD (2013)</w:t>
      </w:r>
      <w:r>
        <w:rPr>
          <w:rFonts w:ascii="Trebuchet MS" w:hAnsi="Trebuchet MS"/>
          <w:b w:val="0"/>
          <w:sz w:val="22"/>
          <w:szCs w:val="22"/>
        </w:rPr>
        <w:t>’</w:t>
      </w:r>
      <w:r w:rsidRPr="004529A7">
        <w:rPr>
          <w:rFonts w:ascii="Trebuchet MS" w:hAnsi="Trebuchet MS"/>
          <w:b w:val="0"/>
          <w:sz w:val="22"/>
          <w:szCs w:val="22"/>
        </w:rPr>
        <w:t>.  Section A of the SPD, deals with the ‘General</w:t>
      </w:r>
      <w:r>
        <w:rPr>
          <w:rFonts w:ascii="Trebuchet MS" w:hAnsi="Trebuchet MS"/>
          <w:b w:val="0"/>
          <w:sz w:val="22"/>
          <w:szCs w:val="22"/>
        </w:rPr>
        <w:t xml:space="preserve"> Assessment of all Conversions’. </w:t>
      </w:r>
    </w:p>
    <w:p w:rsidR="00814D59" w:rsidRDefault="00814D59">
      <w:pPr>
        <w:pStyle w:val="BodyText"/>
        <w:jc w:val="both"/>
        <w:rPr>
          <w:rFonts w:ascii="Trebuchet MS" w:hAnsi="Trebuchet MS"/>
          <w:b w:val="0"/>
          <w:i/>
          <w:sz w:val="22"/>
          <w:szCs w:val="22"/>
        </w:rPr>
      </w:pPr>
    </w:p>
    <w:p w:rsidR="00B22150" w:rsidRDefault="00B22150">
      <w:pPr>
        <w:pStyle w:val="BodyText"/>
        <w:jc w:val="both"/>
        <w:rPr>
          <w:rFonts w:ascii="Trebuchet MS" w:hAnsi="Trebuchet MS"/>
          <w:b w:val="0"/>
          <w:sz w:val="22"/>
          <w:szCs w:val="22"/>
        </w:rPr>
      </w:pPr>
      <w:r>
        <w:rPr>
          <w:rFonts w:ascii="Trebuchet MS" w:hAnsi="Trebuchet MS"/>
          <w:b w:val="0"/>
          <w:i/>
          <w:sz w:val="22"/>
          <w:szCs w:val="22"/>
        </w:rPr>
        <w:t>Main Issues:</w:t>
      </w:r>
      <w:r>
        <w:rPr>
          <w:rFonts w:ascii="Trebuchet MS" w:hAnsi="Trebuchet MS"/>
          <w:b w:val="0"/>
          <w:sz w:val="22"/>
          <w:szCs w:val="22"/>
        </w:rPr>
        <w:t xml:space="preserve"> The main issues are considered to be: </w:t>
      </w:r>
    </w:p>
    <w:p w:rsidR="00AB2632" w:rsidRPr="00564B3C" w:rsidRDefault="00BF19CD" w:rsidP="00F776DF">
      <w:pPr>
        <w:numPr>
          <w:ilvl w:val="0"/>
          <w:numId w:val="2"/>
        </w:numPr>
        <w:ind w:hanging="720"/>
        <w:jc w:val="both"/>
        <w:rPr>
          <w:rFonts w:ascii="Trebuchet MS" w:hAnsi="Trebuchet MS" w:cs="Trebuchet MS"/>
          <w:color w:val="000000"/>
          <w:sz w:val="22"/>
          <w:szCs w:val="22"/>
        </w:rPr>
      </w:pPr>
      <w:r>
        <w:rPr>
          <w:rFonts w:ascii="Trebuchet MS" w:hAnsi="Trebuchet MS"/>
          <w:sz w:val="22"/>
          <w:szCs w:val="22"/>
        </w:rPr>
        <w:t xml:space="preserve">Principle of </w:t>
      </w:r>
      <w:r w:rsidR="00AB2632" w:rsidRPr="007B72FF">
        <w:rPr>
          <w:rFonts w:ascii="Trebuchet MS" w:hAnsi="Trebuchet MS"/>
          <w:sz w:val="22"/>
          <w:szCs w:val="22"/>
        </w:rPr>
        <w:t>development</w:t>
      </w:r>
    </w:p>
    <w:p w:rsidR="00814D59" w:rsidRPr="00814D59" w:rsidRDefault="00AB00BB" w:rsidP="00F776DF">
      <w:pPr>
        <w:numPr>
          <w:ilvl w:val="0"/>
          <w:numId w:val="2"/>
        </w:numPr>
        <w:ind w:hanging="720"/>
        <w:jc w:val="both"/>
        <w:rPr>
          <w:rFonts w:ascii="Trebuchet MS" w:hAnsi="Trebuchet MS" w:cs="Trebuchet MS"/>
          <w:color w:val="000000"/>
          <w:sz w:val="22"/>
          <w:szCs w:val="22"/>
        </w:rPr>
      </w:pPr>
      <w:r>
        <w:rPr>
          <w:rFonts w:ascii="Trebuchet MS" w:hAnsi="Trebuchet MS" w:cs="Trebuchet MS"/>
          <w:color w:val="000000"/>
          <w:sz w:val="22"/>
          <w:szCs w:val="22"/>
        </w:rPr>
        <w:t>Mix of u</w:t>
      </w:r>
      <w:r w:rsidR="00814D59">
        <w:rPr>
          <w:rFonts w:ascii="Trebuchet MS" w:hAnsi="Trebuchet MS" w:cs="Trebuchet MS"/>
          <w:color w:val="000000"/>
          <w:sz w:val="22"/>
          <w:szCs w:val="22"/>
        </w:rPr>
        <w:t>nits</w:t>
      </w:r>
    </w:p>
    <w:p w:rsidR="00AB2632" w:rsidRDefault="00AB2632" w:rsidP="00F776DF">
      <w:pPr>
        <w:numPr>
          <w:ilvl w:val="0"/>
          <w:numId w:val="2"/>
        </w:numPr>
        <w:ind w:hanging="720"/>
        <w:jc w:val="both"/>
        <w:rPr>
          <w:rFonts w:ascii="Trebuchet MS" w:hAnsi="Trebuchet MS" w:cs="Trebuchet MS"/>
          <w:color w:val="000000"/>
          <w:sz w:val="22"/>
          <w:szCs w:val="22"/>
        </w:rPr>
      </w:pPr>
      <w:r w:rsidRPr="007B72FF">
        <w:rPr>
          <w:rFonts w:ascii="Trebuchet MS" w:hAnsi="Trebuchet MS"/>
          <w:iCs/>
          <w:sz w:val="22"/>
          <w:szCs w:val="22"/>
        </w:rPr>
        <w:t>Amenity of proposed residents and existing residents of nearby properties</w:t>
      </w:r>
    </w:p>
    <w:p w:rsidR="00AB2632" w:rsidRDefault="00AB2632" w:rsidP="00F776DF">
      <w:pPr>
        <w:numPr>
          <w:ilvl w:val="0"/>
          <w:numId w:val="2"/>
        </w:numPr>
        <w:ind w:hanging="720"/>
        <w:jc w:val="both"/>
        <w:rPr>
          <w:rFonts w:ascii="Trebuchet MS" w:hAnsi="Trebuchet MS" w:cs="Trebuchet MS"/>
          <w:color w:val="000000"/>
          <w:sz w:val="22"/>
          <w:szCs w:val="22"/>
        </w:rPr>
      </w:pPr>
      <w:r>
        <w:rPr>
          <w:rFonts w:ascii="Trebuchet MS" w:hAnsi="Trebuchet MS" w:cs="Trebuchet MS"/>
          <w:color w:val="000000"/>
          <w:sz w:val="22"/>
          <w:szCs w:val="22"/>
        </w:rPr>
        <w:t xml:space="preserve">Design of the proposed extension </w:t>
      </w:r>
    </w:p>
    <w:p w:rsidR="00AB2632" w:rsidRDefault="00AB2632" w:rsidP="00F776DF">
      <w:pPr>
        <w:numPr>
          <w:ilvl w:val="0"/>
          <w:numId w:val="2"/>
        </w:numPr>
        <w:ind w:hanging="720"/>
        <w:jc w:val="both"/>
        <w:rPr>
          <w:rFonts w:ascii="Trebuchet MS" w:hAnsi="Trebuchet MS" w:cs="Trebuchet MS"/>
          <w:color w:val="000000"/>
          <w:sz w:val="22"/>
          <w:szCs w:val="22"/>
        </w:rPr>
      </w:pPr>
      <w:r w:rsidRPr="00865890">
        <w:rPr>
          <w:rFonts w:ascii="Trebuchet MS" w:hAnsi="Trebuchet MS" w:cs="Trebuchet MS"/>
          <w:color w:val="000000"/>
          <w:sz w:val="22"/>
          <w:szCs w:val="22"/>
        </w:rPr>
        <w:t>Car/ cycle parking</w:t>
      </w:r>
    </w:p>
    <w:p w:rsidR="00814D59" w:rsidRDefault="00AB00BB" w:rsidP="00814D59">
      <w:pPr>
        <w:numPr>
          <w:ilvl w:val="0"/>
          <w:numId w:val="2"/>
        </w:numPr>
        <w:ind w:hanging="720"/>
        <w:jc w:val="both"/>
        <w:rPr>
          <w:rFonts w:ascii="Trebuchet MS" w:hAnsi="Trebuchet MS" w:cs="Trebuchet MS"/>
          <w:color w:val="000000"/>
          <w:sz w:val="22"/>
          <w:szCs w:val="22"/>
        </w:rPr>
      </w:pPr>
      <w:r>
        <w:rPr>
          <w:rFonts w:ascii="Trebuchet MS" w:hAnsi="Trebuchet MS" w:cs="Trebuchet MS"/>
          <w:color w:val="000000"/>
          <w:sz w:val="22"/>
          <w:szCs w:val="22"/>
        </w:rPr>
        <w:t>Affordable Housing and Infrastructure C</w:t>
      </w:r>
      <w:r w:rsidR="00AB2632" w:rsidRPr="00865890">
        <w:rPr>
          <w:rFonts w:ascii="Trebuchet MS" w:hAnsi="Trebuchet MS" w:cs="Trebuchet MS"/>
          <w:color w:val="000000"/>
          <w:sz w:val="22"/>
          <w:szCs w:val="22"/>
        </w:rPr>
        <w:t xml:space="preserve">ontributions </w:t>
      </w:r>
    </w:p>
    <w:p w:rsidR="00814D59" w:rsidRDefault="00814D59" w:rsidP="00814D59">
      <w:pPr>
        <w:numPr>
          <w:ilvl w:val="0"/>
          <w:numId w:val="2"/>
        </w:numPr>
        <w:ind w:hanging="720"/>
        <w:jc w:val="both"/>
        <w:rPr>
          <w:rFonts w:ascii="Trebuchet MS" w:hAnsi="Trebuchet MS" w:cs="Trebuchet MS"/>
          <w:color w:val="000000"/>
          <w:sz w:val="22"/>
          <w:szCs w:val="22"/>
        </w:rPr>
      </w:pPr>
      <w:r w:rsidRPr="00814D59">
        <w:rPr>
          <w:rFonts w:ascii="Trebuchet MS" w:hAnsi="Trebuchet MS" w:cs="Trebuchet MS"/>
          <w:color w:val="000000"/>
          <w:sz w:val="22"/>
          <w:szCs w:val="22"/>
        </w:rPr>
        <w:t>Environmental Matters</w:t>
      </w:r>
    </w:p>
    <w:p w:rsidR="00814D59" w:rsidRDefault="00814D59" w:rsidP="00814D59">
      <w:pPr>
        <w:numPr>
          <w:ilvl w:val="0"/>
          <w:numId w:val="2"/>
        </w:numPr>
        <w:ind w:hanging="720"/>
        <w:jc w:val="both"/>
        <w:rPr>
          <w:rFonts w:ascii="Trebuchet MS" w:hAnsi="Trebuchet MS" w:cs="Trebuchet MS"/>
          <w:color w:val="000000"/>
          <w:sz w:val="22"/>
          <w:szCs w:val="22"/>
        </w:rPr>
      </w:pPr>
      <w:r w:rsidRPr="00814D59">
        <w:rPr>
          <w:rFonts w:ascii="Trebuchet MS" w:hAnsi="Trebuchet MS" w:cs="Trebuchet MS"/>
          <w:color w:val="000000"/>
          <w:sz w:val="22"/>
          <w:szCs w:val="22"/>
        </w:rPr>
        <w:t>Bin storage</w:t>
      </w:r>
    </w:p>
    <w:p w:rsidR="00CC4B97" w:rsidRDefault="00CC4B97" w:rsidP="00814D59">
      <w:pPr>
        <w:numPr>
          <w:ilvl w:val="0"/>
          <w:numId w:val="2"/>
        </w:numPr>
        <w:ind w:hanging="720"/>
        <w:jc w:val="both"/>
        <w:rPr>
          <w:rFonts w:ascii="Trebuchet MS" w:hAnsi="Trebuchet MS" w:cs="Trebuchet MS"/>
          <w:color w:val="000000"/>
          <w:sz w:val="22"/>
          <w:szCs w:val="22"/>
        </w:rPr>
      </w:pPr>
      <w:r>
        <w:rPr>
          <w:rFonts w:ascii="Trebuchet MS" w:hAnsi="Trebuchet MS" w:cs="Trebuchet MS"/>
          <w:color w:val="000000"/>
          <w:sz w:val="22"/>
          <w:szCs w:val="22"/>
        </w:rPr>
        <w:t>Other matters</w:t>
      </w:r>
    </w:p>
    <w:p w:rsidR="00AB00BB" w:rsidRPr="00814D59" w:rsidRDefault="00AB00BB" w:rsidP="00AB00BB">
      <w:pPr>
        <w:ind w:left="720"/>
        <w:jc w:val="both"/>
        <w:rPr>
          <w:rFonts w:ascii="Trebuchet MS" w:hAnsi="Trebuchet MS" w:cs="Trebuchet MS"/>
          <w:color w:val="000000"/>
          <w:sz w:val="22"/>
          <w:szCs w:val="22"/>
        </w:rPr>
      </w:pPr>
    </w:p>
    <w:p w:rsidR="00BF19CD" w:rsidRPr="00316772" w:rsidRDefault="00BF19CD" w:rsidP="00973BD3">
      <w:pPr>
        <w:numPr>
          <w:ilvl w:val="0"/>
          <w:numId w:val="9"/>
        </w:numPr>
        <w:ind w:hanging="720"/>
        <w:jc w:val="both"/>
        <w:rPr>
          <w:rFonts w:ascii="Trebuchet MS" w:hAnsi="Trebuchet MS" w:cs="Trebuchet MS"/>
          <w:color w:val="000000" w:themeColor="text1"/>
          <w:sz w:val="22"/>
          <w:szCs w:val="22"/>
          <w:u w:val="single"/>
        </w:rPr>
      </w:pPr>
      <w:r w:rsidRPr="00316772">
        <w:rPr>
          <w:rFonts w:ascii="Trebuchet MS" w:hAnsi="Trebuchet MS"/>
          <w:color w:val="000000" w:themeColor="text1"/>
          <w:sz w:val="22"/>
          <w:szCs w:val="22"/>
          <w:u w:val="single"/>
        </w:rPr>
        <w:t>Principle of development</w:t>
      </w:r>
    </w:p>
    <w:p w:rsidR="009A3C90" w:rsidRPr="00316772" w:rsidRDefault="009A3C90" w:rsidP="003769C0">
      <w:pPr>
        <w:pStyle w:val="BodyText"/>
        <w:ind w:left="720"/>
        <w:jc w:val="both"/>
        <w:rPr>
          <w:rFonts w:ascii="Trebuchet MS" w:hAnsi="Trebuchet MS"/>
          <w:b w:val="0"/>
          <w:iCs/>
          <w:color w:val="000000" w:themeColor="text1"/>
          <w:sz w:val="22"/>
          <w:szCs w:val="22"/>
        </w:rPr>
      </w:pPr>
      <w:r w:rsidRPr="00316772">
        <w:rPr>
          <w:rFonts w:ascii="Trebuchet MS" w:hAnsi="Trebuchet MS"/>
          <w:b w:val="0"/>
          <w:iCs/>
          <w:color w:val="000000" w:themeColor="text1"/>
          <w:sz w:val="22"/>
          <w:szCs w:val="22"/>
        </w:rPr>
        <w:t xml:space="preserve">Policy DM8 requires a property to be converted to have four or more bedrooms or measure more than 120sqm (based on external dimensions).  </w:t>
      </w:r>
      <w:r w:rsidR="00316772" w:rsidRPr="00316772">
        <w:rPr>
          <w:rFonts w:ascii="Trebuchet MS" w:hAnsi="Trebuchet MS"/>
          <w:b w:val="0"/>
          <w:iCs/>
          <w:color w:val="000000" w:themeColor="text1"/>
          <w:sz w:val="22"/>
          <w:szCs w:val="22"/>
        </w:rPr>
        <w:t xml:space="preserve">The </w:t>
      </w:r>
      <w:r w:rsidRPr="00316772">
        <w:rPr>
          <w:rFonts w:ascii="Trebuchet MS" w:hAnsi="Trebuchet MS"/>
          <w:b w:val="0"/>
          <w:iCs/>
          <w:color w:val="000000" w:themeColor="text1"/>
          <w:sz w:val="22"/>
          <w:szCs w:val="22"/>
        </w:rPr>
        <w:t xml:space="preserve">application site </w:t>
      </w:r>
      <w:r w:rsidR="00316772" w:rsidRPr="00316772">
        <w:rPr>
          <w:rFonts w:ascii="Trebuchet MS" w:hAnsi="Trebuchet MS"/>
          <w:b w:val="0"/>
          <w:iCs/>
          <w:color w:val="000000" w:themeColor="text1"/>
          <w:sz w:val="22"/>
          <w:szCs w:val="22"/>
        </w:rPr>
        <w:t xml:space="preserve">does not meet this requirement, but a Certificate of Lawfulness of Existing for the two flats was </w:t>
      </w:r>
      <w:r w:rsidR="00316772" w:rsidRPr="00652F04">
        <w:rPr>
          <w:rFonts w:ascii="Trebuchet MS" w:hAnsi="Trebuchet MS"/>
          <w:b w:val="0"/>
          <w:iCs/>
          <w:color w:val="000000" w:themeColor="text1"/>
          <w:sz w:val="22"/>
          <w:szCs w:val="22"/>
        </w:rPr>
        <w:t xml:space="preserve">granted in </w:t>
      </w:r>
      <w:r w:rsidR="00652F04" w:rsidRPr="00652F04">
        <w:rPr>
          <w:rFonts w:ascii="Trebuchet MS" w:hAnsi="Trebuchet MS"/>
          <w:b w:val="0"/>
          <w:iCs/>
          <w:color w:val="000000" w:themeColor="text1"/>
          <w:sz w:val="22"/>
          <w:szCs w:val="22"/>
        </w:rPr>
        <w:t>2015</w:t>
      </w:r>
      <w:r w:rsidRPr="00652F04">
        <w:rPr>
          <w:rFonts w:ascii="Trebuchet MS" w:hAnsi="Trebuchet MS"/>
          <w:b w:val="0"/>
          <w:iCs/>
          <w:color w:val="000000" w:themeColor="text1"/>
          <w:sz w:val="22"/>
          <w:szCs w:val="22"/>
        </w:rPr>
        <w:t>.</w:t>
      </w:r>
    </w:p>
    <w:p w:rsidR="00D83254" w:rsidRPr="00F776DF" w:rsidRDefault="00D83254" w:rsidP="003769C0">
      <w:pPr>
        <w:pStyle w:val="BodyText"/>
        <w:ind w:left="720"/>
        <w:jc w:val="both"/>
        <w:rPr>
          <w:rFonts w:ascii="Trebuchet MS" w:hAnsi="Trebuchet MS"/>
          <w:b w:val="0"/>
          <w:iCs/>
          <w:sz w:val="22"/>
          <w:szCs w:val="22"/>
        </w:rPr>
      </w:pPr>
    </w:p>
    <w:p w:rsidR="002014EA" w:rsidRDefault="009A3C90" w:rsidP="003769C0">
      <w:pPr>
        <w:pStyle w:val="Default"/>
        <w:ind w:left="720"/>
        <w:jc w:val="both"/>
        <w:rPr>
          <w:bCs/>
          <w:iCs/>
          <w:sz w:val="22"/>
          <w:szCs w:val="22"/>
        </w:rPr>
      </w:pPr>
      <w:r w:rsidRPr="009A3C90">
        <w:rPr>
          <w:iCs/>
          <w:sz w:val="22"/>
          <w:szCs w:val="22"/>
        </w:rPr>
        <w:t xml:space="preserve">Local policy requires that a proposal </w:t>
      </w:r>
      <w:r w:rsidRPr="00316772">
        <w:rPr>
          <w:i/>
          <w:iCs/>
          <w:sz w:val="22"/>
          <w:szCs w:val="22"/>
        </w:rPr>
        <w:t>“…</w:t>
      </w:r>
      <w:r w:rsidRPr="00316772">
        <w:rPr>
          <w:bCs/>
          <w:i/>
          <w:iCs/>
          <w:sz w:val="22"/>
          <w:szCs w:val="22"/>
        </w:rPr>
        <w:t>would not, either individually or cumulatively, unduly dilute or harm an existing mixed and sustainable community through the significant loss of single family housing”.</w:t>
      </w:r>
      <w:r w:rsidRPr="009A3C90">
        <w:rPr>
          <w:bCs/>
          <w:iCs/>
          <w:sz w:val="22"/>
          <w:szCs w:val="22"/>
        </w:rPr>
        <w:t xml:space="preserve">  The </w:t>
      </w:r>
      <w:r w:rsidR="00316772">
        <w:rPr>
          <w:bCs/>
          <w:iCs/>
          <w:sz w:val="22"/>
          <w:szCs w:val="22"/>
        </w:rPr>
        <w:t>proposal repre</w:t>
      </w:r>
      <w:r w:rsidRPr="009A3C90">
        <w:rPr>
          <w:bCs/>
          <w:iCs/>
          <w:sz w:val="22"/>
          <w:szCs w:val="22"/>
        </w:rPr>
        <w:t>sents an intensification of the use through the creation of an additional self-contained flat, therefore the loss of single family housing has already occurred and the proposal w</w:t>
      </w:r>
      <w:r>
        <w:rPr>
          <w:bCs/>
          <w:iCs/>
          <w:sz w:val="22"/>
          <w:szCs w:val="22"/>
        </w:rPr>
        <w:t xml:space="preserve">ould </w:t>
      </w:r>
      <w:r w:rsidRPr="009A3C90">
        <w:rPr>
          <w:bCs/>
          <w:iCs/>
          <w:sz w:val="22"/>
          <w:szCs w:val="22"/>
        </w:rPr>
        <w:t xml:space="preserve">not significantly worsen the existing situation in this regard.  </w:t>
      </w:r>
    </w:p>
    <w:p w:rsidR="00AB00BB" w:rsidRPr="003C6A04" w:rsidRDefault="00AB00BB" w:rsidP="003769C0">
      <w:pPr>
        <w:pStyle w:val="Default"/>
        <w:ind w:left="720"/>
        <w:jc w:val="both"/>
        <w:rPr>
          <w:sz w:val="22"/>
          <w:szCs w:val="22"/>
        </w:rPr>
      </w:pPr>
    </w:p>
    <w:p w:rsidR="00AB00BB" w:rsidRDefault="00973BD3" w:rsidP="00F776DF">
      <w:pPr>
        <w:jc w:val="both"/>
        <w:rPr>
          <w:rFonts w:ascii="Trebuchet MS" w:hAnsi="Trebuchet MS"/>
          <w:sz w:val="22"/>
          <w:szCs w:val="22"/>
        </w:rPr>
      </w:pPr>
      <w:r>
        <w:rPr>
          <w:rFonts w:ascii="Trebuchet MS" w:hAnsi="Trebuchet MS"/>
          <w:sz w:val="22"/>
          <w:szCs w:val="22"/>
        </w:rPr>
        <w:t>(</w:t>
      </w:r>
      <w:r w:rsidR="00B22150">
        <w:rPr>
          <w:rFonts w:ascii="Trebuchet MS" w:hAnsi="Trebuchet MS"/>
          <w:sz w:val="22"/>
          <w:szCs w:val="22"/>
        </w:rPr>
        <w:t>b)</w:t>
      </w:r>
      <w:r w:rsidR="00B22150">
        <w:rPr>
          <w:rFonts w:ascii="Trebuchet MS" w:hAnsi="Trebuchet MS"/>
          <w:sz w:val="22"/>
          <w:szCs w:val="22"/>
        </w:rPr>
        <w:tab/>
      </w:r>
      <w:r w:rsidR="00AB00BB" w:rsidRPr="00AB00BB">
        <w:rPr>
          <w:rFonts w:ascii="Trebuchet MS" w:hAnsi="Trebuchet MS"/>
          <w:sz w:val="22"/>
          <w:szCs w:val="22"/>
          <w:u w:val="single"/>
        </w:rPr>
        <w:t>Mix of Units</w:t>
      </w:r>
    </w:p>
    <w:p w:rsidR="00AB00BB" w:rsidRPr="00AB00BB" w:rsidRDefault="00AB00BB" w:rsidP="00AB00BB">
      <w:pPr>
        <w:adjustRightInd w:val="0"/>
        <w:ind w:left="720"/>
        <w:jc w:val="both"/>
        <w:rPr>
          <w:rFonts w:ascii="Trebuchet MS" w:hAnsi="Trebuchet MS"/>
          <w:bCs/>
          <w:iCs/>
          <w:sz w:val="22"/>
          <w:szCs w:val="22"/>
        </w:rPr>
      </w:pPr>
      <w:r w:rsidRPr="006F71B1">
        <w:rPr>
          <w:rFonts w:ascii="Trebuchet MS" w:hAnsi="Trebuchet MS"/>
          <w:iCs/>
          <w:sz w:val="22"/>
          <w:szCs w:val="22"/>
        </w:rPr>
        <w:t xml:space="preserve">Policy DM8 seeks that </w:t>
      </w:r>
      <w:r>
        <w:rPr>
          <w:rFonts w:ascii="Trebuchet MS" w:hAnsi="Trebuchet MS"/>
          <w:iCs/>
          <w:sz w:val="22"/>
          <w:szCs w:val="22"/>
        </w:rPr>
        <w:t>“…a</w:t>
      </w:r>
      <w:r w:rsidRPr="006F71B1">
        <w:rPr>
          <w:rFonts w:ascii="Trebuchet MS" w:hAnsi="Trebuchet MS" w:cs="Trebuchet MS"/>
          <w:bCs/>
          <w:iCs/>
          <w:color w:val="000000"/>
          <w:sz w:val="22"/>
          <w:szCs w:val="22"/>
        </w:rPr>
        <w:t xml:space="preserve">t least 25% of the units formed …should be suitable for </w:t>
      </w:r>
      <w:r w:rsidRPr="00AB00BB">
        <w:rPr>
          <w:rFonts w:ascii="Trebuchet MS" w:hAnsi="Trebuchet MS" w:cs="Trebuchet MS"/>
          <w:bCs/>
          <w:iCs/>
          <w:color w:val="000000"/>
          <w:sz w:val="22"/>
          <w:szCs w:val="22"/>
        </w:rPr>
        <w:t>family occupation with a minimum of two bedrooms.”  The proposal includes a tow bedroom unit at ground floor, which woul</w:t>
      </w:r>
      <w:r w:rsidRPr="00AB00BB">
        <w:rPr>
          <w:rFonts w:ascii="Trebuchet MS" w:hAnsi="Trebuchet MS"/>
          <w:bCs/>
          <w:iCs/>
          <w:sz w:val="22"/>
          <w:szCs w:val="22"/>
        </w:rPr>
        <w:t xml:space="preserve">d be capable of being for family occupation, and this conforms </w:t>
      </w:r>
      <w:proofErr w:type="gramStart"/>
      <w:r w:rsidRPr="00AB00BB">
        <w:rPr>
          <w:rFonts w:ascii="Trebuchet MS" w:hAnsi="Trebuchet MS"/>
          <w:bCs/>
          <w:iCs/>
          <w:sz w:val="22"/>
          <w:szCs w:val="22"/>
        </w:rPr>
        <w:t>with</w:t>
      </w:r>
      <w:proofErr w:type="gramEnd"/>
      <w:r w:rsidRPr="00AB00BB">
        <w:rPr>
          <w:rFonts w:ascii="Trebuchet MS" w:hAnsi="Trebuchet MS"/>
          <w:bCs/>
          <w:iCs/>
          <w:sz w:val="22"/>
          <w:szCs w:val="22"/>
        </w:rPr>
        <w:t xml:space="preserve"> policy requirements under DM8. </w:t>
      </w:r>
    </w:p>
    <w:p w:rsidR="00AB00BB" w:rsidRDefault="00AB00BB" w:rsidP="00F776DF">
      <w:pPr>
        <w:jc w:val="both"/>
        <w:rPr>
          <w:rFonts w:ascii="Trebuchet MS" w:hAnsi="Trebuchet MS"/>
          <w:sz w:val="22"/>
          <w:szCs w:val="22"/>
        </w:rPr>
      </w:pPr>
    </w:p>
    <w:p w:rsidR="00F776DF" w:rsidRDefault="00AB00BB" w:rsidP="00F776DF">
      <w:pPr>
        <w:jc w:val="both"/>
        <w:rPr>
          <w:rFonts w:ascii="Trebuchet MS" w:hAnsi="Trebuchet MS" w:cs="Trebuchet MS"/>
          <w:color w:val="000000"/>
          <w:sz w:val="22"/>
          <w:szCs w:val="22"/>
        </w:rPr>
      </w:pPr>
      <w:r>
        <w:rPr>
          <w:rFonts w:ascii="Trebuchet MS" w:hAnsi="Trebuchet MS"/>
          <w:sz w:val="22"/>
          <w:szCs w:val="22"/>
        </w:rPr>
        <w:t>(c)</w:t>
      </w:r>
      <w:r>
        <w:rPr>
          <w:rFonts w:ascii="Trebuchet MS" w:hAnsi="Trebuchet MS"/>
          <w:sz w:val="22"/>
          <w:szCs w:val="22"/>
        </w:rPr>
        <w:tab/>
      </w:r>
      <w:r w:rsidR="00F776DF" w:rsidRPr="00F776DF">
        <w:rPr>
          <w:rFonts w:ascii="Trebuchet MS" w:hAnsi="Trebuchet MS"/>
          <w:iCs/>
          <w:sz w:val="22"/>
          <w:szCs w:val="22"/>
          <w:u w:val="single"/>
        </w:rPr>
        <w:t>Amenity of proposed residents and existing residents of nearby properties</w:t>
      </w:r>
    </w:p>
    <w:p w:rsidR="003C6A04" w:rsidRPr="001C0D32" w:rsidRDefault="003C6A04" w:rsidP="003C6A04">
      <w:pPr>
        <w:ind w:left="720"/>
        <w:jc w:val="both"/>
        <w:rPr>
          <w:rFonts w:ascii="Trebuchet MS" w:hAnsi="Trebuchet MS"/>
          <w:iCs/>
          <w:sz w:val="22"/>
          <w:szCs w:val="22"/>
        </w:rPr>
      </w:pPr>
      <w:r w:rsidRPr="001C0D32">
        <w:rPr>
          <w:rFonts w:ascii="Trebuchet MS" w:hAnsi="Trebuchet MS"/>
          <w:iCs/>
          <w:sz w:val="22"/>
          <w:szCs w:val="22"/>
        </w:rPr>
        <w:t>The Residential Conversions SPD sets out a number of checklist items which provide further detail related to adopted policies DM4, DM8, DM9 and DM10</w:t>
      </w:r>
      <w:r>
        <w:rPr>
          <w:rFonts w:ascii="Trebuchet MS" w:hAnsi="Trebuchet MS"/>
          <w:iCs/>
          <w:sz w:val="22"/>
          <w:szCs w:val="22"/>
        </w:rPr>
        <w:t xml:space="preserve"> of the S</w:t>
      </w:r>
      <w:r w:rsidRPr="001C0D32">
        <w:rPr>
          <w:rFonts w:ascii="Trebuchet MS" w:hAnsi="Trebuchet MS"/>
          <w:iCs/>
          <w:sz w:val="22"/>
          <w:szCs w:val="22"/>
        </w:rPr>
        <w:t>ites and Detailed Policies Document.  These are addressed as follows:</w:t>
      </w:r>
    </w:p>
    <w:p w:rsidR="002F403C" w:rsidRDefault="002F403C" w:rsidP="002F403C">
      <w:pPr>
        <w:ind w:left="720"/>
        <w:jc w:val="both"/>
        <w:rPr>
          <w:rFonts w:ascii="Trebuchet MS" w:hAnsi="Trebuchet MS"/>
          <w:iCs/>
          <w:sz w:val="22"/>
          <w:szCs w:val="22"/>
        </w:rPr>
      </w:pPr>
    </w:p>
    <w:p w:rsidR="00917BD1" w:rsidRPr="00917BD1" w:rsidRDefault="002F403C" w:rsidP="00917BD1">
      <w:pPr>
        <w:pStyle w:val="BodyText"/>
        <w:ind w:left="720"/>
        <w:jc w:val="both"/>
        <w:rPr>
          <w:rFonts w:ascii="Trebuchet MS" w:hAnsi="Trebuchet MS"/>
          <w:b w:val="0"/>
          <w:iCs/>
          <w:sz w:val="22"/>
          <w:szCs w:val="22"/>
        </w:rPr>
      </w:pPr>
      <w:r w:rsidRPr="006A57EB">
        <w:rPr>
          <w:rFonts w:ascii="Trebuchet MS" w:hAnsi="Trebuchet MS"/>
          <w:i/>
          <w:iCs/>
          <w:sz w:val="22"/>
          <w:szCs w:val="22"/>
        </w:rPr>
        <w:t>Room sizes</w:t>
      </w:r>
      <w:r w:rsidRPr="006A57EB">
        <w:rPr>
          <w:rFonts w:ascii="Trebuchet MS" w:hAnsi="Trebuchet MS"/>
          <w:iCs/>
          <w:sz w:val="22"/>
          <w:szCs w:val="22"/>
        </w:rPr>
        <w:t xml:space="preserve"> </w:t>
      </w:r>
      <w:r w:rsidR="00917BD1" w:rsidRPr="006A57EB">
        <w:rPr>
          <w:rFonts w:ascii="Trebuchet MS" w:hAnsi="Trebuchet MS"/>
          <w:iCs/>
          <w:sz w:val="22"/>
          <w:szCs w:val="22"/>
        </w:rPr>
        <w:t xml:space="preserve">&amp; </w:t>
      </w:r>
      <w:r w:rsidR="00917BD1" w:rsidRPr="006A57EB">
        <w:rPr>
          <w:rFonts w:ascii="Trebuchet MS" w:hAnsi="Trebuchet MS"/>
          <w:i/>
          <w:iCs/>
          <w:sz w:val="22"/>
          <w:szCs w:val="22"/>
        </w:rPr>
        <w:t>Layout</w:t>
      </w:r>
      <w:r w:rsidR="00917BD1" w:rsidRPr="006A57EB">
        <w:rPr>
          <w:rFonts w:ascii="Trebuchet MS" w:hAnsi="Trebuchet MS"/>
          <w:iCs/>
          <w:sz w:val="22"/>
          <w:szCs w:val="22"/>
        </w:rPr>
        <w:t>–</w:t>
      </w:r>
      <w:r w:rsidRPr="006A57EB">
        <w:rPr>
          <w:rFonts w:ascii="Trebuchet MS" w:hAnsi="Trebuchet MS"/>
          <w:iCs/>
          <w:sz w:val="22"/>
          <w:szCs w:val="22"/>
        </w:rPr>
        <w:t xml:space="preserve"> </w:t>
      </w:r>
      <w:r w:rsidR="00917BD1" w:rsidRPr="006A57EB">
        <w:rPr>
          <w:rFonts w:ascii="Trebuchet MS" w:hAnsi="Trebuchet MS"/>
          <w:b w:val="0"/>
          <w:iCs/>
          <w:sz w:val="22"/>
          <w:szCs w:val="22"/>
        </w:rPr>
        <w:t xml:space="preserve">Policy DM8 requires individual units to provide appropriate </w:t>
      </w:r>
      <w:r w:rsidR="00917BD1" w:rsidRPr="006A57EB">
        <w:rPr>
          <w:rFonts w:ascii="Trebuchet MS" w:hAnsi="Trebuchet MS"/>
          <w:b w:val="0"/>
          <w:bCs w:val="0"/>
          <w:iCs/>
          <w:sz w:val="22"/>
          <w:szCs w:val="22"/>
        </w:rPr>
        <w:t>minimum internal floor standards and headroom in accordance with the Council’s adopted minimum internal floorspace standards.  Appendix 1 of the Council’s adopted Residential Conversion SPD</w:t>
      </w:r>
      <w:r w:rsidR="00246D0D" w:rsidRPr="006A57EB">
        <w:rPr>
          <w:rFonts w:ascii="Trebuchet MS" w:hAnsi="Trebuchet MS"/>
          <w:b w:val="0"/>
          <w:bCs w:val="0"/>
          <w:iCs/>
          <w:sz w:val="22"/>
          <w:szCs w:val="22"/>
        </w:rPr>
        <w:t xml:space="preserve">, which is </w:t>
      </w:r>
      <w:r w:rsidR="006A57EB" w:rsidRPr="006A57EB">
        <w:rPr>
          <w:rFonts w:ascii="Trebuchet MS" w:hAnsi="Trebuchet MS"/>
          <w:b w:val="0"/>
          <w:bCs w:val="0"/>
          <w:iCs/>
          <w:sz w:val="22"/>
          <w:szCs w:val="22"/>
        </w:rPr>
        <w:t>specific</w:t>
      </w:r>
      <w:r w:rsidR="00246D0D" w:rsidRPr="006A57EB">
        <w:rPr>
          <w:rFonts w:ascii="Trebuchet MS" w:hAnsi="Trebuchet MS"/>
          <w:b w:val="0"/>
          <w:bCs w:val="0"/>
          <w:iCs/>
          <w:sz w:val="22"/>
          <w:szCs w:val="22"/>
        </w:rPr>
        <w:t xml:space="preserve"> </w:t>
      </w:r>
      <w:r w:rsidR="006A57EB" w:rsidRPr="006A57EB">
        <w:rPr>
          <w:rFonts w:ascii="Trebuchet MS" w:hAnsi="Trebuchet MS"/>
          <w:b w:val="0"/>
          <w:bCs w:val="0"/>
          <w:iCs/>
          <w:sz w:val="22"/>
          <w:szCs w:val="22"/>
        </w:rPr>
        <w:t>guidance</w:t>
      </w:r>
      <w:r w:rsidR="00246D0D" w:rsidRPr="006A57EB">
        <w:rPr>
          <w:rFonts w:ascii="Trebuchet MS" w:hAnsi="Trebuchet MS"/>
          <w:b w:val="0"/>
          <w:bCs w:val="0"/>
          <w:iCs/>
          <w:sz w:val="22"/>
          <w:szCs w:val="22"/>
        </w:rPr>
        <w:t xml:space="preserve"> for HMOs not flat conversions</w:t>
      </w:r>
      <w:r w:rsidR="006A57EB" w:rsidRPr="006A57EB">
        <w:rPr>
          <w:rFonts w:ascii="Trebuchet MS" w:hAnsi="Trebuchet MS"/>
          <w:b w:val="0"/>
          <w:bCs w:val="0"/>
          <w:iCs/>
          <w:sz w:val="22"/>
          <w:szCs w:val="22"/>
        </w:rPr>
        <w:t>,</w:t>
      </w:r>
      <w:r w:rsidR="00246D0D" w:rsidRPr="006A57EB">
        <w:rPr>
          <w:rFonts w:ascii="Trebuchet MS" w:hAnsi="Trebuchet MS"/>
          <w:b w:val="0"/>
          <w:bCs w:val="0"/>
          <w:iCs/>
          <w:sz w:val="22"/>
          <w:szCs w:val="22"/>
        </w:rPr>
        <w:t xml:space="preserve"> seeks bedrooms to be a minimum of </w:t>
      </w:r>
      <w:r w:rsidR="00917BD1" w:rsidRPr="006A57EB">
        <w:rPr>
          <w:rFonts w:ascii="Trebuchet MS" w:hAnsi="Trebuchet MS"/>
          <w:b w:val="0"/>
          <w:iCs/>
          <w:sz w:val="22"/>
          <w:szCs w:val="22"/>
        </w:rPr>
        <w:t xml:space="preserve">6.5sqm and </w:t>
      </w:r>
      <w:r w:rsidR="00246D0D" w:rsidRPr="006A57EB">
        <w:rPr>
          <w:rFonts w:ascii="Trebuchet MS" w:hAnsi="Trebuchet MS"/>
          <w:b w:val="0"/>
          <w:iCs/>
          <w:sz w:val="22"/>
          <w:szCs w:val="22"/>
        </w:rPr>
        <w:t xml:space="preserve">shared kitchens a minimum </w:t>
      </w:r>
      <w:r w:rsidR="00917BD1" w:rsidRPr="006A57EB">
        <w:rPr>
          <w:rFonts w:ascii="Trebuchet MS" w:hAnsi="Trebuchet MS"/>
          <w:b w:val="0"/>
          <w:iCs/>
          <w:sz w:val="22"/>
          <w:szCs w:val="22"/>
        </w:rPr>
        <w:t xml:space="preserve">of 7sqm.  </w:t>
      </w:r>
      <w:r w:rsidR="00246D0D" w:rsidRPr="006A57EB">
        <w:rPr>
          <w:rFonts w:ascii="Trebuchet MS" w:hAnsi="Trebuchet MS"/>
          <w:b w:val="0"/>
          <w:iCs/>
          <w:sz w:val="22"/>
          <w:szCs w:val="22"/>
        </w:rPr>
        <w:lastRenderedPageBreak/>
        <w:t xml:space="preserve">The </w:t>
      </w:r>
      <w:r w:rsidR="006A57EB" w:rsidRPr="006A57EB">
        <w:rPr>
          <w:rFonts w:ascii="Trebuchet MS" w:hAnsi="Trebuchet MS"/>
          <w:b w:val="0"/>
          <w:iCs/>
          <w:sz w:val="22"/>
          <w:szCs w:val="22"/>
        </w:rPr>
        <w:t>bedrooms</w:t>
      </w:r>
      <w:r w:rsidR="00246D0D" w:rsidRPr="006A57EB">
        <w:rPr>
          <w:rFonts w:ascii="Trebuchet MS" w:hAnsi="Trebuchet MS"/>
          <w:b w:val="0"/>
          <w:iCs/>
          <w:sz w:val="22"/>
          <w:szCs w:val="22"/>
        </w:rPr>
        <w:t xml:space="preserve"> meet this standard, however the kitchens are a bit smaller, but as these are likely to be for non-HMO occupancy the </w:t>
      </w:r>
      <w:r w:rsidR="006A57EB" w:rsidRPr="006A57EB">
        <w:rPr>
          <w:rFonts w:ascii="Trebuchet MS" w:hAnsi="Trebuchet MS"/>
          <w:b w:val="0"/>
          <w:iCs/>
          <w:sz w:val="22"/>
          <w:szCs w:val="22"/>
        </w:rPr>
        <w:t>size</w:t>
      </w:r>
      <w:r w:rsidR="00246D0D" w:rsidRPr="006A57EB">
        <w:rPr>
          <w:rFonts w:ascii="Trebuchet MS" w:hAnsi="Trebuchet MS"/>
          <w:b w:val="0"/>
          <w:iCs/>
          <w:sz w:val="22"/>
          <w:szCs w:val="22"/>
        </w:rPr>
        <w:t xml:space="preserve"> is considered adequate.  With refe</w:t>
      </w:r>
      <w:r w:rsidR="006A57EB" w:rsidRPr="006A57EB">
        <w:rPr>
          <w:rFonts w:ascii="Trebuchet MS" w:hAnsi="Trebuchet MS"/>
          <w:b w:val="0"/>
          <w:iCs/>
          <w:sz w:val="22"/>
          <w:szCs w:val="22"/>
        </w:rPr>
        <w:t>rence</w:t>
      </w:r>
      <w:r w:rsidR="00246D0D" w:rsidRPr="006A57EB">
        <w:rPr>
          <w:rFonts w:ascii="Trebuchet MS" w:hAnsi="Trebuchet MS"/>
          <w:b w:val="0"/>
          <w:iCs/>
          <w:sz w:val="22"/>
          <w:szCs w:val="22"/>
        </w:rPr>
        <w:t xml:space="preserve"> to the national spaces </w:t>
      </w:r>
      <w:r w:rsidR="006A57EB" w:rsidRPr="006A57EB">
        <w:rPr>
          <w:rFonts w:ascii="Trebuchet MS" w:hAnsi="Trebuchet MS"/>
          <w:b w:val="0"/>
          <w:iCs/>
          <w:sz w:val="22"/>
          <w:szCs w:val="22"/>
        </w:rPr>
        <w:t>standards</w:t>
      </w:r>
      <w:r w:rsidR="00246D0D" w:rsidRPr="006A57EB">
        <w:rPr>
          <w:rFonts w:ascii="Trebuchet MS" w:hAnsi="Trebuchet MS"/>
          <w:b w:val="0"/>
          <w:iCs/>
          <w:sz w:val="22"/>
          <w:szCs w:val="22"/>
        </w:rPr>
        <w:t xml:space="preserve"> the units are a little smaller than </w:t>
      </w:r>
      <w:r w:rsidR="006A57EB" w:rsidRPr="006A57EB">
        <w:rPr>
          <w:rFonts w:ascii="Trebuchet MS" w:hAnsi="Trebuchet MS"/>
          <w:b w:val="0"/>
          <w:iCs/>
          <w:sz w:val="22"/>
          <w:szCs w:val="22"/>
        </w:rPr>
        <w:t xml:space="preserve">recommended, but not so significant as to make the space unacceptable. </w:t>
      </w:r>
    </w:p>
    <w:p w:rsidR="002F403C" w:rsidRDefault="002F403C" w:rsidP="002F403C">
      <w:pPr>
        <w:ind w:left="720"/>
        <w:jc w:val="both"/>
        <w:rPr>
          <w:rFonts w:ascii="Trebuchet MS" w:hAnsi="Trebuchet MS"/>
          <w:iCs/>
          <w:sz w:val="22"/>
          <w:szCs w:val="22"/>
        </w:rPr>
      </w:pPr>
    </w:p>
    <w:p w:rsidR="00917BD1" w:rsidRPr="00917BD1" w:rsidRDefault="006A57EB" w:rsidP="006A57EB">
      <w:pPr>
        <w:pStyle w:val="BodyText"/>
        <w:ind w:left="709"/>
        <w:jc w:val="both"/>
        <w:rPr>
          <w:rFonts w:ascii="Trebuchet MS" w:hAnsi="Trebuchet MS"/>
          <w:b w:val="0"/>
          <w:sz w:val="22"/>
          <w:szCs w:val="22"/>
        </w:rPr>
      </w:pPr>
      <w:r>
        <w:rPr>
          <w:rFonts w:ascii="Trebuchet MS" w:hAnsi="Trebuchet MS"/>
          <w:b w:val="0"/>
          <w:iCs/>
          <w:sz w:val="22"/>
          <w:szCs w:val="22"/>
        </w:rPr>
        <w:t>T</w:t>
      </w:r>
      <w:r w:rsidR="00917BD1" w:rsidRPr="00917BD1">
        <w:rPr>
          <w:rFonts w:ascii="Trebuchet MS" w:hAnsi="Trebuchet MS"/>
          <w:b w:val="0"/>
          <w:iCs/>
          <w:sz w:val="22"/>
          <w:szCs w:val="22"/>
        </w:rPr>
        <w:t xml:space="preserve">he SPD refers </w:t>
      </w:r>
      <w:r>
        <w:rPr>
          <w:rFonts w:ascii="Trebuchet MS" w:hAnsi="Trebuchet MS"/>
          <w:b w:val="0"/>
          <w:iCs/>
          <w:sz w:val="22"/>
          <w:szCs w:val="22"/>
        </w:rPr>
        <w:t xml:space="preserve">to </w:t>
      </w:r>
      <w:r w:rsidR="00917BD1" w:rsidRPr="00917BD1">
        <w:rPr>
          <w:rFonts w:ascii="Trebuchet MS" w:hAnsi="Trebuchet MS"/>
          <w:b w:val="0"/>
          <w:iCs/>
          <w:sz w:val="22"/>
          <w:szCs w:val="22"/>
        </w:rPr>
        <w:t>loft rooms being acceptable where there is sufficient headroom and it is incorporated into accommodation split o</w:t>
      </w:r>
      <w:r>
        <w:rPr>
          <w:rFonts w:ascii="Trebuchet MS" w:hAnsi="Trebuchet MS"/>
          <w:b w:val="0"/>
          <w:iCs/>
          <w:sz w:val="22"/>
          <w:szCs w:val="22"/>
        </w:rPr>
        <w:t>ver two floors.  Flat</w:t>
      </w:r>
      <w:r w:rsidR="00917BD1" w:rsidRPr="00917BD1">
        <w:rPr>
          <w:rFonts w:ascii="Trebuchet MS" w:hAnsi="Trebuchet MS"/>
          <w:b w:val="0"/>
          <w:iCs/>
          <w:sz w:val="22"/>
          <w:szCs w:val="22"/>
        </w:rPr>
        <w:t xml:space="preserve"> no. 3 is split over two floors, with the living and kitchen areas on the </w:t>
      </w:r>
      <w:r>
        <w:rPr>
          <w:rFonts w:ascii="Trebuchet MS" w:hAnsi="Trebuchet MS"/>
          <w:b w:val="0"/>
          <w:iCs/>
          <w:sz w:val="22"/>
          <w:szCs w:val="22"/>
        </w:rPr>
        <w:t xml:space="preserve">second floor and </w:t>
      </w:r>
      <w:r w:rsidR="00917BD1" w:rsidRPr="00917BD1">
        <w:rPr>
          <w:rFonts w:ascii="Trebuchet MS" w:hAnsi="Trebuchet MS"/>
          <w:b w:val="0"/>
          <w:iCs/>
          <w:sz w:val="22"/>
          <w:szCs w:val="22"/>
        </w:rPr>
        <w:t xml:space="preserve">a </w:t>
      </w:r>
      <w:r w:rsidR="00AE02A2">
        <w:rPr>
          <w:rFonts w:ascii="Trebuchet MS" w:hAnsi="Trebuchet MS"/>
          <w:b w:val="0"/>
          <w:iCs/>
          <w:sz w:val="22"/>
          <w:szCs w:val="22"/>
        </w:rPr>
        <w:t>b</w:t>
      </w:r>
      <w:r w:rsidR="00917BD1" w:rsidRPr="00917BD1">
        <w:rPr>
          <w:rFonts w:ascii="Trebuchet MS" w:hAnsi="Trebuchet MS"/>
          <w:b w:val="0"/>
          <w:iCs/>
          <w:sz w:val="22"/>
          <w:szCs w:val="22"/>
        </w:rPr>
        <w:t xml:space="preserve">edroom </w:t>
      </w:r>
      <w:r>
        <w:rPr>
          <w:rFonts w:ascii="Trebuchet MS" w:hAnsi="Trebuchet MS"/>
          <w:b w:val="0"/>
          <w:iCs/>
          <w:sz w:val="22"/>
          <w:szCs w:val="22"/>
        </w:rPr>
        <w:t>to the first</w:t>
      </w:r>
      <w:r w:rsidR="00917BD1" w:rsidRPr="00917BD1">
        <w:rPr>
          <w:rFonts w:ascii="Trebuchet MS" w:hAnsi="Trebuchet MS"/>
          <w:b w:val="0"/>
          <w:iCs/>
          <w:sz w:val="22"/>
          <w:szCs w:val="22"/>
        </w:rPr>
        <w:t xml:space="preserve"> floor.  Extra height is created with the proposed dormer</w:t>
      </w:r>
      <w:r>
        <w:rPr>
          <w:rFonts w:ascii="Trebuchet MS" w:hAnsi="Trebuchet MS"/>
          <w:b w:val="0"/>
          <w:iCs/>
          <w:sz w:val="22"/>
          <w:szCs w:val="22"/>
        </w:rPr>
        <w:t xml:space="preserve"> and the hip-to-gable extension</w:t>
      </w:r>
      <w:r w:rsidR="00917BD1" w:rsidRPr="00917BD1">
        <w:rPr>
          <w:rFonts w:ascii="Trebuchet MS" w:hAnsi="Trebuchet MS"/>
          <w:b w:val="0"/>
          <w:iCs/>
          <w:sz w:val="22"/>
          <w:szCs w:val="22"/>
        </w:rPr>
        <w:t xml:space="preserve">, </w:t>
      </w:r>
      <w:r>
        <w:rPr>
          <w:rFonts w:ascii="Trebuchet MS" w:hAnsi="Trebuchet MS"/>
          <w:b w:val="0"/>
          <w:iCs/>
          <w:sz w:val="22"/>
          <w:szCs w:val="22"/>
        </w:rPr>
        <w:t xml:space="preserve">and </w:t>
      </w:r>
      <w:r w:rsidR="00917BD1" w:rsidRPr="00917BD1">
        <w:rPr>
          <w:rFonts w:ascii="Trebuchet MS" w:hAnsi="Trebuchet MS"/>
          <w:b w:val="0"/>
          <w:iCs/>
          <w:sz w:val="22"/>
          <w:szCs w:val="22"/>
        </w:rPr>
        <w:t xml:space="preserve">there is </w:t>
      </w:r>
      <w:r>
        <w:rPr>
          <w:rFonts w:ascii="Trebuchet MS" w:hAnsi="Trebuchet MS"/>
          <w:b w:val="0"/>
          <w:iCs/>
          <w:sz w:val="22"/>
          <w:szCs w:val="22"/>
        </w:rPr>
        <w:t>therefore suff</w:t>
      </w:r>
      <w:r w:rsidR="00917BD1" w:rsidRPr="00917BD1">
        <w:rPr>
          <w:rFonts w:ascii="Trebuchet MS" w:hAnsi="Trebuchet MS"/>
          <w:b w:val="0"/>
          <w:iCs/>
          <w:sz w:val="22"/>
          <w:szCs w:val="22"/>
        </w:rPr>
        <w:t xml:space="preserve">icient area of good head height, which meets guidance as set out in the SPD. </w:t>
      </w:r>
    </w:p>
    <w:p w:rsidR="002F403C" w:rsidRDefault="002F403C" w:rsidP="002F403C">
      <w:pPr>
        <w:ind w:left="720"/>
        <w:jc w:val="both"/>
        <w:rPr>
          <w:rFonts w:ascii="Trebuchet MS" w:hAnsi="Trebuchet MS" w:cs="Trebuchet MS"/>
          <w:color w:val="000000"/>
          <w:sz w:val="22"/>
          <w:szCs w:val="22"/>
          <w:u w:val="single"/>
        </w:rPr>
      </w:pPr>
    </w:p>
    <w:p w:rsidR="00917BD1" w:rsidRPr="009F58C6" w:rsidRDefault="006A57EB" w:rsidP="00573E19">
      <w:pPr>
        <w:autoSpaceDE/>
        <w:autoSpaceDN/>
        <w:ind w:left="709" w:firstLine="11"/>
        <w:jc w:val="both"/>
        <w:rPr>
          <w:rFonts w:ascii="Trebuchet MS" w:hAnsi="Trebuchet MS"/>
          <w:sz w:val="22"/>
          <w:szCs w:val="22"/>
          <w:lang w:eastAsia="en-US"/>
        </w:rPr>
      </w:pPr>
      <w:r w:rsidRPr="006A57EB">
        <w:rPr>
          <w:rFonts w:ascii="Trebuchet MS" w:hAnsi="Trebuchet MS"/>
          <w:sz w:val="22"/>
          <w:szCs w:val="22"/>
          <w:lang w:eastAsia="en-US"/>
        </w:rPr>
        <w:t xml:space="preserve">The </w:t>
      </w:r>
      <w:r w:rsidR="00D32B49" w:rsidRPr="006A57EB">
        <w:rPr>
          <w:rFonts w:ascii="Trebuchet MS" w:hAnsi="Trebuchet MS"/>
          <w:sz w:val="22"/>
          <w:szCs w:val="22"/>
          <w:lang w:eastAsia="en-US"/>
        </w:rPr>
        <w:t xml:space="preserve">Environmental Protection </w:t>
      </w:r>
      <w:r w:rsidRPr="006A57EB">
        <w:rPr>
          <w:rFonts w:ascii="Trebuchet MS" w:hAnsi="Trebuchet MS"/>
          <w:sz w:val="22"/>
          <w:szCs w:val="22"/>
          <w:lang w:eastAsia="en-US"/>
        </w:rPr>
        <w:t xml:space="preserve">standing advice identifies that </w:t>
      </w:r>
      <w:r w:rsidR="00917BD1" w:rsidRPr="006A57EB">
        <w:rPr>
          <w:rFonts w:ascii="Trebuchet MS" w:hAnsi="Trebuchet MS"/>
          <w:sz w:val="22"/>
          <w:szCs w:val="22"/>
          <w:lang w:eastAsia="en-US"/>
        </w:rPr>
        <w:t>escape route</w:t>
      </w:r>
      <w:r w:rsidRPr="006A57EB">
        <w:rPr>
          <w:rFonts w:ascii="Trebuchet MS" w:hAnsi="Trebuchet MS"/>
          <w:sz w:val="22"/>
          <w:szCs w:val="22"/>
          <w:lang w:eastAsia="en-US"/>
        </w:rPr>
        <w:t xml:space="preserve">s from bedrooms, especially at upper floors should not pass through an area that is </w:t>
      </w:r>
      <w:r w:rsidR="00917BD1" w:rsidRPr="006A57EB">
        <w:rPr>
          <w:rFonts w:ascii="Trebuchet MS" w:hAnsi="Trebuchet MS"/>
          <w:sz w:val="22"/>
          <w:szCs w:val="22"/>
          <w:lang w:eastAsia="en-US"/>
        </w:rPr>
        <w:t>open to the kitchen/living room</w:t>
      </w:r>
      <w:r w:rsidRPr="006A57EB">
        <w:rPr>
          <w:rFonts w:ascii="Trebuchet MS" w:hAnsi="Trebuchet MS"/>
          <w:sz w:val="22"/>
          <w:szCs w:val="22"/>
          <w:lang w:eastAsia="en-US"/>
        </w:rPr>
        <w:t xml:space="preserve">.  This would require fire safety precautions which are satisfactory to building control.  </w:t>
      </w:r>
      <w:r w:rsidR="00573E19" w:rsidRPr="006A57EB">
        <w:rPr>
          <w:rFonts w:ascii="Trebuchet MS" w:hAnsi="Trebuchet MS"/>
          <w:sz w:val="22"/>
          <w:szCs w:val="22"/>
          <w:lang w:eastAsia="en-US"/>
        </w:rPr>
        <w:t xml:space="preserve">The scheme would be subject to Building regulation requirements </w:t>
      </w:r>
      <w:r w:rsidRPr="006A57EB">
        <w:rPr>
          <w:rFonts w:ascii="Trebuchet MS" w:hAnsi="Trebuchet MS"/>
          <w:sz w:val="22"/>
          <w:szCs w:val="22"/>
          <w:lang w:eastAsia="en-US"/>
        </w:rPr>
        <w:t xml:space="preserve">and </w:t>
      </w:r>
      <w:r w:rsidR="00573E19" w:rsidRPr="006A57EB">
        <w:rPr>
          <w:rFonts w:ascii="Trebuchet MS" w:hAnsi="Trebuchet MS"/>
          <w:sz w:val="22"/>
          <w:szCs w:val="22"/>
          <w:lang w:eastAsia="en-US"/>
        </w:rPr>
        <w:t>an informative is included.</w:t>
      </w:r>
    </w:p>
    <w:p w:rsidR="00917BD1" w:rsidRPr="009F58C6" w:rsidRDefault="00917BD1" w:rsidP="00917BD1">
      <w:pPr>
        <w:autoSpaceDE/>
        <w:autoSpaceDN/>
        <w:jc w:val="both"/>
        <w:rPr>
          <w:rFonts w:ascii="Trebuchet MS" w:hAnsi="Trebuchet MS"/>
          <w:color w:val="0000FF"/>
          <w:sz w:val="22"/>
          <w:szCs w:val="22"/>
          <w:lang w:eastAsia="en-US"/>
        </w:rPr>
      </w:pPr>
    </w:p>
    <w:p w:rsidR="006A57EB" w:rsidRDefault="002F403C" w:rsidP="00187E68">
      <w:pPr>
        <w:autoSpaceDE/>
        <w:autoSpaceDN/>
        <w:ind w:left="709"/>
        <w:jc w:val="both"/>
        <w:rPr>
          <w:sz w:val="22"/>
          <w:szCs w:val="22"/>
        </w:rPr>
      </w:pPr>
      <w:r w:rsidRPr="00573E19">
        <w:rPr>
          <w:rFonts w:ascii="Trebuchet MS" w:hAnsi="Trebuchet MS"/>
          <w:b/>
          <w:i/>
          <w:sz w:val="22"/>
          <w:szCs w:val="22"/>
        </w:rPr>
        <w:t>Sound Insulation</w:t>
      </w:r>
      <w:r w:rsidR="00187E68">
        <w:rPr>
          <w:rFonts w:ascii="Trebuchet MS" w:hAnsi="Trebuchet MS"/>
          <w:b/>
          <w:i/>
          <w:sz w:val="22"/>
          <w:szCs w:val="22"/>
        </w:rPr>
        <w:t>/ Stacking of Rooms</w:t>
      </w:r>
      <w:r>
        <w:rPr>
          <w:rFonts w:ascii="Trebuchet MS" w:hAnsi="Trebuchet MS"/>
          <w:sz w:val="22"/>
          <w:szCs w:val="22"/>
        </w:rPr>
        <w:t xml:space="preserve"> – </w:t>
      </w:r>
      <w:r w:rsidR="006A57EB" w:rsidRPr="00187E68">
        <w:rPr>
          <w:rFonts w:ascii="Trebuchet MS" w:hAnsi="Trebuchet MS"/>
          <w:bCs/>
          <w:sz w:val="22"/>
          <w:szCs w:val="22"/>
        </w:rPr>
        <w:t>Policies DM4 &amp; DM8 seek that proposed layouts should avoid locating living rooms, bathrooms and kitchens next to, above, or below proposed and neighbouring bedrooms. Instead, the ‘stacking’ of rooms of a similar type is preferable.  The proposed scheme does not ful</w:t>
      </w:r>
      <w:r w:rsidR="00187E68" w:rsidRPr="00187E68">
        <w:rPr>
          <w:rFonts w:ascii="Trebuchet MS" w:hAnsi="Trebuchet MS"/>
          <w:bCs/>
          <w:sz w:val="22"/>
          <w:szCs w:val="22"/>
        </w:rPr>
        <w:t>ly achieve this and therefore it</w:t>
      </w:r>
      <w:r w:rsidR="006A57EB" w:rsidRPr="00187E68">
        <w:rPr>
          <w:rFonts w:ascii="Trebuchet MS" w:hAnsi="Trebuchet MS"/>
          <w:bCs/>
          <w:sz w:val="22"/>
          <w:szCs w:val="22"/>
        </w:rPr>
        <w:t xml:space="preserve"> is recommended that sound insulation is installed, which in any case would be required to </w:t>
      </w:r>
      <w:r w:rsidR="00187E68" w:rsidRPr="00187E68">
        <w:rPr>
          <w:rFonts w:ascii="Trebuchet MS" w:hAnsi="Trebuchet MS"/>
          <w:bCs/>
          <w:sz w:val="22"/>
          <w:szCs w:val="22"/>
        </w:rPr>
        <w:t>meet</w:t>
      </w:r>
      <w:r w:rsidR="006A57EB" w:rsidRPr="00187E68">
        <w:rPr>
          <w:rFonts w:ascii="Trebuchet MS" w:hAnsi="Trebuchet MS"/>
          <w:bCs/>
          <w:sz w:val="22"/>
          <w:szCs w:val="22"/>
        </w:rPr>
        <w:t xml:space="preserve"> building </w:t>
      </w:r>
      <w:r w:rsidR="00187E68" w:rsidRPr="00187E68">
        <w:rPr>
          <w:rFonts w:ascii="Trebuchet MS" w:hAnsi="Trebuchet MS"/>
          <w:bCs/>
          <w:sz w:val="22"/>
          <w:szCs w:val="22"/>
        </w:rPr>
        <w:t>regulation</w:t>
      </w:r>
      <w:r w:rsidR="006A57EB" w:rsidRPr="00187E68">
        <w:rPr>
          <w:rFonts w:ascii="Trebuchet MS" w:hAnsi="Trebuchet MS"/>
          <w:bCs/>
          <w:sz w:val="22"/>
          <w:szCs w:val="22"/>
        </w:rPr>
        <w:t xml:space="preserve"> standards.  </w:t>
      </w:r>
      <w:r w:rsidR="00187E68" w:rsidRPr="00187E68">
        <w:rPr>
          <w:rFonts w:ascii="Trebuchet MS" w:hAnsi="Trebuchet MS"/>
          <w:bCs/>
          <w:sz w:val="22"/>
          <w:szCs w:val="22"/>
        </w:rPr>
        <w:t>An informative is included.</w:t>
      </w:r>
      <w:r w:rsidR="006A57EB">
        <w:rPr>
          <w:b/>
          <w:bCs/>
          <w:sz w:val="22"/>
          <w:szCs w:val="22"/>
        </w:rPr>
        <w:t xml:space="preserve"> </w:t>
      </w:r>
    </w:p>
    <w:p w:rsidR="006A57EB" w:rsidRDefault="006A57EB" w:rsidP="006A57EB">
      <w:pPr>
        <w:pStyle w:val="Default"/>
        <w:jc w:val="both"/>
        <w:rPr>
          <w:sz w:val="22"/>
          <w:szCs w:val="22"/>
        </w:rPr>
      </w:pPr>
    </w:p>
    <w:p w:rsidR="002F403C" w:rsidRDefault="002F403C" w:rsidP="002F403C">
      <w:pPr>
        <w:pStyle w:val="BodyText"/>
        <w:ind w:left="720"/>
        <w:jc w:val="both"/>
        <w:rPr>
          <w:rFonts w:ascii="Trebuchet MS" w:hAnsi="Trebuchet MS"/>
          <w:b w:val="0"/>
          <w:iCs/>
          <w:sz w:val="22"/>
          <w:szCs w:val="22"/>
        </w:rPr>
      </w:pPr>
      <w:r w:rsidRPr="00573E19">
        <w:rPr>
          <w:rFonts w:ascii="Trebuchet MS" w:hAnsi="Trebuchet MS"/>
          <w:i/>
          <w:iCs/>
          <w:sz w:val="22"/>
          <w:szCs w:val="22"/>
        </w:rPr>
        <w:t>Amenity Space</w:t>
      </w:r>
      <w:r>
        <w:rPr>
          <w:rFonts w:ascii="Trebuchet MS" w:hAnsi="Trebuchet MS"/>
          <w:b w:val="0"/>
          <w:i/>
          <w:iCs/>
          <w:sz w:val="22"/>
          <w:szCs w:val="22"/>
        </w:rPr>
        <w:t xml:space="preserve"> – </w:t>
      </w:r>
      <w:r w:rsidRPr="00A64DD3">
        <w:rPr>
          <w:rFonts w:ascii="Trebuchet MS" w:hAnsi="Trebuchet MS"/>
          <w:b w:val="0"/>
          <w:iCs/>
          <w:sz w:val="22"/>
          <w:szCs w:val="22"/>
        </w:rPr>
        <w:t xml:space="preserve">The </w:t>
      </w:r>
      <w:r w:rsidR="0063394C">
        <w:rPr>
          <w:rFonts w:ascii="Trebuchet MS" w:hAnsi="Trebuchet MS"/>
          <w:b w:val="0"/>
          <w:iCs/>
          <w:sz w:val="22"/>
          <w:szCs w:val="22"/>
        </w:rPr>
        <w:t xml:space="preserve">existing rear garden is </w:t>
      </w:r>
      <w:r w:rsidR="00187E68">
        <w:rPr>
          <w:rFonts w:ascii="Trebuchet MS" w:hAnsi="Trebuchet MS"/>
          <w:b w:val="0"/>
          <w:iCs/>
          <w:sz w:val="22"/>
          <w:szCs w:val="22"/>
        </w:rPr>
        <w:t xml:space="preserve">very limited, and the proposed scheme is for this to be wholly functional space for parking, bin and cycle stores.  This is not unusual in a central location and there is public opens space at Coley Recreation Ground within a few minutes’ walk.  </w:t>
      </w:r>
      <w:r w:rsidRPr="00A64DD3">
        <w:rPr>
          <w:rFonts w:ascii="Trebuchet MS" w:hAnsi="Trebuchet MS"/>
          <w:b w:val="0"/>
          <w:iCs/>
          <w:sz w:val="22"/>
          <w:szCs w:val="22"/>
        </w:rPr>
        <w:t xml:space="preserve">The current and proposed arrangement would not meet policy, but balancing the need for residential accommodation, that there are public open spaces a short distance from the proposal site, and that there would be no worsening of the existing situation, it is considered </w:t>
      </w:r>
      <w:r w:rsidR="00C21716">
        <w:rPr>
          <w:rFonts w:ascii="Trebuchet MS" w:hAnsi="Trebuchet MS"/>
          <w:b w:val="0"/>
          <w:iCs/>
          <w:sz w:val="22"/>
          <w:szCs w:val="22"/>
        </w:rPr>
        <w:t>in this case to b</w:t>
      </w:r>
      <w:r w:rsidRPr="00A64DD3">
        <w:rPr>
          <w:rFonts w:ascii="Trebuchet MS" w:hAnsi="Trebuchet MS"/>
          <w:b w:val="0"/>
          <w:iCs/>
          <w:sz w:val="22"/>
          <w:szCs w:val="22"/>
        </w:rPr>
        <w:t xml:space="preserve">e acceptable. </w:t>
      </w:r>
    </w:p>
    <w:p w:rsidR="00B22150" w:rsidRDefault="00B22150">
      <w:pPr>
        <w:pStyle w:val="BodyText"/>
        <w:ind w:left="720"/>
        <w:jc w:val="both"/>
        <w:rPr>
          <w:rFonts w:ascii="Trebuchet MS" w:hAnsi="Trebuchet MS"/>
          <w:b w:val="0"/>
          <w:sz w:val="22"/>
          <w:szCs w:val="22"/>
        </w:rPr>
      </w:pPr>
    </w:p>
    <w:p w:rsidR="00A7623A" w:rsidRDefault="00B70A2E">
      <w:pPr>
        <w:pStyle w:val="BodyText"/>
        <w:ind w:left="720"/>
        <w:jc w:val="both"/>
        <w:rPr>
          <w:rFonts w:ascii="Trebuchet MS" w:hAnsi="Trebuchet MS"/>
          <w:b w:val="0"/>
          <w:iCs/>
          <w:sz w:val="22"/>
          <w:szCs w:val="22"/>
        </w:rPr>
      </w:pPr>
      <w:r w:rsidRPr="00D25B5A">
        <w:rPr>
          <w:rFonts w:ascii="Trebuchet MS" w:hAnsi="Trebuchet MS"/>
          <w:i/>
          <w:iCs/>
          <w:sz w:val="22"/>
          <w:szCs w:val="22"/>
        </w:rPr>
        <w:t>P</w:t>
      </w:r>
      <w:r w:rsidR="00B22150" w:rsidRPr="00D25B5A">
        <w:rPr>
          <w:rFonts w:ascii="Trebuchet MS" w:hAnsi="Trebuchet MS"/>
          <w:i/>
          <w:iCs/>
          <w:sz w:val="22"/>
          <w:szCs w:val="22"/>
        </w:rPr>
        <w:t>rivacy and overlooking, access to sunlight and daylight; visual dominance and overbearing effects of a development</w:t>
      </w:r>
      <w:r>
        <w:rPr>
          <w:rFonts w:ascii="Trebuchet MS" w:hAnsi="Trebuchet MS"/>
          <w:b w:val="0"/>
          <w:i/>
          <w:iCs/>
          <w:sz w:val="22"/>
          <w:szCs w:val="22"/>
        </w:rPr>
        <w:t xml:space="preserve"> - </w:t>
      </w:r>
      <w:r w:rsidRPr="00564B3C">
        <w:rPr>
          <w:rFonts w:ascii="Trebuchet MS" w:hAnsi="Trebuchet MS"/>
          <w:b w:val="0"/>
          <w:iCs/>
          <w:sz w:val="22"/>
          <w:szCs w:val="22"/>
        </w:rPr>
        <w:t xml:space="preserve">The </w:t>
      </w:r>
      <w:r>
        <w:rPr>
          <w:rFonts w:ascii="Trebuchet MS" w:hAnsi="Trebuchet MS"/>
          <w:b w:val="0"/>
          <w:iCs/>
          <w:sz w:val="22"/>
          <w:szCs w:val="22"/>
        </w:rPr>
        <w:t xml:space="preserve">proposed dormer </w:t>
      </w:r>
      <w:r w:rsidR="00187E68">
        <w:rPr>
          <w:rFonts w:ascii="Trebuchet MS" w:hAnsi="Trebuchet MS"/>
          <w:b w:val="0"/>
          <w:iCs/>
          <w:sz w:val="22"/>
          <w:szCs w:val="22"/>
        </w:rPr>
        <w:t xml:space="preserve">and rear extension </w:t>
      </w:r>
      <w:r>
        <w:rPr>
          <w:rFonts w:ascii="Trebuchet MS" w:hAnsi="Trebuchet MS"/>
          <w:b w:val="0"/>
          <w:iCs/>
          <w:sz w:val="22"/>
          <w:szCs w:val="22"/>
        </w:rPr>
        <w:t xml:space="preserve">would not be visually dominant or overbearing.  Overlooking possible from the dormer window would not be significantly different to that possible from the </w:t>
      </w:r>
      <w:r w:rsidR="00D25B5A">
        <w:rPr>
          <w:rFonts w:ascii="Trebuchet MS" w:hAnsi="Trebuchet MS"/>
          <w:b w:val="0"/>
          <w:iCs/>
          <w:sz w:val="22"/>
          <w:szCs w:val="22"/>
        </w:rPr>
        <w:t>existing</w:t>
      </w:r>
      <w:r>
        <w:rPr>
          <w:rFonts w:ascii="Trebuchet MS" w:hAnsi="Trebuchet MS"/>
          <w:b w:val="0"/>
          <w:iCs/>
          <w:sz w:val="22"/>
          <w:szCs w:val="22"/>
        </w:rPr>
        <w:t xml:space="preserve"> rear first floor windows</w:t>
      </w:r>
      <w:r w:rsidR="00D25B5A">
        <w:rPr>
          <w:rFonts w:ascii="Trebuchet MS" w:hAnsi="Trebuchet MS"/>
          <w:b w:val="0"/>
          <w:iCs/>
          <w:sz w:val="22"/>
          <w:szCs w:val="22"/>
        </w:rPr>
        <w:t xml:space="preserve">.  </w:t>
      </w:r>
      <w:r w:rsidR="00D25B5A">
        <w:rPr>
          <w:rFonts w:ascii="Trebuchet MS" w:hAnsi="Trebuchet MS"/>
          <w:b w:val="0"/>
          <w:sz w:val="22"/>
          <w:szCs w:val="22"/>
        </w:rPr>
        <w:t>All</w:t>
      </w:r>
      <w:r w:rsidR="00D25B5A">
        <w:rPr>
          <w:rFonts w:ascii="Trebuchet MS" w:hAnsi="Trebuchet MS"/>
          <w:b w:val="0"/>
          <w:i/>
          <w:sz w:val="22"/>
          <w:szCs w:val="22"/>
        </w:rPr>
        <w:t xml:space="preserve"> </w:t>
      </w:r>
      <w:r w:rsidR="00D25B5A" w:rsidRPr="003D2831">
        <w:rPr>
          <w:rFonts w:ascii="Trebuchet MS" w:hAnsi="Trebuchet MS"/>
          <w:b w:val="0"/>
          <w:sz w:val="22"/>
          <w:szCs w:val="22"/>
        </w:rPr>
        <w:t xml:space="preserve">habitable rooms </w:t>
      </w:r>
      <w:r w:rsidR="00D25B5A">
        <w:rPr>
          <w:rFonts w:ascii="Trebuchet MS" w:hAnsi="Trebuchet MS"/>
          <w:b w:val="0"/>
          <w:sz w:val="22"/>
          <w:szCs w:val="22"/>
        </w:rPr>
        <w:t xml:space="preserve">would </w:t>
      </w:r>
      <w:r w:rsidR="00D25B5A" w:rsidRPr="003D2831">
        <w:rPr>
          <w:rFonts w:ascii="Trebuchet MS" w:hAnsi="Trebuchet MS"/>
          <w:b w:val="0"/>
          <w:sz w:val="22"/>
          <w:szCs w:val="22"/>
        </w:rPr>
        <w:t>benefit from external windows</w:t>
      </w:r>
      <w:r w:rsidR="00D25B5A">
        <w:rPr>
          <w:rFonts w:ascii="Trebuchet MS" w:hAnsi="Trebuchet MS"/>
          <w:b w:val="0"/>
          <w:sz w:val="22"/>
          <w:szCs w:val="22"/>
        </w:rPr>
        <w:t xml:space="preserve">.  </w:t>
      </w:r>
      <w:r w:rsidR="00187E68">
        <w:rPr>
          <w:rFonts w:ascii="Trebuchet MS" w:hAnsi="Trebuchet MS"/>
          <w:b w:val="0"/>
          <w:sz w:val="22"/>
          <w:szCs w:val="22"/>
        </w:rPr>
        <w:t xml:space="preserve">Some of the new side facing windows could cause concern regarding overlooking and loss of privacy of the property at 36 Field Road.  Conditions are recommended that the bathroom window to first floor be obscure glazed and non-opening up to 1.7m above ground floor level.  The first floor window proposed which would serve the living room at first floor would </w:t>
      </w:r>
      <w:r w:rsidR="00AB1F7C">
        <w:rPr>
          <w:rFonts w:ascii="Trebuchet MS" w:hAnsi="Trebuchet MS"/>
          <w:b w:val="0"/>
          <w:sz w:val="22"/>
          <w:szCs w:val="22"/>
        </w:rPr>
        <w:t>look</w:t>
      </w:r>
      <w:r w:rsidR="00187E68">
        <w:rPr>
          <w:rFonts w:ascii="Trebuchet MS" w:hAnsi="Trebuchet MS"/>
          <w:b w:val="0"/>
          <w:sz w:val="22"/>
          <w:szCs w:val="22"/>
        </w:rPr>
        <w:t xml:space="preserve"> directly across to a blank wall of no. 36.  As oblique views only to other windows would be possible this window is considered acceptable.  The proposed second flo</w:t>
      </w:r>
      <w:r w:rsidR="00AB1F7C">
        <w:rPr>
          <w:rFonts w:ascii="Trebuchet MS" w:hAnsi="Trebuchet MS"/>
          <w:b w:val="0"/>
          <w:sz w:val="22"/>
          <w:szCs w:val="22"/>
        </w:rPr>
        <w:t>or window to</w:t>
      </w:r>
      <w:r w:rsidR="00187E68">
        <w:rPr>
          <w:rFonts w:ascii="Trebuchet MS" w:hAnsi="Trebuchet MS"/>
          <w:b w:val="0"/>
          <w:sz w:val="22"/>
          <w:szCs w:val="22"/>
        </w:rPr>
        <w:t xml:space="preserve"> the side</w:t>
      </w:r>
      <w:r w:rsidR="00AB1F7C">
        <w:rPr>
          <w:rFonts w:ascii="Trebuchet MS" w:hAnsi="Trebuchet MS"/>
          <w:b w:val="0"/>
          <w:sz w:val="22"/>
          <w:szCs w:val="22"/>
        </w:rPr>
        <w:t>,</w:t>
      </w:r>
      <w:r w:rsidR="00187E68">
        <w:rPr>
          <w:rFonts w:ascii="Trebuchet MS" w:hAnsi="Trebuchet MS"/>
          <w:b w:val="0"/>
          <w:sz w:val="22"/>
          <w:szCs w:val="22"/>
        </w:rPr>
        <w:t xml:space="preserve"> to serve the </w:t>
      </w:r>
      <w:r w:rsidR="00AB1F7C">
        <w:rPr>
          <w:rFonts w:ascii="Trebuchet MS" w:hAnsi="Trebuchet MS"/>
          <w:b w:val="0"/>
          <w:sz w:val="22"/>
          <w:szCs w:val="22"/>
        </w:rPr>
        <w:t>living</w:t>
      </w:r>
      <w:r w:rsidR="00187E68">
        <w:rPr>
          <w:rFonts w:ascii="Trebuchet MS" w:hAnsi="Trebuchet MS"/>
          <w:b w:val="0"/>
          <w:sz w:val="22"/>
          <w:szCs w:val="22"/>
        </w:rPr>
        <w:t xml:space="preserve"> room of Flat 3 is recommended to be obscured glazed and non-opening up to 1.7m above ground level.  </w:t>
      </w:r>
      <w:r w:rsidR="00D25B5A">
        <w:rPr>
          <w:rFonts w:ascii="Trebuchet MS" w:hAnsi="Trebuchet MS"/>
          <w:b w:val="0"/>
          <w:sz w:val="22"/>
          <w:szCs w:val="22"/>
        </w:rPr>
        <w:t>As such the proposals are considered to a</w:t>
      </w:r>
      <w:r w:rsidR="00D25B5A">
        <w:rPr>
          <w:rFonts w:ascii="Trebuchet MS" w:hAnsi="Trebuchet MS"/>
          <w:b w:val="0"/>
          <w:iCs/>
          <w:sz w:val="22"/>
          <w:szCs w:val="22"/>
        </w:rPr>
        <w:t>ccord with policy (DM4, DM9</w:t>
      </w:r>
      <w:r w:rsidR="00187E68">
        <w:rPr>
          <w:rFonts w:ascii="Trebuchet MS" w:hAnsi="Trebuchet MS"/>
          <w:b w:val="0"/>
          <w:iCs/>
          <w:sz w:val="22"/>
          <w:szCs w:val="22"/>
        </w:rPr>
        <w:t>), subject to conditions for the windows.</w:t>
      </w:r>
    </w:p>
    <w:p w:rsidR="007737B9" w:rsidRDefault="007737B9" w:rsidP="007737B9">
      <w:pPr>
        <w:pStyle w:val="BodyText"/>
        <w:jc w:val="both"/>
        <w:rPr>
          <w:b w:val="0"/>
          <w:bCs w:val="0"/>
          <w:i/>
          <w:iCs/>
          <w:sz w:val="22"/>
          <w:szCs w:val="22"/>
        </w:rPr>
      </w:pPr>
    </w:p>
    <w:p w:rsidR="007737B9" w:rsidRPr="007737B9" w:rsidRDefault="007737B9" w:rsidP="00AB00BB">
      <w:pPr>
        <w:pStyle w:val="BodyText"/>
        <w:numPr>
          <w:ilvl w:val="0"/>
          <w:numId w:val="26"/>
        </w:numPr>
        <w:ind w:hanging="720"/>
        <w:jc w:val="both"/>
        <w:rPr>
          <w:rFonts w:ascii="Trebuchet MS" w:hAnsi="Trebuchet MS"/>
          <w:b w:val="0"/>
          <w:bCs w:val="0"/>
          <w:iCs/>
          <w:sz w:val="22"/>
          <w:szCs w:val="22"/>
          <w:u w:val="single"/>
        </w:rPr>
      </w:pPr>
      <w:r w:rsidRPr="007737B9">
        <w:rPr>
          <w:rFonts w:ascii="Trebuchet MS" w:hAnsi="Trebuchet MS"/>
          <w:b w:val="0"/>
          <w:bCs w:val="0"/>
          <w:iCs/>
          <w:sz w:val="22"/>
          <w:szCs w:val="22"/>
          <w:u w:val="single"/>
        </w:rPr>
        <w:t>Design of the proposed extension</w:t>
      </w:r>
    </w:p>
    <w:p w:rsidR="00B22150" w:rsidRDefault="003769C0" w:rsidP="003769C0">
      <w:pPr>
        <w:pStyle w:val="BodyText"/>
        <w:ind w:left="720"/>
        <w:jc w:val="both"/>
        <w:rPr>
          <w:rFonts w:ascii="Trebuchet MS" w:hAnsi="Trebuchet MS"/>
          <w:b w:val="0"/>
          <w:iCs/>
          <w:sz w:val="22"/>
          <w:szCs w:val="22"/>
        </w:rPr>
      </w:pPr>
      <w:r>
        <w:rPr>
          <w:rFonts w:ascii="Trebuchet MS" w:hAnsi="Trebuchet MS"/>
          <w:b w:val="0"/>
          <w:iCs/>
          <w:sz w:val="22"/>
          <w:szCs w:val="22"/>
        </w:rPr>
        <w:t xml:space="preserve">The </w:t>
      </w:r>
      <w:r w:rsidR="00AB1F7C">
        <w:rPr>
          <w:rFonts w:ascii="Trebuchet MS" w:hAnsi="Trebuchet MS"/>
          <w:b w:val="0"/>
          <w:iCs/>
          <w:sz w:val="22"/>
          <w:szCs w:val="22"/>
        </w:rPr>
        <w:t xml:space="preserve">existing property is wider than the adjacent terraces and is an end of terrace.  The proposed rear extension with a dual pitched roof, although different to other properties, is not considered to be detrimental to the character and appearance of the property or the wider area.  There are examples of other flat roof dormers within </w:t>
      </w:r>
      <w:r w:rsidR="00AB1F7C">
        <w:rPr>
          <w:rFonts w:ascii="Trebuchet MS" w:hAnsi="Trebuchet MS"/>
          <w:b w:val="0"/>
          <w:iCs/>
          <w:sz w:val="22"/>
          <w:szCs w:val="22"/>
        </w:rPr>
        <w:lastRenderedPageBreak/>
        <w:t xml:space="preserve">close proximity to the site.  </w:t>
      </w:r>
      <w:r>
        <w:rPr>
          <w:rFonts w:ascii="Trebuchet MS" w:hAnsi="Trebuchet MS"/>
          <w:b w:val="0"/>
          <w:iCs/>
          <w:sz w:val="22"/>
          <w:szCs w:val="22"/>
        </w:rPr>
        <w:t xml:space="preserve">The proposal is therefore considered to accord with the </w:t>
      </w:r>
      <w:r w:rsidR="00B70A2E" w:rsidRPr="00564B3C">
        <w:rPr>
          <w:rFonts w:ascii="Trebuchet MS" w:hAnsi="Trebuchet MS"/>
          <w:b w:val="0"/>
          <w:iCs/>
          <w:sz w:val="22"/>
          <w:szCs w:val="22"/>
        </w:rPr>
        <w:t xml:space="preserve">policy </w:t>
      </w:r>
      <w:r>
        <w:rPr>
          <w:rFonts w:ascii="Trebuchet MS" w:hAnsi="Trebuchet MS"/>
          <w:b w:val="0"/>
          <w:iCs/>
          <w:sz w:val="22"/>
          <w:szCs w:val="22"/>
        </w:rPr>
        <w:t>CS7</w:t>
      </w:r>
      <w:r w:rsidR="00B70A2E" w:rsidRPr="00564B3C">
        <w:rPr>
          <w:rFonts w:ascii="Trebuchet MS" w:hAnsi="Trebuchet MS"/>
          <w:b w:val="0"/>
          <w:iCs/>
          <w:sz w:val="22"/>
          <w:szCs w:val="22"/>
        </w:rPr>
        <w:t>.</w:t>
      </w:r>
    </w:p>
    <w:p w:rsidR="003769C0" w:rsidRDefault="003769C0" w:rsidP="003769C0">
      <w:pPr>
        <w:pStyle w:val="BodyText"/>
        <w:ind w:left="720"/>
        <w:jc w:val="both"/>
        <w:rPr>
          <w:b w:val="0"/>
          <w:szCs w:val="22"/>
        </w:rPr>
      </w:pPr>
    </w:p>
    <w:p w:rsidR="00B22150" w:rsidRDefault="00AB00BB">
      <w:pPr>
        <w:pStyle w:val="BodyText"/>
        <w:jc w:val="both"/>
        <w:rPr>
          <w:rFonts w:ascii="Trebuchet MS" w:hAnsi="Trebuchet MS"/>
          <w:b w:val="0"/>
          <w:bCs w:val="0"/>
          <w:sz w:val="22"/>
        </w:rPr>
      </w:pPr>
      <w:r>
        <w:rPr>
          <w:rFonts w:ascii="Trebuchet MS" w:hAnsi="Trebuchet MS"/>
          <w:b w:val="0"/>
          <w:bCs w:val="0"/>
          <w:sz w:val="22"/>
        </w:rPr>
        <w:t>(e</w:t>
      </w:r>
      <w:r w:rsidR="00B22150">
        <w:rPr>
          <w:rFonts w:ascii="Trebuchet MS" w:hAnsi="Trebuchet MS"/>
          <w:b w:val="0"/>
          <w:bCs w:val="0"/>
          <w:sz w:val="22"/>
        </w:rPr>
        <w:t>)</w:t>
      </w:r>
      <w:r w:rsidR="00B22150">
        <w:rPr>
          <w:rFonts w:ascii="Trebuchet MS" w:hAnsi="Trebuchet MS"/>
          <w:b w:val="0"/>
          <w:bCs w:val="0"/>
          <w:sz w:val="22"/>
        </w:rPr>
        <w:tab/>
      </w:r>
      <w:r w:rsidR="00B22150">
        <w:rPr>
          <w:rFonts w:ascii="Trebuchet MS" w:hAnsi="Trebuchet MS"/>
          <w:b w:val="0"/>
          <w:bCs w:val="0"/>
          <w:sz w:val="22"/>
          <w:u w:val="single"/>
        </w:rPr>
        <w:t xml:space="preserve">Affect </w:t>
      </w:r>
      <w:r w:rsidR="00073669">
        <w:rPr>
          <w:rFonts w:ascii="Trebuchet MS" w:hAnsi="Trebuchet MS"/>
          <w:b w:val="0"/>
          <w:bCs w:val="0"/>
          <w:sz w:val="22"/>
          <w:u w:val="single"/>
        </w:rPr>
        <w:t xml:space="preserve">car/cycle </w:t>
      </w:r>
      <w:r w:rsidR="00B22150">
        <w:rPr>
          <w:rFonts w:ascii="Trebuchet MS" w:hAnsi="Trebuchet MS"/>
          <w:b w:val="0"/>
          <w:bCs w:val="0"/>
          <w:sz w:val="22"/>
          <w:u w:val="single"/>
        </w:rPr>
        <w:t>parking provision</w:t>
      </w:r>
    </w:p>
    <w:p w:rsidR="00AB6FD0" w:rsidRDefault="000619A2" w:rsidP="00AB6FD0">
      <w:pPr>
        <w:ind w:left="709"/>
        <w:jc w:val="both"/>
        <w:rPr>
          <w:rFonts w:ascii="Trebuchet MS" w:hAnsi="Trebuchet MS"/>
          <w:sz w:val="22"/>
          <w:szCs w:val="22"/>
        </w:rPr>
      </w:pPr>
      <w:r w:rsidRPr="002014EA">
        <w:rPr>
          <w:rFonts w:ascii="Trebuchet MS" w:hAnsi="Trebuchet MS"/>
          <w:sz w:val="22"/>
          <w:szCs w:val="22"/>
        </w:rPr>
        <w:t xml:space="preserve">In accordance with </w:t>
      </w:r>
      <w:r w:rsidR="001E6B3A" w:rsidRPr="002014EA">
        <w:rPr>
          <w:rFonts w:ascii="Trebuchet MS" w:hAnsi="Trebuchet MS"/>
          <w:sz w:val="22"/>
          <w:szCs w:val="22"/>
        </w:rPr>
        <w:t xml:space="preserve">the Councils Parking SPD the </w:t>
      </w:r>
      <w:r w:rsidR="004937A1" w:rsidRPr="002014EA">
        <w:rPr>
          <w:rFonts w:ascii="Trebuchet MS" w:hAnsi="Trebuchet MS"/>
          <w:sz w:val="22"/>
          <w:szCs w:val="22"/>
        </w:rPr>
        <w:t xml:space="preserve">overall </w:t>
      </w:r>
      <w:r w:rsidR="00CF11CF" w:rsidRPr="002014EA">
        <w:rPr>
          <w:rFonts w:ascii="Trebuchet MS" w:hAnsi="Trebuchet MS"/>
          <w:sz w:val="22"/>
          <w:szCs w:val="22"/>
        </w:rPr>
        <w:t>property would require</w:t>
      </w:r>
      <w:r w:rsidR="004937A1" w:rsidRPr="002014EA">
        <w:rPr>
          <w:rFonts w:ascii="Trebuchet MS" w:hAnsi="Trebuchet MS"/>
          <w:sz w:val="22"/>
          <w:szCs w:val="22"/>
        </w:rPr>
        <w:t xml:space="preserve"> three </w:t>
      </w:r>
      <w:r w:rsidR="00586965" w:rsidRPr="002014EA">
        <w:rPr>
          <w:rFonts w:ascii="Trebuchet MS" w:hAnsi="Trebuchet MS"/>
          <w:sz w:val="22"/>
          <w:szCs w:val="22"/>
        </w:rPr>
        <w:tab/>
      </w:r>
      <w:r w:rsidR="00B36178">
        <w:rPr>
          <w:rFonts w:ascii="Trebuchet MS" w:hAnsi="Trebuchet MS"/>
          <w:sz w:val="22"/>
          <w:szCs w:val="22"/>
        </w:rPr>
        <w:t>spaces.  The property has two parking spaces</w:t>
      </w:r>
      <w:r w:rsidR="00682D91">
        <w:rPr>
          <w:rFonts w:ascii="Trebuchet MS" w:hAnsi="Trebuchet MS"/>
          <w:sz w:val="22"/>
          <w:szCs w:val="22"/>
        </w:rPr>
        <w:t xml:space="preserve"> and has current entitlement to two permits (one for the current ground floor and one for the current first floor flat)</w:t>
      </w:r>
      <w:r w:rsidR="00B36178">
        <w:rPr>
          <w:rFonts w:ascii="Trebuchet MS" w:hAnsi="Trebuchet MS"/>
          <w:sz w:val="22"/>
          <w:szCs w:val="22"/>
        </w:rPr>
        <w:t xml:space="preserve">.  Transport has raised no objection as </w:t>
      </w:r>
      <w:r w:rsidR="00B36178" w:rsidRPr="00AB6FD0">
        <w:rPr>
          <w:rFonts w:ascii="Trebuchet MS" w:hAnsi="Trebuchet MS"/>
          <w:sz w:val="22"/>
          <w:szCs w:val="22"/>
        </w:rPr>
        <w:t xml:space="preserve">the </w:t>
      </w:r>
      <w:proofErr w:type="gramStart"/>
      <w:r w:rsidR="00B36178" w:rsidRPr="00AB6FD0">
        <w:rPr>
          <w:rFonts w:ascii="Trebuchet MS" w:hAnsi="Trebuchet MS"/>
          <w:sz w:val="22"/>
          <w:szCs w:val="22"/>
        </w:rPr>
        <w:t xml:space="preserve">proposal is the addition of one </w:t>
      </w:r>
      <w:r w:rsidR="00586965" w:rsidRPr="00AB6FD0">
        <w:rPr>
          <w:rFonts w:ascii="Trebuchet MS" w:hAnsi="Trebuchet MS"/>
          <w:sz w:val="22"/>
          <w:szCs w:val="22"/>
        </w:rPr>
        <w:t>flat and</w:t>
      </w:r>
      <w:r w:rsidR="00C21716" w:rsidRPr="00AB6FD0">
        <w:rPr>
          <w:rFonts w:ascii="Trebuchet MS" w:hAnsi="Trebuchet MS"/>
          <w:sz w:val="22"/>
          <w:szCs w:val="22"/>
        </w:rPr>
        <w:t>,</w:t>
      </w:r>
      <w:r w:rsidR="00586965" w:rsidRPr="00AB6FD0">
        <w:rPr>
          <w:rFonts w:ascii="Trebuchet MS" w:hAnsi="Trebuchet MS"/>
          <w:sz w:val="22"/>
          <w:szCs w:val="22"/>
        </w:rPr>
        <w:t xml:space="preserve"> with it</w:t>
      </w:r>
      <w:r w:rsidR="002014EA" w:rsidRPr="00AB6FD0">
        <w:rPr>
          <w:rFonts w:ascii="Trebuchet MS" w:hAnsi="Trebuchet MS"/>
          <w:sz w:val="22"/>
          <w:szCs w:val="22"/>
        </w:rPr>
        <w:t>s</w:t>
      </w:r>
      <w:r w:rsidR="00586965" w:rsidRPr="00AB6FD0">
        <w:rPr>
          <w:rFonts w:ascii="Trebuchet MS" w:hAnsi="Trebuchet MS"/>
          <w:sz w:val="22"/>
          <w:szCs w:val="22"/>
        </w:rPr>
        <w:t xml:space="preserve"> </w:t>
      </w:r>
      <w:r w:rsidR="002014EA" w:rsidRPr="00AB6FD0">
        <w:rPr>
          <w:rFonts w:ascii="Trebuchet MS" w:hAnsi="Trebuchet MS"/>
          <w:sz w:val="22"/>
          <w:szCs w:val="22"/>
        </w:rPr>
        <w:t>location close to</w:t>
      </w:r>
      <w:r w:rsidR="00586965" w:rsidRPr="00AB6FD0">
        <w:rPr>
          <w:rFonts w:ascii="Trebuchet MS" w:hAnsi="Trebuchet MS"/>
          <w:sz w:val="22"/>
          <w:szCs w:val="22"/>
        </w:rPr>
        <w:t xml:space="preserve"> good levels of public transport provision and </w:t>
      </w:r>
      <w:r w:rsidR="002014EA" w:rsidRPr="00AB6FD0">
        <w:rPr>
          <w:rFonts w:ascii="Trebuchet MS" w:hAnsi="Trebuchet MS"/>
          <w:sz w:val="22"/>
          <w:szCs w:val="22"/>
        </w:rPr>
        <w:t>proximity</w:t>
      </w:r>
      <w:r w:rsidR="00586965" w:rsidRPr="00AB6FD0">
        <w:rPr>
          <w:rFonts w:ascii="Trebuchet MS" w:hAnsi="Trebuchet MS"/>
          <w:sz w:val="22"/>
          <w:szCs w:val="22"/>
        </w:rPr>
        <w:t xml:space="preserve"> to local services</w:t>
      </w:r>
      <w:r w:rsidR="00C21716" w:rsidRPr="00AB6FD0">
        <w:rPr>
          <w:rFonts w:ascii="Trebuchet MS" w:hAnsi="Trebuchet MS"/>
          <w:sz w:val="22"/>
          <w:szCs w:val="22"/>
        </w:rPr>
        <w:t>,</w:t>
      </w:r>
      <w:r w:rsidR="002014EA" w:rsidRPr="00AB6FD0">
        <w:rPr>
          <w:rFonts w:ascii="Trebuchet MS" w:hAnsi="Trebuchet MS"/>
          <w:sz w:val="22"/>
          <w:szCs w:val="22"/>
        </w:rPr>
        <w:t xml:space="preserve"> </w:t>
      </w:r>
      <w:r w:rsidR="00586965" w:rsidRPr="00AB6FD0">
        <w:rPr>
          <w:rFonts w:ascii="Trebuchet MS" w:hAnsi="Trebuchet MS"/>
          <w:sz w:val="22"/>
          <w:szCs w:val="22"/>
        </w:rPr>
        <w:t>are</w:t>
      </w:r>
      <w:proofErr w:type="gramEnd"/>
      <w:r w:rsidR="00586965" w:rsidRPr="00AB6FD0">
        <w:rPr>
          <w:rFonts w:ascii="Trebuchet MS" w:hAnsi="Trebuchet MS"/>
          <w:sz w:val="22"/>
          <w:szCs w:val="22"/>
        </w:rPr>
        <w:t xml:space="preserve"> satisfied </w:t>
      </w:r>
      <w:r w:rsidR="00C21716" w:rsidRPr="00AB6FD0">
        <w:rPr>
          <w:rFonts w:ascii="Trebuchet MS" w:hAnsi="Trebuchet MS"/>
          <w:sz w:val="22"/>
          <w:szCs w:val="22"/>
        </w:rPr>
        <w:t xml:space="preserve">with </w:t>
      </w:r>
      <w:r w:rsidR="00586965" w:rsidRPr="00AB6FD0">
        <w:rPr>
          <w:rFonts w:ascii="Trebuchet MS" w:hAnsi="Trebuchet MS"/>
          <w:sz w:val="22"/>
          <w:szCs w:val="22"/>
        </w:rPr>
        <w:t>the development</w:t>
      </w:r>
      <w:r w:rsidR="00C21716" w:rsidRPr="00AB6FD0">
        <w:rPr>
          <w:rFonts w:ascii="Trebuchet MS" w:hAnsi="Trebuchet MS"/>
          <w:sz w:val="22"/>
          <w:szCs w:val="22"/>
        </w:rPr>
        <w:t xml:space="preserve"> being </w:t>
      </w:r>
      <w:r w:rsidR="009C53FD" w:rsidRPr="00AB6FD0">
        <w:rPr>
          <w:rFonts w:ascii="Trebuchet MS" w:hAnsi="Trebuchet MS"/>
          <w:sz w:val="22"/>
          <w:szCs w:val="22"/>
        </w:rPr>
        <w:t>provided with</w:t>
      </w:r>
      <w:r w:rsidR="00586965" w:rsidRPr="00AB6FD0">
        <w:rPr>
          <w:rFonts w:ascii="Trebuchet MS" w:hAnsi="Trebuchet MS"/>
          <w:sz w:val="22"/>
          <w:szCs w:val="22"/>
        </w:rPr>
        <w:t xml:space="preserve"> </w:t>
      </w:r>
      <w:r w:rsidR="00B36178" w:rsidRPr="00AB6FD0">
        <w:rPr>
          <w:rFonts w:ascii="Trebuchet MS" w:hAnsi="Trebuchet MS"/>
          <w:sz w:val="22"/>
          <w:szCs w:val="22"/>
        </w:rPr>
        <w:t xml:space="preserve">fewer </w:t>
      </w:r>
      <w:r w:rsidR="0013718A">
        <w:rPr>
          <w:rFonts w:ascii="Trebuchet MS" w:hAnsi="Trebuchet MS"/>
          <w:sz w:val="22"/>
          <w:szCs w:val="22"/>
        </w:rPr>
        <w:t xml:space="preserve">on-site </w:t>
      </w:r>
      <w:r w:rsidR="00B36178" w:rsidRPr="00AB6FD0">
        <w:rPr>
          <w:rFonts w:ascii="Trebuchet MS" w:hAnsi="Trebuchet MS"/>
          <w:sz w:val="22"/>
          <w:szCs w:val="22"/>
        </w:rPr>
        <w:t xml:space="preserve">spaces than parking standards.  </w:t>
      </w:r>
      <w:r w:rsidR="00586965" w:rsidRPr="00AB6FD0">
        <w:rPr>
          <w:rFonts w:ascii="Trebuchet MS" w:hAnsi="Trebuchet MS"/>
          <w:sz w:val="22"/>
          <w:szCs w:val="22"/>
        </w:rPr>
        <w:t xml:space="preserve">Conditions and informatives are included </w:t>
      </w:r>
      <w:r w:rsidR="00CF11CF" w:rsidRPr="00AB6FD0">
        <w:rPr>
          <w:rFonts w:ascii="Trebuchet MS" w:hAnsi="Trebuchet MS"/>
          <w:sz w:val="22"/>
          <w:szCs w:val="22"/>
        </w:rPr>
        <w:t>regarding restriction</w:t>
      </w:r>
      <w:r w:rsidR="002014EA" w:rsidRPr="00AB6FD0">
        <w:rPr>
          <w:rFonts w:ascii="Trebuchet MS" w:hAnsi="Trebuchet MS"/>
          <w:sz w:val="22"/>
          <w:szCs w:val="22"/>
        </w:rPr>
        <w:t>s</w:t>
      </w:r>
      <w:r w:rsidR="00CF11CF" w:rsidRPr="00AB6FD0">
        <w:rPr>
          <w:rFonts w:ascii="Trebuchet MS" w:hAnsi="Trebuchet MS"/>
          <w:sz w:val="22"/>
          <w:szCs w:val="22"/>
        </w:rPr>
        <w:t xml:space="preserve"> on </w:t>
      </w:r>
      <w:r w:rsidR="009C53FD" w:rsidRPr="00AB6FD0">
        <w:rPr>
          <w:rFonts w:ascii="Trebuchet MS" w:hAnsi="Trebuchet MS"/>
          <w:sz w:val="22"/>
          <w:szCs w:val="22"/>
        </w:rPr>
        <w:t xml:space="preserve">entitlement to </w:t>
      </w:r>
      <w:r w:rsidR="00CF11CF" w:rsidRPr="00AB6FD0">
        <w:rPr>
          <w:rFonts w:ascii="Trebuchet MS" w:hAnsi="Trebuchet MS"/>
          <w:sz w:val="22"/>
          <w:szCs w:val="22"/>
        </w:rPr>
        <w:t>parking permits for the surrounding residential streets</w:t>
      </w:r>
      <w:r w:rsidR="00682D91">
        <w:rPr>
          <w:rFonts w:ascii="Trebuchet MS" w:hAnsi="Trebuchet MS"/>
          <w:sz w:val="22"/>
          <w:szCs w:val="22"/>
        </w:rPr>
        <w:t xml:space="preserve"> for the newly created </w:t>
      </w:r>
      <w:r w:rsidR="0013718A">
        <w:rPr>
          <w:rFonts w:ascii="Trebuchet MS" w:hAnsi="Trebuchet MS"/>
          <w:sz w:val="22"/>
          <w:szCs w:val="22"/>
        </w:rPr>
        <w:t xml:space="preserve">top floor </w:t>
      </w:r>
      <w:r w:rsidR="00682D91">
        <w:rPr>
          <w:rFonts w:ascii="Trebuchet MS" w:hAnsi="Trebuchet MS"/>
          <w:sz w:val="22"/>
          <w:szCs w:val="22"/>
        </w:rPr>
        <w:t>flat</w:t>
      </w:r>
      <w:r w:rsidR="00CF11CF" w:rsidRPr="00AB6FD0">
        <w:rPr>
          <w:rFonts w:ascii="Trebuchet MS" w:hAnsi="Trebuchet MS"/>
          <w:sz w:val="22"/>
          <w:szCs w:val="22"/>
        </w:rPr>
        <w:t>.</w:t>
      </w:r>
      <w:r w:rsidR="002014EA" w:rsidRPr="00AB6FD0">
        <w:rPr>
          <w:rFonts w:ascii="Trebuchet MS" w:hAnsi="Trebuchet MS"/>
          <w:sz w:val="22"/>
          <w:szCs w:val="22"/>
        </w:rPr>
        <w:t xml:space="preserve">  </w:t>
      </w:r>
      <w:r w:rsidR="00CF11CF" w:rsidRPr="00AB6FD0">
        <w:rPr>
          <w:rFonts w:ascii="Trebuchet MS" w:hAnsi="Trebuchet MS"/>
          <w:bCs/>
          <w:sz w:val="22"/>
          <w:szCs w:val="22"/>
          <w:lang w:eastAsia="en-US"/>
        </w:rPr>
        <w:t xml:space="preserve">There is the provision of </w:t>
      </w:r>
      <w:r w:rsidR="00345D33" w:rsidRPr="00AB6FD0">
        <w:rPr>
          <w:rFonts w:ascii="Trebuchet MS" w:hAnsi="Trebuchet MS"/>
          <w:bCs/>
          <w:sz w:val="22"/>
          <w:szCs w:val="22"/>
          <w:lang w:eastAsia="en-US"/>
        </w:rPr>
        <w:t>secure outdoor cycle storage</w:t>
      </w:r>
      <w:r w:rsidR="00CF11CF" w:rsidRPr="00AB6FD0">
        <w:rPr>
          <w:rFonts w:ascii="Trebuchet MS" w:hAnsi="Trebuchet MS"/>
          <w:bCs/>
          <w:sz w:val="22"/>
          <w:szCs w:val="22"/>
          <w:lang w:eastAsia="en-US"/>
        </w:rPr>
        <w:t xml:space="preserve"> to the </w:t>
      </w:r>
      <w:r w:rsidR="00B36178" w:rsidRPr="00AB6FD0">
        <w:rPr>
          <w:rFonts w:ascii="Trebuchet MS" w:hAnsi="Trebuchet MS"/>
          <w:bCs/>
          <w:sz w:val="22"/>
          <w:szCs w:val="22"/>
          <w:lang w:eastAsia="en-US"/>
        </w:rPr>
        <w:t>rear</w:t>
      </w:r>
      <w:r w:rsidR="002014EA" w:rsidRPr="00AB6FD0">
        <w:rPr>
          <w:rFonts w:ascii="Trebuchet MS" w:hAnsi="Trebuchet MS"/>
          <w:bCs/>
          <w:sz w:val="22"/>
          <w:szCs w:val="22"/>
          <w:lang w:eastAsia="en-US"/>
        </w:rPr>
        <w:t xml:space="preserve"> in </w:t>
      </w:r>
      <w:r w:rsidR="002014EA" w:rsidRPr="00AF1D88">
        <w:rPr>
          <w:rFonts w:ascii="Trebuchet MS" w:hAnsi="Trebuchet MS"/>
          <w:bCs/>
          <w:sz w:val="22"/>
          <w:szCs w:val="22"/>
          <w:lang w:eastAsia="en-US"/>
        </w:rPr>
        <w:t xml:space="preserve">accordance with </w:t>
      </w:r>
      <w:proofErr w:type="gramStart"/>
      <w:r w:rsidR="002014EA" w:rsidRPr="00AF1D88">
        <w:rPr>
          <w:rFonts w:ascii="Trebuchet MS" w:hAnsi="Trebuchet MS"/>
          <w:bCs/>
          <w:sz w:val="22"/>
          <w:szCs w:val="22"/>
          <w:lang w:eastAsia="en-US"/>
        </w:rPr>
        <w:t>standards,</w:t>
      </w:r>
      <w:proofErr w:type="gramEnd"/>
      <w:r w:rsidR="002014EA" w:rsidRPr="00AF1D88">
        <w:rPr>
          <w:rFonts w:ascii="Trebuchet MS" w:hAnsi="Trebuchet MS"/>
          <w:bCs/>
          <w:sz w:val="22"/>
          <w:szCs w:val="22"/>
          <w:lang w:eastAsia="en-US"/>
        </w:rPr>
        <w:t xml:space="preserve"> however a condition is included </w:t>
      </w:r>
      <w:r w:rsidR="00AB6FD0" w:rsidRPr="00AF1D88">
        <w:rPr>
          <w:rFonts w:ascii="Trebuchet MS" w:hAnsi="Trebuchet MS"/>
          <w:sz w:val="22"/>
          <w:szCs w:val="22"/>
        </w:rPr>
        <w:t xml:space="preserve">requiring </w:t>
      </w:r>
      <w:r w:rsidR="00340D59">
        <w:rPr>
          <w:rFonts w:ascii="Trebuchet MS" w:hAnsi="Trebuchet MS"/>
          <w:sz w:val="22"/>
          <w:szCs w:val="22"/>
        </w:rPr>
        <w:t>provision prior to occupation.</w:t>
      </w:r>
    </w:p>
    <w:p w:rsidR="009C53FD" w:rsidRDefault="009C53FD" w:rsidP="00345D33">
      <w:pPr>
        <w:autoSpaceDE/>
        <w:autoSpaceDN/>
        <w:ind w:left="709"/>
        <w:jc w:val="both"/>
        <w:rPr>
          <w:rFonts w:ascii="Trebuchet MS" w:hAnsi="Trebuchet MS"/>
          <w:bCs/>
          <w:sz w:val="22"/>
          <w:szCs w:val="22"/>
          <w:lang w:eastAsia="en-US"/>
        </w:rPr>
      </w:pPr>
    </w:p>
    <w:p w:rsidR="00DA3375" w:rsidRDefault="0013718A" w:rsidP="00973BD3">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 </w:t>
      </w:r>
      <w:r w:rsidR="00973BD3">
        <w:rPr>
          <w:rFonts w:ascii="Trebuchet MS" w:hAnsi="Trebuchet MS"/>
          <w:b w:val="0"/>
          <w:color w:val="000000"/>
          <w:sz w:val="22"/>
          <w:szCs w:val="22"/>
        </w:rPr>
        <w:t>(</w:t>
      </w:r>
      <w:r w:rsidR="00AB00BB">
        <w:rPr>
          <w:rFonts w:ascii="Trebuchet MS" w:hAnsi="Trebuchet MS"/>
          <w:b w:val="0"/>
          <w:color w:val="000000"/>
          <w:sz w:val="22"/>
          <w:szCs w:val="22"/>
        </w:rPr>
        <w:t>f</w:t>
      </w:r>
      <w:r w:rsidR="00973BD3" w:rsidRPr="00973BD3">
        <w:rPr>
          <w:rFonts w:ascii="Trebuchet MS" w:hAnsi="Trebuchet MS"/>
          <w:b w:val="0"/>
          <w:color w:val="000000"/>
          <w:sz w:val="22"/>
          <w:szCs w:val="22"/>
        </w:rPr>
        <w:t xml:space="preserve">) </w:t>
      </w:r>
      <w:r w:rsidR="00973BD3" w:rsidRPr="00973BD3">
        <w:rPr>
          <w:rFonts w:ascii="Trebuchet MS" w:hAnsi="Trebuchet MS"/>
          <w:b w:val="0"/>
          <w:color w:val="000000"/>
          <w:sz w:val="22"/>
          <w:szCs w:val="22"/>
        </w:rPr>
        <w:tab/>
      </w:r>
      <w:r w:rsidR="00DA3375" w:rsidRPr="00DA3375">
        <w:rPr>
          <w:rFonts w:ascii="Trebuchet MS" w:hAnsi="Trebuchet MS"/>
          <w:b w:val="0"/>
          <w:color w:val="000000"/>
          <w:sz w:val="22"/>
          <w:szCs w:val="22"/>
          <w:u w:val="single"/>
        </w:rPr>
        <w:t>Affordable Housing and In</w:t>
      </w:r>
      <w:r w:rsidR="003C6A04" w:rsidRPr="00DA3375">
        <w:rPr>
          <w:rFonts w:ascii="Trebuchet MS" w:hAnsi="Trebuchet MS"/>
          <w:b w:val="0"/>
          <w:color w:val="000000"/>
          <w:sz w:val="22"/>
          <w:szCs w:val="22"/>
          <w:u w:val="single"/>
        </w:rPr>
        <w:t>fras</w:t>
      </w:r>
      <w:r w:rsidR="00DA3375" w:rsidRPr="00DA3375">
        <w:rPr>
          <w:rFonts w:ascii="Trebuchet MS" w:hAnsi="Trebuchet MS"/>
          <w:b w:val="0"/>
          <w:color w:val="000000"/>
          <w:sz w:val="22"/>
          <w:szCs w:val="22"/>
          <w:u w:val="single"/>
        </w:rPr>
        <w:t>tr</w:t>
      </w:r>
      <w:r w:rsidR="00DA3375">
        <w:rPr>
          <w:rFonts w:ascii="Trebuchet MS" w:hAnsi="Trebuchet MS"/>
          <w:b w:val="0"/>
          <w:color w:val="000000"/>
          <w:sz w:val="22"/>
          <w:szCs w:val="22"/>
          <w:u w:val="single"/>
        </w:rPr>
        <w:t>ucture C</w:t>
      </w:r>
      <w:r w:rsidR="003C6A04" w:rsidRPr="00DA3375">
        <w:rPr>
          <w:rFonts w:ascii="Trebuchet MS" w:hAnsi="Trebuchet MS"/>
          <w:b w:val="0"/>
          <w:color w:val="000000"/>
          <w:sz w:val="22"/>
          <w:szCs w:val="22"/>
          <w:u w:val="single"/>
        </w:rPr>
        <w:t>ontributions</w:t>
      </w:r>
      <w:r w:rsidR="00DA3375">
        <w:rPr>
          <w:rFonts w:ascii="Trebuchet MS" w:hAnsi="Trebuchet MS"/>
          <w:b w:val="0"/>
          <w:color w:val="000000"/>
          <w:sz w:val="22"/>
          <w:szCs w:val="22"/>
        </w:rPr>
        <w:t xml:space="preserve"> </w:t>
      </w:r>
      <w:r w:rsidR="00AB00BB">
        <w:rPr>
          <w:rFonts w:ascii="Trebuchet MS" w:hAnsi="Trebuchet MS"/>
          <w:b w:val="0"/>
          <w:color w:val="000000"/>
          <w:sz w:val="22"/>
          <w:szCs w:val="22"/>
        </w:rPr>
        <w:t xml:space="preserve"> </w:t>
      </w:r>
    </w:p>
    <w:p w:rsidR="00863846" w:rsidRPr="00863846" w:rsidRDefault="00C355F8" w:rsidP="00863846">
      <w:pPr>
        <w:pStyle w:val="BodyText"/>
        <w:ind w:left="720"/>
        <w:jc w:val="both"/>
        <w:rPr>
          <w:rFonts w:ascii="Trebuchet MS" w:hAnsi="Trebuchet MS"/>
          <w:b w:val="0"/>
          <w:color w:val="000000"/>
          <w:sz w:val="22"/>
          <w:szCs w:val="22"/>
        </w:rPr>
      </w:pPr>
      <w:r>
        <w:rPr>
          <w:rFonts w:ascii="Trebuchet MS" w:hAnsi="Trebuchet MS"/>
          <w:b w:val="0"/>
          <w:color w:val="000000"/>
          <w:sz w:val="22"/>
          <w:szCs w:val="22"/>
        </w:rPr>
        <w:t xml:space="preserve">The proposal is largely the conversion of the existing property.  The extensions enable the creation of Flat 3 and therefore the </w:t>
      </w:r>
      <w:r w:rsidR="00863846" w:rsidRPr="00863846">
        <w:rPr>
          <w:rFonts w:ascii="Trebuchet MS" w:hAnsi="Trebuchet MS"/>
          <w:b w:val="0"/>
          <w:color w:val="000000"/>
          <w:sz w:val="22"/>
          <w:szCs w:val="22"/>
        </w:rPr>
        <w:t>Policy DM6: Affordable Housing</w:t>
      </w:r>
      <w:r>
        <w:rPr>
          <w:rFonts w:ascii="Trebuchet MS" w:hAnsi="Trebuchet MS"/>
          <w:b w:val="0"/>
          <w:color w:val="000000"/>
          <w:sz w:val="22"/>
          <w:szCs w:val="22"/>
        </w:rPr>
        <w:t xml:space="preserve"> requirement of 10</w:t>
      </w:r>
      <w:r w:rsidR="00863846" w:rsidRPr="00863846">
        <w:rPr>
          <w:rFonts w:ascii="Trebuchet MS" w:hAnsi="Trebuchet MS"/>
          <w:b w:val="0"/>
          <w:color w:val="000000"/>
          <w:sz w:val="22"/>
          <w:szCs w:val="22"/>
        </w:rPr>
        <w:t>% affordable housing provision as a commuted sum</w:t>
      </w:r>
      <w:r>
        <w:rPr>
          <w:rFonts w:ascii="Trebuchet MS" w:hAnsi="Trebuchet MS"/>
          <w:b w:val="0"/>
          <w:color w:val="000000"/>
          <w:sz w:val="22"/>
          <w:szCs w:val="22"/>
        </w:rPr>
        <w:t xml:space="preserve"> has been applied</w:t>
      </w:r>
      <w:r w:rsidR="00863846" w:rsidRPr="00863846">
        <w:rPr>
          <w:rFonts w:ascii="Trebuchet MS" w:hAnsi="Trebuchet MS"/>
          <w:b w:val="0"/>
          <w:color w:val="000000"/>
          <w:sz w:val="22"/>
          <w:szCs w:val="22"/>
        </w:rPr>
        <w:t xml:space="preserve">.  </w:t>
      </w:r>
      <w:r>
        <w:rPr>
          <w:rFonts w:ascii="Trebuchet MS" w:hAnsi="Trebuchet MS"/>
          <w:b w:val="0"/>
          <w:color w:val="000000"/>
          <w:sz w:val="22"/>
          <w:szCs w:val="22"/>
        </w:rPr>
        <w:t>T</w:t>
      </w:r>
      <w:r w:rsidR="00BA085C">
        <w:rPr>
          <w:rFonts w:ascii="Trebuchet MS" w:hAnsi="Trebuchet MS"/>
          <w:b w:val="0"/>
          <w:color w:val="000000"/>
          <w:sz w:val="22"/>
          <w:szCs w:val="22"/>
        </w:rPr>
        <w:t xml:space="preserve">he applicant </w:t>
      </w:r>
      <w:r>
        <w:rPr>
          <w:rFonts w:ascii="Trebuchet MS" w:hAnsi="Trebuchet MS"/>
          <w:b w:val="0"/>
          <w:color w:val="000000"/>
          <w:sz w:val="22"/>
          <w:szCs w:val="22"/>
        </w:rPr>
        <w:t xml:space="preserve">has </w:t>
      </w:r>
      <w:r w:rsidR="00863846" w:rsidRPr="00863846">
        <w:rPr>
          <w:rFonts w:ascii="Trebuchet MS" w:hAnsi="Trebuchet MS"/>
          <w:b w:val="0"/>
          <w:color w:val="000000"/>
          <w:sz w:val="22"/>
          <w:szCs w:val="22"/>
        </w:rPr>
        <w:t xml:space="preserve">provided two independent valuations </w:t>
      </w:r>
      <w:r w:rsidR="00BA085C">
        <w:rPr>
          <w:rFonts w:ascii="Trebuchet MS" w:hAnsi="Trebuchet MS"/>
          <w:b w:val="0"/>
          <w:color w:val="000000"/>
          <w:sz w:val="22"/>
          <w:szCs w:val="22"/>
        </w:rPr>
        <w:t xml:space="preserve">for Flat 3 </w:t>
      </w:r>
      <w:r w:rsidR="00863846" w:rsidRPr="00863846">
        <w:rPr>
          <w:rFonts w:ascii="Trebuchet MS" w:hAnsi="Trebuchet MS"/>
          <w:b w:val="0"/>
          <w:color w:val="000000"/>
          <w:sz w:val="22"/>
          <w:szCs w:val="22"/>
        </w:rPr>
        <w:t xml:space="preserve">and has agreed to sign up to a Section 106 legal agreement, which will set out the overall requirement of </w:t>
      </w:r>
      <w:r w:rsidR="00112D43" w:rsidRPr="00112D43">
        <w:rPr>
          <w:rFonts w:ascii="Trebuchet MS" w:hAnsi="Trebuchet MS" w:cs="Tahoma"/>
          <w:b w:val="0"/>
          <w:sz w:val="22"/>
          <w:szCs w:val="22"/>
        </w:rPr>
        <w:t>£7,687.50</w:t>
      </w:r>
      <w:r w:rsidR="00B36178" w:rsidRPr="00112D43">
        <w:rPr>
          <w:rFonts w:ascii="Trebuchet MS" w:hAnsi="Trebuchet MS" w:cs="Tahoma"/>
          <w:b w:val="0"/>
          <w:sz w:val="22"/>
          <w:szCs w:val="22"/>
        </w:rPr>
        <w:t>.</w:t>
      </w:r>
    </w:p>
    <w:p w:rsidR="00863846" w:rsidRDefault="00863846" w:rsidP="00DA3375">
      <w:pPr>
        <w:pStyle w:val="BodyText"/>
        <w:ind w:left="720"/>
        <w:jc w:val="both"/>
        <w:rPr>
          <w:rFonts w:ascii="Trebuchet MS" w:hAnsi="Trebuchet MS"/>
          <w:b w:val="0"/>
          <w:color w:val="000000"/>
          <w:sz w:val="22"/>
          <w:szCs w:val="22"/>
        </w:rPr>
      </w:pPr>
    </w:p>
    <w:p w:rsidR="00DA3375" w:rsidRPr="00C725B7" w:rsidRDefault="00DA3375" w:rsidP="00DA3375">
      <w:pPr>
        <w:pStyle w:val="BodyText"/>
        <w:ind w:left="720"/>
        <w:jc w:val="both"/>
        <w:rPr>
          <w:sz w:val="22"/>
          <w:szCs w:val="22"/>
        </w:rPr>
      </w:pPr>
      <w:r>
        <w:rPr>
          <w:rFonts w:ascii="Trebuchet MS" w:hAnsi="Trebuchet MS"/>
          <w:b w:val="0"/>
          <w:color w:val="000000"/>
          <w:sz w:val="22"/>
          <w:szCs w:val="22"/>
        </w:rPr>
        <w:t xml:space="preserve">The </w:t>
      </w:r>
      <w:r w:rsidR="003C6A04" w:rsidRPr="00494AF2">
        <w:rPr>
          <w:rFonts w:ascii="Trebuchet MS" w:hAnsi="Trebuchet MS"/>
          <w:b w:val="0"/>
          <w:color w:val="000000"/>
          <w:sz w:val="22"/>
          <w:szCs w:val="22"/>
        </w:rPr>
        <w:t xml:space="preserve">development would involve the creation of </w:t>
      </w:r>
      <w:r w:rsidR="003C6A04">
        <w:rPr>
          <w:rFonts w:ascii="Trebuchet MS" w:hAnsi="Trebuchet MS"/>
          <w:b w:val="0"/>
          <w:color w:val="000000"/>
          <w:sz w:val="22"/>
          <w:szCs w:val="22"/>
        </w:rPr>
        <w:t xml:space="preserve">a small amount of </w:t>
      </w:r>
      <w:r w:rsidR="003C6A04" w:rsidRPr="00494AF2">
        <w:rPr>
          <w:rFonts w:ascii="Trebuchet MS" w:hAnsi="Trebuchet MS"/>
          <w:b w:val="0"/>
          <w:color w:val="000000"/>
          <w:sz w:val="22"/>
          <w:szCs w:val="22"/>
        </w:rPr>
        <w:t xml:space="preserve">additional C3 residential </w:t>
      </w:r>
      <w:r w:rsidR="003C6A04">
        <w:rPr>
          <w:rFonts w:ascii="Trebuchet MS" w:hAnsi="Trebuchet MS"/>
          <w:b w:val="0"/>
          <w:color w:val="000000"/>
          <w:sz w:val="22"/>
          <w:szCs w:val="22"/>
        </w:rPr>
        <w:t>floor</w:t>
      </w:r>
      <w:r w:rsidR="003C6A04" w:rsidRPr="00494AF2">
        <w:rPr>
          <w:rFonts w:ascii="Trebuchet MS" w:hAnsi="Trebuchet MS"/>
          <w:b w:val="0"/>
          <w:color w:val="000000"/>
          <w:sz w:val="22"/>
          <w:szCs w:val="22"/>
        </w:rPr>
        <w:t>space</w:t>
      </w:r>
      <w:r>
        <w:rPr>
          <w:rFonts w:ascii="Trebuchet MS" w:hAnsi="Trebuchet MS"/>
          <w:b w:val="0"/>
          <w:color w:val="000000"/>
          <w:sz w:val="22"/>
          <w:szCs w:val="22"/>
        </w:rPr>
        <w:t xml:space="preserve"> at second floor to create the loft area</w:t>
      </w:r>
      <w:r w:rsidR="003C6A04" w:rsidRPr="00494AF2">
        <w:rPr>
          <w:rFonts w:ascii="Trebuchet MS" w:hAnsi="Trebuchet MS"/>
          <w:b w:val="0"/>
          <w:color w:val="000000"/>
          <w:sz w:val="22"/>
          <w:szCs w:val="22"/>
        </w:rPr>
        <w:t xml:space="preserve"> which would be liable to the Community Infrastructure Levy at a rate of £120 per sqm.  </w:t>
      </w:r>
      <w:r w:rsidR="00863846">
        <w:rPr>
          <w:rFonts w:ascii="Trebuchet MS" w:hAnsi="Trebuchet MS"/>
          <w:b w:val="0"/>
          <w:color w:val="000000"/>
          <w:sz w:val="22"/>
          <w:szCs w:val="22"/>
        </w:rPr>
        <w:t>The applicant has submitted the required CIL form so that the liability can be calculated.  This does not form part of the determination of the application. Informatives regarding CIL are included.</w:t>
      </w:r>
      <w:r>
        <w:rPr>
          <w:rFonts w:ascii="Trebuchet MS" w:hAnsi="Trebuchet MS"/>
          <w:b w:val="0"/>
          <w:color w:val="000000"/>
          <w:sz w:val="22"/>
          <w:szCs w:val="22"/>
        </w:rPr>
        <w:t xml:space="preserve"> </w:t>
      </w:r>
    </w:p>
    <w:p w:rsidR="003C6A04" w:rsidRPr="00AB00BB" w:rsidRDefault="003C6A04" w:rsidP="00AB00BB">
      <w:pPr>
        <w:jc w:val="both"/>
        <w:rPr>
          <w:rFonts w:ascii="Trebuchet MS" w:hAnsi="Trebuchet MS"/>
          <w:sz w:val="22"/>
          <w:szCs w:val="22"/>
        </w:rPr>
      </w:pPr>
    </w:p>
    <w:p w:rsidR="00AB00BB" w:rsidRPr="00AB00BB" w:rsidRDefault="00AB00BB" w:rsidP="00AB00BB">
      <w:pPr>
        <w:jc w:val="both"/>
        <w:rPr>
          <w:rFonts w:ascii="Trebuchet MS" w:hAnsi="Trebuchet MS"/>
          <w:sz w:val="22"/>
          <w:szCs w:val="22"/>
          <w:u w:val="single"/>
        </w:rPr>
      </w:pPr>
      <w:r w:rsidRPr="00AB00BB">
        <w:rPr>
          <w:rFonts w:ascii="Trebuchet MS" w:hAnsi="Trebuchet MS"/>
          <w:sz w:val="22"/>
          <w:szCs w:val="22"/>
        </w:rPr>
        <w:t xml:space="preserve">(g) </w:t>
      </w:r>
      <w:r w:rsidRPr="00AB00BB">
        <w:rPr>
          <w:rFonts w:ascii="Trebuchet MS" w:hAnsi="Trebuchet MS"/>
          <w:sz w:val="22"/>
          <w:szCs w:val="22"/>
        </w:rPr>
        <w:tab/>
      </w:r>
      <w:r w:rsidRPr="00AB00BB">
        <w:rPr>
          <w:rFonts w:ascii="Trebuchet MS" w:hAnsi="Trebuchet MS"/>
          <w:sz w:val="22"/>
          <w:szCs w:val="22"/>
          <w:u w:val="single"/>
        </w:rPr>
        <w:t>Environmental Matters</w:t>
      </w:r>
    </w:p>
    <w:p w:rsidR="009C53FD" w:rsidRDefault="009C53FD" w:rsidP="009C53FD">
      <w:pPr>
        <w:keepNext/>
        <w:ind w:left="709"/>
        <w:jc w:val="both"/>
        <w:outlineLvl w:val="5"/>
        <w:rPr>
          <w:rFonts w:ascii="Trebuchet MS" w:hAnsi="Trebuchet MS"/>
          <w:bCs/>
          <w:sz w:val="22"/>
          <w:szCs w:val="22"/>
        </w:rPr>
      </w:pPr>
      <w:r w:rsidRPr="002E1D54">
        <w:rPr>
          <w:rFonts w:ascii="Trebuchet MS" w:hAnsi="Trebuchet MS" w:cs="Arial"/>
          <w:iCs/>
          <w:sz w:val="22"/>
          <w:szCs w:val="22"/>
          <w:lang w:val="en-US"/>
        </w:rPr>
        <w:t>The proposed scheme is within an Air Quality Management Area and Policy DM19 requires</w:t>
      </w:r>
      <w:r w:rsidRPr="002E1D54">
        <w:rPr>
          <w:rFonts w:ascii="Trebuchet MS" w:hAnsi="Trebuchet MS"/>
          <w:bCs/>
          <w:sz w:val="22"/>
          <w:szCs w:val="22"/>
        </w:rPr>
        <w:t xml:space="preserve"> that developments have regard to the need to improve air quality and reduce the effects of poor air quality through design and mitigation to help to improve local air quality.  The AP&amp;N standing advice is that mitigation is required for developments which introduce sensitive receptors (which includes residential) and suggests some examples</w:t>
      </w:r>
      <w:r>
        <w:rPr>
          <w:rFonts w:ascii="Trebuchet MS" w:hAnsi="Trebuchet MS"/>
          <w:bCs/>
          <w:sz w:val="22"/>
          <w:szCs w:val="22"/>
        </w:rPr>
        <w:t xml:space="preserve">.  </w:t>
      </w:r>
    </w:p>
    <w:p w:rsidR="009C53FD" w:rsidRDefault="009C53FD" w:rsidP="009C53FD">
      <w:pPr>
        <w:keepNext/>
        <w:ind w:left="709"/>
        <w:jc w:val="both"/>
        <w:outlineLvl w:val="5"/>
        <w:rPr>
          <w:rFonts w:ascii="Trebuchet MS" w:hAnsi="Trebuchet MS"/>
          <w:bCs/>
          <w:sz w:val="22"/>
          <w:szCs w:val="22"/>
        </w:rPr>
      </w:pPr>
    </w:p>
    <w:p w:rsidR="00895AA2" w:rsidRDefault="009C53FD" w:rsidP="00895AA2">
      <w:pPr>
        <w:keepNext/>
        <w:ind w:left="709"/>
        <w:jc w:val="both"/>
        <w:outlineLvl w:val="5"/>
        <w:rPr>
          <w:rFonts w:ascii="Trebuchet MS" w:hAnsi="Trebuchet MS"/>
          <w:bCs/>
          <w:sz w:val="22"/>
          <w:szCs w:val="22"/>
        </w:rPr>
      </w:pPr>
      <w:r>
        <w:rPr>
          <w:rFonts w:ascii="Trebuchet MS" w:hAnsi="Trebuchet MS"/>
          <w:bCs/>
          <w:sz w:val="22"/>
          <w:szCs w:val="22"/>
        </w:rPr>
        <w:t>The application site, although within the AQMA is not immediately adjacent to very busy roads</w:t>
      </w:r>
      <w:r w:rsidR="00895AA2">
        <w:rPr>
          <w:rFonts w:ascii="Trebuchet MS" w:hAnsi="Trebuchet MS"/>
          <w:bCs/>
          <w:sz w:val="22"/>
          <w:szCs w:val="22"/>
        </w:rPr>
        <w:t xml:space="preserve"> and the p</w:t>
      </w:r>
      <w:r w:rsidR="00895AA2" w:rsidRPr="0040120B">
        <w:rPr>
          <w:rFonts w:ascii="Trebuchet MS" w:hAnsi="Trebuchet MS"/>
          <w:bCs/>
          <w:sz w:val="22"/>
          <w:szCs w:val="22"/>
        </w:rPr>
        <w:t xml:space="preserve">roposal would be no different to the existing residential units </w:t>
      </w:r>
      <w:r w:rsidR="00895AA2">
        <w:rPr>
          <w:rFonts w:ascii="Trebuchet MS" w:hAnsi="Trebuchet MS"/>
          <w:bCs/>
          <w:sz w:val="22"/>
          <w:szCs w:val="22"/>
        </w:rPr>
        <w:t>within the building.  Therefore,</w:t>
      </w:r>
      <w:r w:rsidR="00895AA2" w:rsidRPr="0040120B">
        <w:rPr>
          <w:rFonts w:ascii="Trebuchet MS" w:hAnsi="Trebuchet MS"/>
          <w:bCs/>
          <w:sz w:val="22"/>
          <w:szCs w:val="22"/>
        </w:rPr>
        <w:t xml:space="preserve"> no condition is recommended in this instance.</w:t>
      </w:r>
      <w:r w:rsidR="00895AA2">
        <w:rPr>
          <w:rFonts w:ascii="Trebuchet MS" w:hAnsi="Trebuchet MS"/>
          <w:bCs/>
          <w:sz w:val="22"/>
          <w:szCs w:val="22"/>
        </w:rPr>
        <w:t xml:space="preserve"> </w:t>
      </w:r>
    </w:p>
    <w:p w:rsidR="00D52646" w:rsidRPr="00AB00BB" w:rsidRDefault="00D52646" w:rsidP="00AB00BB">
      <w:pPr>
        <w:jc w:val="both"/>
        <w:rPr>
          <w:rFonts w:ascii="Trebuchet MS" w:hAnsi="Trebuchet MS"/>
          <w:sz w:val="22"/>
          <w:szCs w:val="22"/>
          <w:u w:val="single"/>
        </w:rPr>
      </w:pPr>
    </w:p>
    <w:p w:rsidR="00AB00BB" w:rsidRPr="00AF1D88" w:rsidRDefault="00AB00BB" w:rsidP="00AB00BB">
      <w:pPr>
        <w:jc w:val="both"/>
        <w:rPr>
          <w:rFonts w:ascii="Trebuchet MS" w:hAnsi="Trebuchet MS"/>
          <w:sz w:val="22"/>
          <w:szCs w:val="22"/>
        </w:rPr>
      </w:pPr>
      <w:r w:rsidRPr="00AF1D88">
        <w:rPr>
          <w:rFonts w:ascii="Trebuchet MS" w:hAnsi="Trebuchet MS"/>
          <w:sz w:val="22"/>
          <w:szCs w:val="22"/>
        </w:rPr>
        <w:t xml:space="preserve">(h) </w:t>
      </w:r>
      <w:r w:rsidRPr="00AF1D88">
        <w:rPr>
          <w:rFonts w:ascii="Trebuchet MS" w:hAnsi="Trebuchet MS"/>
          <w:sz w:val="22"/>
          <w:szCs w:val="22"/>
        </w:rPr>
        <w:tab/>
      </w:r>
      <w:r w:rsidRPr="00AF1D88">
        <w:rPr>
          <w:rFonts w:ascii="Trebuchet MS" w:hAnsi="Trebuchet MS"/>
          <w:sz w:val="22"/>
          <w:szCs w:val="22"/>
          <w:u w:val="single"/>
        </w:rPr>
        <w:t>Bin Storage</w:t>
      </w:r>
    </w:p>
    <w:p w:rsidR="00C355F8" w:rsidRDefault="00895AA2" w:rsidP="00AF1D88">
      <w:pPr>
        <w:ind w:left="720"/>
        <w:rPr>
          <w:rFonts w:ascii="Trebuchet MS" w:hAnsi="Trebuchet MS"/>
          <w:color w:val="000000"/>
          <w:sz w:val="22"/>
          <w:szCs w:val="22"/>
        </w:rPr>
      </w:pPr>
      <w:r w:rsidRPr="00AF1D88">
        <w:rPr>
          <w:rFonts w:ascii="Trebuchet MS" w:hAnsi="Trebuchet MS"/>
          <w:color w:val="000000"/>
          <w:sz w:val="22"/>
          <w:szCs w:val="22"/>
        </w:rPr>
        <w:t xml:space="preserve">Bin storage is indicated on the proposed plan.  A condition is recommended requiring </w:t>
      </w:r>
      <w:r w:rsidR="00340D59">
        <w:rPr>
          <w:rFonts w:ascii="Trebuchet MS" w:hAnsi="Trebuchet MS"/>
          <w:color w:val="000000"/>
          <w:sz w:val="22"/>
          <w:szCs w:val="22"/>
        </w:rPr>
        <w:t>provision prior to occupation.</w:t>
      </w:r>
    </w:p>
    <w:p w:rsidR="00CC4B97" w:rsidRPr="00CC4B97" w:rsidRDefault="00CC4B97" w:rsidP="00AF1D88">
      <w:pPr>
        <w:ind w:left="720"/>
        <w:rPr>
          <w:rFonts w:ascii="Trebuchet MS" w:hAnsi="Trebuchet MS"/>
          <w:color w:val="000000"/>
          <w:sz w:val="22"/>
          <w:szCs w:val="22"/>
          <w:u w:val="single"/>
        </w:rPr>
      </w:pPr>
    </w:p>
    <w:p w:rsidR="00CC4B97" w:rsidRPr="00CC4B97" w:rsidRDefault="00CC4B97" w:rsidP="00CC4B97">
      <w:pPr>
        <w:pStyle w:val="ListParagraph"/>
        <w:numPr>
          <w:ilvl w:val="0"/>
          <w:numId w:val="27"/>
        </w:numPr>
        <w:ind w:left="709" w:hanging="709"/>
        <w:rPr>
          <w:rFonts w:ascii="Trebuchet MS" w:hAnsi="Trebuchet MS"/>
          <w:color w:val="000000"/>
          <w:sz w:val="22"/>
          <w:szCs w:val="22"/>
          <w:u w:val="single"/>
        </w:rPr>
      </w:pPr>
      <w:r w:rsidRPr="00CC4B97">
        <w:rPr>
          <w:rFonts w:ascii="Trebuchet MS" w:hAnsi="Trebuchet MS"/>
          <w:color w:val="000000"/>
          <w:sz w:val="22"/>
          <w:szCs w:val="22"/>
          <w:u w:val="single"/>
        </w:rPr>
        <w:t>Other matters</w:t>
      </w:r>
    </w:p>
    <w:p w:rsidR="00CC4B97" w:rsidRDefault="00CC4B97" w:rsidP="00CC4B97">
      <w:pPr>
        <w:ind w:left="720"/>
        <w:jc w:val="both"/>
        <w:rPr>
          <w:rFonts w:ascii="Trebuchet MS" w:hAnsi="Trebuchet MS"/>
          <w:b/>
          <w:bCs/>
          <w:sz w:val="22"/>
          <w:szCs w:val="22"/>
        </w:rPr>
      </w:pPr>
      <w:r>
        <w:rPr>
          <w:rFonts w:ascii="Trebuchet MS" w:hAnsi="Trebuchet MS"/>
          <w:color w:val="000000"/>
          <w:sz w:val="22"/>
          <w:szCs w:val="22"/>
        </w:rPr>
        <w:t>The proposal involves works to the roof.  It is an urban area where this is little tree coverage and the property is unlikely to host bats.  An informative is included regarding works and bats.</w:t>
      </w:r>
    </w:p>
    <w:p w:rsidR="00C355F8" w:rsidRDefault="00C355F8">
      <w:pPr>
        <w:jc w:val="both"/>
        <w:rPr>
          <w:rFonts w:ascii="Trebuchet MS" w:hAnsi="Trebuchet MS"/>
          <w:b/>
          <w:bCs/>
          <w:sz w:val="22"/>
          <w:szCs w:val="22"/>
        </w:rPr>
      </w:pPr>
    </w:p>
    <w:p w:rsidR="00522939" w:rsidRDefault="00522939">
      <w:pPr>
        <w:jc w:val="both"/>
        <w:rPr>
          <w:rFonts w:ascii="Trebuchet MS" w:hAnsi="Trebuchet MS"/>
          <w:b/>
          <w:bCs/>
          <w:sz w:val="22"/>
          <w:szCs w:val="22"/>
        </w:rPr>
      </w:pPr>
    </w:p>
    <w:p w:rsidR="00CC4B97" w:rsidRDefault="00CC4B97">
      <w:pPr>
        <w:jc w:val="both"/>
        <w:rPr>
          <w:rFonts w:ascii="Trebuchet MS" w:hAnsi="Trebuchet MS"/>
          <w:b/>
          <w:bCs/>
          <w:sz w:val="22"/>
          <w:szCs w:val="22"/>
        </w:rPr>
      </w:pPr>
    </w:p>
    <w:p w:rsidR="00B22150" w:rsidRDefault="00B22150">
      <w:pPr>
        <w:jc w:val="both"/>
        <w:rPr>
          <w:rFonts w:ascii="Trebuchet MS" w:hAnsi="Trebuchet MS"/>
          <w:b/>
          <w:bCs/>
          <w:sz w:val="22"/>
          <w:szCs w:val="22"/>
        </w:rPr>
      </w:pPr>
      <w:r>
        <w:rPr>
          <w:rFonts w:ascii="Trebuchet MS" w:hAnsi="Trebuchet MS"/>
          <w:b/>
          <w:bCs/>
          <w:sz w:val="22"/>
          <w:szCs w:val="22"/>
        </w:rPr>
        <w:lastRenderedPageBreak/>
        <w:t>RECOMMENDATION:</w:t>
      </w:r>
    </w:p>
    <w:p w:rsidR="00B22150" w:rsidRDefault="00B22150">
      <w:pPr>
        <w:pStyle w:val="BodyText"/>
        <w:adjustRightInd w:val="0"/>
        <w:jc w:val="both"/>
        <w:textAlignment w:val="baseline"/>
        <w:rPr>
          <w:rFonts w:ascii="Trebuchet MS" w:hAnsi="Trebuchet MS"/>
          <w:b w:val="0"/>
          <w:sz w:val="22"/>
          <w:szCs w:val="22"/>
        </w:rPr>
      </w:pPr>
    </w:p>
    <w:p w:rsidR="00925131" w:rsidRDefault="00925131" w:rsidP="00925131">
      <w:pPr>
        <w:ind w:hanging="11"/>
        <w:jc w:val="both"/>
        <w:rPr>
          <w:rFonts w:ascii="Trebuchet MS" w:hAnsi="Trebuchet MS" w:cs="Trebuchet MS"/>
          <w:b/>
          <w:bCs/>
          <w:sz w:val="22"/>
          <w:szCs w:val="22"/>
        </w:rPr>
      </w:pPr>
      <w:r>
        <w:rPr>
          <w:rFonts w:ascii="Trebuchet MS" w:hAnsi="Trebuchet MS" w:cs="Trebuchet MS"/>
          <w:b/>
          <w:bCs/>
          <w:sz w:val="22"/>
          <w:szCs w:val="22"/>
        </w:rPr>
        <w:t>APPROVE</w:t>
      </w:r>
    </w:p>
    <w:p w:rsidR="00925131" w:rsidRDefault="00925131" w:rsidP="00925131">
      <w:pPr>
        <w:ind w:hanging="11"/>
        <w:jc w:val="both"/>
        <w:rPr>
          <w:rFonts w:ascii="Trebuchet MS" w:hAnsi="Trebuchet MS" w:cs="Trebuchet MS"/>
          <w:b/>
          <w:bCs/>
          <w:sz w:val="22"/>
          <w:szCs w:val="22"/>
        </w:rPr>
      </w:pPr>
    </w:p>
    <w:p w:rsidR="00925131" w:rsidRDefault="00925131" w:rsidP="00F776DF">
      <w:pPr>
        <w:pStyle w:val="PlainText"/>
        <w:numPr>
          <w:ilvl w:val="0"/>
          <w:numId w:val="1"/>
        </w:numPr>
        <w:jc w:val="both"/>
        <w:rPr>
          <w:rFonts w:ascii="Trebuchet MS" w:hAnsi="Trebuchet MS" w:cs="Trebuchet MS"/>
          <w:sz w:val="22"/>
          <w:szCs w:val="22"/>
        </w:rPr>
      </w:pPr>
      <w:r>
        <w:rPr>
          <w:rFonts w:ascii="Trebuchet MS" w:hAnsi="Trebuchet MS" w:cs="Trebuchet MS"/>
          <w:sz w:val="22"/>
          <w:szCs w:val="22"/>
        </w:rPr>
        <w:t xml:space="preserve">The development to which this permission relates must be begun not later than the expiration of three years beginning with the date on which the permission was granted.  </w:t>
      </w:r>
    </w:p>
    <w:p w:rsidR="00925131" w:rsidRDefault="00925131" w:rsidP="00925131">
      <w:pPr>
        <w:pStyle w:val="PlainText"/>
        <w:ind w:left="720"/>
        <w:jc w:val="both"/>
        <w:rPr>
          <w:rFonts w:ascii="Trebuchet MS" w:hAnsi="Trebuchet MS" w:cs="Trebuchet MS"/>
          <w:sz w:val="22"/>
          <w:szCs w:val="22"/>
        </w:rPr>
      </w:pPr>
    </w:p>
    <w:p w:rsidR="00925131" w:rsidRDefault="00925131" w:rsidP="00925131">
      <w:pPr>
        <w:pStyle w:val="PlainText"/>
        <w:ind w:left="720"/>
        <w:jc w:val="both"/>
        <w:rPr>
          <w:rFonts w:ascii="Trebuchet MS" w:hAnsi="Trebuchet MS" w:cs="Trebuchet MS"/>
          <w:sz w:val="22"/>
          <w:szCs w:val="22"/>
        </w:rPr>
      </w:pPr>
      <w:r>
        <w:rPr>
          <w:rFonts w:ascii="Trebuchet MS" w:hAnsi="Trebuchet MS" w:cs="Trebuchet MS"/>
          <w:sz w:val="22"/>
          <w:szCs w:val="22"/>
        </w:rPr>
        <w:t xml:space="preserve">Reason: to prevent an accumulation of unimplemented planning </w:t>
      </w:r>
      <w:proofErr w:type="gramStart"/>
      <w:r>
        <w:rPr>
          <w:rFonts w:ascii="Trebuchet MS" w:hAnsi="Trebuchet MS" w:cs="Trebuchet MS"/>
          <w:sz w:val="22"/>
          <w:szCs w:val="22"/>
        </w:rPr>
        <w:t>permissions,</w:t>
      </w:r>
      <w:proofErr w:type="gramEnd"/>
      <w:r>
        <w:rPr>
          <w:rFonts w:ascii="Trebuchet MS" w:hAnsi="Trebuchet MS" w:cs="Trebuchet MS"/>
          <w:sz w:val="22"/>
          <w:szCs w:val="22"/>
        </w:rPr>
        <w:t xml:space="preserve"> and in accordance with Section 91 of the Town &amp; Country Planning Act 1990 as amended by the Planning and Compulsory Purchase Act 2004.</w:t>
      </w:r>
    </w:p>
    <w:p w:rsidR="00925131" w:rsidRDefault="00925131" w:rsidP="00925131">
      <w:pPr>
        <w:pStyle w:val="PlainText"/>
        <w:jc w:val="both"/>
        <w:rPr>
          <w:rFonts w:ascii="Trebuchet MS" w:hAnsi="Trebuchet MS" w:cs="Trebuchet MS"/>
          <w:b/>
          <w:bCs/>
          <w:sz w:val="22"/>
          <w:szCs w:val="22"/>
        </w:rPr>
      </w:pPr>
    </w:p>
    <w:p w:rsidR="00AF1D88" w:rsidRPr="00AF1D88" w:rsidRDefault="00AF1D88" w:rsidP="00AF1D88">
      <w:pPr>
        <w:pStyle w:val="PlainText"/>
        <w:numPr>
          <w:ilvl w:val="0"/>
          <w:numId w:val="1"/>
        </w:numPr>
        <w:jc w:val="both"/>
        <w:rPr>
          <w:rFonts w:ascii="Trebuchet MS" w:hAnsi="Trebuchet MS"/>
          <w:sz w:val="22"/>
          <w:szCs w:val="22"/>
        </w:rPr>
      </w:pPr>
      <w:r w:rsidRPr="00AF1D88">
        <w:rPr>
          <w:rFonts w:ascii="Trebuchet MS" w:hAnsi="Trebuchet MS"/>
          <w:sz w:val="22"/>
          <w:szCs w:val="22"/>
        </w:rPr>
        <w:t>The development hereby permitted shall be carried out in accordance</w:t>
      </w:r>
      <w:r>
        <w:rPr>
          <w:rFonts w:ascii="Trebuchet MS" w:hAnsi="Trebuchet MS"/>
          <w:sz w:val="22"/>
          <w:szCs w:val="22"/>
        </w:rPr>
        <w:t xml:space="preserve"> </w:t>
      </w:r>
      <w:r w:rsidRPr="00AF1D88">
        <w:rPr>
          <w:rFonts w:ascii="Trebuchet MS" w:hAnsi="Trebuchet MS"/>
          <w:sz w:val="22"/>
          <w:szCs w:val="22"/>
        </w:rPr>
        <w:t>with the following approved plans:</w:t>
      </w:r>
    </w:p>
    <w:p w:rsidR="00AF1D88" w:rsidRPr="00AF1D88" w:rsidRDefault="00AF1D88" w:rsidP="00AF1D88">
      <w:pPr>
        <w:pStyle w:val="PlainText"/>
        <w:ind w:left="720"/>
        <w:jc w:val="both"/>
        <w:rPr>
          <w:rFonts w:ascii="Trebuchet MS" w:hAnsi="Trebuchet MS"/>
          <w:sz w:val="22"/>
          <w:szCs w:val="22"/>
        </w:rPr>
      </w:pPr>
    </w:p>
    <w:p w:rsidR="00AF1D88" w:rsidRPr="00AF1D88" w:rsidRDefault="00AF1D88" w:rsidP="00AF1D88">
      <w:pPr>
        <w:pStyle w:val="PlainText"/>
        <w:ind w:left="720"/>
        <w:jc w:val="both"/>
        <w:rPr>
          <w:rFonts w:ascii="Trebuchet MS" w:hAnsi="Trebuchet MS"/>
          <w:sz w:val="22"/>
          <w:szCs w:val="22"/>
        </w:rPr>
      </w:pPr>
      <w:r w:rsidRPr="00AF1D88">
        <w:rPr>
          <w:rFonts w:ascii="Trebuchet MS" w:hAnsi="Trebuchet MS"/>
          <w:sz w:val="22"/>
          <w:szCs w:val="22"/>
        </w:rPr>
        <w:t xml:space="preserve">Proposed Plans and Elevations – Drawing no: 664/02 Rev </w:t>
      </w:r>
      <w:proofErr w:type="gramStart"/>
      <w:r w:rsidRPr="00AF1D88">
        <w:rPr>
          <w:rFonts w:ascii="Trebuchet MS" w:hAnsi="Trebuchet MS"/>
          <w:sz w:val="22"/>
          <w:szCs w:val="22"/>
        </w:rPr>
        <w:t>A</w:t>
      </w:r>
      <w:proofErr w:type="gramEnd"/>
      <w:r w:rsidRPr="00AF1D88">
        <w:rPr>
          <w:rFonts w:ascii="Trebuchet MS" w:hAnsi="Trebuchet MS"/>
          <w:sz w:val="22"/>
          <w:szCs w:val="22"/>
        </w:rPr>
        <w:t xml:space="preserve">, received 4th December 2017 </w:t>
      </w:r>
    </w:p>
    <w:p w:rsidR="00AF1D88" w:rsidRPr="00AF1D88" w:rsidRDefault="00AF1D88" w:rsidP="00AF1D88">
      <w:pPr>
        <w:pStyle w:val="PlainText"/>
        <w:ind w:left="720"/>
        <w:jc w:val="both"/>
        <w:rPr>
          <w:rFonts w:ascii="Trebuchet MS" w:hAnsi="Trebuchet MS"/>
          <w:sz w:val="22"/>
          <w:szCs w:val="22"/>
        </w:rPr>
      </w:pPr>
    </w:p>
    <w:p w:rsidR="00E36153" w:rsidRDefault="00AF1D88" w:rsidP="00AF1D88">
      <w:pPr>
        <w:pStyle w:val="PlainText"/>
        <w:ind w:left="720"/>
        <w:jc w:val="both"/>
        <w:rPr>
          <w:rFonts w:ascii="Trebuchet MS" w:hAnsi="Trebuchet MS"/>
          <w:sz w:val="22"/>
          <w:szCs w:val="22"/>
        </w:rPr>
      </w:pPr>
      <w:r w:rsidRPr="00AF1D88">
        <w:rPr>
          <w:rFonts w:ascii="Trebuchet MS" w:hAnsi="Trebuchet MS"/>
          <w:sz w:val="22"/>
          <w:szCs w:val="22"/>
        </w:rPr>
        <w:t>Reason:  because permission is granted in respect of the development</w:t>
      </w:r>
      <w:r>
        <w:rPr>
          <w:rFonts w:ascii="Trebuchet MS" w:hAnsi="Trebuchet MS"/>
          <w:sz w:val="22"/>
          <w:szCs w:val="22"/>
        </w:rPr>
        <w:t xml:space="preserve"> </w:t>
      </w:r>
      <w:r w:rsidRPr="00AF1D88">
        <w:rPr>
          <w:rFonts w:ascii="Trebuchet MS" w:hAnsi="Trebuchet MS"/>
          <w:sz w:val="22"/>
          <w:szCs w:val="22"/>
        </w:rPr>
        <w:t>as detailed in the approved plans only.</w:t>
      </w:r>
    </w:p>
    <w:p w:rsidR="00AF1D88" w:rsidRDefault="00AF1D88" w:rsidP="00AF1D88">
      <w:pPr>
        <w:pStyle w:val="PlainText"/>
        <w:ind w:left="720"/>
        <w:jc w:val="both"/>
        <w:rPr>
          <w:rFonts w:ascii="Trebuchet MS" w:hAnsi="Trebuchet MS"/>
          <w:sz w:val="22"/>
          <w:szCs w:val="22"/>
        </w:rPr>
      </w:pPr>
    </w:p>
    <w:p w:rsidR="0052714A" w:rsidRPr="00613352" w:rsidRDefault="00613352" w:rsidP="0052714A">
      <w:pPr>
        <w:pStyle w:val="PlainText"/>
        <w:numPr>
          <w:ilvl w:val="0"/>
          <w:numId w:val="1"/>
        </w:numPr>
        <w:jc w:val="both"/>
        <w:rPr>
          <w:rFonts w:ascii="Trebuchet MS" w:hAnsi="Trebuchet MS"/>
          <w:sz w:val="22"/>
          <w:szCs w:val="22"/>
        </w:rPr>
      </w:pPr>
      <w:r w:rsidRPr="00613352">
        <w:rPr>
          <w:rFonts w:ascii="Trebuchet MS" w:hAnsi="Trebuchet MS"/>
          <w:sz w:val="22"/>
          <w:szCs w:val="22"/>
        </w:rPr>
        <w:t>The materials to be used in the construction of the external surfaces of the development hereby permitted shall match those used on the existing building</w:t>
      </w:r>
      <w:r>
        <w:rPr>
          <w:rFonts w:ascii="Trebuchet MS" w:hAnsi="Trebuchet MS"/>
          <w:sz w:val="22"/>
          <w:szCs w:val="22"/>
        </w:rPr>
        <w:t>.</w:t>
      </w:r>
    </w:p>
    <w:p w:rsidR="0052714A" w:rsidRDefault="0052714A" w:rsidP="00613352">
      <w:pPr>
        <w:pStyle w:val="PlainText"/>
        <w:ind w:left="720"/>
        <w:jc w:val="both"/>
        <w:rPr>
          <w:rFonts w:ascii="Trebuchet MS" w:hAnsi="Trebuchet MS"/>
          <w:sz w:val="22"/>
          <w:szCs w:val="22"/>
        </w:rPr>
      </w:pPr>
    </w:p>
    <w:p w:rsidR="00613352" w:rsidRPr="00613352" w:rsidRDefault="00613352" w:rsidP="00613352">
      <w:pPr>
        <w:pStyle w:val="PlainText"/>
        <w:jc w:val="both"/>
        <w:rPr>
          <w:rFonts w:ascii="Trebuchet MS" w:hAnsi="Trebuchet MS"/>
          <w:sz w:val="22"/>
          <w:szCs w:val="22"/>
        </w:rPr>
      </w:pPr>
      <w:r>
        <w:rPr>
          <w:rFonts w:ascii="Trebuchet MS" w:hAnsi="Trebuchet MS"/>
          <w:sz w:val="22"/>
          <w:szCs w:val="22"/>
        </w:rPr>
        <w:tab/>
      </w:r>
      <w:r w:rsidRPr="00613352">
        <w:rPr>
          <w:rFonts w:ascii="Trebuchet MS" w:hAnsi="Trebuchet MS"/>
          <w:sz w:val="22"/>
          <w:szCs w:val="22"/>
        </w:rPr>
        <w:t>Reason: in the interests of ensuring that the new development appears</w:t>
      </w:r>
      <w:r>
        <w:rPr>
          <w:rFonts w:ascii="Trebuchet MS" w:hAnsi="Trebuchet MS"/>
          <w:sz w:val="22"/>
          <w:szCs w:val="22"/>
        </w:rPr>
        <w:t xml:space="preserve"> </w:t>
      </w:r>
      <w:r w:rsidRPr="00613352">
        <w:rPr>
          <w:rFonts w:ascii="Trebuchet MS" w:hAnsi="Trebuchet MS"/>
          <w:sz w:val="22"/>
          <w:szCs w:val="22"/>
        </w:rPr>
        <w:t xml:space="preserve">in keeping </w:t>
      </w:r>
      <w:r>
        <w:rPr>
          <w:rFonts w:ascii="Trebuchet MS" w:hAnsi="Trebuchet MS"/>
          <w:sz w:val="22"/>
          <w:szCs w:val="22"/>
        </w:rPr>
        <w:tab/>
      </w:r>
      <w:r w:rsidRPr="00613352">
        <w:rPr>
          <w:rFonts w:ascii="Trebuchet MS" w:hAnsi="Trebuchet MS"/>
          <w:sz w:val="22"/>
          <w:szCs w:val="22"/>
        </w:rPr>
        <w:t>with the existing building in accordance with Policy CS7</w:t>
      </w:r>
    </w:p>
    <w:p w:rsidR="0052714A" w:rsidRDefault="0052714A" w:rsidP="0052714A">
      <w:pPr>
        <w:pStyle w:val="PlainText"/>
        <w:jc w:val="both"/>
        <w:rPr>
          <w:rFonts w:ascii="Trebuchet MS" w:hAnsi="Trebuchet MS"/>
          <w:sz w:val="22"/>
          <w:szCs w:val="22"/>
        </w:rPr>
      </w:pPr>
    </w:p>
    <w:p w:rsidR="00613352" w:rsidRDefault="00613352" w:rsidP="00613352">
      <w:pPr>
        <w:pStyle w:val="PlainText"/>
        <w:numPr>
          <w:ilvl w:val="0"/>
          <w:numId w:val="1"/>
        </w:numPr>
        <w:jc w:val="both"/>
        <w:rPr>
          <w:rFonts w:ascii="Trebuchet MS" w:hAnsi="Trebuchet MS" w:cs="Trebuchet MS"/>
          <w:sz w:val="22"/>
          <w:szCs w:val="22"/>
        </w:rPr>
      </w:pPr>
      <w:r w:rsidRPr="00613352">
        <w:rPr>
          <w:rFonts w:ascii="Trebuchet MS" w:hAnsi="Trebuchet MS" w:cs="Trebuchet MS"/>
          <w:sz w:val="22"/>
          <w:szCs w:val="22"/>
        </w:rPr>
        <w:t>The dwelling hereby permitted shall not be occupied until all vehicle parking spaces have been provided in accordance with the approved plan. The spaces shall be kept available for parking at all times thereafter</w:t>
      </w:r>
      <w:r w:rsidR="00CC4B97">
        <w:rPr>
          <w:rFonts w:ascii="Trebuchet MS" w:hAnsi="Trebuchet MS" w:cs="Trebuchet MS"/>
          <w:sz w:val="22"/>
          <w:szCs w:val="22"/>
        </w:rPr>
        <w:t>, one of which is to be allocated to the newly created top floor flat.</w:t>
      </w:r>
    </w:p>
    <w:p w:rsidR="00613352" w:rsidRPr="00613352" w:rsidRDefault="00613352" w:rsidP="00613352">
      <w:pPr>
        <w:pStyle w:val="PlainText"/>
        <w:ind w:left="720"/>
        <w:jc w:val="both"/>
        <w:rPr>
          <w:rFonts w:ascii="Trebuchet MS" w:hAnsi="Trebuchet MS" w:cs="Trebuchet MS"/>
          <w:sz w:val="22"/>
          <w:szCs w:val="22"/>
        </w:rPr>
      </w:pPr>
    </w:p>
    <w:p w:rsidR="00613352" w:rsidRPr="00613352" w:rsidRDefault="00613352" w:rsidP="00613352">
      <w:pPr>
        <w:pStyle w:val="PlainText"/>
        <w:ind w:left="720"/>
        <w:jc w:val="both"/>
        <w:rPr>
          <w:rFonts w:ascii="Trebuchet MS" w:hAnsi="Trebuchet MS" w:cs="Trebuchet MS"/>
          <w:sz w:val="22"/>
          <w:szCs w:val="22"/>
        </w:rPr>
      </w:pPr>
      <w:r w:rsidRPr="00613352">
        <w:rPr>
          <w:rFonts w:ascii="Trebuchet MS" w:hAnsi="Trebuchet MS" w:cs="Trebuchet MS"/>
          <w:sz w:val="22"/>
          <w:szCs w:val="22"/>
        </w:rPr>
        <w:t>Reason: To ensure that the development is provided with adequate parking facilities to meet the needs of future occupiers and reduce the likelihood of roadside parking which could be a danger to other road users to accord with Policy CS24 &amp; CS24 and Policy DM12.</w:t>
      </w:r>
    </w:p>
    <w:p w:rsidR="00613352" w:rsidRDefault="00613352" w:rsidP="00613352">
      <w:pPr>
        <w:pStyle w:val="PlainText"/>
        <w:jc w:val="both"/>
        <w:rPr>
          <w:rFonts w:ascii="Trebuchet MS" w:hAnsi="Trebuchet MS" w:cs="Trebuchet MS"/>
          <w:sz w:val="22"/>
          <w:szCs w:val="22"/>
        </w:rPr>
      </w:pPr>
    </w:p>
    <w:p w:rsidR="00613352" w:rsidRPr="00613352" w:rsidRDefault="00613352" w:rsidP="00613352">
      <w:pPr>
        <w:pStyle w:val="PlainText"/>
        <w:numPr>
          <w:ilvl w:val="0"/>
          <w:numId w:val="1"/>
        </w:numPr>
        <w:jc w:val="both"/>
        <w:rPr>
          <w:rFonts w:ascii="Trebuchet MS" w:hAnsi="Trebuchet MS" w:cs="Trebuchet MS"/>
          <w:sz w:val="22"/>
          <w:szCs w:val="22"/>
        </w:rPr>
      </w:pPr>
      <w:r w:rsidRPr="00613352">
        <w:rPr>
          <w:rFonts w:ascii="Trebuchet MS" w:hAnsi="Trebuchet MS" w:cs="Trebuchet MS"/>
          <w:sz w:val="22"/>
          <w:szCs w:val="22"/>
        </w:rPr>
        <w:t>No dwelling hereby permitted shall be occupied until the bicycle parking facility for that dwelling has been provided in accordance with the approved plan. The facility shall be kept available for bicycle parking at all times thereafter.</w:t>
      </w:r>
    </w:p>
    <w:p w:rsidR="00613352" w:rsidRDefault="00613352" w:rsidP="00613352">
      <w:pPr>
        <w:pStyle w:val="PlainText"/>
        <w:jc w:val="both"/>
        <w:rPr>
          <w:rFonts w:ascii="Trebuchet MS" w:hAnsi="Trebuchet MS" w:cs="Trebuchet MS"/>
          <w:sz w:val="22"/>
          <w:szCs w:val="22"/>
        </w:rPr>
      </w:pPr>
    </w:p>
    <w:p w:rsidR="00613352" w:rsidRPr="00613352" w:rsidRDefault="00613352" w:rsidP="00613352">
      <w:pPr>
        <w:pStyle w:val="PlainText"/>
        <w:jc w:val="both"/>
        <w:rPr>
          <w:rFonts w:ascii="Trebuchet MS" w:hAnsi="Trebuchet MS" w:cs="Trebuchet MS"/>
          <w:sz w:val="22"/>
          <w:szCs w:val="22"/>
        </w:rPr>
      </w:pPr>
      <w:r>
        <w:rPr>
          <w:rFonts w:ascii="Trebuchet MS" w:hAnsi="Trebuchet MS" w:cs="Trebuchet MS"/>
          <w:sz w:val="22"/>
          <w:szCs w:val="22"/>
        </w:rPr>
        <w:tab/>
      </w:r>
      <w:r w:rsidRPr="00613352">
        <w:rPr>
          <w:rFonts w:ascii="Trebuchet MS" w:hAnsi="Trebuchet MS" w:cs="Trebuchet MS"/>
          <w:sz w:val="22"/>
          <w:szCs w:val="22"/>
        </w:rPr>
        <w:t>Reason: To encourage travel by sustainable alternatives to driving a</w:t>
      </w:r>
      <w:r>
        <w:rPr>
          <w:rFonts w:ascii="Trebuchet MS" w:hAnsi="Trebuchet MS" w:cs="Trebuchet MS"/>
          <w:sz w:val="22"/>
          <w:szCs w:val="22"/>
        </w:rPr>
        <w:t xml:space="preserve"> </w:t>
      </w:r>
      <w:r w:rsidRPr="00613352">
        <w:rPr>
          <w:rFonts w:ascii="Trebuchet MS" w:hAnsi="Trebuchet MS" w:cs="Trebuchet MS"/>
          <w:sz w:val="22"/>
          <w:szCs w:val="22"/>
        </w:rPr>
        <w:t xml:space="preserve">motorcar in </w:t>
      </w:r>
      <w:r>
        <w:rPr>
          <w:rFonts w:ascii="Trebuchet MS" w:hAnsi="Trebuchet MS" w:cs="Trebuchet MS"/>
          <w:sz w:val="22"/>
          <w:szCs w:val="22"/>
        </w:rPr>
        <w:tab/>
      </w:r>
      <w:r w:rsidRPr="00613352">
        <w:rPr>
          <w:rFonts w:ascii="Trebuchet MS" w:hAnsi="Trebuchet MS" w:cs="Trebuchet MS"/>
          <w:sz w:val="22"/>
          <w:szCs w:val="22"/>
        </w:rPr>
        <w:t>accordance with the Local Planning Authority's approved</w:t>
      </w:r>
      <w:r>
        <w:rPr>
          <w:rFonts w:ascii="Trebuchet MS" w:hAnsi="Trebuchet MS" w:cs="Trebuchet MS"/>
          <w:sz w:val="22"/>
          <w:szCs w:val="22"/>
        </w:rPr>
        <w:t xml:space="preserve"> </w:t>
      </w:r>
      <w:r w:rsidRPr="00613352">
        <w:rPr>
          <w:rFonts w:ascii="Trebuchet MS" w:hAnsi="Trebuchet MS" w:cs="Trebuchet MS"/>
          <w:sz w:val="22"/>
          <w:szCs w:val="22"/>
        </w:rPr>
        <w:t xml:space="preserve">transport policies CS23 and </w:t>
      </w:r>
      <w:r>
        <w:rPr>
          <w:rFonts w:ascii="Trebuchet MS" w:hAnsi="Trebuchet MS" w:cs="Trebuchet MS"/>
          <w:sz w:val="22"/>
          <w:szCs w:val="22"/>
        </w:rPr>
        <w:tab/>
      </w:r>
      <w:r w:rsidRPr="00613352">
        <w:rPr>
          <w:rFonts w:ascii="Trebuchet MS" w:hAnsi="Trebuchet MS" w:cs="Trebuchet MS"/>
          <w:sz w:val="22"/>
          <w:szCs w:val="22"/>
        </w:rPr>
        <w:t>CS24.</w:t>
      </w:r>
    </w:p>
    <w:p w:rsidR="005406D5" w:rsidRDefault="005406D5" w:rsidP="00384B5C">
      <w:pPr>
        <w:jc w:val="both"/>
        <w:rPr>
          <w:rFonts w:ascii="Trebuchet MS" w:hAnsi="Trebuchet MS" w:cs="Trebuchet MS"/>
          <w:sz w:val="22"/>
          <w:szCs w:val="22"/>
        </w:rPr>
      </w:pPr>
    </w:p>
    <w:p w:rsidR="00384B5C" w:rsidRDefault="00CC4B97" w:rsidP="00384B5C">
      <w:pPr>
        <w:pStyle w:val="ListParagraph"/>
        <w:numPr>
          <w:ilvl w:val="0"/>
          <w:numId w:val="1"/>
        </w:numPr>
        <w:jc w:val="both"/>
        <w:rPr>
          <w:rFonts w:ascii="Trebuchet MS" w:hAnsi="Trebuchet MS" w:cs="Trebuchet MS"/>
          <w:sz w:val="22"/>
          <w:szCs w:val="22"/>
        </w:rPr>
      </w:pPr>
      <w:r>
        <w:rPr>
          <w:rFonts w:ascii="Trebuchet MS" w:hAnsi="Trebuchet MS" w:cs="Trebuchet MS"/>
          <w:sz w:val="22"/>
          <w:szCs w:val="22"/>
        </w:rPr>
        <w:t xml:space="preserve">The second floor flat </w:t>
      </w:r>
      <w:r w:rsidR="00384B5C" w:rsidRPr="00384B5C">
        <w:rPr>
          <w:rFonts w:ascii="Trebuchet MS" w:hAnsi="Trebuchet MS" w:cs="Trebuchet MS"/>
          <w:sz w:val="22"/>
          <w:szCs w:val="22"/>
        </w:rPr>
        <w:t>shall not be occupied until the Council has been notified in writing of the full postal address of the unit. The notification shall be sent to the Council's Planning Manager quoting the application reference specified on this Notice.</w:t>
      </w:r>
    </w:p>
    <w:p w:rsidR="00384B5C" w:rsidRPr="00384B5C" w:rsidRDefault="00384B5C" w:rsidP="00384B5C">
      <w:pPr>
        <w:pStyle w:val="ListParagraph"/>
        <w:jc w:val="both"/>
        <w:rPr>
          <w:rFonts w:ascii="Trebuchet MS" w:hAnsi="Trebuchet MS" w:cs="Trebuchet MS"/>
          <w:sz w:val="22"/>
          <w:szCs w:val="22"/>
        </w:rPr>
      </w:pPr>
    </w:p>
    <w:p w:rsidR="005406D5" w:rsidRDefault="00384B5C" w:rsidP="00384B5C">
      <w:pPr>
        <w:ind w:left="720"/>
        <w:jc w:val="both"/>
        <w:rPr>
          <w:rFonts w:ascii="Trebuchet MS" w:hAnsi="Trebuchet MS" w:cs="Trebuchet MS"/>
          <w:sz w:val="22"/>
          <w:szCs w:val="22"/>
        </w:rPr>
      </w:pPr>
      <w:r w:rsidRPr="00384B5C">
        <w:rPr>
          <w:rFonts w:ascii="Trebuchet MS" w:hAnsi="Trebuchet MS" w:cs="Trebuchet MS"/>
          <w:sz w:val="22"/>
          <w:szCs w:val="22"/>
        </w:rPr>
        <w:t>Reason:  In order that the Council can update its records to ensure</w:t>
      </w:r>
      <w:r>
        <w:rPr>
          <w:rFonts w:ascii="Trebuchet MS" w:hAnsi="Trebuchet MS" w:cs="Trebuchet MS"/>
          <w:sz w:val="22"/>
          <w:szCs w:val="22"/>
        </w:rPr>
        <w:t xml:space="preserve"> </w:t>
      </w:r>
      <w:r w:rsidRPr="00384B5C">
        <w:rPr>
          <w:rFonts w:ascii="Trebuchet MS" w:hAnsi="Trebuchet MS" w:cs="Trebuchet MS"/>
          <w:sz w:val="22"/>
          <w:szCs w:val="22"/>
        </w:rPr>
        <w:t>that parking permits are not automatically issued to the occupiers of</w:t>
      </w:r>
      <w:r w:rsidR="00CC4B97">
        <w:rPr>
          <w:rFonts w:ascii="Trebuchet MS" w:hAnsi="Trebuchet MS" w:cs="Trebuchet MS"/>
          <w:sz w:val="22"/>
          <w:szCs w:val="22"/>
        </w:rPr>
        <w:t xml:space="preserve"> the second floor flat</w:t>
      </w:r>
      <w:r>
        <w:rPr>
          <w:rFonts w:ascii="Trebuchet MS" w:hAnsi="Trebuchet MS" w:cs="Trebuchet MS"/>
          <w:sz w:val="22"/>
          <w:szCs w:val="22"/>
        </w:rPr>
        <w:t xml:space="preserve"> hereby</w:t>
      </w:r>
      <w:r w:rsidRPr="00384B5C">
        <w:rPr>
          <w:rFonts w:ascii="Trebuchet MS" w:hAnsi="Trebuchet MS" w:cs="Trebuchet MS"/>
          <w:sz w:val="22"/>
          <w:szCs w:val="22"/>
        </w:rPr>
        <w:t xml:space="preserve"> approved, and thus ensure that the</w:t>
      </w:r>
      <w:r>
        <w:rPr>
          <w:rFonts w:ascii="Trebuchet MS" w:hAnsi="Trebuchet MS" w:cs="Trebuchet MS"/>
          <w:sz w:val="22"/>
          <w:szCs w:val="22"/>
        </w:rPr>
        <w:t xml:space="preserve"> </w:t>
      </w:r>
      <w:r w:rsidRPr="00384B5C">
        <w:rPr>
          <w:rFonts w:ascii="Trebuchet MS" w:hAnsi="Trebuchet MS" w:cs="Trebuchet MS"/>
          <w:sz w:val="22"/>
          <w:szCs w:val="22"/>
        </w:rPr>
        <w:t>development does not harm the existing amenities of the occupiers of</w:t>
      </w:r>
      <w:r>
        <w:rPr>
          <w:rFonts w:ascii="Trebuchet MS" w:hAnsi="Trebuchet MS" w:cs="Trebuchet MS"/>
          <w:sz w:val="22"/>
          <w:szCs w:val="22"/>
        </w:rPr>
        <w:t xml:space="preserve"> </w:t>
      </w:r>
      <w:r w:rsidRPr="00384B5C">
        <w:rPr>
          <w:rFonts w:ascii="Trebuchet MS" w:hAnsi="Trebuchet MS" w:cs="Trebuchet MS"/>
          <w:sz w:val="22"/>
          <w:szCs w:val="22"/>
        </w:rPr>
        <w:t>neighbouring residential properties by adding to the already high</w:t>
      </w:r>
      <w:r>
        <w:rPr>
          <w:rFonts w:ascii="Trebuchet MS" w:hAnsi="Trebuchet MS" w:cs="Trebuchet MS"/>
          <w:sz w:val="22"/>
          <w:szCs w:val="22"/>
        </w:rPr>
        <w:t xml:space="preserve"> </w:t>
      </w:r>
      <w:r w:rsidRPr="00384B5C">
        <w:rPr>
          <w:rFonts w:ascii="Trebuchet MS" w:hAnsi="Trebuchet MS" w:cs="Trebuchet MS"/>
          <w:sz w:val="22"/>
          <w:szCs w:val="22"/>
        </w:rPr>
        <w:lastRenderedPageBreak/>
        <w:t>level of on street car parking in the area in accordance with Policy</w:t>
      </w:r>
      <w:r>
        <w:rPr>
          <w:rFonts w:ascii="Trebuchet MS" w:hAnsi="Trebuchet MS" w:cs="Trebuchet MS"/>
          <w:sz w:val="22"/>
          <w:szCs w:val="22"/>
        </w:rPr>
        <w:t xml:space="preserve"> </w:t>
      </w:r>
      <w:r w:rsidRPr="00384B5C">
        <w:rPr>
          <w:rFonts w:ascii="Trebuchet MS" w:hAnsi="Trebuchet MS" w:cs="Trebuchet MS"/>
          <w:sz w:val="22"/>
          <w:szCs w:val="22"/>
        </w:rPr>
        <w:t>CS24 and Policy DM12.</w:t>
      </w:r>
    </w:p>
    <w:p w:rsidR="00384B5C" w:rsidRPr="00F43EFD" w:rsidRDefault="00384B5C" w:rsidP="00384B5C">
      <w:pPr>
        <w:ind w:left="720"/>
        <w:jc w:val="both"/>
        <w:rPr>
          <w:rFonts w:ascii="Trebuchet MS" w:hAnsi="Trebuchet MS" w:cs="Trebuchet MS"/>
          <w:sz w:val="22"/>
          <w:szCs w:val="22"/>
        </w:rPr>
      </w:pPr>
    </w:p>
    <w:p w:rsidR="00EE4D22" w:rsidRPr="00EE4D22" w:rsidRDefault="00EE4D22" w:rsidP="00EE4D22">
      <w:pPr>
        <w:numPr>
          <w:ilvl w:val="0"/>
          <w:numId w:val="1"/>
        </w:numPr>
        <w:jc w:val="both"/>
        <w:rPr>
          <w:rFonts w:ascii="Trebuchet MS" w:hAnsi="Trebuchet MS" w:cs="Trebuchet MS"/>
          <w:sz w:val="22"/>
          <w:szCs w:val="22"/>
        </w:rPr>
      </w:pPr>
      <w:r w:rsidRPr="00EE4D22">
        <w:rPr>
          <w:rFonts w:ascii="Trebuchet MS" w:hAnsi="Trebuchet MS" w:cs="Trebuchet MS"/>
          <w:sz w:val="22"/>
          <w:szCs w:val="22"/>
        </w:rPr>
        <w:t xml:space="preserve">Prior to any agreement being entered into for a new occupation of, or transfer of any interest in, the </w:t>
      </w:r>
      <w:r w:rsidR="00CC4B97">
        <w:rPr>
          <w:rFonts w:ascii="Trebuchet MS" w:hAnsi="Trebuchet MS" w:cs="Trebuchet MS"/>
          <w:sz w:val="22"/>
          <w:szCs w:val="22"/>
        </w:rPr>
        <w:t xml:space="preserve">second floor flat </w:t>
      </w:r>
      <w:r w:rsidRPr="00EE4D22">
        <w:rPr>
          <w:rFonts w:ascii="Trebuchet MS" w:hAnsi="Trebuchet MS" w:cs="Trebuchet MS"/>
          <w:sz w:val="22"/>
          <w:szCs w:val="22"/>
        </w:rPr>
        <w:t>hereby approved, the prospective occupier/transferee shall be informed that there is no automatic entitlement to a car parking permit for any existing residential parking permit schemes and future schemes on adjacent and surrounding streets.  All material used for advertising or marketing the residential unit(s) for letting or sale shall make it clear to prospective tenants and occupiers of Flat 3 that they will not be automatically entitled to a parking permit, but any application for a parking permit will be considered on its merits.</w:t>
      </w:r>
    </w:p>
    <w:p w:rsidR="00EE4D22" w:rsidRDefault="00EE4D22" w:rsidP="00EE4D22">
      <w:pPr>
        <w:ind w:left="720"/>
        <w:jc w:val="both"/>
        <w:rPr>
          <w:rFonts w:ascii="Trebuchet MS" w:hAnsi="Trebuchet MS" w:cs="Trebuchet MS"/>
          <w:sz w:val="22"/>
          <w:szCs w:val="22"/>
        </w:rPr>
      </w:pPr>
    </w:p>
    <w:p w:rsidR="00EE4D22" w:rsidRDefault="00EE4D22" w:rsidP="00EE4D22">
      <w:pPr>
        <w:ind w:left="720"/>
        <w:jc w:val="both"/>
        <w:rPr>
          <w:rFonts w:ascii="Trebuchet MS" w:hAnsi="Trebuchet MS" w:cs="Trebuchet MS"/>
          <w:sz w:val="22"/>
          <w:szCs w:val="22"/>
        </w:rPr>
      </w:pPr>
      <w:r w:rsidRPr="00EE4D22">
        <w:rPr>
          <w:rFonts w:ascii="Trebuchet MS" w:hAnsi="Trebuchet MS" w:cs="Trebuchet MS"/>
          <w:sz w:val="22"/>
          <w:szCs w:val="22"/>
        </w:rPr>
        <w:t xml:space="preserve">Reason: In order that the prospective occupiers </w:t>
      </w:r>
      <w:r>
        <w:rPr>
          <w:rFonts w:ascii="Trebuchet MS" w:hAnsi="Trebuchet MS" w:cs="Trebuchet MS"/>
          <w:sz w:val="22"/>
          <w:szCs w:val="22"/>
        </w:rPr>
        <w:t xml:space="preserve">of </w:t>
      </w:r>
      <w:r w:rsidR="00CC4B97">
        <w:rPr>
          <w:rFonts w:ascii="Trebuchet MS" w:hAnsi="Trebuchet MS" w:cs="Trebuchet MS"/>
          <w:sz w:val="22"/>
          <w:szCs w:val="22"/>
        </w:rPr>
        <w:t>the second floor flat</w:t>
      </w:r>
      <w:r>
        <w:rPr>
          <w:rFonts w:ascii="Trebuchet MS" w:hAnsi="Trebuchet MS" w:cs="Trebuchet MS"/>
          <w:sz w:val="22"/>
          <w:szCs w:val="22"/>
        </w:rPr>
        <w:t xml:space="preserve"> </w:t>
      </w:r>
      <w:r w:rsidRPr="00EE4D22">
        <w:rPr>
          <w:rFonts w:ascii="Trebuchet MS" w:hAnsi="Trebuchet MS" w:cs="Trebuchet MS"/>
          <w:sz w:val="22"/>
          <w:szCs w:val="22"/>
        </w:rPr>
        <w:t>are made aware of the</w:t>
      </w:r>
      <w:r>
        <w:rPr>
          <w:rFonts w:ascii="Trebuchet MS" w:hAnsi="Trebuchet MS" w:cs="Trebuchet MS"/>
          <w:sz w:val="22"/>
          <w:szCs w:val="22"/>
        </w:rPr>
        <w:t xml:space="preserve"> </w:t>
      </w:r>
      <w:r w:rsidRPr="00EE4D22">
        <w:rPr>
          <w:rFonts w:ascii="Trebuchet MS" w:hAnsi="Trebuchet MS" w:cs="Trebuchet MS"/>
          <w:sz w:val="22"/>
          <w:szCs w:val="22"/>
        </w:rPr>
        <w:t>fact that while they can submit an application they will not be</w:t>
      </w:r>
      <w:r>
        <w:rPr>
          <w:rFonts w:ascii="Trebuchet MS" w:hAnsi="Trebuchet MS" w:cs="Trebuchet MS"/>
          <w:sz w:val="22"/>
          <w:szCs w:val="22"/>
        </w:rPr>
        <w:t xml:space="preserve"> </w:t>
      </w:r>
      <w:r w:rsidRPr="00EE4D22">
        <w:rPr>
          <w:rFonts w:ascii="Trebuchet MS" w:hAnsi="Trebuchet MS" w:cs="Trebuchet MS"/>
          <w:sz w:val="22"/>
          <w:szCs w:val="22"/>
        </w:rPr>
        <w:t>automatically entitled to an on-street car parking permit. In the</w:t>
      </w:r>
      <w:r>
        <w:rPr>
          <w:rFonts w:ascii="Trebuchet MS" w:hAnsi="Trebuchet MS" w:cs="Trebuchet MS"/>
          <w:sz w:val="22"/>
          <w:szCs w:val="22"/>
        </w:rPr>
        <w:t xml:space="preserve"> </w:t>
      </w:r>
      <w:r w:rsidRPr="00EE4D22">
        <w:rPr>
          <w:rFonts w:ascii="Trebuchet MS" w:hAnsi="Trebuchet MS" w:cs="Trebuchet MS"/>
          <w:sz w:val="22"/>
          <w:szCs w:val="22"/>
        </w:rPr>
        <w:t>interests of the proper management of parking, and to ensure that the</w:t>
      </w:r>
      <w:r>
        <w:rPr>
          <w:rFonts w:ascii="Trebuchet MS" w:hAnsi="Trebuchet MS" w:cs="Trebuchet MS"/>
          <w:sz w:val="22"/>
          <w:szCs w:val="22"/>
        </w:rPr>
        <w:t xml:space="preserve"> </w:t>
      </w:r>
      <w:r w:rsidRPr="00EE4D22">
        <w:rPr>
          <w:rFonts w:ascii="Trebuchet MS" w:hAnsi="Trebuchet MS" w:cs="Trebuchet MS"/>
          <w:sz w:val="22"/>
          <w:szCs w:val="22"/>
        </w:rPr>
        <w:t>development does not harm the existing amenities of the occupiers of</w:t>
      </w:r>
      <w:r>
        <w:rPr>
          <w:rFonts w:ascii="Trebuchet MS" w:hAnsi="Trebuchet MS" w:cs="Trebuchet MS"/>
          <w:sz w:val="22"/>
          <w:szCs w:val="22"/>
        </w:rPr>
        <w:t xml:space="preserve"> </w:t>
      </w:r>
      <w:r w:rsidRPr="00EE4D22">
        <w:rPr>
          <w:rFonts w:ascii="Trebuchet MS" w:hAnsi="Trebuchet MS" w:cs="Trebuchet MS"/>
          <w:sz w:val="22"/>
          <w:szCs w:val="22"/>
        </w:rPr>
        <w:t>neighbouring residential properties by adding to the already high</w:t>
      </w:r>
      <w:r>
        <w:rPr>
          <w:rFonts w:ascii="Trebuchet MS" w:hAnsi="Trebuchet MS" w:cs="Trebuchet MS"/>
          <w:sz w:val="22"/>
          <w:szCs w:val="22"/>
        </w:rPr>
        <w:t xml:space="preserve"> </w:t>
      </w:r>
      <w:r w:rsidRPr="00EE4D22">
        <w:rPr>
          <w:rFonts w:ascii="Trebuchet MS" w:hAnsi="Trebuchet MS" w:cs="Trebuchet MS"/>
          <w:sz w:val="22"/>
          <w:szCs w:val="22"/>
        </w:rPr>
        <w:t>level of on street car parking in the area in accordance with Policy</w:t>
      </w:r>
      <w:r>
        <w:rPr>
          <w:rFonts w:ascii="Trebuchet MS" w:hAnsi="Trebuchet MS" w:cs="Trebuchet MS"/>
          <w:sz w:val="22"/>
          <w:szCs w:val="22"/>
        </w:rPr>
        <w:t xml:space="preserve"> </w:t>
      </w:r>
      <w:r w:rsidRPr="00EE4D22">
        <w:rPr>
          <w:rFonts w:ascii="Trebuchet MS" w:hAnsi="Trebuchet MS" w:cs="Trebuchet MS"/>
          <w:sz w:val="22"/>
          <w:szCs w:val="22"/>
        </w:rPr>
        <w:t>CS24 and Policy DM12.</w:t>
      </w:r>
    </w:p>
    <w:p w:rsidR="00EE4D22" w:rsidRDefault="00EE4D22" w:rsidP="00EE4D22">
      <w:pPr>
        <w:jc w:val="both"/>
        <w:rPr>
          <w:rFonts w:ascii="Trebuchet MS" w:hAnsi="Trebuchet MS" w:cs="Trebuchet MS"/>
          <w:sz w:val="22"/>
          <w:szCs w:val="22"/>
        </w:rPr>
      </w:pPr>
    </w:p>
    <w:p w:rsidR="00EE4D22" w:rsidRPr="00EE4D22" w:rsidRDefault="00EE4D22" w:rsidP="00EE4D22">
      <w:pPr>
        <w:pStyle w:val="ListParagraph"/>
        <w:numPr>
          <w:ilvl w:val="0"/>
          <w:numId w:val="1"/>
        </w:numPr>
        <w:jc w:val="both"/>
        <w:rPr>
          <w:rFonts w:ascii="Trebuchet MS" w:hAnsi="Trebuchet MS" w:cs="Trebuchet MS"/>
          <w:sz w:val="22"/>
          <w:szCs w:val="22"/>
        </w:rPr>
      </w:pPr>
      <w:r w:rsidRPr="00EE4D22">
        <w:rPr>
          <w:rFonts w:ascii="Trebuchet MS" w:hAnsi="Trebuchet MS" w:cs="Trebuchet MS"/>
          <w:sz w:val="22"/>
          <w:szCs w:val="22"/>
        </w:rPr>
        <w:t>No dwelling shall be occupied until the bin storage facility shown on the approved plans has been provided and the bin storage facility shall be retained thereafter for use by occupiers of the dwelling</w:t>
      </w:r>
      <w:r>
        <w:rPr>
          <w:rFonts w:ascii="Trebuchet MS" w:hAnsi="Trebuchet MS" w:cs="Trebuchet MS"/>
          <w:sz w:val="22"/>
          <w:szCs w:val="22"/>
        </w:rPr>
        <w:t>s</w:t>
      </w:r>
      <w:r w:rsidRPr="00EE4D22">
        <w:rPr>
          <w:rFonts w:ascii="Trebuchet MS" w:hAnsi="Trebuchet MS" w:cs="Trebuchet MS"/>
          <w:sz w:val="22"/>
          <w:szCs w:val="22"/>
        </w:rPr>
        <w:t xml:space="preserve"> at all times.</w:t>
      </w:r>
    </w:p>
    <w:p w:rsidR="00EE4D22" w:rsidRDefault="00EE4D22" w:rsidP="00EE4D22">
      <w:pPr>
        <w:pStyle w:val="ListParagraph"/>
        <w:jc w:val="both"/>
        <w:rPr>
          <w:rFonts w:ascii="Trebuchet MS" w:hAnsi="Trebuchet MS" w:cs="Trebuchet MS"/>
          <w:sz w:val="22"/>
          <w:szCs w:val="22"/>
        </w:rPr>
      </w:pPr>
    </w:p>
    <w:p w:rsidR="00EE4D22" w:rsidRDefault="00EE4D22" w:rsidP="00EE4D22">
      <w:pPr>
        <w:pStyle w:val="ListParagraph"/>
        <w:jc w:val="both"/>
        <w:rPr>
          <w:rFonts w:ascii="Trebuchet MS" w:hAnsi="Trebuchet MS" w:cs="Trebuchet MS"/>
          <w:sz w:val="22"/>
          <w:szCs w:val="22"/>
        </w:rPr>
      </w:pPr>
      <w:r w:rsidRPr="00EE4D22">
        <w:rPr>
          <w:rFonts w:ascii="Trebuchet MS" w:hAnsi="Trebuchet MS" w:cs="Trebuchet MS"/>
          <w:sz w:val="22"/>
          <w:szCs w:val="22"/>
        </w:rPr>
        <w:t>Reason: in the interests of the visual amenity of the area and to</w:t>
      </w:r>
      <w:r>
        <w:rPr>
          <w:rFonts w:ascii="Trebuchet MS" w:hAnsi="Trebuchet MS" w:cs="Trebuchet MS"/>
          <w:sz w:val="22"/>
          <w:szCs w:val="22"/>
        </w:rPr>
        <w:t xml:space="preserve"> </w:t>
      </w:r>
      <w:r w:rsidRPr="00EE4D22">
        <w:rPr>
          <w:rFonts w:ascii="Trebuchet MS" w:hAnsi="Trebuchet MS" w:cs="Trebuchet MS"/>
          <w:sz w:val="22"/>
          <w:szCs w:val="22"/>
        </w:rPr>
        <w:t>ensure that bins can be easily accessed when required in accordance</w:t>
      </w:r>
      <w:r>
        <w:rPr>
          <w:rFonts w:ascii="Trebuchet MS" w:hAnsi="Trebuchet MS" w:cs="Trebuchet MS"/>
          <w:sz w:val="22"/>
          <w:szCs w:val="22"/>
        </w:rPr>
        <w:t xml:space="preserve"> </w:t>
      </w:r>
      <w:r w:rsidRPr="00EE4D22">
        <w:rPr>
          <w:rFonts w:ascii="Trebuchet MS" w:hAnsi="Trebuchet MS" w:cs="Trebuchet MS"/>
          <w:sz w:val="22"/>
          <w:szCs w:val="22"/>
        </w:rPr>
        <w:t>with Policy CS7.</w:t>
      </w:r>
    </w:p>
    <w:p w:rsidR="005375E5" w:rsidRDefault="005375E5" w:rsidP="00EE4D22">
      <w:pPr>
        <w:pStyle w:val="ListParagraph"/>
        <w:jc w:val="both"/>
        <w:rPr>
          <w:rFonts w:ascii="Trebuchet MS" w:hAnsi="Trebuchet MS" w:cs="Trebuchet MS"/>
          <w:sz w:val="22"/>
          <w:szCs w:val="22"/>
        </w:rPr>
      </w:pPr>
    </w:p>
    <w:p w:rsidR="005375E5" w:rsidRDefault="005375E5" w:rsidP="005375E5">
      <w:pPr>
        <w:pStyle w:val="ListParagraph"/>
        <w:numPr>
          <w:ilvl w:val="0"/>
          <w:numId w:val="1"/>
        </w:numPr>
        <w:jc w:val="both"/>
        <w:rPr>
          <w:rFonts w:ascii="Trebuchet MS" w:hAnsi="Trebuchet MS" w:cs="Trebuchet MS"/>
          <w:sz w:val="22"/>
          <w:szCs w:val="22"/>
        </w:rPr>
      </w:pPr>
      <w:r w:rsidRPr="005375E5">
        <w:rPr>
          <w:rFonts w:ascii="Trebuchet MS" w:hAnsi="Trebuchet MS" w:cs="Trebuchet MS"/>
          <w:sz w:val="22"/>
          <w:szCs w:val="22"/>
        </w:rPr>
        <w:t>Notwithstanding the provisions of the Town and Country Planning (General Permitted Development) (England) Order 2015 (or any Order revoking and/or re-enacting that Order) the proposed side facing bathroom window at first floor and side facing living room window second floor shall be fixed non-opening and glazed with obscure glass on parts below 1.7m as a minimum when measured from the floor level of the respective rooms, before occupation of that room, and shall be permanently maintained thereafter as non-opening and obscure glazed.</w:t>
      </w:r>
    </w:p>
    <w:p w:rsidR="005375E5" w:rsidRPr="005375E5" w:rsidRDefault="005375E5" w:rsidP="005375E5">
      <w:pPr>
        <w:pStyle w:val="ListParagraph"/>
        <w:jc w:val="both"/>
        <w:rPr>
          <w:rFonts w:ascii="Trebuchet MS" w:hAnsi="Trebuchet MS" w:cs="Trebuchet MS"/>
          <w:sz w:val="22"/>
          <w:szCs w:val="22"/>
        </w:rPr>
      </w:pPr>
    </w:p>
    <w:p w:rsidR="005375E5" w:rsidRDefault="005375E5" w:rsidP="005375E5">
      <w:pPr>
        <w:pStyle w:val="ListParagraph"/>
        <w:jc w:val="both"/>
        <w:rPr>
          <w:rFonts w:ascii="Trebuchet MS" w:hAnsi="Trebuchet MS" w:cs="Trebuchet MS"/>
          <w:sz w:val="22"/>
          <w:szCs w:val="22"/>
        </w:rPr>
      </w:pPr>
      <w:r w:rsidRPr="005375E5">
        <w:rPr>
          <w:rFonts w:ascii="Trebuchet MS" w:hAnsi="Trebuchet MS" w:cs="Trebuchet MS"/>
          <w:sz w:val="22"/>
          <w:szCs w:val="22"/>
        </w:rPr>
        <w:t>Reason: To safeguard the amenities of the adjoining premises from</w:t>
      </w:r>
      <w:r>
        <w:rPr>
          <w:rFonts w:ascii="Trebuchet MS" w:hAnsi="Trebuchet MS" w:cs="Trebuchet MS"/>
          <w:sz w:val="22"/>
          <w:szCs w:val="22"/>
        </w:rPr>
        <w:t xml:space="preserve"> </w:t>
      </w:r>
      <w:r w:rsidRPr="005375E5">
        <w:rPr>
          <w:rFonts w:ascii="Trebuchet MS" w:hAnsi="Trebuchet MS" w:cs="Trebuchet MS"/>
          <w:sz w:val="22"/>
          <w:szCs w:val="22"/>
        </w:rPr>
        <w:t>overlooking and loss of privacy in accordance with Policy DM4 and</w:t>
      </w:r>
      <w:r>
        <w:rPr>
          <w:rFonts w:ascii="Trebuchet MS" w:hAnsi="Trebuchet MS" w:cs="Trebuchet MS"/>
          <w:sz w:val="22"/>
          <w:szCs w:val="22"/>
        </w:rPr>
        <w:t xml:space="preserve"> </w:t>
      </w:r>
      <w:r w:rsidRPr="005375E5">
        <w:rPr>
          <w:rFonts w:ascii="Trebuchet MS" w:hAnsi="Trebuchet MS" w:cs="Trebuchet MS"/>
          <w:sz w:val="22"/>
          <w:szCs w:val="22"/>
        </w:rPr>
        <w:t>DM11.</w:t>
      </w:r>
    </w:p>
    <w:p w:rsidR="00EE4D22" w:rsidRPr="00EE4D22" w:rsidRDefault="00EE4D22" w:rsidP="00EE4D22">
      <w:pPr>
        <w:pStyle w:val="ListParagraph"/>
        <w:jc w:val="both"/>
        <w:rPr>
          <w:rFonts w:ascii="Trebuchet MS" w:hAnsi="Trebuchet MS" w:cs="Trebuchet MS"/>
          <w:sz w:val="22"/>
          <w:szCs w:val="22"/>
        </w:rPr>
      </w:pPr>
    </w:p>
    <w:p w:rsidR="00925131" w:rsidRPr="00DC6DFB" w:rsidRDefault="00925131" w:rsidP="00925131">
      <w:pPr>
        <w:pStyle w:val="PlainText"/>
        <w:jc w:val="both"/>
        <w:rPr>
          <w:rFonts w:ascii="Trebuchet MS" w:hAnsi="Trebuchet MS" w:cs="Trebuchet MS"/>
          <w:b/>
          <w:bCs/>
          <w:sz w:val="22"/>
          <w:szCs w:val="22"/>
        </w:rPr>
      </w:pPr>
      <w:r w:rsidRPr="00DC6DFB">
        <w:rPr>
          <w:rFonts w:ascii="Trebuchet MS" w:hAnsi="Trebuchet MS" w:cs="Trebuchet MS"/>
          <w:b/>
          <w:bCs/>
          <w:sz w:val="22"/>
          <w:szCs w:val="22"/>
        </w:rPr>
        <w:t>Informatives:</w:t>
      </w:r>
    </w:p>
    <w:p w:rsidR="00925131" w:rsidRDefault="00925131" w:rsidP="00925131">
      <w:pPr>
        <w:jc w:val="both"/>
        <w:rPr>
          <w:rFonts w:ascii="Trebuchet MS" w:hAnsi="Trebuchet MS" w:cs="Trebuchet MS"/>
          <w:sz w:val="22"/>
          <w:szCs w:val="22"/>
        </w:rPr>
      </w:pPr>
      <w:r w:rsidRPr="00DC6DFB">
        <w:rPr>
          <w:rFonts w:ascii="Trebuchet MS" w:hAnsi="Trebuchet MS" w:cs="Trebuchet MS"/>
          <w:sz w:val="22"/>
          <w:szCs w:val="22"/>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973BD3" w:rsidRDefault="00973BD3" w:rsidP="00925131">
      <w:pPr>
        <w:jc w:val="both"/>
        <w:rPr>
          <w:rFonts w:ascii="Trebuchet MS" w:hAnsi="Trebuchet MS" w:cs="Trebuchet MS"/>
          <w:sz w:val="22"/>
          <w:szCs w:val="22"/>
        </w:rPr>
      </w:pPr>
    </w:p>
    <w:p w:rsidR="00973BD3" w:rsidRDefault="00973BD3" w:rsidP="00973BD3">
      <w:pPr>
        <w:jc w:val="both"/>
        <w:rPr>
          <w:rFonts w:ascii="Trebuchet MS" w:hAnsi="Trebuchet MS" w:cs="Trebuchet MS"/>
          <w:sz w:val="22"/>
          <w:szCs w:val="22"/>
        </w:rPr>
      </w:pPr>
      <w:r>
        <w:rPr>
          <w:rFonts w:ascii="Trebuchet MS" w:hAnsi="Trebuchet MS" w:cs="Trebuchet MS"/>
          <w:sz w:val="22"/>
          <w:szCs w:val="22"/>
        </w:rPr>
        <w:t xml:space="preserve">The applicant’s attention is drawn to the requirement for submission of a Building Regulations application for the proposed development.  Please contact Building Control on 0118 937 2449 for advice.  </w:t>
      </w:r>
    </w:p>
    <w:p w:rsidR="00EE4D22" w:rsidRDefault="00EE4D22" w:rsidP="00973BD3">
      <w:pPr>
        <w:jc w:val="both"/>
        <w:rPr>
          <w:rFonts w:ascii="Trebuchet MS" w:hAnsi="Trebuchet MS" w:cs="Trebuchet MS"/>
          <w:sz w:val="22"/>
          <w:szCs w:val="22"/>
        </w:rPr>
      </w:pPr>
    </w:p>
    <w:p w:rsidR="00EE4D22" w:rsidRDefault="00EE4D22" w:rsidP="00EE4D22">
      <w:pPr>
        <w:jc w:val="both"/>
        <w:rPr>
          <w:rFonts w:ascii="Trebuchet MS" w:hAnsi="Trebuchet MS" w:cs="Trebuchet MS"/>
          <w:sz w:val="22"/>
          <w:szCs w:val="22"/>
        </w:rPr>
      </w:pPr>
      <w:r w:rsidRPr="00EE4D22">
        <w:rPr>
          <w:rFonts w:ascii="Trebuchet MS" w:hAnsi="Trebuchet MS" w:cs="Trebuchet MS"/>
          <w:sz w:val="22"/>
          <w:szCs w:val="22"/>
        </w:rPr>
        <w:t>Complaints are commonly received about noise and dust caused by</w:t>
      </w:r>
      <w:r>
        <w:rPr>
          <w:rFonts w:ascii="Trebuchet MS" w:hAnsi="Trebuchet MS" w:cs="Trebuchet MS"/>
          <w:sz w:val="22"/>
          <w:szCs w:val="22"/>
        </w:rPr>
        <w:t xml:space="preserve"> </w:t>
      </w:r>
      <w:r w:rsidRPr="00EE4D22">
        <w:rPr>
          <w:rFonts w:ascii="Trebuchet MS" w:hAnsi="Trebuchet MS" w:cs="Trebuchet MS"/>
          <w:sz w:val="22"/>
          <w:szCs w:val="22"/>
        </w:rPr>
        <w:t>construction and demolition works, particularly working outside</w:t>
      </w:r>
      <w:r>
        <w:rPr>
          <w:rFonts w:ascii="Trebuchet MS" w:hAnsi="Trebuchet MS" w:cs="Trebuchet MS"/>
          <w:sz w:val="22"/>
          <w:szCs w:val="22"/>
        </w:rPr>
        <w:t xml:space="preserve"> </w:t>
      </w:r>
      <w:r w:rsidRPr="00EE4D22">
        <w:rPr>
          <w:rFonts w:ascii="Trebuchet MS" w:hAnsi="Trebuchet MS" w:cs="Trebuchet MS"/>
          <w:sz w:val="22"/>
          <w:szCs w:val="22"/>
        </w:rPr>
        <w:t>reasonable hours and smoke from bonfires associated with the burning</w:t>
      </w:r>
      <w:r>
        <w:rPr>
          <w:rFonts w:ascii="Trebuchet MS" w:hAnsi="Trebuchet MS" w:cs="Trebuchet MS"/>
          <w:sz w:val="22"/>
          <w:szCs w:val="22"/>
        </w:rPr>
        <w:t xml:space="preserve"> </w:t>
      </w:r>
      <w:r w:rsidRPr="00EE4D22">
        <w:rPr>
          <w:rFonts w:ascii="Trebuchet MS" w:hAnsi="Trebuchet MS" w:cs="Trebuchet MS"/>
          <w:sz w:val="22"/>
          <w:szCs w:val="22"/>
        </w:rPr>
        <w:t>of waste on site.  The developer is reminded that construction and</w:t>
      </w:r>
      <w:r>
        <w:rPr>
          <w:rFonts w:ascii="Trebuchet MS" w:hAnsi="Trebuchet MS" w:cs="Trebuchet MS"/>
          <w:sz w:val="22"/>
          <w:szCs w:val="22"/>
        </w:rPr>
        <w:t xml:space="preserve"> </w:t>
      </w:r>
      <w:r w:rsidRPr="00EE4D22">
        <w:rPr>
          <w:rFonts w:ascii="Trebuchet MS" w:hAnsi="Trebuchet MS" w:cs="Trebuchet MS"/>
          <w:sz w:val="22"/>
          <w:szCs w:val="22"/>
        </w:rPr>
        <w:t>demolition associated with the approved development will be subject to</w:t>
      </w:r>
      <w:r>
        <w:rPr>
          <w:rFonts w:ascii="Trebuchet MS" w:hAnsi="Trebuchet MS" w:cs="Trebuchet MS"/>
          <w:sz w:val="22"/>
          <w:szCs w:val="22"/>
        </w:rPr>
        <w:t xml:space="preserve"> </w:t>
      </w:r>
      <w:r w:rsidRPr="00EE4D22">
        <w:rPr>
          <w:rFonts w:ascii="Trebuchet MS" w:hAnsi="Trebuchet MS" w:cs="Trebuchet MS"/>
          <w:sz w:val="22"/>
          <w:szCs w:val="22"/>
        </w:rPr>
        <w:t>environmental health law.</w:t>
      </w:r>
    </w:p>
    <w:p w:rsidR="00DC6DFB" w:rsidRDefault="00DC6DFB" w:rsidP="009F58C6">
      <w:pPr>
        <w:rPr>
          <w:rFonts w:ascii="Trebuchet MS" w:hAnsi="Trebuchet MS"/>
          <w:bCs/>
          <w:sz w:val="22"/>
          <w:szCs w:val="22"/>
        </w:rPr>
      </w:pPr>
    </w:p>
    <w:p w:rsidR="00B82A8D" w:rsidRPr="00DC6DFB" w:rsidRDefault="00B82A8D" w:rsidP="00B82A8D">
      <w:pPr>
        <w:rPr>
          <w:rFonts w:ascii="Trebuchet MS" w:hAnsi="Trebuchet MS"/>
          <w:sz w:val="22"/>
          <w:szCs w:val="22"/>
        </w:rPr>
      </w:pPr>
      <w:r w:rsidRPr="00DC6DFB">
        <w:rPr>
          <w:rFonts w:ascii="Trebuchet MS" w:hAnsi="Trebuchet MS"/>
          <w:bCs/>
          <w:sz w:val="22"/>
          <w:szCs w:val="22"/>
        </w:rPr>
        <w:t xml:space="preserve">Noisy </w:t>
      </w:r>
      <w:r w:rsidRPr="00DC6DFB">
        <w:rPr>
          <w:rFonts w:ascii="Trebuchet MS" w:hAnsi="Trebuchet MS"/>
          <w:sz w:val="22"/>
          <w:szCs w:val="22"/>
        </w:rPr>
        <w:t xml:space="preserve">construction, demolition and associated activities should be restricted to between the hours of 08:00hrs to 18:00hrs Mondays to Fridays, and 09:00hrs to 13:00hrs on Saturdays, with no noisy works taking place at any time on Sundays and Bank or Statutory Holidays.  </w:t>
      </w:r>
    </w:p>
    <w:p w:rsidR="009F58C6" w:rsidRDefault="009F58C6" w:rsidP="00DC6DFB">
      <w:pPr>
        <w:jc w:val="both"/>
        <w:rPr>
          <w:rFonts w:ascii="Trebuchet MS" w:hAnsi="Trebuchet MS"/>
          <w:sz w:val="22"/>
          <w:szCs w:val="22"/>
        </w:rPr>
      </w:pPr>
    </w:p>
    <w:p w:rsidR="006018DC" w:rsidRPr="006018DC" w:rsidRDefault="006018DC" w:rsidP="006018DC">
      <w:pPr>
        <w:jc w:val="both"/>
        <w:rPr>
          <w:rFonts w:ascii="Trebuchet MS" w:hAnsi="Trebuchet MS" w:cs="Trebuchet MS"/>
          <w:sz w:val="22"/>
          <w:szCs w:val="22"/>
        </w:rPr>
      </w:pPr>
      <w:r w:rsidRPr="006018DC">
        <w:rPr>
          <w:rFonts w:ascii="Trebuchet MS" w:hAnsi="Trebuchet MS" w:cs="Trebuchet MS"/>
          <w:sz w:val="22"/>
          <w:szCs w:val="22"/>
        </w:rPr>
        <w:t>During the course of construction, the developer should take care to</w:t>
      </w:r>
      <w:r>
        <w:rPr>
          <w:rFonts w:ascii="Trebuchet MS" w:hAnsi="Trebuchet MS" w:cs="Trebuchet MS"/>
          <w:sz w:val="22"/>
          <w:szCs w:val="22"/>
        </w:rPr>
        <w:t xml:space="preserve"> </w:t>
      </w:r>
      <w:r w:rsidRPr="006018DC">
        <w:rPr>
          <w:rFonts w:ascii="Trebuchet MS" w:hAnsi="Trebuchet MS" w:cs="Trebuchet MS"/>
          <w:sz w:val="22"/>
          <w:szCs w:val="22"/>
        </w:rPr>
        <w:t>ensure that no part of this development (foundations, eaves,</w:t>
      </w:r>
      <w:r>
        <w:rPr>
          <w:rFonts w:ascii="Trebuchet MS" w:hAnsi="Trebuchet MS" w:cs="Trebuchet MS"/>
          <w:sz w:val="22"/>
          <w:szCs w:val="22"/>
        </w:rPr>
        <w:t xml:space="preserve"> </w:t>
      </w:r>
      <w:r w:rsidRPr="006018DC">
        <w:rPr>
          <w:rFonts w:ascii="Trebuchet MS" w:hAnsi="Trebuchet MS" w:cs="Trebuchet MS"/>
          <w:sz w:val="22"/>
          <w:szCs w:val="22"/>
        </w:rPr>
        <w:t>guttering, etc.) would encroach on, under or across the boundary line</w:t>
      </w:r>
      <w:r>
        <w:rPr>
          <w:rFonts w:ascii="Trebuchet MS" w:hAnsi="Trebuchet MS" w:cs="Trebuchet MS"/>
          <w:sz w:val="22"/>
          <w:szCs w:val="22"/>
        </w:rPr>
        <w:t xml:space="preserve"> </w:t>
      </w:r>
      <w:r w:rsidRPr="006018DC">
        <w:rPr>
          <w:rFonts w:ascii="Trebuchet MS" w:hAnsi="Trebuchet MS" w:cs="Trebuchet MS"/>
          <w:sz w:val="22"/>
          <w:szCs w:val="22"/>
        </w:rPr>
        <w:t>with the adjoining property, as the requisite Notice has not been</w:t>
      </w:r>
      <w:r>
        <w:rPr>
          <w:rFonts w:ascii="Trebuchet MS" w:hAnsi="Trebuchet MS" w:cs="Trebuchet MS"/>
          <w:sz w:val="22"/>
          <w:szCs w:val="22"/>
        </w:rPr>
        <w:t xml:space="preserve"> </w:t>
      </w:r>
      <w:r w:rsidRPr="006018DC">
        <w:rPr>
          <w:rFonts w:ascii="Trebuchet MS" w:hAnsi="Trebuchet MS" w:cs="Trebuchet MS"/>
          <w:sz w:val="22"/>
          <w:szCs w:val="22"/>
        </w:rPr>
        <w:t>served on the owner of that property. This permission does not confer</w:t>
      </w:r>
      <w:r>
        <w:rPr>
          <w:rFonts w:ascii="Trebuchet MS" w:hAnsi="Trebuchet MS" w:cs="Trebuchet MS"/>
          <w:sz w:val="22"/>
          <w:szCs w:val="22"/>
        </w:rPr>
        <w:t xml:space="preserve"> </w:t>
      </w:r>
      <w:r w:rsidRPr="006018DC">
        <w:rPr>
          <w:rFonts w:ascii="Trebuchet MS" w:hAnsi="Trebuchet MS" w:cs="Trebuchet MS"/>
          <w:sz w:val="22"/>
          <w:szCs w:val="22"/>
        </w:rPr>
        <w:t>any right of access onto land that is not under the developer's</w:t>
      </w:r>
      <w:r>
        <w:rPr>
          <w:rFonts w:ascii="Trebuchet MS" w:hAnsi="Trebuchet MS" w:cs="Trebuchet MS"/>
          <w:sz w:val="22"/>
          <w:szCs w:val="22"/>
        </w:rPr>
        <w:t xml:space="preserve"> </w:t>
      </w:r>
      <w:r w:rsidRPr="006018DC">
        <w:rPr>
          <w:rFonts w:ascii="Trebuchet MS" w:hAnsi="Trebuchet MS" w:cs="Trebuchet MS"/>
          <w:sz w:val="22"/>
          <w:szCs w:val="22"/>
        </w:rPr>
        <w:t>control. The developer should also be mindful of the obligations and</w:t>
      </w:r>
      <w:r>
        <w:rPr>
          <w:rFonts w:ascii="Trebuchet MS" w:hAnsi="Trebuchet MS" w:cs="Trebuchet MS"/>
          <w:sz w:val="22"/>
          <w:szCs w:val="22"/>
        </w:rPr>
        <w:t xml:space="preserve"> </w:t>
      </w:r>
      <w:r w:rsidRPr="006018DC">
        <w:rPr>
          <w:rFonts w:ascii="Trebuchet MS" w:hAnsi="Trebuchet MS" w:cs="Trebuchet MS"/>
          <w:sz w:val="22"/>
          <w:szCs w:val="22"/>
        </w:rPr>
        <w:t>requirements of the Party Wall Act (1996) details of which can be</w:t>
      </w:r>
      <w:r>
        <w:rPr>
          <w:rFonts w:ascii="Trebuchet MS" w:hAnsi="Trebuchet MS" w:cs="Trebuchet MS"/>
          <w:sz w:val="22"/>
          <w:szCs w:val="22"/>
        </w:rPr>
        <w:t xml:space="preserve"> </w:t>
      </w:r>
      <w:r w:rsidRPr="006018DC">
        <w:rPr>
          <w:rFonts w:ascii="Trebuchet MS" w:hAnsi="Trebuchet MS" w:cs="Trebuchet MS"/>
          <w:sz w:val="22"/>
          <w:szCs w:val="22"/>
        </w:rPr>
        <w:t>found at:</w:t>
      </w:r>
    </w:p>
    <w:p w:rsidR="006018DC" w:rsidRDefault="001B4BBC" w:rsidP="006018DC">
      <w:pPr>
        <w:jc w:val="both"/>
        <w:rPr>
          <w:rFonts w:ascii="Trebuchet MS" w:hAnsi="Trebuchet MS" w:cs="Trebuchet MS"/>
          <w:sz w:val="22"/>
          <w:szCs w:val="22"/>
        </w:rPr>
      </w:pPr>
      <w:hyperlink r:id="rId9" w:history="1">
        <w:r w:rsidR="006018DC" w:rsidRPr="00DD0108">
          <w:rPr>
            <w:rStyle w:val="Hyperlink"/>
            <w:rFonts w:ascii="Trebuchet MS" w:hAnsi="Trebuchet MS" w:cs="Trebuchet MS"/>
            <w:sz w:val="22"/>
            <w:szCs w:val="22"/>
          </w:rPr>
          <w:t>www.communities.gov.uk/publications/planningandbuilding/partywall</w:t>
        </w:r>
      </w:hyperlink>
    </w:p>
    <w:p w:rsidR="006018DC" w:rsidRDefault="006018DC" w:rsidP="00EE4D22">
      <w:pPr>
        <w:jc w:val="both"/>
        <w:rPr>
          <w:rFonts w:ascii="Trebuchet MS" w:hAnsi="Trebuchet MS"/>
          <w:sz w:val="22"/>
          <w:szCs w:val="22"/>
        </w:rPr>
      </w:pPr>
    </w:p>
    <w:p w:rsidR="00EE4D22" w:rsidRDefault="00EE4D22" w:rsidP="00EE4D22">
      <w:pPr>
        <w:jc w:val="both"/>
        <w:rPr>
          <w:rFonts w:ascii="Trebuchet MS" w:hAnsi="Trebuchet MS"/>
          <w:sz w:val="22"/>
          <w:szCs w:val="22"/>
        </w:rPr>
      </w:pPr>
      <w:r w:rsidRPr="00EE4D22">
        <w:rPr>
          <w:rFonts w:ascii="Trebuchet MS" w:hAnsi="Trebuchet MS"/>
          <w:sz w:val="22"/>
          <w:szCs w:val="22"/>
        </w:rPr>
        <w:t>To minimise the disturbance by noise of future residential occupiers</w:t>
      </w:r>
      <w:r>
        <w:rPr>
          <w:rFonts w:ascii="Trebuchet MS" w:hAnsi="Trebuchet MS"/>
          <w:sz w:val="22"/>
          <w:szCs w:val="22"/>
        </w:rPr>
        <w:t xml:space="preserve"> </w:t>
      </w:r>
      <w:r w:rsidRPr="00EE4D22">
        <w:rPr>
          <w:rFonts w:ascii="Trebuchet MS" w:hAnsi="Trebuchet MS"/>
          <w:sz w:val="22"/>
          <w:szCs w:val="22"/>
        </w:rPr>
        <w:t>of the flats and its effect on neighbouring residents, residential</w:t>
      </w:r>
      <w:r>
        <w:rPr>
          <w:rFonts w:ascii="Trebuchet MS" w:hAnsi="Trebuchet MS"/>
          <w:sz w:val="22"/>
          <w:szCs w:val="22"/>
        </w:rPr>
        <w:t xml:space="preserve"> </w:t>
      </w:r>
      <w:r w:rsidRPr="00EE4D22">
        <w:rPr>
          <w:rFonts w:ascii="Trebuchet MS" w:hAnsi="Trebuchet MS"/>
          <w:sz w:val="22"/>
          <w:szCs w:val="22"/>
        </w:rPr>
        <w:t>accommodation must be designed and constructed or converted so as to</w:t>
      </w:r>
      <w:r>
        <w:rPr>
          <w:rFonts w:ascii="Trebuchet MS" w:hAnsi="Trebuchet MS"/>
          <w:sz w:val="22"/>
          <w:szCs w:val="22"/>
        </w:rPr>
        <w:t xml:space="preserve"> </w:t>
      </w:r>
      <w:r w:rsidRPr="00EE4D22">
        <w:rPr>
          <w:rFonts w:ascii="Trebuchet MS" w:hAnsi="Trebuchet MS"/>
          <w:sz w:val="22"/>
          <w:szCs w:val="22"/>
        </w:rPr>
        <w:t>achieve the insulation requirements set out in Building Regulations</w:t>
      </w:r>
      <w:r>
        <w:rPr>
          <w:rFonts w:ascii="Trebuchet MS" w:hAnsi="Trebuchet MS"/>
          <w:sz w:val="22"/>
          <w:szCs w:val="22"/>
        </w:rPr>
        <w:t xml:space="preserve"> </w:t>
      </w:r>
      <w:r w:rsidRPr="00EE4D22">
        <w:rPr>
          <w:rFonts w:ascii="Trebuchet MS" w:hAnsi="Trebuchet MS"/>
          <w:sz w:val="22"/>
          <w:szCs w:val="22"/>
        </w:rPr>
        <w:t>Approved Document E.</w:t>
      </w:r>
    </w:p>
    <w:p w:rsidR="00EE4D22" w:rsidRDefault="00EE4D22" w:rsidP="00EE4D22">
      <w:pPr>
        <w:jc w:val="both"/>
        <w:rPr>
          <w:rFonts w:ascii="Trebuchet MS" w:hAnsi="Trebuchet MS"/>
          <w:sz w:val="22"/>
          <w:szCs w:val="22"/>
        </w:rPr>
      </w:pPr>
    </w:p>
    <w:p w:rsidR="006018DC" w:rsidRPr="006018DC" w:rsidRDefault="006018DC" w:rsidP="006018DC">
      <w:pPr>
        <w:jc w:val="both"/>
        <w:rPr>
          <w:rFonts w:ascii="Trebuchet MS" w:hAnsi="Trebuchet MS"/>
          <w:sz w:val="22"/>
          <w:szCs w:val="22"/>
        </w:rPr>
      </w:pPr>
      <w:proofErr w:type="spellStart"/>
      <w:r w:rsidRPr="006018DC">
        <w:rPr>
          <w:rFonts w:ascii="Trebuchet MS" w:hAnsi="Trebuchet MS"/>
          <w:sz w:val="22"/>
          <w:szCs w:val="22"/>
        </w:rPr>
        <w:t>i</w:t>
      </w:r>
      <w:proofErr w:type="spellEnd"/>
      <w:r w:rsidRPr="006018DC">
        <w:rPr>
          <w:rFonts w:ascii="Trebuchet MS" w:hAnsi="Trebuchet MS"/>
          <w:sz w:val="22"/>
          <w:szCs w:val="22"/>
        </w:rPr>
        <w:t>) The attention of the applicant is drawn to Section 59 of the</w:t>
      </w:r>
      <w:r>
        <w:rPr>
          <w:rFonts w:ascii="Trebuchet MS" w:hAnsi="Trebuchet MS"/>
          <w:sz w:val="22"/>
          <w:szCs w:val="22"/>
        </w:rPr>
        <w:t xml:space="preserve"> </w:t>
      </w:r>
      <w:r w:rsidRPr="006018DC">
        <w:rPr>
          <w:rFonts w:ascii="Trebuchet MS" w:hAnsi="Trebuchet MS"/>
          <w:sz w:val="22"/>
          <w:szCs w:val="22"/>
        </w:rPr>
        <w:t>Highways Act 1980, which enables the Highway Authority to recover</w:t>
      </w:r>
      <w:r>
        <w:rPr>
          <w:rFonts w:ascii="Trebuchet MS" w:hAnsi="Trebuchet MS"/>
          <w:sz w:val="22"/>
          <w:szCs w:val="22"/>
        </w:rPr>
        <w:t xml:space="preserve"> </w:t>
      </w:r>
      <w:r w:rsidRPr="006018DC">
        <w:rPr>
          <w:rFonts w:ascii="Trebuchet MS" w:hAnsi="Trebuchet MS"/>
          <w:sz w:val="22"/>
          <w:szCs w:val="22"/>
        </w:rPr>
        <w:t>expenses due to damage caused by extraordinary traffic.</w:t>
      </w:r>
    </w:p>
    <w:p w:rsidR="006018DC" w:rsidRDefault="006018DC" w:rsidP="006018DC">
      <w:pPr>
        <w:jc w:val="both"/>
        <w:rPr>
          <w:rFonts w:ascii="Trebuchet MS" w:hAnsi="Trebuchet MS"/>
          <w:sz w:val="22"/>
          <w:szCs w:val="22"/>
        </w:rPr>
      </w:pPr>
      <w:r w:rsidRPr="006018DC">
        <w:rPr>
          <w:rFonts w:ascii="Trebuchet MS" w:hAnsi="Trebuchet MS"/>
          <w:sz w:val="22"/>
          <w:szCs w:val="22"/>
        </w:rPr>
        <w:t>ii) Any works affecting the Highway shall be in accordance with</w:t>
      </w:r>
      <w:r>
        <w:rPr>
          <w:rFonts w:ascii="Trebuchet MS" w:hAnsi="Trebuchet MS"/>
          <w:sz w:val="22"/>
          <w:szCs w:val="22"/>
        </w:rPr>
        <w:t xml:space="preserve"> </w:t>
      </w:r>
      <w:r w:rsidRPr="006018DC">
        <w:rPr>
          <w:rFonts w:ascii="Trebuchet MS" w:hAnsi="Trebuchet MS"/>
          <w:sz w:val="22"/>
          <w:szCs w:val="22"/>
        </w:rPr>
        <w:t>Reading Borough’s Council’s document “Guidance Notes for Activities on</w:t>
      </w:r>
      <w:r>
        <w:rPr>
          <w:rFonts w:ascii="Trebuchet MS" w:hAnsi="Trebuchet MS"/>
          <w:sz w:val="22"/>
          <w:szCs w:val="22"/>
        </w:rPr>
        <w:t xml:space="preserve"> </w:t>
      </w:r>
      <w:r w:rsidRPr="006018DC">
        <w:rPr>
          <w:rFonts w:ascii="Trebuchet MS" w:hAnsi="Trebuchet MS"/>
          <w:sz w:val="22"/>
          <w:szCs w:val="22"/>
        </w:rPr>
        <w:t>the Public Highway within the Borough of Reading”. The applicant</w:t>
      </w:r>
      <w:r>
        <w:rPr>
          <w:rFonts w:ascii="Trebuchet MS" w:hAnsi="Trebuchet MS"/>
          <w:sz w:val="22"/>
          <w:szCs w:val="22"/>
        </w:rPr>
        <w:t xml:space="preserve"> </w:t>
      </w:r>
      <w:r w:rsidRPr="006018DC">
        <w:rPr>
          <w:rFonts w:ascii="Trebuchet MS" w:hAnsi="Trebuchet MS"/>
          <w:sz w:val="22"/>
          <w:szCs w:val="22"/>
        </w:rPr>
        <w:t>should note that compliance with this document is mandatory and</w:t>
      </w:r>
      <w:r>
        <w:rPr>
          <w:rFonts w:ascii="Trebuchet MS" w:hAnsi="Trebuchet MS"/>
          <w:sz w:val="22"/>
          <w:szCs w:val="22"/>
        </w:rPr>
        <w:t xml:space="preserve"> </w:t>
      </w:r>
      <w:r w:rsidRPr="006018DC">
        <w:rPr>
          <w:rFonts w:ascii="Trebuchet MS" w:hAnsi="Trebuchet MS"/>
          <w:sz w:val="22"/>
          <w:szCs w:val="22"/>
        </w:rPr>
        <w:t>licences to work on the Highway will only be issued if the</w:t>
      </w:r>
      <w:r>
        <w:rPr>
          <w:rFonts w:ascii="Trebuchet MS" w:hAnsi="Trebuchet MS"/>
          <w:sz w:val="22"/>
          <w:szCs w:val="22"/>
        </w:rPr>
        <w:t xml:space="preserve"> </w:t>
      </w:r>
      <w:r w:rsidRPr="006018DC">
        <w:rPr>
          <w:rFonts w:ascii="Trebuchet MS" w:hAnsi="Trebuchet MS"/>
          <w:sz w:val="22"/>
          <w:szCs w:val="22"/>
        </w:rPr>
        <w:t>requirements contained within it are met. A copy can be obtained from</w:t>
      </w:r>
      <w:r>
        <w:rPr>
          <w:rFonts w:ascii="Trebuchet MS" w:hAnsi="Trebuchet MS"/>
          <w:sz w:val="22"/>
          <w:szCs w:val="22"/>
        </w:rPr>
        <w:t xml:space="preserve"> </w:t>
      </w:r>
      <w:r w:rsidRPr="006018DC">
        <w:rPr>
          <w:rFonts w:ascii="Trebuchet MS" w:hAnsi="Trebuchet MS"/>
          <w:sz w:val="22"/>
          <w:szCs w:val="22"/>
        </w:rPr>
        <w:t>the Council’s website.</w:t>
      </w:r>
    </w:p>
    <w:p w:rsidR="006018DC" w:rsidRDefault="006018DC" w:rsidP="006018DC">
      <w:pPr>
        <w:jc w:val="both"/>
        <w:rPr>
          <w:rFonts w:ascii="Trebuchet MS" w:hAnsi="Trebuchet MS" w:cs="Trebuchet MS"/>
          <w:sz w:val="22"/>
          <w:szCs w:val="22"/>
        </w:rPr>
      </w:pPr>
    </w:p>
    <w:p w:rsidR="006018DC" w:rsidRDefault="006018DC" w:rsidP="004937A1">
      <w:pPr>
        <w:jc w:val="both"/>
        <w:rPr>
          <w:rFonts w:ascii="Trebuchet MS" w:hAnsi="Trebuchet MS" w:cs="Trebuchet MS"/>
          <w:sz w:val="22"/>
          <w:szCs w:val="22"/>
        </w:rPr>
      </w:pPr>
      <w:r w:rsidRPr="006018DC">
        <w:rPr>
          <w:rFonts w:ascii="Trebuchet MS" w:hAnsi="Trebuchet MS" w:cs="Trebuchet MS"/>
          <w:sz w:val="22"/>
          <w:szCs w:val="22"/>
        </w:rPr>
        <w:t>The oc</w:t>
      </w:r>
      <w:r>
        <w:rPr>
          <w:rFonts w:ascii="Trebuchet MS" w:hAnsi="Trebuchet MS" w:cs="Trebuchet MS"/>
          <w:sz w:val="22"/>
          <w:szCs w:val="22"/>
        </w:rPr>
        <w:t>cupiers of the</w:t>
      </w:r>
      <w:r w:rsidR="001B4BBC">
        <w:rPr>
          <w:rFonts w:ascii="Trebuchet MS" w:hAnsi="Trebuchet MS" w:cs="Trebuchet MS"/>
          <w:sz w:val="22"/>
          <w:szCs w:val="22"/>
        </w:rPr>
        <w:t xml:space="preserve"> second floor flat</w:t>
      </w:r>
      <w:r w:rsidRPr="006018DC">
        <w:rPr>
          <w:rFonts w:ascii="Trebuchet MS" w:hAnsi="Trebuchet MS" w:cs="Trebuchet MS"/>
          <w:sz w:val="22"/>
          <w:szCs w:val="22"/>
        </w:rPr>
        <w:t xml:space="preserve"> will not be automatically</w:t>
      </w:r>
      <w:r>
        <w:rPr>
          <w:rFonts w:ascii="Trebuchet MS" w:hAnsi="Trebuchet MS" w:cs="Trebuchet MS"/>
          <w:sz w:val="22"/>
          <w:szCs w:val="22"/>
        </w:rPr>
        <w:t xml:space="preserve"> </w:t>
      </w:r>
      <w:r w:rsidRPr="006018DC">
        <w:rPr>
          <w:rFonts w:ascii="Trebuchet MS" w:hAnsi="Trebuchet MS" w:cs="Trebuchet MS"/>
          <w:sz w:val="22"/>
          <w:szCs w:val="22"/>
        </w:rPr>
        <w:t>entitled to an on-street c</w:t>
      </w:r>
      <w:r w:rsidR="001B4BBC">
        <w:rPr>
          <w:rFonts w:ascii="Trebuchet MS" w:hAnsi="Trebuchet MS" w:cs="Trebuchet MS"/>
          <w:sz w:val="22"/>
          <w:szCs w:val="22"/>
        </w:rPr>
        <w:t>ar parking permit. N</w:t>
      </w:r>
      <w:bookmarkStart w:id="0" w:name="_GoBack"/>
      <w:bookmarkEnd w:id="0"/>
      <w:r w:rsidRPr="006018DC">
        <w:rPr>
          <w:rFonts w:ascii="Trebuchet MS" w:hAnsi="Trebuchet MS" w:cs="Trebuchet MS"/>
          <w:sz w:val="22"/>
          <w:szCs w:val="22"/>
        </w:rPr>
        <w:t>ew occupiers</w:t>
      </w:r>
      <w:r>
        <w:rPr>
          <w:rFonts w:ascii="Trebuchet MS" w:hAnsi="Trebuchet MS" w:cs="Trebuchet MS"/>
          <w:sz w:val="22"/>
          <w:szCs w:val="22"/>
        </w:rPr>
        <w:t xml:space="preserve"> </w:t>
      </w:r>
      <w:r w:rsidRPr="006018DC">
        <w:rPr>
          <w:rFonts w:ascii="Trebuchet MS" w:hAnsi="Trebuchet MS" w:cs="Trebuchet MS"/>
          <w:sz w:val="22"/>
          <w:szCs w:val="22"/>
        </w:rPr>
        <w:t>should be informed of this and be advised to find out more about</w:t>
      </w:r>
      <w:r>
        <w:rPr>
          <w:rFonts w:ascii="Trebuchet MS" w:hAnsi="Trebuchet MS" w:cs="Trebuchet MS"/>
          <w:sz w:val="22"/>
          <w:szCs w:val="22"/>
        </w:rPr>
        <w:t xml:space="preserve"> </w:t>
      </w:r>
      <w:r w:rsidRPr="006018DC">
        <w:rPr>
          <w:rFonts w:ascii="Trebuchet MS" w:hAnsi="Trebuchet MS" w:cs="Trebuchet MS"/>
          <w:sz w:val="22"/>
          <w:szCs w:val="22"/>
        </w:rPr>
        <w:t>parking permits on the Council’s website. There is already a high</w:t>
      </w:r>
      <w:r>
        <w:rPr>
          <w:rFonts w:ascii="Trebuchet MS" w:hAnsi="Trebuchet MS" w:cs="Trebuchet MS"/>
          <w:sz w:val="22"/>
          <w:szCs w:val="22"/>
        </w:rPr>
        <w:t xml:space="preserve"> </w:t>
      </w:r>
      <w:r w:rsidRPr="006018DC">
        <w:rPr>
          <w:rFonts w:ascii="Trebuchet MS" w:hAnsi="Trebuchet MS" w:cs="Trebuchet MS"/>
          <w:sz w:val="22"/>
          <w:szCs w:val="22"/>
        </w:rPr>
        <w:t>level of on street car parking in the area and the site is located</w:t>
      </w:r>
      <w:r>
        <w:rPr>
          <w:rFonts w:ascii="Trebuchet MS" w:hAnsi="Trebuchet MS" w:cs="Trebuchet MS"/>
          <w:sz w:val="22"/>
          <w:szCs w:val="22"/>
        </w:rPr>
        <w:t xml:space="preserve"> </w:t>
      </w:r>
      <w:r w:rsidRPr="006018DC">
        <w:rPr>
          <w:rFonts w:ascii="Trebuchet MS" w:hAnsi="Trebuchet MS" w:cs="Trebuchet MS"/>
          <w:sz w:val="22"/>
          <w:szCs w:val="22"/>
        </w:rPr>
        <w:t>close to local facilities, with frequent public transport services on</w:t>
      </w:r>
      <w:r>
        <w:rPr>
          <w:rFonts w:ascii="Trebuchet MS" w:hAnsi="Trebuchet MS" w:cs="Trebuchet MS"/>
          <w:sz w:val="22"/>
          <w:szCs w:val="22"/>
        </w:rPr>
        <w:t xml:space="preserve"> </w:t>
      </w:r>
      <w:r w:rsidRPr="006018DC">
        <w:rPr>
          <w:rFonts w:ascii="Trebuchet MS" w:hAnsi="Trebuchet MS" w:cs="Trebuchet MS"/>
          <w:sz w:val="22"/>
          <w:szCs w:val="22"/>
        </w:rPr>
        <w:t>nearby roads.</w:t>
      </w:r>
      <w:r>
        <w:rPr>
          <w:rFonts w:ascii="Trebuchet MS" w:hAnsi="Trebuchet MS" w:cs="Trebuchet MS"/>
          <w:sz w:val="22"/>
          <w:szCs w:val="22"/>
        </w:rPr>
        <w:t xml:space="preserve">  </w:t>
      </w:r>
      <w:r w:rsidR="00940F7C">
        <w:rPr>
          <w:rFonts w:ascii="Trebuchet MS" w:hAnsi="Trebuchet MS" w:cs="Trebuchet MS"/>
          <w:sz w:val="22"/>
          <w:szCs w:val="22"/>
        </w:rPr>
        <w:t xml:space="preserve">For details of the discretionary parking permit process please refer to the following link:  </w:t>
      </w:r>
    </w:p>
    <w:p w:rsidR="00940F7C" w:rsidRDefault="001B4BBC" w:rsidP="004937A1">
      <w:pPr>
        <w:jc w:val="both"/>
        <w:rPr>
          <w:rFonts w:ascii="Trebuchet MS" w:hAnsi="Trebuchet MS" w:cs="Trebuchet MS"/>
          <w:sz w:val="22"/>
          <w:szCs w:val="22"/>
        </w:rPr>
      </w:pPr>
      <w:hyperlink r:id="rId10" w:history="1">
        <w:r w:rsidR="00940F7C" w:rsidRPr="000D3D41">
          <w:rPr>
            <w:rStyle w:val="Hyperlink"/>
            <w:rFonts w:ascii="Trebuchet MS" w:hAnsi="Trebuchet MS" w:cs="Trebuchet MS"/>
            <w:sz w:val="22"/>
            <w:szCs w:val="22"/>
          </w:rPr>
          <w:t>http://www.reading.gov.uk/media/1315/Discretionary-Parking-Permit-Application-Form/pdf/DISCRETIONARY_application_form_JAN_2016.pdf</w:t>
        </w:r>
      </w:hyperlink>
    </w:p>
    <w:p w:rsidR="00940F7C" w:rsidRPr="00F43EFD" w:rsidRDefault="00940F7C" w:rsidP="004937A1">
      <w:pPr>
        <w:jc w:val="both"/>
        <w:rPr>
          <w:rFonts w:ascii="Trebuchet MS" w:hAnsi="Trebuchet MS" w:cs="Trebuchet MS"/>
          <w:sz w:val="22"/>
          <w:szCs w:val="22"/>
        </w:rPr>
      </w:pPr>
    </w:p>
    <w:p w:rsidR="00571A6D" w:rsidRDefault="006018DC" w:rsidP="006018DC">
      <w:pPr>
        <w:jc w:val="both"/>
        <w:rPr>
          <w:rFonts w:ascii="Trebuchet MS" w:hAnsi="Trebuchet MS" w:cs="Trebuchet MS"/>
          <w:sz w:val="22"/>
          <w:szCs w:val="22"/>
        </w:rPr>
      </w:pPr>
      <w:r w:rsidRPr="006018DC">
        <w:rPr>
          <w:rFonts w:ascii="Trebuchet MS" w:hAnsi="Trebuchet MS" w:cs="Trebuchet MS"/>
          <w:sz w:val="22"/>
          <w:szCs w:val="22"/>
        </w:rPr>
        <w:t>Work on a loft or roof may affect bats.  The applicant will need to</w:t>
      </w:r>
      <w:r>
        <w:rPr>
          <w:rFonts w:ascii="Trebuchet MS" w:hAnsi="Trebuchet MS" w:cs="Trebuchet MS"/>
          <w:sz w:val="22"/>
          <w:szCs w:val="22"/>
        </w:rPr>
        <w:t xml:space="preserve"> </w:t>
      </w:r>
      <w:r w:rsidRPr="006018DC">
        <w:rPr>
          <w:rFonts w:ascii="Trebuchet MS" w:hAnsi="Trebuchet MS" w:cs="Trebuchet MS"/>
          <w:sz w:val="22"/>
          <w:szCs w:val="22"/>
        </w:rPr>
        <w:t>consider protected species when planning work of this type.  A survey</w:t>
      </w:r>
      <w:r>
        <w:rPr>
          <w:rFonts w:ascii="Trebuchet MS" w:hAnsi="Trebuchet MS" w:cs="Trebuchet MS"/>
          <w:sz w:val="22"/>
          <w:szCs w:val="22"/>
        </w:rPr>
        <w:t xml:space="preserve"> </w:t>
      </w:r>
      <w:r w:rsidRPr="006018DC">
        <w:rPr>
          <w:rFonts w:ascii="Trebuchet MS" w:hAnsi="Trebuchet MS" w:cs="Trebuchet MS"/>
          <w:sz w:val="22"/>
          <w:szCs w:val="22"/>
        </w:rPr>
        <w:t>may be needed, and if bats are using the building, a licence may be</w:t>
      </w:r>
      <w:r>
        <w:rPr>
          <w:rFonts w:ascii="Trebuchet MS" w:hAnsi="Trebuchet MS" w:cs="Trebuchet MS"/>
          <w:sz w:val="22"/>
          <w:szCs w:val="22"/>
        </w:rPr>
        <w:t xml:space="preserve"> </w:t>
      </w:r>
      <w:r w:rsidRPr="006018DC">
        <w:rPr>
          <w:rFonts w:ascii="Trebuchet MS" w:hAnsi="Trebuchet MS" w:cs="Trebuchet MS"/>
          <w:sz w:val="22"/>
          <w:szCs w:val="22"/>
        </w:rPr>
        <w:t>required.  To view specific information regarding bats use the</w:t>
      </w:r>
      <w:r>
        <w:rPr>
          <w:rFonts w:ascii="Trebuchet MS" w:hAnsi="Trebuchet MS" w:cs="Trebuchet MS"/>
          <w:sz w:val="22"/>
          <w:szCs w:val="22"/>
        </w:rPr>
        <w:t xml:space="preserve"> </w:t>
      </w:r>
      <w:r w:rsidRPr="006018DC">
        <w:rPr>
          <w:rFonts w:ascii="Trebuchet MS" w:hAnsi="Trebuchet MS" w:cs="Trebuchet MS"/>
          <w:sz w:val="22"/>
          <w:szCs w:val="22"/>
        </w:rPr>
        <w:t>following link:</w:t>
      </w:r>
      <w:r>
        <w:rPr>
          <w:rFonts w:ascii="Trebuchet MS" w:hAnsi="Trebuchet MS" w:cs="Trebuchet MS"/>
          <w:sz w:val="22"/>
          <w:szCs w:val="22"/>
        </w:rPr>
        <w:t xml:space="preserve"> </w:t>
      </w:r>
      <w:r w:rsidRPr="006018DC">
        <w:rPr>
          <w:rFonts w:ascii="Trebuchet MS" w:hAnsi="Trebuchet MS" w:cs="Trebuchet MS"/>
          <w:sz w:val="22"/>
          <w:szCs w:val="22"/>
        </w:rPr>
        <w:t>https://www.gov.uk/wildlife-licences</w:t>
      </w:r>
      <w:r w:rsidR="00571A6D">
        <w:rPr>
          <w:rFonts w:ascii="Trebuchet MS" w:hAnsi="Trebuchet MS" w:cs="Trebuchet MS"/>
          <w:sz w:val="22"/>
          <w:szCs w:val="22"/>
        </w:rPr>
        <w:t>S106 informative</w:t>
      </w:r>
      <w:r>
        <w:rPr>
          <w:rFonts w:ascii="Trebuchet MS" w:hAnsi="Trebuchet MS" w:cs="Trebuchet MS"/>
          <w:sz w:val="22"/>
          <w:szCs w:val="22"/>
        </w:rPr>
        <w:t>.</w:t>
      </w:r>
    </w:p>
    <w:p w:rsidR="00973BD3" w:rsidRDefault="00973BD3" w:rsidP="00DC6DFB">
      <w:pPr>
        <w:jc w:val="both"/>
        <w:rPr>
          <w:rFonts w:ascii="Trebuchet MS" w:hAnsi="Trebuchet MS"/>
          <w:sz w:val="22"/>
          <w:szCs w:val="22"/>
        </w:rPr>
      </w:pPr>
    </w:p>
    <w:p w:rsidR="006018DC" w:rsidRDefault="006018DC" w:rsidP="006018DC">
      <w:pPr>
        <w:jc w:val="both"/>
        <w:rPr>
          <w:rFonts w:ascii="Trebuchet MS" w:hAnsi="Trebuchet MS"/>
          <w:sz w:val="22"/>
          <w:szCs w:val="22"/>
        </w:rPr>
      </w:pPr>
      <w:r w:rsidRPr="006018DC">
        <w:rPr>
          <w:rFonts w:ascii="Trebuchet MS" w:hAnsi="Trebuchet MS"/>
          <w:sz w:val="22"/>
          <w:szCs w:val="22"/>
        </w:rPr>
        <w:t>A section 106 Agreement has been completed for this development. A</w:t>
      </w:r>
      <w:r>
        <w:rPr>
          <w:rFonts w:ascii="Trebuchet MS" w:hAnsi="Trebuchet MS"/>
          <w:sz w:val="22"/>
          <w:szCs w:val="22"/>
        </w:rPr>
        <w:t xml:space="preserve"> </w:t>
      </w:r>
      <w:r w:rsidRPr="006018DC">
        <w:rPr>
          <w:rFonts w:ascii="Trebuchet MS" w:hAnsi="Trebuchet MS"/>
          <w:sz w:val="22"/>
          <w:szCs w:val="22"/>
        </w:rPr>
        <w:t>copy of the S106 Legal Agreement is available on the Council’s Public</w:t>
      </w:r>
      <w:r>
        <w:rPr>
          <w:rFonts w:ascii="Trebuchet MS" w:hAnsi="Trebuchet MS"/>
          <w:sz w:val="22"/>
          <w:szCs w:val="22"/>
        </w:rPr>
        <w:t xml:space="preserve"> </w:t>
      </w:r>
      <w:r w:rsidRPr="006018DC">
        <w:rPr>
          <w:rFonts w:ascii="Trebuchet MS" w:hAnsi="Trebuchet MS"/>
          <w:sz w:val="22"/>
          <w:szCs w:val="22"/>
        </w:rPr>
        <w:t>Register of Planning</w:t>
      </w:r>
      <w:r>
        <w:rPr>
          <w:rFonts w:ascii="Trebuchet MS" w:hAnsi="Trebuchet MS"/>
          <w:sz w:val="22"/>
          <w:szCs w:val="22"/>
        </w:rPr>
        <w:t>.</w:t>
      </w:r>
    </w:p>
    <w:p w:rsidR="006018DC" w:rsidRDefault="006018DC" w:rsidP="006018DC">
      <w:pPr>
        <w:jc w:val="both"/>
        <w:rPr>
          <w:rFonts w:ascii="Trebuchet MS" w:hAnsi="Trebuchet MS"/>
          <w:sz w:val="22"/>
          <w:szCs w:val="22"/>
        </w:rPr>
      </w:pPr>
    </w:p>
    <w:p w:rsidR="006018DC" w:rsidRPr="006018DC" w:rsidRDefault="006018DC" w:rsidP="006018DC">
      <w:pPr>
        <w:jc w:val="both"/>
        <w:rPr>
          <w:rFonts w:ascii="Trebuchet MS" w:hAnsi="Trebuchet MS"/>
          <w:sz w:val="22"/>
          <w:szCs w:val="22"/>
        </w:rPr>
      </w:pPr>
      <w:r w:rsidRPr="006018DC">
        <w:rPr>
          <w:rFonts w:ascii="Trebuchet MS" w:hAnsi="Trebuchet MS"/>
          <w:sz w:val="22"/>
          <w:szCs w:val="22"/>
        </w:rPr>
        <w:t>The Council introduced the Community Infrastructure Levy (CIL) on 1</w:t>
      </w:r>
      <w:r w:rsidRPr="006018DC">
        <w:rPr>
          <w:rFonts w:ascii="Trebuchet MS" w:hAnsi="Trebuchet MS"/>
          <w:sz w:val="22"/>
          <w:szCs w:val="22"/>
          <w:vertAlign w:val="superscript"/>
        </w:rPr>
        <w:t>st</w:t>
      </w:r>
      <w:r>
        <w:rPr>
          <w:rFonts w:ascii="Trebuchet MS" w:hAnsi="Trebuchet MS"/>
          <w:sz w:val="22"/>
          <w:szCs w:val="22"/>
        </w:rPr>
        <w:t xml:space="preserve"> </w:t>
      </w:r>
      <w:r w:rsidRPr="006018DC">
        <w:rPr>
          <w:rFonts w:ascii="Trebuchet MS" w:hAnsi="Trebuchet MS"/>
          <w:sz w:val="22"/>
          <w:szCs w:val="22"/>
        </w:rPr>
        <w:t>April 2015.  CIL is a way of securing financial contributions towards</w:t>
      </w:r>
      <w:r>
        <w:rPr>
          <w:rFonts w:ascii="Trebuchet MS" w:hAnsi="Trebuchet MS"/>
          <w:sz w:val="22"/>
          <w:szCs w:val="22"/>
        </w:rPr>
        <w:t xml:space="preserve"> </w:t>
      </w:r>
      <w:r w:rsidRPr="006018DC">
        <w:rPr>
          <w:rFonts w:ascii="Trebuchet MS" w:hAnsi="Trebuchet MS"/>
          <w:sz w:val="22"/>
          <w:szCs w:val="22"/>
        </w:rPr>
        <w:t>infrastructure from new development, and partially replaces the</w:t>
      </w:r>
      <w:r>
        <w:rPr>
          <w:rFonts w:ascii="Trebuchet MS" w:hAnsi="Trebuchet MS"/>
          <w:sz w:val="22"/>
          <w:szCs w:val="22"/>
        </w:rPr>
        <w:t xml:space="preserve"> </w:t>
      </w:r>
      <w:r w:rsidRPr="006018DC">
        <w:rPr>
          <w:rFonts w:ascii="Trebuchet MS" w:hAnsi="Trebuchet MS"/>
          <w:sz w:val="22"/>
          <w:szCs w:val="22"/>
        </w:rPr>
        <w:t xml:space="preserve">Section 106 planning obligation regime. It is a set charge per </w:t>
      </w:r>
      <w:proofErr w:type="spellStart"/>
      <w:r w:rsidRPr="006018DC">
        <w:rPr>
          <w:rFonts w:ascii="Trebuchet MS" w:hAnsi="Trebuchet MS"/>
          <w:sz w:val="22"/>
          <w:szCs w:val="22"/>
        </w:rPr>
        <w:t>sq</w:t>
      </w:r>
      <w:proofErr w:type="spellEnd"/>
      <w:r w:rsidRPr="006018DC">
        <w:rPr>
          <w:rFonts w:ascii="Trebuchet MS" w:hAnsi="Trebuchet MS"/>
          <w:sz w:val="22"/>
          <w:szCs w:val="22"/>
        </w:rPr>
        <w:t xml:space="preserve"> m of</w:t>
      </w:r>
      <w:r>
        <w:rPr>
          <w:rFonts w:ascii="Trebuchet MS" w:hAnsi="Trebuchet MS"/>
          <w:sz w:val="22"/>
          <w:szCs w:val="22"/>
        </w:rPr>
        <w:t xml:space="preserve"> </w:t>
      </w:r>
      <w:r w:rsidRPr="006018DC">
        <w:rPr>
          <w:rFonts w:ascii="Trebuchet MS" w:hAnsi="Trebuchet MS"/>
          <w:sz w:val="22"/>
          <w:szCs w:val="22"/>
        </w:rPr>
        <w:t>floorspace for different uses, and, unlike Section 106, it is non-negotiable.  It applies to developments which result in at least one</w:t>
      </w:r>
      <w:r>
        <w:rPr>
          <w:rFonts w:ascii="Trebuchet MS" w:hAnsi="Trebuchet MS"/>
          <w:sz w:val="22"/>
          <w:szCs w:val="22"/>
        </w:rPr>
        <w:t xml:space="preserve"> </w:t>
      </w:r>
      <w:r w:rsidRPr="006018DC">
        <w:rPr>
          <w:rFonts w:ascii="Trebuchet MS" w:hAnsi="Trebuchet MS"/>
          <w:sz w:val="22"/>
          <w:szCs w:val="22"/>
        </w:rPr>
        <w:t>dwelling; where the space has not been in lawful use for 6 months</w:t>
      </w:r>
      <w:r>
        <w:rPr>
          <w:rFonts w:ascii="Trebuchet MS" w:hAnsi="Trebuchet MS"/>
          <w:sz w:val="22"/>
          <w:szCs w:val="22"/>
        </w:rPr>
        <w:t xml:space="preserve"> </w:t>
      </w:r>
      <w:r w:rsidRPr="006018DC">
        <w:rPr>
          <w:rFonts w:ascii="Trebuchet MS" w:hAnsi="Trebuchet MS"/>
          <w:sz w:val="22"/>
          <w:szCs w:val="22"/>
        </w:rPr>
        <w:t xml:space="preserve">within the last 3 years or 100 </w:t>
      </w:r>
      <w:proofErr w:type="spellStart"/>
      <w:r w:rsidRPr="006018DC">
        <w:rPr>
          <w:rFonts w:ascii="Trebuchet MS" w:hAnsi="Trebuchet MS"/>
          <w:sz w:val="22"/>
          <w:szCs w:val="22"/>
        </w:rPr>
        <w:t>sq</w:t>
      </w:r>
      <w:proofErr w:type="spellEnd"/>
      <w:r w:rsidRPr="006018DC">
        <w:rPr>
          <w:rFonts w:ascii="Trebuchet MS" w:hAnsi="Trebuchet MS"/>
          <w:sz w:val="22"/>
          <w:szCs w:val="22"/>
        </w:rPr>
        <w:t xml:space="preserve"> m of new floorspace. For this</w:t>
      </w:r>
      <w:r>
        <w:rPr>
          <w:rFonts w:ascii="Trebuchet MS" w:hAnsi="Trebuchet MS"/>
          <w:sz w:val="22"/>
          <w:szCs w:val="22"/>
        </w:rPr>
        <w:t xml:space="preserve"> </w:t>
      </w:r>
      <w:r w:rsidRPr="006018DC">
        <w:rPr>
          <w:rFonts w:ascii="Trebuchet MS" w:hAnsi="Trebuchet MS"/>
          <w:sz w:val="22"/>
          <w:szCs w:val="22"/>
        </w:rPr>
        <w:t>approved development the CIL status is (CHARGEABLE</w:t>
      </w:r>
      <w:r>
        <w:rPr>
          <w:rFonts w:ascii="Trebuchet MS" w:hAnsi="Trebuchet MS"/>
          <w:sz w:val="22"/>
          <w:szCs w:val="22"/>
        </w:rPr>
        <w:t>)</w:t>
      </w:r>
      <w:r w:rsidRPr="006018DC">
        <w:rPr>
          <w:rFonts w:ascii="Trebuchet MS" w:hAnsi="Trebuchet MS"/>
          <w:sz w:val="22"/>
          <w:szCs w:val="22"/>
        </w:rPr>
        <w:t>.   If chargeable you will be sent a</w:t>
      </w:r>
      <w:r>
        <w:rPr>
          <w:rFonts w:ascii="Trebuchet MS" w:hAnsi="Trebuchet MS"/>
          <w:sz w:val="22"/>
          <w:szCs w:val="22"/>
        </w:rPr>
        <w:t xml:space="preserve"> </w:t>
      </w:r>
      <w:r w:rsidRPr="006018DC">
        <w:rPr>
          <w:rFonts w:ascii="Trebuchet MS" w:hAnsi="Trebuchet MS"/>
          <w:sz w:val="22"/>
          <w:szCs w:val="22"/>
        </w:rPr>
        <w:t>CIL Liability Notice with the calculated amount soon. CIL becomes</w:t>
      </w:r>
      <w:r>
        <w:rPr>
          <w:rFonts w:ascii="Trebuchet MS" w:hAnsi="Trebuchet MS"/>
          <w:sz w:val="22"/>
          <w:szCs w:val="22"/>
        </w:rPr>
        <w:t xml:space="preserve"> </w:t>
      </w:r>
      <w:r w:rsidRPr="006018DC">
        <w:rPr>
          <w:rFonts w:ascii="Trebuchet MS" w:hAnsi="Trebuchet MS"/>
          <w:sz w:val="22"/>
          <w:szCs w:val="22"/>
        </w:rPr>
        <w:t>payable on commencement of the development or by instalments.</w:t>
      </w:r>
    </w:p>
    <w:p w:rsidR="006018DC" w:rsidRPr="006018DC" w:rsidRDefault="006018DC" w:rsidP="006018DC">
      <w:pPr>
        <w:jc w:val="both"/>
        <w:rPr>
          <w:rFonts w:ascii="Trebuchet MS" w:hAnsi="Trebuchet MS"/>
          <w:sz w:val="22"/>
          <w:szCs w:val="22"/>
        </w:rPr>
      </w:pPr>
    </w:p>
    <w:p w:rsidR="006018DC" w:rsidRPr="006018DC" w:rsidRDefault="006018DC" w:rsidP="006018DC">
      <w:pPr>
        <w:jc w:val="both"/>
        <w:rPr>
          <w:rFonts w:ascii="Trebuchet MS" w:hAnsi="Trebuchet MS"/>
          <w:sz w:val="22"/>
          <w:szCs w:val="22"/>
        </w:rPr>
      </w:pPr>
      <w:r w:rsidRPr="006018DC">
        <w:rPr>
          <w:rFonts w:ascii="Trebuchet MS" w:hAnsi="Trebuchet MS"/>
          <w:sz w:val="22"/>
          <w:szCs w:val="22"/>
        </w:rPr>
        <w:lastRenderedPageBreak/>
        <w:t>For more information go to:</w:t>
      </w:r>
    </w:p>
    <w:p w:rsidR="006018DC" w:rsidRPr="006018DC" w:rsidRDefault="006018DC" w:rsidP="006018DC">
      <w:pPr>
        <w:jc w:val="both"/>
        <w:rPr>
          <w:rFonts w:ascii="Trebuchet MS" w:hAnsi="Trebuchet MS"/>
          <w:sz w:val="22"/>
          <w:szCs w:val="22"/>
        </w:rPr>
      </w:pPr>
      <w:r w:rsidRPr="006018DC">
        <w:rPr>
          <w:rFonts w:ascii="Trebuchet MS" w:hAnsi="Trebuchet MS"/>
          <w:sz w:val="22"/>
          <w:szCs w:val="22"/>
        </w:rPr>
        <w:t>http://www.reading.gov.uk/media/2791/Community-Infrastructure-Levy-</w:t>
      </w:r>
    </w:p>
    <w:p w:rsidR="006018DC" w:rsidRDefault="006018DC" w:rsidP="006018DC">
      <w:pPr>
        <w:jc w:val="both"/>
        <w:rPr>
          <w:rFonts w:ascii="Trebuchet MS" w:hAnsi="Trebuchet MS"/>
          <w:sz w:val="22"/>
          <w:szCs w:val="22"/>
        </w:rPr>
      </w:pPr>
      <w:r w:rsidRPr="006018DC">
        <w:rPr>
          <w:rFonts w:ascii="Trebuchet MS" w:hAnsi="Trebuchet MS"/>
          <w:sz w:val="22"/>
          <w:szCs w:val="22"/>
        </w:rPr>
        <w:t>Advice-to-Applicants/pdf/CIL_Advice_to_Applicants.pdf</w:t>
      </w:r>
    </w:p>
    <w:p w:rsidR="0005649E" w:rsidRPr="00DC6DFB" w:rsidRDefault="0005649E" w:rsidP="00DC6DFB">
      <w:pPr>
        <w:jc w:val="both"/>
        <w:rPr>
          <w:rFonts w:ascii="Trebuchet MS" w:hAnsi="Trebuchet MS"/>
          <w:sz w:val="22"/>
          <w:szCs w:val="22"/>
        </w:rPr>
      </w:pPr>
    </w:p>
    <w:p w:rsidR="00B22150" w:rsidRDefault="006018DC" w:rsidP="006018DC">
      <w:pPr>
        <w:ind w:hanging="11"/>
        <w:jc w:val="both"/>
        <w:rPr>
          <w:rFonts w:ascii="Trebuchet MS" w:hAnsi="Trebuchet MS" w:cs="Trebuchet MS"/>
          <w:b/>
          <w:sz w:val="22"/>
          <w:szCs w:val="22"/>
        </w:rPr>
      </w:pPr>
      <w:r w:rsidRPr="006018DC">
        <w:rPr>
          <w:rFonts w:ascii="Trebuchet MS" w:hAnsi="Trebuchet MS" w:cs="Trebuchet MS"/>
          <w:color w:val="000000"/>
          <w:sz w:val="22"/>
          <w:szCs w:val="22"/>
        </w:rPr>
        <w:t>The local planning authority has worked positively and proactively</w:t>
      </w:r>
      <w:r>
        <w:rPr>
          <w:rFonts w:ascii="Trebuchet MS" w:hAnsi="Trebuchet MS" w:cs="Trebuchet MS"/>
          <w:color w:val="000000"/>
          <w:sz w:val="22"/>
          <w:szCs w:val="22"/>
        </w:rPr>
        <w:t xml:space="preserve"> </w:t>
      </w:r>
      <w:r w:rsidRPr="006018DC">
        <w:rPr>
          <w:rFonts w:ascii="Trebuchet MS" w:hAnsi="Trebuchet MS" w:cs="Trebuchet MS"/>
          <w:color w:val="000000"/>
          <w:sz w:val="22"/>
          <w:szCs w:val="22"/>
        </w:rPr>
        <w:t>with the applicant to resolve relevant matters to allow permission to</w:t>
      </w:r>
      <w:r>
        <w:rPr>
          <w:rFonts w:ascii="Trebuchet MS" w:hAnsi="Trebuchet MS" w:cs="Trebuchet MS"/>
          <w:color w:val="000000"/>
          <w:sz w:val="22"/>
          <w:szCs w:val="22"/>
        </w:rPr>
        <w:t xml:space="preserve"> </w:t>
      </w:r>
      <w:r w:rsidRPr="006018DC">
        <w:rPr>
          <w:rFonts w:ascii="Trebuchet MS" w:hAnsi="Trebuchet MS" w:cs="Trebuchet MS"/>
          <w:color w:val="000000"/>
          <w:sz w:val="22"/>
          <w:szCs w:val="22"/>
        </w:rPr>
        <w:t>be granted within the prescribed target or agreed extended timescale</w:t>
      </w:r>
      <w:r>
        <w:rPr>
          <w:rFonts w:ascii="Trebuchet MS" w:hAnsi="Trebuchet MS" w:cs="Trebuchet MS"/>
          <w:color w:val="000000"/>
          <w:sz w:val="22"/>
          <w:szCs w:val="22"/>
        </w:rPr>
        <w:t xml:space="preserve"> </w:t>
      </w:r>
      <w:r w:rsidRPr="006018DC">
        <w:rPr>
          <w:rFonts w:ascii="Trebuchet MS" w:hAnsi="Trebuchet MS" w:cs="Trebuchet MS"/>
          <w:color w:val="000000"/>
          <w:sz w:val="22"/>
          <w:szCs w:val="22"/>
        </w:rPr>
        <w:t>for the decision to be issued.</w:t>
      </w:r>
    </w:p>
    <w:sectPr w:rsidR="00B22150">
      <w:headerReference w:type="even" r:id="rId11"/>
      <w:headerReference w:type="default" r:id="rId12"/>
      <w:footerReference w:type="even" r:id="rId13"/>
      <w:footerReference w:type="default" r:id="rId14"/>
      <w:headerReference w:type="first" r:id="rId15"/>
      <w:footerReference w:type="first" r:id="rId16"/>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4B5C" w:rsidRDefault="00384B5C">
      <w:r>
        <w:separator/>
      </w:r>
    </w:p>
  </w:endnote>
  <w:endnote w:type="continuationSeparator" w:id="0">
    <w:p w:rsidR="00384B5C" w:rsidRDefault="00384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Neue">
    <w:altName w:val="Helvetica Neue"/>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B5C" w:rsidRDefault="00384B5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B5C" w:rsidRDefault="00384B5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B5C" w:rsidRDefault="00384B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4B5C" w:rsidRDefault="00384B5C">
      <w:r>
        <w:separator/>
      </w:r>
    </w:p>
  </w:footnote>
  <w:footnote w:type="continuationSeparator" w:id="0">
    <w:p w:rsidR="00384B5C" w:rsidRDefault="00384B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B5C" w:rsidRDefault="00384B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B5C" w:rsidRDefault="00384B5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B5C" w:rsidRDefault="00384B5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F623B"/>
    <w:multiLevelType w:val="hybridMultilevel"/>
    <w:tmpl w:val="F8CA0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75028B"/>
    <w:multiLevelType w:val="hybridMultilevel"/>
    <w:tmpl w:val="E0E2F2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20E0606"/>
    <w:multiLevelType w:val="hybridMultilevel"/>
    <w:tmpl w:val="66EE4B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44337D7"/>
    <w:multiLevelType w:val="hybridMultilevel"/>
    <w:tmpl w:val="0646F7D2"/>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8525EEB"/>
    <w:multiLevelType w:val="hybridMultilevel"/>
    <w:tmpl w:val="CCCB5BCF"/>
    <w:lvl w:ilvl="0" w:tplc="04090001">
      <w:start w:val="1"/>
      <w:numFmt w:val="bullet"/>
      <w:lvlText w:val=""/>
      <w:lvlJc w:val="left"/>
      <w:pPr>
        <w:tabs>
          <w:tab w:val="num" w:pos="360"/>
        </w:tabs>
        <w:ind w:left="36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9FC2D95"/>
    <w:multiLevelType w:val="hybridMultilevel"/>
    <w:tmpl w:val="DC402B08"/>
    <w:lvl w:ilvl="0" w:tplc="CE6A535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BE63B86"/>
    <w:multiLevelType w:val="hybridMultilevel"/>
    <w:tmpl w:val="D7AA0FFA"/>
    <w:lvl w:ilvl="0" w:tplc="6E16CC0E">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FB11CCC"/>
    <w:multiLevelType w:val="hybridMultilevel"/>
    <w:tmpl w:val="02806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3277D04"/>
    <w:multiLevelType w:val="hybridMultilevel"/>
    <w:tmpl w:val="09C4100C"/>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65C6F0A"/>
    <w:multiLevelType w:val="hybridMultilevel"/>
    <w:tmpl w:val="389ABAFC"/>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3B21342"/>
    <w:multiLevelType w:val="hybridMultilevel"/>
    <w:tmpl w:val="A262F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5810E8F"/>
    <w:multiLevelType w:val="hybridMultilevel"/>
    <w:tmpl w:val="6060D0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728524E"/>
    <w:multiLevelType w:val="hybridMultilevel"/>
    <w:tmpl w:val="9ED60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BAF07B1"/>
    <w:multiLevelType w:val="hybridMultilevel"/>
    <w:tmpl w:val="7F401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E4D00F2"/>
    <w:multiLevelType w:val="hybridMultilevel"/>
    <w:tmpl w:val="C6A05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4420525"/>
    <w:multiLevelType w:val="hybridMultilevel"/>
    <w:tmpl w:val="CCCB5BCF"/>
    <w:lvl w:ilvl="0" w:tplc="04090001">
      <w:start w:val="1"/>
      <w:numFmt w:val="bullet"/>
      <w:lvlText w:val=""/>
      <w:lvlJc w:val="left"/>
      <w:pPr>
        <w:tabs>
          <w:tab w:val="num" w:pos="360"/>
        </w:tabs>
        <w:ind w:left="36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36970D84"/>
    <w:multiLevelType w:val="hybridMultilevel"/>
    <w:tmpl w:val="41A25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EA744A2"/>
    <w:multiLevelType w:val="hybridMultilevel"/>
    <w:tmpl w:val="995CF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43D2B81"/>
    <w:multiLevelType w:val="hybridMultilevel"/>
    <w:tmpl w:val="3536C01E"/>
    <w:lvl w:ilvl="0" w:tplc="977CE420">
      <w:numFmt w:val="bullet"/>
      <w:lvlText w:val="-"/>
      <w:lvlJc w:val="left"/>
      <w:pPr>
        <w:ind w:left="1080" w:hanging="360"/>
      </w:pPr>
      <w:rPr>
        <w:rFonts w:ascii="Trebuchet MS" w:eastAsia="Times New Roman" w:hAnsi="Trebuchet MS" w:cs="Times New Roman"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nsid w:val="4A8B7F54"/>
    <w:multiLevelType w:val="hybridMultilevel"/>
    <w:tmpl w:val="F9C8F11E"/>
    <w:lvl w:ilvl="0" w:tplc="977CE420">
      <w:numFmt w:val="bullet"/>
      <w:lvlText w:val="-"/>
      <w:lvlJc w:val="left"/>
      <w:pPr>
        <w:ind w:left="1080" w:hanging="360"/>
      </w:pPr>
      <w:rPr>
        <w:rFonts w:ascii="Trebuchet MS" w:eastAsia="Times New Roman" w:hAnsi="Trebuchet MS"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42B3EF5"/>
    <w:multiLevelType w:val="hybridMultilevel"/>
    <w:tmpl w:val="103ACAE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nsid w:val="564C7670"/>
    <w:multiLevelType w:val="hybridMultilevel"/>
    <w:tmpl w:val="D7A8D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95F4804"/>
    <w:multiLevelType w:val="hybridMultilevel"/>
    <w:tmpl w:val="CCCB5BCF"/>
    <w:lvl w:ilvl="0" w:tplc="04090001">
      <w:start w:val="1"/>
      <w:numFmt w:val="bullet"/>
      <w:lvlText w:val=""/>
      <w:lvlJc w:val="left"/>
      <w:pPr>
        <w:tabs>
          <w:tab w:val="num" w:pos="360"/>
        </w:tabs>
        <w:ind w:left="36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5A1C3073"/>
    <w:multiLevelType w:val="hybridMultilevel"/>
    <w:tmpl w:val="CED8A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25119A1"/>
    <w:multiLevelType w:val="hybridMultilevel"/>
    <w:tmpl w:val="C63EB584"/>
    <w:lvl w:ilvl="0" w:tplc="A254FF24">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65B87FA8"/>
    <w:multiLevelType w:val="hybridMultilevel"/>
    <w:tmpl w:val="47F4B7F4"/>
    <w:lvl w:ilvl="0" w:tplc="3E28137E">
      <w:start w:val="4"/>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6BC95C14"/>
    <w:multiLevelType w:val="hybridMultilevel"/>
    <w:tmpl w:val="7C94C24A"/>
    <w:lvl w:ilvl="0" w:tplc="08090017">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9"/>
  </w:num>
  <w:num w:numId="3">
    <w:abstractNumId w:val="0"/>
  </w:num>
  <w:num w:numId="4">
    <w:abstractNumId w:val="23"/>
  </w:num>
  <w:num w:numId="5">
    <w:abstractNumId w:val="3"/>
  </w:num>
  <w:num w:numId="6">
    <w:abstractNumId w:val="8"/>
  </w:num>
  <w:num w:numId="7">
    <w:abstractNumId w:val="26"/>
  </w:num>
  <w:num w:numId="8">
    <w:abstractNumId w:val="24"/>
  </w:num>
  <w:num w:numId="9">
    <w:abstractNumId w:val="6"/>
  </w:num>
  <w:num w:numId="10">
    <w:abstractNumId w:val="7"/>
  </w:num>
  <w:num w:numId="11">
    <w:abstractNumId w:val="18"/>
  </w:num>
  <w:num w:numId="12">
    <w:abstractNumId w:val="16"/>
  </w:num>
  <w:num w:numId="13">
    <w:abstractNumId w:val="10"/>
  </w:num>
  <w:num w:numId="14">
    <w:abstractNumId w:val="14"/>
  </w:num>
  <w:num w:numId="15">
    <w:abstractNumId w:val="17"/>
  </w:num>
  <w:num w:numId="16">
    <w:abstractNumId w:val="21"/>
  </w:num>
  <w:num w:numId="17">
    <w:abstractNumId w:val="22"/>
  </w:num>
  <w:num w:numId="18">
    <w:abstractNumId w:val="4"/>
  </w:num>
  <w:num w:numId="19">
    <w:abstractNumId w:val="15"/>
  </w:num>
  <w:num w:numId="20">
    <w:abstractNumId w:val="2"/>
  </w:num>
  <w:num w:numId="21">
    <w:abstractNumId w:val="11"/>
  </w:num>
  <w:num w:numId="22">
    <w:abstractNumId w:val="19"/>
  </w:num>
  <w:num w:numId="23">
    <w:abstractNumId w:val="12"/>
  </w:num>
  <w:num w:numId="24">
    <w:abstractNumId w:val="13"/>
  </w:num>
  <w:num w:numId="25">
    <w:abstractNumId w:val="20"/>
  </w:num>
  <w:num w:numId="26">
    <w:abstractNumId w:val="25"/>
  </w:num>
  <w:num w:numId="27">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defaultTabStop w:val="720"/>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57D"/>
    <w:rsid w:val="00012B31"/>
    <w:rsid w:val="00014A89"/>
    <w:rsid w:val="000157F4"/>
    <w:rsid w:val="00050B4A"/>
    <w:rsid w:val="0005649E"/>
    <w:rsid w:val="000619A2"/>
    <w:rsid w:val="00066391"/>
    <w:rsid w:val="00073669"/>
    <w:rsid w:val="00112D43"/>
    <w:rsid w:val="0013718A"/>
    <w:rsid w:val="00176187"/>
    <w:rsid w:val="00187960"/>
    <w:rsid w:val="00187E68"/>
    <w:rsid w:val="00196C62"/>
    <w:rsid w:val="001B4BBC"/>
    <w:rsid w:val="001D00E4"/>
    <w:rsid w:val="001E6B3A"/>
    <w:rsid w:val="002014EA"/>
    <w:rsid w:val="002122D1"/>
    <w:rsid w:val="002130A1"/>
    <w:rsid w:val="00226EC1"/>
    <w:rsid w:val="00246D0D"/>
    <w:rsid w:val="0027410D"/>
    <w:rsid w:val="00283C5B"/>
    <w:rsid w:val="002B5BA7"/>
    <w:rsid w:val="002C16C8"/>
    <w:rsid w:val="002C304C"/>
    <w:rsid w:val="002D1772"/>
    <w:rsid w:val="002F403C"/>
    <w:rsid w:val="00303B6A"/>
    <w:rsid w:val="00305D8E"/>
    <w:rsid w:val="00316772"/>
    <w:rsid w:val="003219A5"/>
    <w:rsid w:val="00340D59"/>
    <w:rsid w:val="0034334D"/>
    <w:rsid w:val="00345D33"/>
    <w:rsid w:val="00354CFA"/>
    <w:rsid w:val="00357B08"/>
    <w:rsid w:val="003630A2"/>
    <w:rsid w:val="003673C0"/>
    <w:rsid w:val="00374043"/>
    <w:rsid w:val="003769C0"/>
    <w:rsid w:val="00384B5C"/>
    <w:rsid w:val="003C27D7"/>
    <w:rsid w:val="003C6A04"/>
    <w:rsid w:val="003E1EDD"/>
    <w:rsid w:val="0040560C"/>
    <w:rsid w:val="004742A5"/>
    <w:rsid w:val="004937A1"/>
    <w:rsid w:val="00496AB7"/>
    <w:rsid w:val="004A3C55"/>
    <w:rsid w:val="004D7B18"/>
    <w:rsid w:val="00517186"/>
    <w:rsid w:val="0051751A"/>
    <w:rsid w:val="00522939"/>
    <w:rsid w:val="0052714A"/>
    <w:rsid w:val="005375E5"/>
    <w:rsid w:val="005406D5"/>
    <w:rsid w:val="00571A6D"/>
    <w:rsid w:val="00573E19"/>
    <w:rsid w:val="00586965"/>
    <w:rsid w:val="005925A3"/>
    <w:rsid w:val="005B2753"/>
    <w:rsid w:val="005B6EA9"/>
    <w:rsid w:val="005B7377"/>
    <w:rsid w:val="005C38DA"/>
    <w:rsid w:val="005C7107"/>
    <w:rsid w:val="005D1539"/>
    <w:rsid w:val="006018DC"/>
    <w:rsid w:val="00611147"/>
    <w:rsid w:val="00613352"/>
    <w:rsid w:val="0063394C"/>
    <w:rsid w:val="00641775"/>
    <w:rsid w:val="00651F8A"/>
    <w:rsid w:val="00652F04"/>
    <w:rsid w:val="0067757D"/>
    <w:rsid w:val="00682D91"/>
    <w:rsid w:val="006A57EB"/>
    <w:rsid w:val="006C65DF"/>
    <w:rsid w:val="006D0A5C"/>
    <w:rsid w:val="006F4F86"/>
    <w:rsid w:val="007018CB"/>
    <w:rsid w:val="0072170D"/>
    <w:rsid w:val="00737280"/>
    <w:rsid w:val="007404C4"/>
    <w:rsid w:val="007737B9"/>
    <w:rsid w:val="00776450"/>
    <w:rsid w:val="00780CBD"/>
    <w:rsid w:val="007838C0"/>
    <w:rsid w:val="007D2065"/>
    <w:rsid w:val="00803038"/>
    <w:rsid w:val="00814D59"/>
    <w:rsid w:val="00863846"/>
    <w:rsid w:val="00865F8B"/>
    <w:rsid w:val="00877629"/>
    <w:rsid w:val="00880D43"/>
    <w:rsid w:val="0089157B"/>
    <w:rsid w:val="00895AA2"/>
    <w:rsid w:val="008C6E35"/>
    <w:rsid w:val="008F4F6C"/>
    <w:rsid w:val="009011DE"/>
    <w:rsid w:val="00917BD1"/>
    <w:rsid w:val="00921A9B"/>
    <w:rsid w:val="00925131"/>
    <w:rsid w:val="00940F7C"/>
    <w:rsid w:val="009443B1"/>
    <w:rsid w:val="00950D20"/>
    <w:rsid w:val="00952124"/>
    <w:rsid w:val="0096078B"/>
    <w:rsid w:val="00963D7F"/>
    <w:rsid w:val="0097110D"/>
    <w:rsid w:val="00973BD3"/>
    <w:rsid w:val="00977523"/>
    <w:rsid w:val="009A3C90"/>
    <w:rsid w:val="009B7060"/>
    <w:rsid w:val="009B738E"/>
    <w:rsid w:val="009C53FD"/>
    <w:rsid w:val="009E2596"/>
    <w:rsid w:val="009E2F6C"/>
    <w:rsid w:val="009E5147"/>
    <w:rsid w:val="009F54DD"/>
    <w:rsid w:val="009F58C6"/>
    <w:rsid w:val="009F5CA7"/>
    <w:rsid w:val="00A0213D"/>
    <w:rsid w:val="00A51851"/>
    <w:rsid w:val="00A61564"/>
    <w:rsid w:val="00A66DDF"/>
    <w:rsid w:val="00A7623A"/>
    <w:rsid w:val="00AA3666"/>
    <w:rsid w:val="00AA7B6A"/>
    <w:rsid w:val="00AB00BB"/>
    <w:rsid w:val="00AB1F7C"/>
    <w:rsid w:val="00AB2632"/>
    <w:rsid w:val="00AB6FD0"/>
    <w:rsid w:val="00AE02A2"/>
    <w:rsid w:val="00AE3AC8"/>
    <w:rsid w:val="00AF1D88"/>
    <w:rsid w:val="00B22150"/>
    <w:rsid w:val="00B36178"/>
    <w:rsid w:val="00B57BAE"/>
    <w:rsid w:val="00B70A2E"/>
    <w:rsid w:val="00B82A8D"/>
    <w:rsid w:val="00B96981"/>
    <w:rsid w:val="00BA085C"/>
    <w:rsid w:val="00BE01B6"/>
    <w:rsid w:val="00BF19CD"/>
    <w:rsid w:val="00C00091"/>
    <w:rsid w:val="00C21716"/>
    <w:rsid w:val="00C24989"/>
    <w:rsid w:val="00C31DD2"/>
    <w:rsid w:val="00C355F8"/>
    <w:rsid w:val="00C864D3"/>
    <w:rsid w:val="00CB7DAA"/>
    <w:rsid w:val="00CC4B97"/>
    <w:rsid w:val="00CD1F34"/>
    <w:rsid w:val="00CD391E"/>
    <w:rsid w:val="00CE46AE"/>
    <w:rsid w:val="00CF11CF"/>
    <w:rsid w:val="00CF4889"/>
    <w:rsid w:val="00D0332B"/>
    <w:rsid w:val="00D07DE0"/>
    <w:rsid w:val="00D1524E"/>
    <w:rsid w:val="00D25B5A"/>
    <w:rsid w:val="00D32B49"/>
    <w:rsid w:val="00D52646"/>
    <w:rsid w:val="00D553BF"/>
    <w:rsid w:val="00D62353"/>
    <w:rsid w:val="00D83254"/>
    <w:rsid w:val="00D86EFB"/>
    <w:rsid w:val="00DA3375"/>
    <w:rsid w:val="00DC6DFB"/>
    <w:rsid w:val="00DF08A4"/>
    <w:rsid w:val="00E01C0D"/>
    <w:rsid w:val="00E36153"/>
    <w:rsid w:val="00E50CE1"/>
    <w:rsid w:val="00E63463"/>
    <w:rsid w:val="00EA13BE"/>
    <w:rsid w:val="00EA57E9"/>
    <w:rsid w:val="00EE4D22"/>
    <w:rsid w:val="00F00277"/>
    <w:rsid w:val="00F172D3"/>
    <w:rsid w:val="00F263F1"/>
    <w:rsid w:val="00F60A45"/>
    <w:rsid w:val="00F73476"/>
    <w:rsid w:val="00F73558"/>
    <w:rsid w:val="00F776DF"/>
    <w:rsid w:val="00FD0D3C"/>
    <w:rsid w:val="00FD4E5C"/>
    <w:rsid w:val="00FF68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style>
  <w:style w:type="paragraph" w:styleId="Heading2">
    <w:name w:val="heading 2"/>
    <w:basedOn w:val="Normal"/>
    <w:next w:val="Normal"/>
    <w:qFormat/>
    <w:pPr>
      <w:keepNext/>
      <w:outlineLvl w:val="1"/>
    </w:pPr>
    <w:rPr>
      <w:b/>
      <w:bCs/>
      <w:noProof/>
      <w:sz w:val="24"/>
      <w:szCs w:val="24"/>
      <w:lang w:val="en-US"/>
    </w:rPr>
  </w:style>
  <w:style w:type="paragraph" w:styleId="Heading3">
    <w:name w:val="heading 3"/>
    <w:basedOn w:val="Normal"/>
    <w:next w:val="Normal"/>
    <w:qFormat/>
    <w:pPr>
      <w:keepNext/>
      <w:keepLines/>
      <w:spacing w:before="200"/>
      <w:outlineLvl w:val="2"/>
    </w:pPr>
    <w:rPr>
      <w:rFonts w:ascii="Cambria" w:hAnsi="Cambria"/>
      <w:b/>
      <w:bCs/>
      <w:color w:val="4F81BD"/>
    </w:rPr>
  </w:style>
  <w:style w:type="paragraph" w:styleId="Heading4">
    <w:name w:val="heading 4"/>
    <w:basedOn w:val="Normal"/>
    <w:next w:val="Normal"/>
    <w:qFormat/>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rPr>
      <w:rFonts w:ascii="Times New Roman" w:hAnsi="Times New Roman" w:cs="Times New Roman"/>
      <w:b/>
      <w:bCs/>
      <w:noProof/>
      <w:sz w:val="24"/>
      <w:szCs w:val="24"/>
      <w:lang w:val="en-US" w:eastAsia="en-GB"/>
    </w:rPr>
  </w:style>
  <w:style w:type="character" w:customStyle="1" w:styleId="Heading3Char">
    <w:name w:val="Heading 3 Char"/>
    <w:rPr>
      <w:rFonts w:ascii="Cambria" w:hAnsi="Cambria" w:cs="Times New Roman"/>
      <w:b/>
      <w:bCs/>
      <w:color w:val="4F81BD"/>
      <w:sz w:val="20"/>
      <w:szCs w:val="20"/>
      <w:lang w:val="x-none" w:eastAsia="en-GB"/>
    </w:rPr>
  </w:style>
  <w:style w:type="paragraph" w:styleId="PlainText">
    <w:name w:val="Plain Text"/>
    <w:basedOn w:val="Normal"/>
    <w:uiPriority w:val="99"/>
    <w:pPr>
      <w:autoSpaceDE/>
      <w:autoSpaceDN/>
    </w:pPr>
    <w:rPr>
      <w:rFonts w:ascii="Courier New" w:hAnsi="Courier New" w:cs="Courier New"/>
    </w:rPr>
  </w:style>
  <w:style w:type="character" w:customStyle="1" w:styleId="PlainTextChar">
    <w:name w:val="Plain Text Char"/>
    <w:uiPriority w:val="99"/>
    <w:rPr>
      <w:rFonts w:ascii="Courier New" w:hAnsi="Courier New" w:cs="Courier New"/>
      <w:sz w:val="20"/>
      <w:szCs w:val="20"/>
      <w:lang w:val="x-none" w:eastAsia="en-GB"/>
    </w:rPr>
  </w:style>
  <w:style w:type="paragraph" w:styleId="BodyText">
    <w:name w:val="Body Text"/>
    <w:basedOn w:val="Normal"/>
    <w:semiHidden/>
    <w:pPr>
      <w:overflowPunct w:val="0"/>
    </w:pPr>
    <w:rPr>
      <w:b/>
      <w:bCs/>
      <w:sz w:val="24"/>
      <w:szCs w:val="24"/>
      <w:lang w:eastAsia="en-US"/>
    </w:rPr>
  </w:style>
  <w:style w:type="character" w:customStyle="1" w:styleId="BodyTextChar">
    <w:name w:val="Body Text Char"/>
    <w:rPr>
      <w:rFonts w:ascii="Times New Roman" w:hAnsi="Times New Roman" w:cs="Times New Roman"/>
      <w:b/>
      <w:bCs/>
      <w:sz w:val="24"/>
      <w:szCs w:val="24"/>
    </w:rPr>
  </w:style>
  <w:style w:type="paragraph" w:styleId="ListParagraph">
    <w:name w:val="List Paragraph"/>
    <w:basedOn w:val="Normal"/>
    <w:uiPriority w:val="34"/>
    <w:qFormat/>
    <w:pPr>
      <w:ind w:left="720"/>
    </w:p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lang w:val="x-none" w:eastAsia="en-GB"/>
    </w:rPr>
  </w:style>
  <w:style w:type="paragraph" w:styleId="BodyText3">
    <w:name w:val="Body Text 3"/>
    <w:basedOn w:val="Normal"/>
    <w:semiHidden/>
    <w:pPr>
      <w:spacing w:after="120"/>
    </w:pPr>
    <w:rPr>
      <w:sz w:val="16"/>
      <w:szCs w:val="16"/>
    </w:rPr>
  </w:style>
  <w:style w:type="character" w:customStyle="1" w:styleId="BodyText3Char">
    <w:name w:val="Body Text 3 Char"/>
    <w:rPr>
      <w:rFonts w:ascii="Times New Roman" w:hAnsi="Times New Roman" w:cs="Times New Roman"/>
      <w:sz w:val="16"/>
      <w:szCs w:val="16"/>
      <w:lang w:val="x-none" w:eastAsia="en-GB"/>
    </w:rPr>
  </w:style>
  <w:style w:type="character" w:styleId="Hyperlink">
    <w:name w:val="Hyperlink"/>
    <w:semiHidden/>
    <w:rPr>
      <w:rFonts w:ascii="Times New Roman" w:hAnsi="Times New Roman" w:cs="Times New Roman"/>
      <w:color w:val="0000FF"/>
      <w:u w:val="single"/>
    </w:rPr>
  </w:style>
  <w:style w:type="character" w:customStyle="1" w:styleId="Heading4Char">
    <w:name w:val="Heading 4 Char"/>
    <w:rPr>
      <w:rFonts w:ascii="Calibri" w:hAnsi="Calibri" w:cs="Times New Roman"/>
      <w:b/>
      <w:bCs/>
      <w:sz w:val="28"/>
      <w:szCs w:val="28"/>
      <w:lang w:val="en-GB" w:eastAsia="en-GB"/>
    </w:rPr>
  </w:style>
  <w:style w:type="paragraph" w:styleId="BodyTextIndent">
    <w:name w:val="Body Text Indent"/>
    <w:basedOn w:val="Normal"/>
    <w:semiHidden/>
    <w:pPr>
      <w:spacing w:after="120" w:line="480" w:lineRule="auto"/>
    </w:pPr>
  </w:style>
  <w:style w:type="character" w:customStyle="1" w:styleId="BodyTextIndentChar">
    <w:name w:val="Body Text Indent Char"/>
    <w:rPr>
      <w:rFonts w:ascii="Times New Roman" w:hAnsi="Times New Roman" w:cs="Times New Roman"/>
      <w:sz w:val="20"/>
      <w:szCs w:val="20"/>
      <w:lang w:val="en-GB" w:eastAsia="en-GB"/>
    </w:rPr>
  </w:style>
  <w:style w:type="character" w:customStyle="1" w:styleId="BodyText2Char">
    <w:name w:val="Body Text 2 Char"/>
    <w:rPr>
      <w:rFonts w:ascii="Times New Roman" w:hAnsi="Times New Roman" w:cs="Times New Roman"/>
      <w:sz w:val="20"/>
      <w:szCs w:val="20"/>
      <w:lang w:val="en-GB" w:eastAsia="en-GB"/>
    </w:rPr>
  </w:style>
  <w:style w:type="paragraph" w:styleId="FootnoteText">
    <w:name w:val="footnote text"/>
    <w:basedOn w:val="Normal"/>
    <w:semiHidden/>
    <w:pPr>
      <w:overflowPunct w:val="0"/>
      <w:adjustRightInd w:val="0"/>
      <w:textAlignment w:val="baseline"/>
    </w:pPr>
    <w:rPr>
      <w:rFonts w:ascii="Trebuchet MS" w:hAnsi="Trebuchet MS"/>
      <w:lang w:eastAsia="en-US"/>
    </w:rPr>
  </w:style>
  <w:style w:type="character" w:customStyle="1" w:styleId="FootnoteTextChar">
    <w:name w:val="Footnote Text Char"/>
    <w:rPr>
      <w:rFonts w:ascii="Trebuchet MS" w:hAnsi="Trebuchet MS" w:cs="Times New Roman"/>
      <w:sz w:val="20"/>
      <w:szCs w:val="20"/>
      <w:lang w:val="en-GB" w:eastAsia="x-none"/>
    </w:rPr>
  </w:style>
  <w:style w:type="character" w:styleId="FootnoteReference">
    <w:name w:val="footnote reference"/>
    <w:semiHidden/>
    <w:rPr>
      <w:vertAlign w:val="superscript"/>
    </w:rPr>
  </w:style>
  <w:style w:type="paragraph" w:styleId="BodyText2">
    <w:name w:val="Body Text 2"/>
    <w:basedOn w:val="Normal"/>
    <w:semiHidden/>
    <w:pPr>
      <w:jc w:val="both"/>
    </w:pPr>
    <w:rPr>
      <w:rFonts w:ascii="Trebuchet MS" w:hAnsi="Trebuchet MS"/>
      <w:bCs/>
      <w:sz w:val="22"/>
      <w:szCs w:val="22"/>
    </w:rPr>
  </w:style>
  <w:style w:type="character" w:styleId="Strong">
    <w:name w:val="Strong"/>
    <w:uiPriority w:val="22"/>
    <w:qFormat/>
    <w:rsid w:val="00496AB7"/>
    <w:rPr>
      <w:b/>
      <w:bCs/>
    </w:rPr>
  </w:style>
  <w:style w:type="paragraph" w:customStyle="1" w:styleId="Heading">
    <w:name w:val="Heading"/>
    <w:basedOn w:val="Normal"/>
    <w:next w:val="Normal"/>
    <w:rsid w:val="009F58C6"/>
    <w:pPr>
      <w:tabs>
        <w:tab w:val="center" w:pos="4873"/>
      </w:tabs>
      <w:suppressAutoHyphens/>
      <w:autoSpaceDE/>
      <w:autoSpaceDN/>
      <w:spacing w:after="240"/>
      <w:jc w:val="both"/>
    </w:pPr>
    <w:rPr>
      <w:rFonts w:ascii="Trebuchet MS" w:hAnsi="Trebuchet MS"/>
      <w:b/>
      <w:spacing w:val="-3"/>
      <w:sz w:val="24"/>
      <w:lang w:eastAsia="en-US"/>
    </w:rPr>
  </w:style>
  <w:style w:type="paragraph" w:customStyle="1" w:styleId="Default">
    <w:name w:val="Default"/>
    <w:rsid w:val="009A3C90"/>
    <w:pPr>
      <w:autoSpaceDE w:val="0"/>
      <w:autoSpaceDN w:val="0"/>
      <w:adjustRightInd w:val="0"/>
    </w:pPr>
    <w:rPr>
      <w:rFonts w:ascii="Trebuchet MS" w:hAnsi="Trebuchet MS" w:cs="Trebuchet MS"/>
      <w:color w:val="000000"/>
      <w:sz w:val="24"/>
      <w:szCs w:val="24"/>
    </w:rPr>
  </w:style>
  <w:style w:type="paragraph" w:styleId="Header">
    <w:name w:val="header"/>
    <w:basedOn w:val="Normal"/>
    <w:link w:val="HeaderChar"/>
    <w:uiPriority w:val="99"/>
    <w:unhideWhenUsed/>
    <w:rsid w:val="00187960"/>
    <w:pPr>
      <w:tabs>
        <w:tab w:val="center" w:pos="4513"/>
        <w:tab w:val="right" w:pos="9026"/>
      </w:tabs>
    </w:pPr>
  </w:style>
  <w:style w:type="character" w:customStyle="1" w:styleId="HeaderChar">
    <w:name w:val="Header Char"/>
    <w:basedOn w:val="DefaultParagraphFont"/>
    <w:link w:val="Header"/>
    <w:uiPriority w:val="99"/>
    <w:rsid w:val="00187960"/>
  </w:style>
  <w:style w:type="paragraph" w:styleId="Footer">
    <w:name w:val="footer"/>
    <w:basedOn w:val="Normal"/>
    <w:link w:val="FooterChar"/>
    <w:uiPriority w:val="99"/>
    <w:unhideWhenUsed/>
    <w:rsid w:val="00187960"/>
    <w:pPr>
      <w:tabs>
        <w:tab w:val="center" w:pos="4513"/>
        <w:tab w:val="right" w:pos="9026"/>
      </w:tabs>
    </w:pPr>
  </w:style>
  <w:style w:type="character" w:customStyle="1" w:styleId="FooterChar">
    <w:name w:val="Footer Char"/>
    <w:basedOn w:val="DefaultParagraphFont"/>
    <w:link w:val="Footer"/>
    <w:uiPriority w:val="99"/>
    <w:rsid w:val="00187960"/>
  </w:style>
  <w:style w:type="paragraph" w:styleId="NoSpacing">
    <w:name w:val="No Spacing"/>
    <w:uiPriority w:val="1"/>
    <w:qFormat/>
    <w:rsid w:val="007018CB"/>
    <w:rPr>
      <w:rFonts w:ascii="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style>
  <w:style w:type="paragraph" w:styleId="Heading2">
    <w:name w:val="heading 2"/>
    <w:basedOn w:val="Normal"/>
    <w:next w:val="Normal"/>
    <w:qFormat/>
    <w:pPr>
      <w:keepNext/>
      <w:outlineLvl w:val="1"/>
    </w:pPr>
    <w:rPr>
      <w:b/>
      <w:bCs/>
      <w:noProof/>
      <w:sz w:val="24"/>
      <w:szCs w:val="24"/>
      <w:lang w:val="en-US"/>
    </w:rPr>
  </w:style>
  <w:style w:type="paragraph" w:styleId="Heading3">
    <w:name w:val="heading 3"/>
    <w:basedOn w:val="Normal"/>
    <w:next w:val="Normal"/>
    <w:qFormat/>
    <w:pPr>
      <w:keepNext/>
      <w:keepLines/>
      <w:spacing w:before="200"/>
      <w:outlineLvl w:val="2"/>
    </w:pPr>
    <w:rPr>
      <w:rFonts w:ascii="Cambria" w:hAnsi="Cambria"/>
      <w:b/>
      <w:bCs/>
      <w:color w:val="4F81BD"/>
    </w:rPr>
  </w:style>
  <w:style w:type="paragraph" w:styleId="Heading4">
    <w:name w:val="heading 4"/>
    <w:basedOn w:val="Normal"/>
    <w:next w:val="Normal"/>
    <w:qFormat/>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rPr>
      <w:rFonts w:ascii="Times New Roman" w:hAnsi="Times New Roman" w:cs="Times New Roman"/>
      <w:b/>
      <w:bCs/>
      <w:noProof/>
      <w:sz w:val="24"/>
      <w:szCs w:val="24"/>
      <w:lang w:val="en-US" w:eastAsia="en-GB"/>
    </w:rPr>
  </w:style>
  <w:style w:type="character" w:customStyle="1" w:styleId="Heading3Char">
    <w:name w:val="Heading 3 Char"/>
    <w:rPr>
      <w:rFonts w:ascii="Cambria" w:hAnsi="Cambria" w:cs="Times New Roman"/>
      <w:b/>
      <w:bCs/>
      <w:color w:val="4F81BD"/>
      <w:sz w:val="20"/>
      <w:szCs w:val="20"/>
      <w:lang w:val="x-none" w:eastAsia="en-GB"/>
    </w:rPr>
  </w:style>
  <w:style w:type="paragraph" w:styleId="PlainText">
    <w:name w:val="Plain Text"/>
    <w:basedOn w:val="Normal"/>
    <w:uiPriority w:val="99"/>
    <w:pPr>
      <w:autoSpaceDE/>
      <w:autoSpaceDN/>
    </w:pPr>
    <w:rPr>
      <w:rFonts w:ascii="Courier New" w:hAnsi="Courier New" w:cs="Courier New"/>
    </w:rPr>
  </w:style>
  <w:style w:type="character" w:customStyle="1" w:styleId="PlainTextChar">
    <w:name w:val="Plain Text Char"/>
    <w:uiPriority w:val="99"/>
    <w:rPr>
      <w:rFonts w:ascii="Courier New" w:hAnsi="Courier New" w:cs="Courier New"/>
      <w:sz w:val="20"/>
      <w:szCs w:val="20"/>
      <w:lang w:val="x-none" w:eastAsia="en-GB"/>
    </w:rPr>
  </w:style>
  <w:style w:type="paragraph" w:styleId="BodyText">
    <w:name w:val="Body Text"/>
    <w:basedOn w:val="Normal"/>
    <w:semiHidden/>
    <w:pPr>
      <w:overflowPunct w:val="0"/>
    </w:pPr>
    <w:rPr>
      <w:b/>
      <w:bCs/>
      <w:sz w:val="24"/>
      <w:szCs w:val="24"/>
      <w:lang w:eastAsia="en-US"/>
    </w:rPr>
  </w:style>
  <w:style w:type="character" w:customStyle="1" w:styleId="BodyTextChar">
    <w:name w:val="Body Text Char"/>
    <w:rPr>
      <w:rFonts w:ascii="Times New Roman" w:hAnsi="Times New Roman" w:cs="Times New Roman"/>
      <w:b/>
      <w:bCs/>
      <w:sz w:val="24"/>
      <w:szCs w:val="24"/>
    </w:rPr>
  </w:style>
  <w:style w:type="paragraph" w:styleId="ListParagraph">
    <w:name w:val="List Paragraph"/>
    <w:basedOn w:val="Normal"/>
    <w:uiPriority w:val="34"/>
    <w:qFormat/>
    <w:pPr>
      <w:ind w:left="720"/>
    </w:p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lang w:val="x-none" w:eastAsia="en-GB"/>
    </w:rPr>
  </w:style>
  <w:style w:type="paragraph" w:styleId="BodyText3">
    <w:name w:val="Body Text 3"/>
    <w:basedOn w:val="Normal"/>
    <w:semiHidden/>
    <w:pPr>
      <w:spacing w:after="120"/>
    </w:pPr>
    <w:rPr>
      <w:sz w:val="16"/>
      <w:szCs w:val="16"/>
    </w:rPr>
  </w:style>
  <w:style w:type="character" w:customStyle="1" w:styleId="BodyText3Char">
    <w:name w:val="Body Text 3 Char"/>
    <w:rPr>
      <w:rFonts w:ascii="Times New Roman" w:hAnsi="Times New Roman" w:cs="Times New Roman"/>
      <w:sz w:val="16"/>
      <w:szCs w:val="16"/>
      <w:lang w:val="x-none" w:eastAsia="en-GB"/>
    </w:rPr>
  </w:style>
  <w:style w:type="character" w:styleId="Hyperlink">
    <w:name w:val="Hyperlink"/>
    <w:semiHidden/>
    <w:rPr>
      <w:rFonts w:ascii="Times New Roman" w:hAnsi="Times New Roman" w:cs="Times New Roman"/>
      <w:color w:val="0000FF"/>
      <w:u w:val="single"/>
    </w:rPr>
  </w:style>
  <w:style w:type="character" w:customStyle="1" w:styleId="Heading4Char">
    <w:name w:val="Heading 4 Char"/>
    <w:rPr>
      <w:rFonts w:ascii="Calibri" w:hAnsi="Calibri" w:cs="Times New Roman"/>
      <w:b/>
      <w:bCs/>
      <w:sz w:val="28"/>
      <w:szCs w:val="28"/>
      <w:lang w:val="en-GB" w:eastAsia="en-GB"/>
    </w:rPr>
  </w:style>
  <w:style w:type="paragraph" w:styleId="BodyTextIndent">
    <w:name w:val="Body Text Indent"/>
    <w:basedOn w:val="Normal"/>
    <w:semiHidden/>
    <w:pPr>
      <w:spacing w:after="120" w:line="480" w:lineRule="auto"/>
    </w:pPr>
  </w:style>
  <w:style w:type="character" w:customStyle="1" w:styleId="BodyTextIndentChar">
    <w:name w:val="Body Text Indent Char"/>
    <w:rPr>
      <w:rFonts w:ascii="Times New Roman" w:hAnsi="Times New Roman" w:cs="Times New Roman"/>
      <w:sz w:val="20"/>
      <w:szCs w:val="20"/>
      <w:lang w:val="en-GB" w:eastAsia="en-GB"/>
    </w:rPr>
  </w:style>
  <w:style w:type="character" w:customStyle="1" w:styleId="BodyText2Char">
    <w:name w:val="Body Text 2 Char"/>
    <w:rPr>
      <w:rFonts w:ascii="Times New Roman" w:hAnsi="Times New Roman" w:cs="Times New Roman"/>
      <w:sz w:val="20"/>
      <w:szCs w:val="20"/>
      <w:lang w:val="en-GB" w:eastAsia="en-GB"/>
    </w:rPr>
  </w:style>
  <w:style w:type="paragraph" w:styleId="FootnoteText">
    <w:name w:val="footnote text"/>
    <w:basedOn w:val="Normal"/>
    <w:semiHidden/>
    <w:pPr>
      <w:overflowPunct w:val="0"/>
      <w:adjustRightInd w:val="0"/>
      <w:textAlignment w:val="baseline"/>
    </w:pPr>
    <w:rPr>
      <w:rFonts w:ascii="Trebuchet MS" w:hAnsi="Trebuchet MS"/>
      <w:lang w:eastAsia="en-US"/>
    </w:rPr>
  </w:style>
  <w:style w:type="character" w:customStyle="1" w:styleId="FootnoteTextChar">
    <w:name w:val="Footnote Text Char"/>
    <w:rPr>
      <w:rFonts w:ascii="Trebuchet MS" w:hAnsi="Trebuchet MS" w:cs="Times New Roman"/>
      <w:sz w:val="20"/>
      <w:szCs w:val="20"/>
      <w:lang w:val="en-GB" w:eastAsia="x-none"/>
    </w:rPr>
  </w:style>
  <w:style w:type="character" w:styleId="FootnoteReference">
    <w:name w:val="footnote reference"/>
    <w:semiHidden/>
    <w:rPr>
      <w:vertAlign w:val="superscript"/>
    </w:rPr>
  </w:style>
  <w:style w:type="paragraph" w:styleId="BodyText2">
    <w:name w:val="Body Text 2"/>
    <w:basedOn w:val="Normal"/>
    <w:semiHidden/>
    <w:pPr>
      <w:jc w:val="both"/>
    </w:pPr>
    <w:rPr>
      <w:rFonts w:ascii="Trebuchet MS" w:hAnsi="Trebuchet MS"/>
      <w:bCs/>
      <w:sz w:val="22"/>
      <w:szCs w:val="22"/>
    </w:rPr>
  </w:style>
  <w:style w:type="character" w:styleId="Strong">
    <w:name w:val="Strong"/>
    <w:uiPriority w:val="22"/>
    <w:qFormat/>
    <w:rsid w:val="00496AB7"/>
    <w:rPr>
      <w:b/>
      <w:bCs/>
    </w:rPr>
  </w:style>
  <w:style w:type="paragraph" w:customStyle="1" w:styleId="Heading">
    <w:name w:val="Heading"/>
    <w:basedOn w:val="Normal"/>
    <w:next w:val="Normal"/>
    <w:rsid w:val="009F58C6"/>
    <w:pPr>
      <w:tabs>
        <w:tab w:val="center" w:pos="4873"/>
      </w:tabs>
      <w:suppressAutoHyphens/>
      <w:autoSpaceDE/>
      <w:autoSpaceDN/>
      <w:spacing w:after="240"/>
      <w:jc w:val="both"/>
    </w:pPr>
    <w:rPr>
      <w:rFonts w:ascii="Trebuchet MS" w:hAnsi="Trebuchet MS"/>
      <w:b/>
      <w:spacing w:val="-3"/>
      <w:sz w:val="24"/>
      <w:lang w:eastAsia="en-US"/>
    </w:rPr>
  </w:style>
  <w:style w:type="paragraph" w:customStyle="1" w:styleId="Default">
    <w:name w:val="Default"/>
    <w:rsid w:val="009A3C90"/>
    <w:pPr>
      <w:autoSpaceDE w:val="0"/>
      <w:autoSpaceDN w:val="0"/>
      <w:adjustRightInd w:val="0"/>
    </w:pPr>
    <w:rPr>
      <w:rFonts w:ascii="Trebuchet MS" w:hAnsi="Trebuchet MS" w:cs="Trebuchet MS"/>
      <w:color w:val="000000"/>
      <w:sz w:val="24"/>
      <w:szCs w:val="24"/>
    </w:rPr>
  </w:style>
  <w:style w:type="paragraph" w:styleId="Header">
    <w:name w:val="header"/>
    <w:basedOn w:val="Normal"/>
    <w:link w:val="HeaderChar"/>
    <w:uiPriority w:val="99"/>
    <w:unhideWhenUsed/>
    <w:rsid w:val="00187960"/>
    <w:pPr>
      <w:tabs>
        <w:tab w:val="center" w:pos="4513"/>
        <w:tab w:val="right" w:pos="9026"/>
      </w:tabs>
    </w:pPr>
  </w:style>
  <w:style w:type="character" w:customStyle="1" w:styleId="HeaderChar">
    <w:name w:val="Header Char"/>
    <w:basedOn w:val="DefaultParagraphFont"/>
    <w:link w:val="Header"/>
    <w:uiPriority w:val="99"/>
    <w:rsid w:val="00187960"/>
  </w:style>
  <w:style w:type="paragraph" w:styleId="Footer">
    <w:name w:val="footer"/>
    <w:basedOn w:val="Normal"/>
    <w:link w:val="FooterChar"/>
    <w:uiPriority w:val="99"/>
    <w:unhideWhenUsed/>
    <w:rsid w:val="00187960"/>
    <w:pPr>
      <w:tabs>
        <w:tab w:val="center" w:pos="4513"/>
        <w:tab w:val="right" w:pos="9026"/>
      </w:tabs>
    </w:pPr>
  </w:style>
  <w:style w:type="character" w:customStyle="1" w:styleId="FooterChar">
    <w:name w:val="Footer Char"/>
    <w:basedOn w:val="DefaultParagraphFont"/>
    <w:link w:val="Footer"/>
    <w:uiPriority w:val="99"/>
    <w:rsid w:val="00187960"/>
  </w:style>
  <w:style w:type="paragraph" w:styleId="NoSpacing">
    <w:name w:val="No Spacing"/>
    <w:uiPriority w:val="1"/>
    <w:qFormat/>
    <w:rsid w:val="007018CB"/>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649486">
      <w:bodyDiv w:val="1"/>
      <w:marLeft w:val="0"/>
      <w:marRight w:val="0"/>
      <w:marTop w:val="0"/>
      <w:marBottom w:val="0"/>
      <w:divBdr>
        <w:top w:val="none" w:sz="0" w:space="0" w:color="auto"/>
        <w:left w:val="none" w:sz="0" w:space="0" w:color="auto"/>
        <w:bottom w:val="none" w:sz="0" w:space="0" w:color="auto"/>
        <w:right w:val="none" w:sz="0" w:space="0" w:color="auto"/>
      </w:divBdr>
    </w:div>
    <w:div w:id="878205633">
      <w:bodyDiv w:val="1"/>
      <w:marLeft w:val="0"/>
      <w:marRight w:val="0"/>
      <w:marTop w:val="0"/>
      <w:marBottom w:val="0"/>
      <w:divBdr>
        <w:top w:val="none" w:sz="0" w:space="0" w:color="auto"/>
        <w:left w:val="none" w:sz="0" w:space="0" w:color="auto"/>
        <w:bottom w:val="none" w:sz="0" w:space="0" w:color="auto"/>
        <w:right w:val="none" w:sz="0" w:space="0" w:color="auto"/>
      </w:divBdr>
    </w:div>
    <w:div w:id="995306862">
      <w:bodyDiv w:val="1"/>
      <w:marLeft w:val="0"/>
      <w:marRight w:val="0"/>
      <w:marTop w:val="0"/>
      <w:marBottom w:val="0"/>
      <w:divBdr>
        <w:top w:val="none" w:sz="0" w:space="0" w:color="auto"/>
        <w:left w:val="none" w:sz="0" w:space="0" w:color="auto"/>
        <w:bottom w:val="none" w:sz="0" w:space="0" w:color="auto"/>
        <w:right w:val="none" w:sz="0" w:space="0" w:color="auto"/>
      </w:divBdr>
    </w:div>
    <w:div w:id="1764570032">
      <w:bodyDiv w:val="1"/>
      <w:marLeft w:val="0"/>
      <w:marRight w:val="0"/>
      <w:marTop w:val="0"/>
      <w:marBottom w:val="0"/>
      <w:divBdr>
        <w:top w:val="none" w:sz="0" w:space="0" w:color="auto"/>
        <w:left w:val="none" w:sz="0" w:space="0" w:color="auto"/>
        <w:bottom w:val="none" w:sz="0" w:space="0" w:color="auto"/>
        <w:right w:val="none" w:sz="0" w:space="0" w:color="auto"/>
      </w:divBdr>
    </w:div>
    <w:div w:id="1892501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reading.gov.uk/media/1315/Discretionary-Parking-Permit-Application-Form/pdf/DISCRETIONARY_application_form_JAN_2016.pdf" TargetMode="External"/><Relationship Id="rId4" Type="http://schemas.microsoft.com/office/2007/relationships/stylesWithEffects" Target="stylesWithEffects.xml"/><Relationship Id="rId9" Type="http://schemas.openxmlformats.org/officeDocument/2006/relationships/hyperlink" Target="http://www.communities.gov.uk/publications/planningandbuilding/partywall"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6BD0F4-DA65-4C0C-B14F-6A4AB8271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387</TotalTime>
  <Pages>12</Pages>
  <Words>5257</Words>
  <Characters>28933</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34122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26</cp:revision>
  <cp:lastPrinted>2015-04-24T17:15:00Z</cp:lastPrinted>
  <dcterms:created xsi:type="dcterms:W3CDTF">2018-03-18T12:23:00Z</dcterms:created>
  <dcterms:modified xsi:type="dcterms:W3CDTF">2018-03-23T16:26:00Z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2018-03-18T12:22:57Z</vt:filetime>
  </property>
</Properties>
</file>