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5960" w:rsidRPr="00460098" w:rsidRDefault="00426E16" w:rsidP="00426E16">
      <w:pPr>
        <w:spacing w:line="240" w:lineRule="auto"/>
        <w:rPr>
          <w:rFonts w:ascii="Trebuchet MS" w:hAnsi="Trebuchet MS"/>
        </w:rPr>
      </w:pPr>
      <w:r w:rsidRPr="00426E16">
        <w:rPr>
          <w:rFonts w:ascii="Trebuchet MS" w:hAnsi="Trebuchet MS"/>
          <w:b/>
        </w:rPr>
        <w:t>DELEGATED APPLICATION REPORT</w:t>
      </w:r>
      <w:r w:rsidR="00460098">
        <w:rPr>
          <w:rFonts w:ascii="Trebuchet MS" w:hAnsi="Trebuchet MS"/>
          <w:b/>
        </w:rPr>
        <w:tab/>
      </w:r>
      <w:r w:rsidR="00460098">
        <w:rPr>
          <w:rFonts w:ascii="Trebuchet MS" w:hAnsi="Trebuchet MS"/>
          <w:b/>
        </w:rPr>
        <w:tab/>
      </w:r>
      <w:r w:rsidR="00460098">
        <w:rPr>
          <w:rFonts w:ascii="Trebuchet MS" w:hAnsi="Trebuchet MS"/>
          <w:b/>
        </w:rPr>
        <w:tab/>
      </w:r>
      <w:r w:rsidR="00460098">
        <w:rPr>
          <w:rFonts w:ascii="Trebuchet MS" w:hAnsi="Trebuchet MS"/>
          <w:b/>
        </w:rPr>
        <w:tab/>
      </w:r>
      <w:r w:rsidR="00460098">
        <w:rPr>
          <w:rFonts w:ascii="Trebuchet MS" w:hAnsi="Trebuchet MS"/>
          <w:b/>
        </w:rPr>
        <w:tab/>
      </w:r>
      <w:r>
        <w:rPr>
          <w:rFonts w:ascii="Trebuchet MS" w:hAnsi="Trebuchet MS"/>
          <w:b/>
        </w:rPr>
        <w:t xml:space="preserve">Target Date: </w:t>
      </w:r>
      <w:r w:rsidR="00364357">
        <w:rPr>
          <w:rFonts w:ascii="Trebuchet MS" w:hAnsi="Trebuchet MS"/>
        </w:rPr>
        <w:t>10/06</w:t>
      </w:r>
      <w:r w:rsidR="00460098">
        <w:rPr>
          <w:rFonts w:ascii="Trebuchet MS" w:hAnsi="Trebuchet MS"/>
        </w:rPr>
        <w:t>/19</w:t>
      </w:r>
    </w:p>
    <w:p w:rsidR="00426E16" w:rsidRPr="00460098" w:rsidRDefault="00426E16" w:rsidP="00426E16">
      <w:pPr>
        <w:spacing w:line="240" w:lineRule="auto"/>
        <w:rPr>
          <w:rFonts w:ascii="Trebuchet MS" w:hAnsi="Trebuchet MS"/>
        </w:rPr>
      </w:pPr>
      <w:r>
        <w:rPr>
          <w:rFonts w:ascii="Trebuchet MS" w:hAnsi="Trebuchet MS"/>
          <w:b/>
        </w:rPr>
        <w:t>Application No:</w:t>
      </w:r>
      <w:r w:rsidR="00460098">
        <w:rPr>
          <w:rFonts w:ascii="Trebuchet MS" w:hAnsi="Trebuchet MS"/>
          <w:b/>
        </w:rPr>
        <w:t xml:space="preserve"> </w:t>
      </w:r>
      <w:r w:rsidR="00364357">
        <w:rPr>
          <w:rFonts w:ascii="Trebuchet MS" w:hAnsi="Trebuchet MS"/>
        </w:rPr>
        <w:t>190455</w:t>
      </w:r>
      <w:r w:rsidR="00460098">
        <w:rPr>
          <w:rFonts w:ascii="Trebuchet MS" w:hAnsi="Trebuchet MS"/>
        </w:rPr>
        <w:t>/LBC</w:t>
      </w:r>
    </w:p>
    <w:p w:rsidR="00426E16" w:rsidRPr="00460098" w:rsidRDefault="00426E16" w:rsidP="00426E16">
      <w:pPr>
        <w:spacing w:line="240" w:lineRule="auto"/>
        <w:rPr>
          <w:rFonts w:ascii="Trebuchet MS" w:hAnsi="Trebuchet MS"/>
        </w:rPr>
      </w:pPr>
      <w:r>
        <w:rPr>
          <w:rFonts w:ascii="Trebuchet MS" w:hAnsi="Trebuchet MS"/>
          <w:b/>
        </w:rPr>
        <w:t>Address:</w:t>
      </w:r>
      <w:r w:rsidR="00460098">
        <w:rPr>
          <w:rFonts w:ascii="Trebuchet MS" w:hAnsi="Trebuchet MS"/>
          <w:b/>
        </w:rPr>
        <w:t xml:space="preserve"> </w:t>
      </w:r>
      <w:r w:rsidR="00364357">
        <w:rPr>
          <w:rFonts w:ascii="Trebuchet MS" w:hAnsi="Trebuchet MS"/>
        </w:rPr>
        <w:t>149</w:t>
      </w:r>
      <w:r w:rsidR="00F31B32">
        <w:rPr>
          <w:rFonts w:ascii="Trebuchet MS" w:hAnsi="Trebuchet MS"/>
        </w:rPr>
        <w:t>-150</w:t>
      </w:r>
      <w:r w:rsidR="00364357">
        <w:rPr>
          <w:rFonts w:ascii="Trebuchet MS" w:hAnsi="Trebuchet MS"/>
        </w:rPr>
        <w:t xml:space="preserve"> Friar Street</w:t>
      </w:r>
      <w:r w:rsidR="00F31B32">
        <w:rPr>
          <w:rFonts w:ascii="Trebuchet MS" w:hAnsi="Trebuchet MS"/>
        </w:rPr>
        <w:t xml:space="preserve"> and 2-4 Queen Victoria Street</w:t>
      </w:r>
    </w:p>
    <w:p w:rsidR="00426E16" w:rsidRPr="00460098" w:rsidRDefault="00426E16" w:rsidP="00426E16">
      <w:pPr>
        <w:spacing w:line="240" w:lineRule="auto"/>
        <w:rPr>
          <w:rFonts w:ascii="Trebuchet MS" w:hAnsi="Trebuchet MS"/>
        </w:rPr>
      </w:pPr>
      <w:r>
        <w:rPr>
          <w:rFonts w:ascii="Trebuchet MS" w:hAnsi="Trebuchet MS"/>
          <w:b/>
        </w:rPr>
        <w:t>Proposal:</w:t>
      </w:r>
      <w:r w:rsidR="00460098">
        <w:rPr>
          <w:rFonts w:ascii="Trebuchet MS" w:hAnsi="Trebuchet MS"/>
          <w:b/>
        </w:rPr>
        <w:t xml:space="preserve"> </w:t>
      </w:r>
      <w:r w:rsidR="00364357" w:rsidRPr="00364357">
        <w:rPr>
          <w:rFonts w:ascii="Trebuchet MS" w:hAnsi="Trebuchet MS"/>
        </w:rPr>
        <w:t>Various amendments to works approved under 181197/LBC including new partitions and linings, infill of non-original first floor doorway, repositioning of boilers and flues and limited removal of plaster on third floor</w:t>
      </w:r>
    </w:p>
    <w:p w:rsidR="00426E16" w:rsidRPr="00460098" w:rsidRDefault="00426E16" w:rsidP="00426E16">
      <w:pPr>
        <w:spacing w:line="240" w:lineRule="auto"/>
        <w:rPr>
          <w:rFonts w:ascii="Trebuchet MS" w:hAnsi="Trebuchet MS"/>
        </w:rPr>
      </w:pPr>
      <w:r>
        <w:rPr>
          <w:rFonts w:ascii="Trebuchet MS" w:hAnsi="Trebuchet MS"/>
          <w:b/>
        </w:rPr>
        <w:t>Case Officer:</w:t>
      </w:r>
      <w:r w:rsidR="00460098">
        <w:rPr>
          <w:rFonts w:ascii="Trebuchet MS" w:hAnsi="Trebuchet MS"/>
          <w:b/>
        </w:rPr>
        <w:t xml:space="preserve"> </w:t>
      </w:r>
      <w:r w:rsidR="00460098">
        <w:rPr>
          <w:rFonts w:ascii="Trebuchet MS" w:hAnsi="Trebuchet MS"/>
        </w:rPr>
        <w:t>Tom Hughes</w:t>
      </w:r>
    </w:p>
    <w:p w:rsidR="00426E16" w:rsidRDefault="00426E16" w:rsidP="00426E16">
      <w:pPr>
        <w:spacing w:line="240" w:lineRule="auto"/>
        <w:rPr>
          <w:rFonts w:ascii="Trebuchet MS" w:hAnsi="Trebuchet MS"/>
          <w:b/>
        </w:rPr>
      </w:pPr>
      <w:r>
        <w:rPr>
          <w:rFonts w:ascii="Trebuchet MS" w:hAnsi="Trebuchet MS"/>
          <w:b/>
        </w:rPr>
        <w:t>Site Description and Surrounding Area</w:t>
      </w:r>
    </w:p>
    <w:p w:rsidR="00364357" w:rsidRDefault="00F31B32" w:rsidP="00426E16">
      <w:pPr>
        <w:spacing w:line="240" w:lineRule="auto"/>
        <w:rPr>
          <w:rFonts w:ascii="Trebuchet MS" w:hAnsi="Trebuchet MS"/>
        </w:rPr>
      </w:pPr>
      <w:r>
        <w:rPr>
          <w:rFonts w:ascii="Trebuchet MS" w:hAnsi="Trebuchet MS"/>
        </w:rPr>
        <w:t xml:space="preserve">The application site is a four storey building, with basement, located to the southeast corner of Friar Street. </w:t>
      </w:r>
      <w:r w:rsidR="003124B1">
        <w:rPr>
          <w:rFonts w:ascii="Trebuchet MS" w:hAnsi="Trebuchet MS"/>
        </w:rPr>
        <w:t xml:space="preserve">The building is Grade II listed, with retail units at the ground floor and vacant offices above. The surrounding buildings are predominantly in town centre uses, with some examples of residential accommodation to upper floors. </w:t>
      </w:r>
    </w:p>
    <w:p w:rsidR="00426E16" w:rsidRDefault="00426E16" w:rsidP="00426E16">
      <w:pPr>
        <w:spacing w:line="240" w:lineRule="auto"/>
        <w:rPr>
          <w:rFonts w:ascii="Trebuchet MS" w:hAnsi="Trebuchet MS"/>
          <w:b/>
        </w:rPr>
      </w:pPr>
      <w:r>
        <w:rPr>
          <w:rFonts w:ascii="Trebuchet MS" w:hAnsi="Trebuchet MS"/>
          <w:b/>
        </w:rPr>
        <w:t>Proposal</w:t>
      </w:r>
    </w:p>
    <w:p w:rsidR="003124B1" w:rsidRPr="003124B1" w:rsidRDefault="003124B1" w:rsidP="00426E16">
      <w:pPr>
        <w:spacing w:line="240" w:lineRule="auto"/>
        <w:rPr>
          <w:rFonts w:ascii="Trebuchet MS" w:hAnsi="Trebuchet MS"/>
        </w:rPr>
      </w:pPr>
      <w:r>
        <w:rPr>
          <w:rFonts w:ascii="Trebuchet MS" w:hAnsi="Trebuchet MS"/>
        </w:rPr>
        <w:t>Listed building consent is sought for v</w:t>
      </w:r>
      <w:r w:rsidRPr="00364357">
        <w:rPr>
          <w:rFonts w:ascii="Trebuchet MS" w:hAnsi="Trebuchet MS"/>
        </w:rPr>
        <w:t xml:space="preserve">arious amendments to </w:t>
      </w:r>
      <w:r>
        <w:rPr>
          <w:rFonts w:ascii="Trebuchet MS" w:hAnsi="Trebuchet MS"/>
        </w:rPr>
        <w:t xml:space="preserve">the </w:t>
      </w:r>
      <w:r w:rsidRPr="00364357">
        <w:rPr>
          <w:rFonts w:ascii="Trebuchet MS" w:hAnsi="Trebuchet MS"/>
        </w:rPr>
        <w:t xml:space="preserve">works approved under 181197/LBC including new partitions and linings, infill of </w:t>
      </w:r>
      <w:r>
        <w:rPr>
          <w:rFonts w:ascii="Trebuchet MS" w:hAnsi="Trebuchet MS"/>
        </w:rPr>
        <w:t xml:space="preserve">a </w:t>
      </w:r>
      <w:r w:rsidRPr="00364357">
        <w:rPr>
          <w:rFonts w:ascii="Trebuchet MS" w:hAnsi="Trebuchet MS"/>
        </w:rPr>
        <w:t xml:space="preserve">non-original first floor doorway, repositioning of boilers and flues and limited removal of plaster on </w:t>
      </w:r>
      <w:r>
        <w:rPr>
          <w:rFonts w:ascii="Trebuchet MS" w:hAnsi="Trebuchet MS"/>
        </w:rPr>
        <w:t xml:space="preserve">the </w:t>
      </w:r>
      <w:r w:rsidRPr="00364357">
        <w:rPr>
          <w:rFonts w:ascii="Trebuchet MS" w:hAnsi="Trebuchet MS"/>
        </w:rPr>
        <w:t>third floor</w:t>
      </w:r>
      <w:r>
        <w:rPr>
          <w:rFonts w:ascii="Trebuchet MS" w:hAnsi="Trebuchet MS"/>
        </w:rPr>
        <w:t xml:space="preserve">. </w:t>
      </w:r>
    </w:p>
    <w:p w:rsidR="00426E16" w:rsidRDefault="00426E16" w:rsidP="00426E16">
      <w:pPr>
        <w:spacing w:line="240" w:lineRule="auto"/>
        <w:rPr>
          <w:rFonts w:ascii="Trebuchet MS" w:hAnsi="Trebuchet MS"/>
          <w:b/>
        </w:rPr>
      </w:pPr>
      <w:r>
        <w:rPr>
          <w:rFonts w:ascii="Trebuchet MS" w:hAnsi="Trebuchet MS"/>
          <w:b/>
        </w:rPr>
        <w:t>Plans Considered</w:t>
      </w:r>
    </w:p>
    <w:p w:rsidR="00460098" w:rsidRDefault="00460098" w:rsidP="00364357">
      <w:pPr>
        <w:spacing w:line="240" w:lineRule="auto"/>
        <w:rPr>
          <w:rFonts w:ascii="Trebuchet MS" w:hAnsi="Trebuchet MS"/>
        </w:rPr>
      </w:pPr>
      <w:r>
        <w:rPr>
          <w:rFonts w:ascii="Trebuchet MS" w:hAnsi="Trebuchet MS"/>
        </w:rPr>
        <w:t>The applica</w:t>
      </w:r>
      <w:r w:rsidR="00CF5C20">
        <w:rPr>
          <w:rFonts w:ascii="Trebuchet MS" w:hAnsi="Trebuchet MS"/>
        </w:rPr>
        <w:t>nt suppl</w:t>
      </w:r>
      <w:r>
        <w:rPr>
          <w:rFonts w:ascii="Trebuchet MS" w:hAnsi="Trebuchet MS"/>
        </w:rPr>
        <w:t xml:space="preserve">ied the following, received on </w:t>
      </w:r>
      <w:r w:rsidR="003124B1">
        <w:rPr>
          <w:rFonts w:ascii="Trebuchet MS" w:hAnsi="Trebuchet MS"/>
        </w:rPr>
        <w:t>20/03/19:</w:t>
      </w:r>
    </w:p>
    <w:p w:rsidR="003124B1" w:rsidRDefault="006F2866" w:rsidP="00364357">
      <w:pPr>
        <w:spacing w:line="240" w:lineRule="auto"/>
        <w:rPr>
          <w:rFonts w:ascii="Trebuchet MS" w:hAnsi="Trebuchet MS"/>
        </w:rPr>
      </w:pPr>
      <w:r>
        <w:rPr>
          <w:rFonts w:ascii="Trebuchet MS" w:hAnsi="Trebuchet MS"/>
        </w:rPr>
        <w:t>Design and Access Statement, including Planning Statement and Heritage Statement</w:t>
      </w:r>
    </w:p>
    <w:p w:rsidR="006F2866" w:rsidRDefault="006F2866" w:rsidP="00364357">
      <w:pPr>
        <w:spacing w:line="240" w:lineRule="auto"/>
        <w:rPr>
          <w:rFonts w:ascii="Trebuchet MS" w:hAnsi="Trebuchet MS"/>
        </w:rPr>
      </w:pPr>
      <w:r>
        <w:rPr>
          <w:rFonts w:ascii="Trebuchet MS" w:hAnsi="Trebuchet MS"/>
        </w:rPr>
        <w:t>Schedule of works</w:t>
      </w:r>
    </w:p>
    <w:p w:rsidR="006F2866" w:rsidRDefault="006F2866" w:rsidP="00364357">
      <w:pPr>
        <w:spacing w:line="240" w:lineRule="auto"/>
        <w:rPr>
          <w:rFonts w:ascii="Trebuchet MS" w:hAnsi="Trebuchet MS"/>
        </w:rPr>
      </w:pPr>
      <w:r>
        <w:rPr>
          <w:rFonts w:ascii="Trebuchet MS" w:hAnsi="Trebuchet MS"/>
        </w:rPr>
        <w:t>Drawing No: PL-0100 Rev. A – Site Location and Block Plan</w:t>
      </w:r>
    </w:p>
    <w:p w:rsidR="006F2866" w:rsidRDefault="006F2866" w:rsidP="00364357">
      <w:pPr>
        <w:spacing w:line="240" w:lineRule="auto"/>
        <w:rPr>
          <w:rFonts w:ascii="Trebuchet MS" w:hAnsi="Trebuchet MS"/>
        </w:rPr>
      </w:pPr>
      <w:r>
        <w:rPr>
          <w:rFonts w:ascii="Trebuchet MS" w:hAnsi="Trebuchet MS"/>
        </w:rPr>
        <w:t>Drawing No: PL-0010 Rev. A – Existing Basement Floor Plan</w:t>
      </w:r>
    </w:p>
    <w:p w:rsidR="006F2866" w:rsidRDefault="006F2866" w:rsidP="00364357">
      <w:pPr>
        <w:spacing w:line="240" w:lineRule="auto"/>
        <w:rPr>
          <w:rFonts w:ascii="Trebuchet MS" w:hAnsi="Trebuchet MS"/>
        </w:rPr>
      </w:pPr>
      <w:r>
        <w:rPr>
          <w:rFonts w:ascii="Trebuchet MS" w:hAnsi="Trebuchet MS"/>
        </w:rPr>
        <w:t>Drawing No: PL-0011 Rev. A – Existing Ground Floor Plan</w:t>
      </w:r>
    </w:p>
    <w:p w:rsidR="006F2866" w:rsidRDefault="006F2866" w:rsidP="00364357">
      <w:pPr>
        <w:spacing w:line="240" w:lineRule="auto"/>
        <w:rPr>
          <w:rFonts w:ascii="Trebuchet MS" w:hAnsi="Trebuchet MS"/>
        </w:rPr>
      </w:pPr>
      <w:r>
        <w:rPr>
          <w:rFonts w:ascii="Trebuchet MS" w:hAnsi="Trebuchet MS"/>
        </w:rPr>
        <w:t>Drawing No: PL-0012 Rev. A – Existing First Floor Plan</w:t>
      </w:r>
    </w:p>
    <w:p w:rsidR="006F2866" w:rsidRDefault="006F2866" w:rsidP="00364357">
      <w:pPr>
        <w:spacing w:line="240" w:lineRule="auto"/>
        <w:rPr>
          <w:rFonts w:ascii="Trebuchet MS" w:hAnsi="Trebuchet MS"/>
        </w:rPr>
      </w:pPr>
      <w:r>
        <w:rPr>
          <w:rFonts w:ascii="Trebuchet MS" w:hAnsi="Trebuchet MS"/>
        </w:rPr>
        <w:t>Drawing No: PL-0013 Rev. A – Existing Second Floor Plan</w:t>
      </w:r>
    </w:p>
    <w:p w:rsidR="006F2866" w:rsidRDefault="006F2866" w:rsidP="00364357">
      <w:pPr>
        <w:spacing w:line="240" w:lineRule="auto"/>
        <w:rPr>
          <w:rFonts w:ascii="Trebuchet MS" w:hAnsi="Trebuchet MS"/>
        </w:rPr>
      </w:pPr>
      <w:r>
        <w:rPr>
          <w:rFonts w:ascii="Trebuchet MS" w:hAnsi="Trebuchet MS"/>
        </w:rPr>
        <w:t>Drawing No: PL-0014 Rev. A – Existing Third Floor Plan</w:t>
      </w:r>
    </w:p>
    <w:p w:rsidR="006F2866" w:rsidRDefault="006F2866" w:rsidP="00364357">
      <w:pPr>
        <w:spacing w:line="240" w:lineRule="auto"/>
        <w:rPr>
          <w:rFonts w:ascii="Trebuchet MS" w:hAnsi="Trebuchet MS"/>
        </w:rPr>
      </w:pPr>
      <w:r>
        <w:rPr>
          <w:rFonts w:ascii="Trebuchet MS" w:hAnsi="Trebuchet MS"/>
        </w:rPr>
        <w:t>Drawing No: PL-0110 Rev. A – Proposed Basement Floor Plan (approved under 181197/LBC)</w:t>
      </w:r>
    </w:p>
    <w:p w:rsidR="006F2866" w:rsidRDefault="006F2866" w:rsidP="00364357">
      <w:pPr>
        <w:spacing w:line="240" w:lineRule="auto"/>
        <w:rPr>
          <w:rFonts w:ascii="Trebuchet MS" w:hAnsi="Trebuchet MS"/>
        </w:rPr>
      </w:pPr>
      <w:r>
        <w:rPr>
          <w:rFonts w:ascii="Trebuchet MS" w:hAnsi="Trebuchet MS"/>
        </w:rPr>
        <w:t>Drawing No: PL-0111 Rev. A – Proposed Ground Floor Plan (approved under 181197/LBC)</w:t>
      </w:r>
    </w:p>
    <w:p w:rsidR="006F2866" w:rsidRDefault="006F2866" w:rsidP="00364357">
      <w:pPr>
        <w:spacing w:line="240" w:lineRule="auto"/>
        <w:rPr>
          <w:rFonts w:ascii="Trebuchet MS" w:hAnsi="Trebuchet MS"/>
        </w:rPr>
      </w:pPr>
      <w:r>
        <w:rPr>
          <w:rFonts w:ascii="Trebuchet MS" w:hAnsi="Trebuchet MS"/>
        </w:rPr>
        <w:t>Drawing No: PL-0112 Rev. A – Proposed First Floor Plan (approved under 181197/LBC)</w:t>
      </w:r>
    </w:p>
    <w:p w:rsidR="006F2866" w:rsidRDefault="006F2866" w:rsidP="00364357">
      <w:pPr>
        <w:spacing w:line="240" w:lineRule="auto"/>
        <w:rPr>
          <w:rFonts w:ascii="Trebuchet MS" w:hAnsi="Trebuchet MS"/>
        </w:rPr>
      </w:pPr>
      <w:r>
        <w:rPr>
          <w:rFonts w:ascii="Trebuchet MS" w:hAnsi="Trebuchet MS"/>
        </w:rPr>
        <w:t>Drawing No: PL-0113 Rev. A – Proposed Second Floor Plan (approved under 181197/LBC)</w:t>
      </w:r>
    </w:p>
    <w:p w:rsidR="006F2866" w:rsidRDefault="006F2866" w:rsidP="00364357">
      <w:pPr>
        <w:spacing w:line="240" w:lineRule="auto"/>
        <w:rPr>
          <w:rFonts w:ascii="Trebuchet MS" w:hAnsi="Trebuchet MS"/>
        </w:rPr>
      </w:pPr>
      <w:r>
        <w:rPr>
          <w:rFonts w:ascii="Trebuchet MS" w:hAnsi="Trebuchet MS"/>
        </w:rPr>
        <w:t>Drawing No: PL-0114 Rev. A – Proposed Third Floor Plan (approved under 181197/LBC)</w:t>
      </w:r>
    </w:p>
    <w:p w:rsidR="006F2866" w:rsidRDefault="00AE6C29" w:rsidP="00364357">
      <w:pPr>
        <w:spacing w:line="240" w:lineRule="auto"/>
        <w:rPr>
          <w:rFonts w:ascii="Trebuchet MS" w:hAnsi="Trebuchet MS"/>
        </w:rPr>
      </w:pPr>
      <w:r>
        <w:rPr>
          <w:rFonts w:ascii="Trebuchet MS" w:hAnsi="Trebuchet MS"/>
        </w:rPr>
        <w:t>Drawing No: PL-0115 Rev. A – Proposed Roof Plan (approved under 181197/LBC)</w:t>
      </w:r>
    </w:p>
    <w:p w:rsidR="00AE6C29" w:rsidRDefault="00AE6C29" w:rsidP="00364357">
      <w:pPr>
        <w:spacing w:line="240" w:lineRule="auto"/>
        <w:rPr>
          <w:rFonts w:ascii="Trebuchet MS" w:hAnsi="Trebuchet MS"/>
        </w:rPr>
      </w:pPr>
      <w:r>
        <w:rPr>
          <w:rFonts w:ascii="Trebuchet MS" w:hAnsi="Trebuchet MS"/>
        </w:rPr>
        <w:t>Drawing No: PL-0110 Rev. B – Proposed Basement Floor Plan</w:t>
      </w:r>
    </w:p>
    <w:p w:rsidR="00AE6C29" w:rsidRDefault="00AE6C29" w:rsidP="00364357">
      <w:pPr>
        <w:spacing w:line="240" w:lineRule="auto"/>
        <w:rPr>
          <w:rFonts w:ascii="Trebuchet MS" w:hAnsi="Trebuchet MS"/>
        </w:rPr>
      </w:pPr>
      <w:r>
        <w:rPr>
          <w:rFonts w:ascii="Trebuchet MS" w:hAnsi="Trebuchet MS"/>
        </w:rPr>
        <w:t>Drawing No: PL-0111 Rev. B – Proposed Ground Floor Plan</w:t>
      </w:r>
    </w:p>
    <w:p w:rsidR="00AE6C29" w:rsidRDefault="00AE6C29" w:rsidP="00364357">
      <w:pPr>
        <w:spacing w:line="240" w:lineRule="auto"/>
        <w:rPr>
          <w:rFonts w:ascii="Trebuchet MS" w:hAnsi="Trebuchet MS"/>
        </w:rPr>
      </w:pPr>
      <w:r>
        <w:rPr>
          <w:rFonts w:ascii="Trebuchet MS" w:hAnsi="Trebuchet MS"/>
        </w:rPr>
        <w:lastRenderedPageBreak/>
        <w:t>Drawing No: PL-0112 Rev. B – Proposed First Floor Plan</w:t>
      </w:r>
    </w:p>
    <w:p w:rsidR="00AE6C29" w:rsidRDefault="00AE6C29" w:rsidP="00364357">
      <w:pPr>
        <w:spacing w:line="240" w:lineRule="auto"/>
        <w:rPr>
          <w:rFonts w:ascii="Trebuchet MS" w:hAnsi="Trebuchet MS"/>
        </w:rPr>
      </w:pPr>
      <w:r>
        <w:rPr>
          <w:rFonts w:ascii="Trebuchet MS" w:hAnsi="Trebuchet MS"/>
        </w:rPr>
        <w:t>Drawing No: PL-0113 Rev. B – Proposed Second Floor Plan</w:t>
      </w:r>
    </w:p>
    <w:p w:rsidR="00AE6C29" w:rsidRDefault="00AE6C29" w:rsidP="00364357">
      <w:pPr>
        <w:spacing w:line="240" w:lineRule="auto"/>
        <w:rPr>
          <w:rFonts w:ascii="Trebuchet MS" w:hAnsi="Trebuchet MS"/>
        </w:rPr>
      </w:pPr>
      <w:r>
        <w:rPr>
          <w:rFonts w:ascii="Trebuchet MS" w:hAnsi="Trebuchet MS"/>
        </w:rPr>
        <w:t>Drawing No: PL-0114 Rev. B – Proposed Third Floor Plan</w:t>
      </w:r>
    </w:p>
    <w:p w:rsidR="00AE6C29" w:rsidRDefault="00AE6C29" w:rsidP="00364357">
      <w:pPr>
        <w:spacing w:line="240" w:lineRule="auto"/>
        <w:rPr>
          <w:rFonts w:ascii="Trebuchet MS" w:hAnsi="Trebuchet MS"/>
        </w:rPr>
      </w:pPr>
      <w:r>
        <w:rPr>
          <w:rFonts w:ascii="Trebuchet MS" w:hAnsi="Trebuchet MS"/>
        </w:rPr>
        <w:t>Drawing No: PL-0115 Rev. B – Proposed Roof Plan</w:t>
      </w:r>
    </w:p>
    <w:p w:rsidR="00AE6C29" w:rsidRDefault="00AE6C29" w:rsidP="00364357">
      <w:pPr>
        <w:spacing w:line="240" w:lineRule="auto"/>
        <w:rPr>
          <w:rFonts w:ascii="Trebuchet MS" w:hAnsi="Trebuchet MS"/>
        </w:rPr>
      </w:pPr>
      <w:r>
        <w:rPr>
          <w:rFonts w:ascii="Trebuchet MS" w:hAnsi="Trebuchet MS"/>
        </w:rPr>
        <w:t xml:space="preserve">Drawing No: </w:t>
      </w:r>
      <w:proofErr w:type="gramStart"/>
      <w:r>
        <w:rPr>
          <w:rFonts w:ascii="Trebuchet MS" w:hAnsi="Trebuchet MS"/>
        </w:rPr>
        <w:t>SK(</w:t>
      </w:r>
      <w:proofErr w:type="gramEnd"/>
      <w:r>
        <w:rPr>
          <w:rFonts w:ascii="Trebuchet MS" w:hAnsi="Trebuchet MS"/>
        </w:rPr>
        <w:t>PL)016 – Plaster and Masonry, Basement and Ground Floor Plans</w:t>
      </w:r>
    </w:p>
    <w:p w:rsidR="00AE6C29" w:rsidRDefault="00AE6C29" w:rsidP="00364357">
      <w:pPr>
        <w:spacing w:line="240" w:lineRule="auto"/>
        <w:rPr>
          <w:rFonts w:ascii="Trebuchet MS" w:hAnsi="Trebuchet MS"/>
        </w:rPr>
      </w:pPr>
      <w:r>
        <w:rPr>
          <w:rFonts w:ascii="Trebuchet MS" w:hAnsi="Trebuchet MS"/>
        </w:rPr>
        <w:t xml:space="preserve">Drawing No: </w:t>
      </w:r>
      <w:proofErr w:type="gramStart"/>
      <w:r>
        <w:rPr>
          <w:rFonts w:ascii="Trebuchet MS" w:hAnsi="Trebuchet MS"/>
        </w:rPr>
        <w:t>SK(</w:t>
      </w:r>
      <w:proofErr w:type="gramEnd"/>
      <w:r>
        <w:rPr>
          <w:rFonts w:ascii="Trebuchet MS" w:hAnsi="Trebuchet MS"/>
        </w:rPr>
        <w:t>PL)017 – Plaster and Masonry, First and Second Floor Plans</w:t>
      </w:r>
    </w:p>
    <w:p w:rsidR="00AE6C29" w:rsidRDefault="00AE6C29" w:rsidP="00364357">
      <w:pPr>
        <w:spacing w:line="240" w:lineRule="auto"/>
        <w:rPr>
          <w:rFonts w:ascii="Trebuchet MS" w:hAnsi="Trebuchet MS"/>
        </w:rPr>
      </w:pPr>
      <w:r>
        <w:rPr>
          <w:rFonts w:ascii="Trebuchet MS" w:hAnsi="Trebuchet MS"/>
        </w:rPr>
        <w:t xml:space="preserve">Drawing No: </w:t>
      </w:r>
      <w:proofErr w:type="gramStart"/>
      <w:r>
        <w:rPr>
          <w:rFonts w:ascii="Trebuchet MS" w:hAnsi="Trebuchet MS"/>
        </w:rPr>
        <w:t>SK(</w:t>
      </w:r>
      <w:proofErr w:type="gramEnd"/>
      <w:r>
        <w:rPr>
          <w:rFonts w:ascii="Trebuchet MS" w:hAnsi="Trebuchet MS"/>
        </w:rPr>
        <w:t>PL)018 – Plaster and Masonry, Third Floor and Roof Plans</w:t>
      </w:r>
    </w:p>
    <w:p w:rsidR="00426E16" w:rsidRDefault="00426E16" w:rsidP="00426E16">
      <w:pPr>
        <w:spacing w:line="240" w:lineRule="auto"/>
        <w:rPr>
          <w:rFonts w:ascii="Trebuchet MS" w:hAnsi="Trebuchet MS"/>
          <w:b/>
        </w:rPr>
      </w:pPr>
      <w:r>
        <w:rPr>
          <w:rFonts w:ascii="Trebuchet MS" w:hAnsi="Trebuchet MS"/>
          <w:b/>
        </w:rPr>
        <w:t>Relevant Planning History</w:t>
      </w:r>
    </w:p>
    <w:p w:rsidR="006F4762" w:rsidRDefault="006F4762" w:rsidP="00426E16">
      <w:pPr>
        <w:spacing w:line="240" w:lineRule="auto"/>
        <w:rPr>
          <w:rFonts w:ascii="Trebuchet MS" w:hAnsi="Trebuchet MS"/>
        </w:rPr>
      </w:pPr>
      <w:r>
        <w:rPr>
          <w:rFonts w:ascii="Trebuchet MS" w:hAnsi="Trebuchet MS"/>
        </w:rPr>
        <w:t>170210/FUL – Conversion of vacant office accommodation at first, second and third floor levels to create 7x2 bed residential units with part of ground floor and basement for ancillary storage space – Permitted 28/04/17</w:t>
      </w:r>
    </w:p>
    <w:p w:rsidR="006F4762" w:rsidRDefault="006F4762" w:rsidP="00426E16">
      <w:pPr>
        <w:spacing w:line="240" w:lineRule="auto"/>
        <w:rPr>
          <w:rFonts w:ascii="Trebuchet MS" w:hAnsi="Trebuchet MS"/>
        </w:rPr>
      </w:pPr>
      <w:r>
        <w:rPr>
          <w:rFonts w:ascii="Trebuchet MS" w:hAnsi="Trebuchet MS"/>
        </w:rPr>
        <w:t>170211/LBC – Alterations associated with conversion of vacant office accommodation at first, second and third floor levels to create 7x2 bed residential units with part of ground floor and basement for ancillary storage space – Permitted 28/04/17</w:t>
      </w:r>
    </w:p>
    <w:p w:rsidR="00D24FE1" w:rsidRDefault="00D24FE1" w:rsidP="00426E16">
      <w:pPr>
        <w:spacing w:line="240" w:lineRule="auto"/>
        <w:rPr>
          <w:rFonts w:ascii="Trebuchet MS" w:hAnsi="Trebuchet MS"/>
        </w:rPr>
      </w:pPr>
      <w:r>
        <w:rPr>
          <w:rFonts w:ascii="Trebuchet MS" w:hAnsi="Trebuchet MS"/>
        </w:rPr>
        <w:t>181197/LBC – Various internal and associated external works associated with the continued office use at basement, part ground and upper floors, including various removal of partitions, restoration of staircase and landing arrangement, replacement of roof linings, provision of roof lights on inward facing roof slopes and incorporation on new WCs, kitchens and services – Permitted 18/10/18</w:t>
      </w:r>
    </w:p>
    <w:p w:rsidR="006F4762" w:rsidRPr="006F4762" w:rsidRDefault="00D24FE1" w:rsidP="00426E16">
      <w:pPr>
        <w:spacing w:line="240" w:lineRule="auto"/>
        <w:rPr>
          <w:rFonts w:ascii="Trebuchet MS" w:hAnsi="Trebuchet MS"/>
        </w:rPr>
      </w:pPr>
      <w:r>
        <w:rPr>
          <w:rFonts w:ascii="Trebuchet MS" w:hAnsi="Trebuchet MS"/>
        </w:rPr>
        <w:t xml:space="preserve">190454/APC – Discharge of condition 4a (details of disabled access to stairs), 4b (repairs to floorboards, 4c (new rooflights), 4d (repair of plasterwork), 4e (removal and relocation of fireplaces), 4f (protection of internal features during construction) and 4g (new doors) of Listed Building Consent 181197/LBC – Conditions discharged 08/08/19 </w:t>
      </w:r>
    </w:p>
    <w:p w:rsidR="00426E16" w:rsidRDefault="00426E16" w:rsidP="00426E16">
      <w:pPr>
        <w:spacing w:line="240" w:lineRule="auto"/>
        <w:rPr>
          <w:rFonts w:ascii="Trebuchet MS" w:hAnsi="Trebuchet MS"/>
          <w:b/>
        </w:rPr>
      </w:pPr>
      <w:r>
        <w:rPr>
          <w:rFonts w:ascii="Trebuchet MS" w:hAnsi="Trebuchet MS"/>
          <w:b/>
        </w:rPr>
        <w:t>Consultation Responses</w:t>
      </w:r>
    </w:p>
    <w:p w:rsidR="00D24FE1" w:rsidRDefault="00D24FE1" w:rsidP="00426E16">
      <w:pPr>
        <w:spacing w:line="240" w:lineRule="auto"/>
        <w:rPr>
          <w:rFonts w:ascii="Trebuchet MS" w:hAnsi="Trebuchet MS"/>
        </w:rPr>
      </w:pPr>
      <w:r>
        <w:rPr>
          <w:rFonts w:ascii="Trebuchet MS" w:hAnsi="Trebuchet MS"/>
        </w:rPr>
        <w:t>Two site notices were</w:t>
      </w:r>
      <w:r w:rsidR="009C5916">
        <w:rPr>
          <w:rFonts w:ascii="Trebuchet MS" w:hAnsi="Trebuchet MS"/>
        </w:rPr>
        <w:t xml:space="preserve"> displayed. No letters of representation were received.</w:t>
      </w:r>
    </w:p>
    <w:p w:rsidR="00AD4184" w:rsidRDefault="00D24FE1" w:rsidP="00426E16">
      <w:pPr>
        <w:spacing w:line="240" w:lineRule="auto"/>
        <w:rPr>
          <w:rFonts w:ascii="Trebuchet MS" w:hAnsi="Trebuchet MS"/>
          <w:u w:val="single"/>
        </w:rPr>
      </w:pPr>
      <w:r>
        <w:rPr>
          <w:rFonts w:ascii="Trebuchet MS" w:hAnsi="Trebuchet MS"/>
          <w:u w:val="single"/>
        </w:rPr>
        <w:t>Transport Development</w:t>
      </w:r>
      <w:r w:rsidR="00AD4184">
        <w:rPr>
          <w:rFonts w:ascii="Trebuchet MS" w:hAnsi="Trebuchet MS"/>
          <w:u w:val="single"/>
        </w:rPr>
        <w:t xml:space="preserve"> Control</w:t>
      </w:r>
    </w:p>
    <w:p w:rsidR="00AD4184" w:rsidRDefault="00AD4184" w:rsidP="00426E16">
      <w:pPr>
        <w:spacing w:line="240" w:lineRule="auto"/>
        <w:rPr>
          <w:rFonts w:ascii="Trebuchet MS" w:hAnsi="Trebuchet MS"/>
        </w:rPr>
      </w:pPr>
      <w:r>
        <w:rPr>
          <w:rFonts w:ascii="Trebuchet MS" w:hAnsi="Trebuchet MS"/>
        </w:rPr>
        <w:t>No objection to the proposals.</w:t>
      </w:r>
    </w:p>
    <w:p w:rsidR="00AD4184" w:rsidRDefault="00AD4184" w:rsidP="00426E16">
      <w:pPr>
        <w:spacing w:line="240" w:lineRule="auto"/>
        <w:rPr>
          <w:rFonts w:ascii="Trebuchet MS" w:hAnsi="Trebuchet MS"/>
          <w:u w:val="single"/>
        </w:rPr>
      </w:pPr>
      <w:r>
        <w:rPr>
          <w:rFonts w:ascii="Trebuchet MS" w:hAnsi="Trebuchet MS"/>
          <w:u w:val="single"/>
        </w:rPr>
        <w:t>Reading Civic Society</w:t>
      </w:r>
    </w:p>
    <w:p w:rsidR="00AD4184" w:rsidRDefault="00AD4184" w:rsidP="00426E16">
      <w:pPr>
        <w:spacing w:line="240" w:lineRule="auto"/>
        <w:rPr>
          <w:rFonts w:ascii="Trebuchet MS" w:hAnsi="Trebuchet MS"/>
        </w:rPr>
      </w:pPr>
      <w:r>
        <w:rPr>
          <w:rFonts w:ascii="Trebuchet MS" w:hAnsi="Trebuchet MS"/>
        </w:rPr>
        <w:t>No response to consultation.</w:t>
      </w:r>
    </w:p>
    <w:p w:rsidR="00AD4184" w:rsidRDefault="00AD4184" w:rsidP="00426E16">
      <w:pPr>
        <w:spacing w:line="240" w:lineRule="auto"/>
        <w:rPr>
          <w:rFonts w:ascii="Trebuchet MS" w:hAnsi="Trebuchet MS"/>
          <w:u w:val="single"/>
        </w:rPr>
      </w:pPr>
      <w:r>
        <w:rPr>
          <w:rFonts w:ascii="Trebuchet MS" w:hAnsi="Trebuchet MS"/>
          <w:u w:val="single"/>
        </w:rPr>
        <w:t>Conservation Area Advisory Committee</w:t>
      </w:r>
    </w:p>
    <w:p w:rsidR="00AD4184" w:rsidRDefault="00AD4184" w:rsidP="00426E16">
      <w:pPr>
        <w:spacing w:line="240" w:lineRule="auto"/>
        <w:rPr>
          <w:rFonts w:ascii="Trebuchet MS" w:hAnsi="Trebuchet MS"/>
        </w:rPr>
      </w:pPr>
      <w:r>
        <w:rPr>
          <w:rFonts w:ascii="Trebuchet MS" w:hAnsi="Trebuchet MS"/>
        </w:rPr>
        <w:t>No response to consultation.</w:t>
      </w:r>
    </w:p>
    <w:p w:rsidR="009C5916" w:rsidRDefault="00AD4184" w:rsidP="00426E16">
      <w:pPr>
        <w:spacing w:line="240" w:lineRule="auto"/>
        <w:rPr>
          <w:rFonts w:ascii="Trebuchet MS" w:hAnsi="Trebuchet MS"/>
        </w:rPr>
      </w:pPr>
      <w:r>
        <w:rPr>
          <w:rFonts w:ascii="Trebuchet MS" w:hAnsi="Trebuchet MS"/>
          <w:u w:val="single"/>
        </w:rPr>
        <w:t>Reading Borough Council - Historic Buildings Consultant</w:t>
      </w:r>
      <w:r>
        <w:rPr>
          <w:rFonts w:ascii="Trebuchet MS" w:hAnsi="Trebuchet MS"/>
        </w:rPr>
        <w:t xml:space="preserve"> </w:t>
      </w:r>
      <w:r w:rsidR="00D24FE1">
        <w:rPr>
          <w:rFonts w:ascii="Trebuchet MS" w:hAnsi="Trebuchet MS"/>
          <w:u w:val="single"/>
        </w:rPr>
        <w:t xml:space="preserve"> </w:t>
      </w:r>
      <w:r w:rsidR="009C5916">
        <w:rPr>
          <w:rFonts w:ascii="Trebuchet MS" w:hAnsi="Trebuchet MS"/>
        </w:rPr>
        <w:t xml:space="preserve"> </w:t>
      </w:r>
    </w:p>
    <w:p w:rsidR="00AD4184" w:rsidRDefault="00AD4184" w:rsidP="00426E16">
      <w:pPr>
        <w:spacing w:line="240" w:lineRule="auto"/>
        <w:rPr>
          <w:rFonts w:ascii="Trebuchet MS" w:hAnsi="Trebuchet MS"/>
        </w:rPr>
      </w:pPr>
      <w:r>
        <w:rPr>
          <w:rFonts w:ascii="Trebuchet MS" w:hAnsi="Trebuchet MS"/>
        </w:rPr>
        <w:t xml:space="preserve">The proposals include the removal of various elements which were granted consent under 181197/LBC. The proposed alterations to the building are considered relatively minimal and no features of architectural and historic interest would be affected within the building. A number of other proposed alterations have been omitted from the proposals. There are therefore no objections to the proposals, and no further conditions are recommended. </w:t>
      </w:r>
    </w:p>
    <w:p w:rsidR="00426E16" w:rsidRDefault="00426E16" w:rsidP="00426E16">
      <w:pPr>
        <w:spacing w:line="240" w:lineRule="auto"/>
        <w:rPr>
          <w:rFonts w:ascii="Trebuchet MS" w:hAnsi="Trebuchet MS"/>
          <w:b/>
        </w:rPr>
      </w:pPr>
      <w:r>
        <w:rPr>
          <w:rFonts w:ascii="Trebuchet MS" w:hAnsi="Trebuchet MS"/>
          <w:b/>
        </w:rPr>
        <w:t>Equality Act 2010</w:t>
      </w:r>
    </w:p>
    <w:p w:rsidR="00CF5C20" w:rsidRPr="00CF5C20" w:rsidRDefault="00CF5C20" w:rsidP="00426E16">
      <w:pPr>
        <w:spacing w:line="240" w:lineRule="auto"/>
        <w:rPr>
          <w:rFonts w:ascii="Trebuchet MS" w:hAnsi="Trebuchet MS"/>
        </w:rPr>
      </w:pPr>
      <w:r>
        <w:rPr>
          <w:rFonts w:ascii="Trebuchet MS" w:hAnsi="Trebuchet M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w:t>
      </w:r>
      <w:r w:rsidR="003D7DA1">
        <w:rPr>
          <w:rFonts w:ascii="Trebuchet MS" w:hAnsi="Trebuchet MS"/>
        </w:rPr>
        <w:t xml:space="preserve"> planning application. Therefore in terms of the key equalities protected characteristics it is considered there would be no significant adverse impacts as a result of the development. </w:t>
      </w:r>
    </w:p>
    <w:p w:rsidR="00426E16" w:rsidRDefault="00426E16" w:rsidP="00426E16">
      <w:pPr>
        <w:spacing w:line="240" w:lineRule="auto"/>
        <w:rPr>
          <w:rFonts w:ascii="Trebuchet MS" w:hAnsi="Trebuchet MS"/>
          <w:b/>
        </w:rPr>
      </w:pPr>
      <w:r>
        <w:rPr>
          <w:rFonts w:ascii="Trebuchet MS" w:hAnsi="Trebuchet MS"/>
          <w:b/>
        </w:rPr>
        <w:t>Relevant Planning Policy and Guidance</w:t>
      </w:r>
    </w:p>
    <w:p w:rsidR="00B80DA0" w:rsidRDefault="00B80DA0" w:rsidP="00426E16">
      <w:pPr>
        <w:spacing w:line="240" w:lineRule="auto"/>
        <w:rPr>
          <w:rFonts w:ascii="Trebuchet MS" w:hAnsi="Trebuchet MS"/>
        </w:rPr>
      </w:pPr>
      <w:r>
        <w:rPr>
          <w:rFonts w:ascii="Trebuchet MS" w:hAnsi="Trebuchet MS"/>
        </w:rPr>
        <w:t xml:space="preserve">Section 16(2) of the Planning (Listed Buildings and Conservation Areas) Act 1990 requires the Local Planning Authority to have special regard to the desirability of preserving a listed building or its setting or any features of special interest which it possesses. </w:t>
      </w:r>
    </w:p>
    <w:p w:rsidR="00B80DA0" w:rsidRDefault="00B80DA0" w:rsidP="00426E16">
      <w:pPr>
        <w:spacing w:line="240" w:lineRule="auto"/>
        <w:rPr>
          <w:rFonts w:ascii="Trebuchet MS" w:hAnsi="Trebuchet MS"/>
        </w:rPr>
      </w:pPr>
      <w:r>
        <w:rPr>
          <w:rFonts w:ascii="Trebuchet MS" w:hAnsi="Trebuchet MS"/>
        </w:rPr>
        <w:t xml:space="preserve">Section 72(1) of the Planning (Listed Buildings and Conservation Areas) Act 1990 requires the Local Planning Authority in the exercise of its functions to pay special attention to the desirability of preserving or enhancing the character or appearance of a conservation area. </w:t>
      </w:r>
    </w:p>
    <w:p w:rsidR="00B80DA0" w:rsidRDefault="00B80DA0" w:rsidP="00426E16">
      <w:pPr>
        <w:spacing w:line="240" w:lineRule="auto"/>
        <w:rPr>
          <w:rFonts w:ascii="Trebuchet MS" w:hAnsi="Trebuchet MS"/>
        </w:rPr>
      </w:pPr>
      <w:r>
        <w:rPr>
          <w:rFonts w:ascii="Trebuchet MS" w:hAnsi="Trebuchet MS"/>
        </w:rPr>
        <w:t xml:space="preserve">Section 38(6) of the Planning and Compulsory Purchase Act 2004 requires that proposals be determined in accordance with the development plan unless material considerations indicate otherwise. Material considerations include relevant policies </w:t>
      </w:r>
      <w:r w:rsidR="00B50606">
        <w:rPr>
          <w:rFonts w:ascii="Trebuchet MS" w:hAnsi="Trebuchet MS"/>
        </w:rPr>
        <w:t xml:space="preserve">in the National Planning Policy Framework (NPPF), among them the ‘presumption in favour of sustainable development’. </w:t>
      </w:r>
    </w:p>
    <w:p w:rsidR="00B50606" w:rsidRDefault="00B50606" w:rsidP="00426E16">
      <w:pPr>
        <w:spacing w:line="240" w:lineRule="auto"/>
        <w:rPr>
          <w:rFonts w:ascii="Trebuchet MS" w:hAnsi="Trebuchet MS"/>
        </w:rPr>
      </w:pPr>
      <w:r>
        <w:rPr>
          <w:rFonts w:ascii="Trebuchet MS" w:hAnsi="Trebuchet MS"/>
        </w:rPr>
        <w:t xml:space="preserve">Regulation 3 of The Town and Country Planning (Control of Advertisements) (England) Regulations 2007 requires the Local Planning Authority to exercise its powers under these regulations in the interests of amenity and public safety taking into account the provisions of the development plan, so far as they are material; and any other relevant factors. </w:t>
      </w:r>
      <w:proofErr w:type="gramStart"/>
      <w:r>
        <w:rPr>
          <w:rFonts w:ascii="Trebuchet MS" w:hAnsi="Trebuchet MS"/>
        </w:rPr>
        <w:t>Regulation 3 states that factors relevant to amenity include the general characteristics of the locality, including the presence of any historic, architectural, cultural, or similar interest.</w:t>
      </w:r>
      <w:proofErr w:type="gramEnd"/>
      <w:r>
        <w:rPr>
          <w:rFonts w:ascii="Trebuchet MS" w:hAnsi="Trebuchet MS"/>
        </w:rPr>
        <w:t xml:space="preserve"> </w:t>
      </w:r>
    </w:p>
    <w:p w:rsidR="00B80DA0" w:rsidRDefault="00B50606" w:rsidP="00426E16">
      <w:pPr>
        <w:spacing w:line="240" w:lineRule="auto"/>
        <w:rPr>
          <w:rFonts w:ascii="Trebuchet MS" w:hAnsi="Trebuchet MS"/>
        </w:rPr>
      </w:pPr>
      <w:r>
        <w:rPr>
          <w:rFonts w:ascii="Trebuchet MS" w:hAnsi="Trebuchet MS"/>
        </w:rPr>
        <w:t xml:space="preserve">Factors relevant to public safety include highway safety and whether the advert would hinder security or surveillance devices, including speed cameras. </w:t>
      </w:r>
    </w:p>
    <w:p w:rsidR="00B50606" w:rsidRDefault="00B80DA0" w:rsidP="00426E16">
      <w:pPr>
        <w:spacing w:line="240" w:lineRule="auto"/>
        <w:rPr>
          <w:rFonts w:ascii="Trebuchet MS" w:hAnsi="Trebuchet MS"/>
        </w:rPr>
      </w:pPr>
      <w:r>
        <w:rPr>
          <w:rFonts w:ascii="Trebuchet MS" w:hAnsi="Trebuchet MS"/>
        </w:rPr>
        <w:lastRenderedPageBreak/>
        <w:t xml:space="preserve">The </w:t>
      </w:r>
      <w:r w:rsidR="00B50606">
        <w:rPr>
          <w:rFonts w:ascii="Trebuchet MS" w:hAnsi="Trebuchet MS"/>
        </w:rPr>
        <w:t>following local and development p</w:t>
      </w:r>
      <w:r>
        <w:rPr>
          <w:rFonts w:ascii="Trebuchet MS" w:hAnsi="Trebuchet MS"/>
        </w:rPr>
        <w:t xml:space="preserve">lan </w:t>
      </w:r>
      <w:r w:rsidR="00B50606">
        <w:rPr>
          <w:rFonts w:ascii="Trebuchet MS" w:hAnsi="Trebuchet MS"/>
        </w:rPr>
        <w:t>policies and supplementary planning guidance are relevant to this</w:t>
      </w:r>
      <w:r>
        <w:rPr>
          <w:rFonts w:ascii="Trebuchet MS" w:hAnsi="Trebuchet MS"/>
        </w:rPr>
        <w:t xml:space="preserve"> application</w:t>
      </w:r>
      <w:r w:rsidR="00B50606">
        <w:rPr>
          <w:rFonts w:ascii="Trebuchet MS" w:hAnsi="Trebuchet MS"/>
        </w:rPr>
        <w:t>:</w:t>
      </w:r>
    </w:p>
    <w:p w:rsidR="00B50606" w:rsidRDefault="00B50606" w:rsidP="00426E16">
      <w:pPr>
        <w:spacing w:line="240" w:lineRule="auto"/>
        <w:rPr>
          <w:rFonts w:ascii="Trebuchet MS" w:hAnsi="Trebuchet MS"/>
          <w:u w:val="single"/>
        </w:rPr>
      </w:pPr>
      <w:r>
        <w:rPr>
          <w:rFonts w:ascii="Trebuchet MS" w:hAnsi="Trebuchet MS"/>
          <w:u w:val="single"/>
        </w:rPr>
        <w:t>Reading Borough Local Development Framework Core Strategy (2008)</w:t>
      </w:r>
    </w:p>
    <w:p w:rsidR="00B50606" w:rsidRDefault="00B50606" w:rsidP="00426E16">
      <w:pPr>
        <w:spacing w:line="240" w:lineRule="auto"/>
        <w:rPr>
          <w:rFonts w:ascii="Trebuchet MS" w:hAnsi="Trebuchet MS"/>
        </w:rPr>
      </w:pPr>
      <w:r>
        <w:rPr>
          <w:rFonts w:ascii="Trebuchet MS" w:hAnsi="Trebuchet MS"/>
        </w:rPr>
        <w:t>CS7: Design and the Public Realm</w:t>
      </w:r>
    </w:p>
    <w:p w:rsidR="00B50606" w:rsidRPr="002600C7" w:rsidRDefault="00B50606" w:rsidP="002600C7">
      <w:pPr>
        <w:spacing w:line="240" w:lineRule="auto"/>
        <w:rPr>
          <w:rFonts w:ascii="Trebuchet MS" w:hAnsi="Trebuchet MS"/>
        </w:rPr>
      </w:pPr>
      <w:r w:rsidRPr="002600C7">
        <w:rPr>
          <w:rFonts w:ascii="Trebuchet MS" w:hAnsi="Trebuchet MS"/>
        </w:rPr>
        <w:t xml:space="preserve">CS33: Protection and Enhancement of the Historic Environment </w:t>
      </w:r>
    </w:p>
    <w:p w:rsidR="002600C7" w:rsidRPr="002600C7" w:rsidRDefault="002600C7" w:rsidP="002600C7">
      <w:pPr>
        <w:spacing w:line="240" w:lineRule="auto"/>
        <w:rPr>
          <w:rFonts w:ascii="Trebuchet MS" w:hAnsi="Trebuchet MS"/>
          <w:u w:val="single"/>
        </w:rPr>
      </w:pPr>
      <w:r w:rsidRPr="002600C7">
        <w:rPr>
          <w:rFonts w:ascii="Trebuchet MS" w:hAnsi="Trebuchet MS"/>
          <w:u w:val="single"/>
        </w:rPr>
        <w:t>Emerging Reading Borough Council Local Plan (2019)</w:t>
      </w:r>
    </w:p>
    <w:p w:rsidR="002600C7" w:rsidRPr="002600C7" w:rsidRDefault="002600C7" w:rsidP="002600C7">
      <w:pPr>
        <w:spacing w:line="240" w:lineRule="auto"/>
        <w:rPr>
          <w:rFonts w:ascii="Trebuchet MS" w:hAnsi="Trebuchet MS"/>
          <w:b/>
        </w:rPr>
      </w:pPr>
      <w:r w:rsidRPr="002600C7">
        <w:rPr>
          <w:rFonts w:ascii="Trebuchet MS" w:hAnsi="Trebuchet MS"/>
        </w:rPr>
        <w:t>The new Reading Borough Council Local Plan is at an advanced stage. The Inspector’s report into the Proposed Modifications has now been received and the new local plan is proposed to be adopted by the Council on 4</w:t>
      </w:r>
      <w:r w:rsidRPr="002600C7">
        <w:rPr>
          <w:rFonts w:ascii="Trebuchet MS" w:hAnsi="Trebuchet MS"/>
          <w:vertAlign w:val="superscript"/>
        </w:rPr>
        <w:t>th</w:t>
      </w:r>
      <w:r w:rsidRPr="002600C7">
        <w:rPr>
          <w:rFonts w:ascii="Trebuchet MS" w:hAnsi="Trebuchet MS"/>
        </w:rPr>
        <w:t xml:space="preserve"> November 2019. The following policies are of relevance to this application:</w:t>
      </w:r>
    </w:p>
    <w:p w:rsidR="002600C7" w:rsidRPr="002600C7" w:rsidRDefault="002600C7" w:rsidP="002600C7">
      <w:pPr>
        <w:spacing w:line="240" w:lineRule="auto"/>
        <w:rPr>
          <w:rFonts w:ascii="Trebuchet MS" w:hAnsi="Trebuchet MS"/>
          <w:b/>
        </w:rPr>
      </w:pPr>
      <w:r w:rsidRPr="002600C7">
        <w:rPr>
          <w:rFonts w:ascii="Trebuchet MS" w:hAnsi="Trebuchet MS"/>
        </w:rPr>
        <w:t>Policy CC7 - Design and the Public Realm</w:t>
      </w:r>
    </w:p>
    <w:p w:rsidR="002600C7" w:rsidRPr="002600C7" w:rsidRDefault="002600C7" w:rsidP="002600C7">
      <w:pPr>
        <w:spacing w:line="240" w:lineRule="auto"/>
        <w:rPr>
          <w:rFonts w:ascii="Trebuchet MS" w:hAnsi="Trebuchet MS"/>
          <w:b/>
        </w:rPr>
      </w:pPr>
      <w:r w:rsidRPr="002600C7">
        <w:rPr>
          <w:rFonts w:ascii="Trebuchet MS" w:hAnsi="Trebuchet MS"/>
        </w:rPr>
        <w:t>Policy EN1 – Protection and Enhancement of the Historic Environment</w:t>
      </w:r>
    </w:p>
    <w:p w:rsidR="00426E16" w:rsidRDefault="00426E16" w:rsidP="00426E16">
      <w:pPr>
        <w:spacing w:line="240" w:lineRule="auto"/>
        <w:rPr>
          <w:rFonts w:ascii="Trebuchet MS" w:hAnsi="Trebuchet MS"/>
          <w:b/>
        </w:rPr>
      </w:pPr>
      <w:r>
        <w:rPr>
          <w:rFonts w:ascii="Trebuchet MS" w:hAnsi="Trebuchet MS"/>
          <w:b/>
        </w:rPr>
        <w:t>Appraisal</w:t>
      </w:r>
    </w:p>
    <w:p w:rsidR="009C5916" w:rsidRPr="009C5916" w:rsidRDefault="009C5916" w:rsidP="00426E16">
      <w:pPr>
        <w:spacing w:line="240" w:lineRule="auto"/>
        <w:rPr>
          <w:rFonts w:ascii="Trebuchet MS" w:hAnsi="Trebuchet MS"/>
        </w:rPr>
      </w:pPr>
      <w:r>
        <w:rPr>
          <w:rFonts w:ascii="Trebuchet MS" w:hAnsi="Trebuchet MS"/>
        </w:rPr>
        <w:t xml:space="preserve">Policy CS33 of the Core Strategy states that historic features and the historic environment will be protected. Careful consideration has been given to ensure that the </w:t>
      </w:r>
      <w:r w:rsidR="002600C7">
        <w:rPr>
          <w:rFonts w:ascii="Trebuchet MS" w:hAnsi="Trebuchet MS"/>
        </w:rPr>
        <w:t>alterations</w:t>
      </w:r>
      <w:bookmarkStart w:id="0" w:name="_GoBack"/>
      <w:bookmarkEnd w:id="0"/>
      <w:r>
        <w:rPr>
          <w:rFonts w:ascii="Trebuchet MS" w:hAnsi="Trebuchet MS"/>
        </w:rPr>
        <w:t xml:space="preserve"> reflect the historic fabric of the building. In this instance the proposal detailed above is not considered to compromise the significance of the listed building or cause harm to the appearance of the historic character of the building. The proposal is therefore in accordance with Policies CS7 and CS33 of the Core Strategy. </w:t>
      </w:r>
    </w:p>
    <w:p w:rsidR="00426E16" w:rsidRDefault="00426E16" w:rsidP="00426E16">
      <w:pPr>
        <w:spacing w:line="240" w:lineRule="auto"/>
        <w:rPr>
          <w:rFonts w:ascii="Trebuchet MS" w:hAnsi="Trebuchet MS"/>
          <w:b/>
        </w:rPr>
      </w:pPr>
      <w:r>
        <w:rPr>
          <w:rFonts w:ascii="Trebuchet MS" w:hAnsi="Trebuchet MS"/>
          <w:b/>
        </w:rPr>
        <w:t>Conclusion</w:t>
      </w:r>
    </w:p>
    <w:p w:rsidR="005A04E3" w:rsidRPr="005A04E3" w:rsidRDefault="005A04E3" w:rsidP="00426E16">
      <w:pPr>
        <w:spacing w:line="240" w:lineRule="auto"/>
        <w:rPr>
          <w:rFonts w:ascii="Trebuchet MS" w:hAnsi="Trebuchet MS"/>
        </w:rPr>
      </w:pPr>
      <w:r>
        <w:rPr>
          <w:rFonts w:ascii="Trebuchet MS" w:hAnsi="Trebuchet MS"/>
        </w:rPr>
        <w:t xml:space="preserve">The proposed works to a listed building have been assessed and found to be acceptable as they comply with the identified policy and guidelines. </w:t>
      </w:r>
    </w:p>
    <w:p w:rsidR="00426E16" w:rsidRDefault="00426E16" w:rsidP="00426E16">
      <w:pPr>
        <w:spacing w:line="240" w:lineRule="auto"/>
        <w:rPr>
          <w:rFonts w:ascii="Trebuchet MS" w:hAnsi="Trebuchet MS"/>
          <w:b/>
        </w:rPr>
      </w:pPr>
      <w:r>
        <w:rPr>
          <w:rFonts w:ascii="Trebuchet MS" w:hAnsi="Trebuchet MS"/>
          <w:b/>
        </w:rPr>
        <w:t>Recommendation</w:t>
      </w:r>
    </w:p>
    <w:p w:rsidR="00426E16" w:rsidRPr="005A04E3" w:rsidRDefault="005A04E3" w:rsidP="00426E16">
      <w:pPr>
        <w:spacing w:line="240" w:lineRule="auto"/>
        <w:rPr>
          <w:rFonts w:ascii="Trebuchet MS" w:hAnsi="Trebuchet MS"/>
        </w:rPr>
      </w:pPr>
      <w:r>
        <w:rPr>
          <w:rFonts w:ascii="Trebuchet MS" w:hAnsi="Trebuchet MS"/>
        </w:rPr>
        <w:t>GRANT listed building consent subject to conditions</w:t>
      </w:r>
    </w:p>
    <w:sectPr w:rsidR="00426E16" w:rsidRPr="005A04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6E16"/>
    <w:rsid w:val="002600C7"/>
    <w:rsid w:val="003124B1"/>
    <w:rsid w:val="00364357"/>
    <w:rsid w:val="003D7DA1"/>
    <w:rsid w:val="00426E16"/>
    <w:rsid w:val="00460098"/>
    <w:rsid w:val="005A04E3"/>
    <w:rsid w:val="006F2866"/>
    <w:rsid w:val="006F4762"/>
    <w:rsid w:val="009C5916"/>
    <w:rsid w:val="00AD4184"/>
    <w:rsid w:val="00AE6C29"/>
    <w:rsid w:val="00B50606"/>
    <w:rsid w:val="00B55960"/>
    <w:rsid w:val="00B80DA0"/>
    <w:rsid w:val="00CF5C20"/>
    <w:rsid w:val="00D24FE1"/>
    <w:rsid w:val="00F31B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2600C7"/>
    <w:pPr>
      <w:overflowPunct w:val="0"/>
      <w:autoSpaceDE w:val="0"/>
      <w:autoSpaceDN w:val="0"/>
      <w:adjustRightInd w:val="0"/>
      <w:spacing w:after="0" w:line="240" w:lineRule="auto"/>
      <w:textAlignment w:val="baseline"/>
    </w:pPr>
    <w:rPr>
      <w:rFonts w:ascii="Times New Roman" w:eastAsia="Times New Roman" w:hAnsi="Times New Roman" w:cs="Times New Roman"/>
      <w:b/>
      <w:sz w:val="24"/>
      <w:szCs w:val="20"/>
    </w:rPr>
  </w:style>
  <w:style w:type="character" w:customStyle="1" w:styleId="BodyTextChar">
    <w:name w:val="Body Text Char"/>
    <w:basedOn w:val="DefaultParagraphFont"/>
    <w:link w:val="BodyText"/>
    <w:rsid w:val="002600C7"/>
    <w:rPr>
      <w:rFonts w:ascii="Times New Roman" w:eastAsia="Times New Roman" w:hAnsi="Times New Roman" w:cs="Times New Roman"/>
      <w:b/>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2600C7"/>
    <w:pPr>
      <w:overflowPunct w:val="0"/>
      <w:autoSpaceDE w:val="0"/>
      <w:autoSpaceDN w:val="0"/>
      <w:adjustRightInd w:val="0"/>
      <w:spacing w:after="0" w:line="240" w:lineRule="auto"/>
      <w:textAlignment w:val="baseline"/>
    </w:pPr>
    <w:rPr>
      <w:rFonts w:ascii="Times New Roman" w:eastAsia="Times New Roman" w:hAnsi="Times New Roman" w:cs="Times New Roman"/>
      <w:b/>
      <w:sz w:val="24"/>
      <w:szCs w:val="20"/>
    </w:rPr>
  </w:style>
  <w:style w:type="character" w:customStyle="1" w:styleId="BodyTextChar">
    <w:name w:val="Body Text Char"/>
    <w:basedOn w:val="DefaultParagraphFont"/>
    <w:link w:val="BodyText"/>
    <w:rsid w:val="002600C7"/>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131</TotalTime>
  <Pages>4</Pages>
  <Words>1237</Words>
  <Characters>7055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4</cp:revision>
  <dcterms:created xsi:type="dcterms:W3CDTF">2019-10-03T15:02:00Z</dcterms:created>
  <dcterms:modified xsi:type="dcterms:W3CDTF">2019-10-04T10:36:00Z</dcterms:modified>
</cp:coreProperties>
</file>