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471C" w:rsidRPr="00281084" w:rsidRDefault="0004471C" w:rsidP="00281084">
      <w:pPr>
        <w:pStyle w:val="PlainText"/>
        <w:jc w:val="both"/>
        <w:rPr>
          <w:rFonts w:ascii="Trebuchet MS" w:hAnsi="Trebuchet MS" w:cs="Trebuchet MS"/>
          <w:b/>
          <w:bCs/>
          <w:sz w:val="22"/>
          <w:szCs w:val="22"/>
        </w:rPr>
      </w:pPr>
      <w:r w:rsidRPr="00281084">
        <w:rPr>
          <w:rFonts w:ascii="Trebuchet MS" w:hAnsi="Trebuchet MS" w:cs="Trebuchet MS"/>
          <w:b/>
          <w:bCs/>
          <w:sz w:val="22"/>
          <w:szCs w:val="22"/>
        </w:rPr>
        <w:t xml:space="preserve">DELEGATED APPLICATION </w:t>
      </w:r>
      <w:r w:rsidR="00DD2ADE" w:rsidRPr="00281084">
        <w:rPr>
          <w:rFonts w:ascii="Trebuchet MS" w:hAnsi="Trebuchet MS" w:cs="Trebuchet MS"/>
          <w:b/>
          <w:bCs/>
          <w:sz w:val="22"/>
          <w:szCs w:val="22"/>
        </w:rPr>
        <w:t xml:space="preserve">REPORT - Application No.: </w:t>
      </w:r>
      <w:proofErr w:type="gramStart"/>
      <w:r w:rsidR="00DD2ADE" w:rsidRPr="00281084">
        <w:rPr>
          <w:rFonts w:ascii="Trebuchet MS" w:hAnsi="Trebuchet MS" w:cs="Trebuchet MS"/>
          <w:b/>
          <w:bCs/>
          <w:sz w:val="22"/>
          <w:szCs w:val="22"/>
        </w:rPr>
        <w:t>181571</w:t>
      </w:r>
      <w:r w:rsidR="00C92BE2">
        <w:rPr>
          <w:rFonts w:ascii="Trebuchet MS" w:hAnsi="Trebuchet MS" w:cs="Trebuchet MS"/>
          <w:b/>
          <w:bCs/>
          <w:sz w:val="22"/>
          <w:szCs w:val="22"/>
        </w:rPr>
        <w:t xml:space="preserve">  Target</w:t>
      </w:r>
      <w:proofErr w:type="gramEnd"/>
      <w:r w:rsidR="00C92BE2">
        <w:rPr>
          <w:rFonts w:ascii="Trebuchet MS" w:hAnsi="Trebuchet MS" w:cs="Trebuchet MS"/>
          <w:b/>
          <w:bCs/>
          <w:sz w:val="22"/>
          <w:szCs w:val="22"/>
        </w:rPr>
        <w:t xml:space="preserve"> expiry: 4</w:t>
      </w:r>
      <w:r w:rsidR="0024318F" w:rsidRPr="00281084">
        <w:rPr>
          <w:rFonts w:ascii="Trebuchet MS" w:hAnsi="Trebuchet MS" w:cs="Trebuchet MS"/>
          <w:b/>
          <w:bCs/>
          <w:sz w:val="22"/>
          <w:szCs w:val="22"/>
        </w:rPr>
        <w:t>/2/19 (</w:t>
      </w:r>
      <w:proofErr w:type="spellStart"/>
      <w:r w:rsidR="0024318F" w:rsidRPr="00281084">
        <w:rPr>
          <w:rFonts w:ascii="Trebuchet MS" w:hAnsi="Trebuchet MS" w:cs="Trebuchet MS"/>
          <w:b/>
          <w:bCs/>
          <w:sz w:val="22"/>
          <w:szCs w:val="22"/>
        </w:rPr>
        <w:t>ext</w:t>
      </w:r>
      <w:proofErr w:type="spellEnd"/>
      <w:r w:rsidR="0024318F" w:rsidRPr="00281084">
        <w:rPr>
          <w:rFonts w:ascii="Trebuchet MS" w:hAnsi="Trebuchet MS" w:cs="Trebuchet MS"/>
          <w:b/>
          <w:bCs/>
          <w:sz w:val="22"/>
          <w:szCs w:val="22"/>
        </w:rPr>
        <w:t>)</w:t>
      </w:r>
    </w:p>
    <w:p w:rsidR="0004471C" w:rsidRPr="00281084" w:rsidRDefault="0004471C" w:rsidP="00281084">
      <w:pPr>
        <w:pStyle w:val="PlainText"/>
        <w:jc w:val="both"/>
        <w:rPr>
          <w:rFonts w:ascii="Trebuchet MS" w:hAnsi="Trebuchet MS" w:cs="Trebuchet MS"/>
          <w:bCs/>
          <w:sz w:val="22"/>
          <w:szCs w:val="22"/>
        </w:rPr>
      </w:pPr>
      <w:r w:rsidRPr="00281084">
        <w:rPr>
          <w:rFonts w:ascii="Trebuchet MS" w:hAnsi="Trebuchet MS" w:cs="Trebuchet MS"/>
          <w:b/>
          <w:bCs/>
          <w:sz w:val="22"/>
          <w:szCs w:val="22"/>
        </w:rPr>
        <w:t xml:space="preserve">Address: </w:t>
      </w:r>
      <w:r w:rsidR="00DD2ADE" w:rsidRPr="00281084">
        <w:rPr>
          <w:rFonts w:ascii="Trebuchet MS" w:hAnsi="Trebuchet MS" w:cs="Trebuchet MS"/>
          <w:bCs/>
          <w:sz w:val="22"/>
          <w:szCs w:val="22"/>
        </w:rPr>
        <w:t>60 &amp; 60a Christchurch Road</w:t>
      </w:r>
    </w:p>
    <w:p w:rsidR="0004471C" w:rsidRPr="00281084" w:rsidRDefault="0004471C" w:rsidP="00281084">
      <w:pPr>
        <w:pStyle w:val="PlainText"/>
        <w:jc w:val="both"/>
        <w:rPr>
          <w:rFonts w:ascii="Trebuchet MS" w:hAnsi="Trebuchet MS" w:cs="Trebuchet MS"/>
          <w:b/>
          <w:bCs/>
          <w:sz w:val="22"/>
          <w:szCs w:val="22"/>
        </w:rPr>
      </w:pPr>
      <w:r w:rsidRPr="00281084">
        <w:rPr>
          <w:rFonts w:ascii="Trebuchet MS" w:hAnsi="Trebuchet MS" w:cs="Trebuchet MS"/>
          <w:b/>
          <w:bCs/>
          <w:sz w:val="22"/>
          <w:szCs w:val="22"/>
        </w:rPr>
        <w:t>Proposal:</w:t>
      </w:r>
      <w:r w:rsidRPr="00281084">
        <w:rPr>
          <w:rFonts w:ascii="Trebuchet MS" w:hAnsi="Trebuchet MS" w:cs="Trebuchet MS"/>
          <w:bCs/>
          <w:sz w:val="22"/>
          <w:szCs w:val="22"/>
        </w:rPr>
        <w:t xml:space="preserve"> </w:t>
      </w:r>
      <w:r w:rsidR="00DD2ADE" w:rsidRPr="00281084">
        <w:rPr>
          <w:rFonts w:ascii="Trebuchet MS" w:hAnsi="Trebuchet MS" w:cs="Trebuchet MS"/>
          <w:bCs/>
          <w:sz w:val="22"/>
          <w:szCs w:val="22"/>
        </w:rPr>
        <w:t>Change of use of ground floor to Class A3 café/restaurant, part single, part two-storey rear extension, changes to shopfront and kitchen extract equipment on rear flat roof and increase of first and second floor flat to create small HMO.</w:t>
      </w:r>
    </w:p>
    <w:p w:rsidR="0004471C" w:rsidRPr="00281084" w:rsidRDefault="0004471C" w:rsidP="00281084">
      <w:pPr>
        <w:pStyle w:val="PlainText"/>
        <w:jc w:val="both"/>
        <w:rPr>
          <w:rFonts w:ascii="Trebuchet MS" w:hAnsi="Trebuchet MS" w:cs="Trebuchet MS"/>
          <w:b/>
          <w:bCs/>
          <w:sz w:val="22"/>
          <w:szCs w:val="22"/>
        </w:rPr>
      </w:pPr>
      <w:r w:rsidRPr="00281084">
        <w:rPr>
          <w:rFonts w:ascii="Trebuchet MS" w:hAnsi="Trebuchet MS" w:cs="Trebuchet MS"/>
          <w:b/>
          <w:bCs/>
          <w:sz w:val="22"/>
          <w:szCs w:val="22"/>
        </w:rPr>
        <w:t xml:space="preserve">Case officer: </w:t>
      </w:r>
      <w:r w:rsidRPr="00281084">
        <w:rPr>
          <w:rFonts w:ascii="Trebuchet MS" w:hAnsi="Trebuchet MS" w:cs="Trebuchet MS"/>
          <w:bCs/>
          <w:sz w:val="22"/>
          <w:szCs w:val="22"/>
        </w:rPr>
        <w:t>Alison Amoah</w:t>
      </w:r>
    </w:p>
    <w:p w:rsidR="0004471C" w:rsidRPr="00281084" w:rsidRDefault="0004471C" w:rsidP="00281084">
      <w:pPr>
        <w:pStyle w:val="PlainText"/>
        <w:jc w:val="both"/>
        <w:rPr>
          <w:rFonts w:ascii="Trebuchet MS" w:hAnsi="Trebuchet MS" w:cs="Trebuchet MS"/>
          <w:sz w:val="22"/>
          <w:szCs w:val="22"/>
        </w:rPr>
      </w:pPr>
    </w:p>
    <w:p w:rsidR="0004471C" w:rsidRPr="00281084" w:rsidRDefault="0004471C" w:rsidP="00281084">
      <w:pPr>
        <w:pStyle w:val="PlainText"/>
        <w:jc w:val="both"/>
        <w:rPr>
          <w:rFonts w:ascii="Trebuchet MS" w:hAnsi="Trebuchet MS" w:cs="Trebuchet MS"/>
          <w:b/>
          <w:bCs/>
          <w:sz w:val="22"/>
          <w:szCs w:val="22"/>
        </w:rPr>
      </w:pPr>
      <w:r w:rsidRPr="00281084">
        <w:rPr>
          <w:rFonts w:ascii="Trebuchet MS" w:hAnsi="Trebuchet MS" w:cs="Trebuchet MS"/>
          <w:b/>
          <w:bCs/>
          <w:sz w:val="22"/>
          <w:szCs w:val="22"/>
        </w:rPr>
        <w:t>Site Description and Surrounding Area:</w:t>
      </w:r>
    </w:p>
    <w:p w:rsidR="00281084" w:rsidRPr="00281084" w:rsidRDefault="0004471C" w:rsidP="00281084">
      <w:pPr>
        <w:jc w:val="both"/>
        <w:rPr>
          <w:rFonts w:ascii="Trebuchet MS" w:hAnsi="Trebuchet MS" w:cs="Trebuchet MS"/>
          <w:sz w:val="22"/>
          <w:szCs w:val="22"/>
        </w:rPr>
      </w:pPr>
      <w:r w:rsidRPr="00281084">
        <w:rPr>
          <w:rFonts w:ascii="Trebuchet MS" w:hAnsi="Trebuchet MS" w:cs="Trebuchet MS"/>
          <w:sz w:val="22"/>
          <w:szCs w:val="22"/>
        </w:rPr>
        <w:t xml:space="preserve">The application site is </w:t>
      </w:r>
      <w:r w:rsidR="0024318F" w:rsidRPr="00281084">
        <w:rPr>
          <w:rFonts w:ascii="Trebuchet MS" w:hAnsi="Trebuchet MS" w:cs="Trebuchet MS"/>
          <w:sz w:val="22"/>
          <w:szCs w:val="22"/>
        </w:rPr>
        <w:t xml:space="preserve">a </w:t>
      </w:r>
      <w:r w:rsidR="00281084">
        <w:rPr>
          <w:rFonts w:ascii="Trebuchet MS" w:hAnsi="Trebuchet MS" w:cs="Trebuchet MS"/>
          <w:sz w:val="22"/>
          <w:szCs w:val="22"/>
        </w:rPr>
        <w:t xml:space="preserve">part 2 storey and 3 storey end of terrace building.  It is a </w:t>
      </w:r>
      <w:r w:rsidR="0024318F" w:rsidRPr="00281084">
        <w:rPr>
          <w:rFonts w:ascii="Trebuchet MS" w:hAnsi="Trebuchet MS" w:cs="Trebuchet MS"/>
          <w:sz w:val="22"/>
          <w:szCs w:val="22"/>
        </w:rPr>
        <w:t xml:space="preserve">vacant A1 dry </w:t>
      </w:r>
      <w:proofErr w:type="gramStart"/>
      <w:r w:rsidR="0024318F" w:rsidRPr="00281084">
        <w:rPr>
          <w:rFonts w:ascii="Trebuchet MS" w:hAnsi="Trebuchet MS" w:cs="Trebuchet MS"/>
          <w:sz w:val="22"/>
          <w:szCs w:val="22"/>
        </w:rPr>
        <w:t>cleaners</w:t>
      </w:r>
      <w:proofErr w:type="gramEnd"/>
      <w:r w:rsidR="0024318F" w:rsidRPr="00281084">
        <w:rPr>
          <w:rFonts w:ascii="Trebuchet MS" w:hAnsi="Trebuchet MS" w:cs="Trebuchet MS"/>
          <w:sz w:val="22"/>
          <w:szCs w:val="22"/>
        </w:rPr>
        <w:t xml:space="preserve">, with </w:t>
      </w:r>
      <w:r w:rsidR="00281084" w:rsidRPr="00281084">
        <w:rPr>
          <w:rFonts w:ascii="Trebuchet MS" w:hAnsi="Trebuchet MS" w:cs="Trebuchet MS"/>
          <w:sz w:val="22"/>
          <w:szCs w:val="22"/>
        </w:rPr>
        <w:t xml:space="preserve">a </w:t>
      </w:r>
      <w:r w:rsidR="00B2257B">
        <w:rPr>
          <w:rFonts w:ascii="Trebuchet MS" w:hAnsi="Trebuchet MS" w:cs="Trebuchet MS"/>
          <w:sz w:val="22"/>
          <w:szCs w:val="22"/>
        </w:rPr>
        <w:t xml:space="preserve">vacant </w:t>
      </w:r>
      <w:r w:rsidR="00C92BE2">
        <w:rPr>
          <w:rFonts w:ascii="Trebuchet MS" w:hAnsi="Trebuchet MS" w:cs="Trebuchet MS"/>
          <w:sz w:val="22"/>
          <w:szCs w:val="22"/>
        </w:rPr>
        <w:t xml:space="preserve">flat split over </w:t>
      </w:r>
      <w:r w:rsidR="0024318F" w:rsidRPr="00281084">
        <w:rPr>
          <w:rFonts w:ascii="Trebuchet MS" w:hAnsi="Trebuchet MS" w:cs="Trebuchet MS"/>
          <w:sz w:val="22"/>
          <w:szCs w:val="22"/>
        </w:rPr>
        <w:t>first and second floors, within the Christchurch Road Local Centre.  The surrounding area is a mix of commercial and residential premises, with</w:t>
      </w:r>
      <w:r w:rsidR="00281084" w:rsidRPr="00281084">
        <w:rPr>
          <w:rFonts w:ascii="Trebuchet MS" w:hAnsi="Trebuchet MS" w:cs="Trebuchet MS"/>
          <w:sz w:val="22"/>
          <w:szCs w:val="22"/>
        </w:rPr>
        <w:t xml:space="preserve"> residential above the adjacent commercial premises.</w:t>
      </w:r>
    </w:p>
    <w:p w:rsidR="00281084" w:rsidRPr="00281084" w:rsidRDefault="00281084" w:rsidP="00281084">
      <w:pPr>
        <w:jc w:val="both"/>
        <w:rPr>
          <w:rFonts w:ascii="Trebuchet MS" w:hAnsi="Trebuchet MS" w:cs="Trebuchet MS"/>
          <w:sz w:val="22"/>
          <w:szCs w:val="22"/>
        </w:rPr>
      </w:pPr>
    </w:p>
    <w:p w:rsidR="0004471C" w:rsidRPr="00281084" w:rsidRDefault="00281084" w:rsidP="00281084">
      <w:pPr>
        <w:jc w:val="both"/>
        <w:rPr>
          <w:rFonts w:ascii="Trebuchet MS" w:hAnsi="Trebuchet MS" w:cs="Trebuchet MS"/>
          <w:sz w:val="22"/>
          <w:szCs w:val="22"/>
        </w:rPr>
      </w:pPr>
      <w:r w:rsidRPr="00281084">
        <w:rPr>
          <w:rFonts w:ascii="Trebuchet MS" w:hAnsi="Trebuchet MS" w:cs="Trebuchet MS"/>
          <w:sz w:val="22"/>
          <w:szCs w:val="22"/>
        </w:rPr>
        <w:t>Parking is w</w:t>
      </w:r>
      <w:r w:rsidR="00C92BE2">
        <w:rPr>
          <w:rFonts w:ascii="Trebuchet MS" w:hAnsi="Trebuchet MS" w:cs="Trebuchet MS"/>
          <w:sz w:val="22"/>
          <w:szCs w:val="22"/>
        </w:rPr>
        <w:t>ithin a shared, unrestricted on-</w:t>
      </w:r>
      <w:r w:rsidRPr="00281084">
        <w:rPr>
          <w:rFonts w:ascii="Trebuchet MS" w:hAnsi="Trebuchet MS" w:cs="Trebuchet MS"/>
          <w:sz w:val="22"/>
          <w:szCs w:val="22"/>
        </w:rPr>
        <w:t>street section in</w:t>
      </w:r>
      <w:r w:rsidR="00156903">
        <w:rPr>
          <w:rFonts w:ascii="Trebuchet MS" w:hAnsi="Trebuchet MS" w:cs="Trebuchet MS"/>
          <w:sz w:val="22"/>
          <w:szCs w:val="22"/>
        </w:rPr>
        <w:t xml:space="preserve"> </w:t>
      </w:r>
      <w:r w:rsidRPr="00281084">
        <w:rPr>
          <w:rFonts w:ascii="Trebuchet MS" w:hAnsi="Trebuchet MS" w:cs="Trebuchet MS"/>
          <w:sz w:val="22"/>
          <w:szCs w:val="22"/>
        </w:rPr>
        <w:t>front of the commercial premises.</w:t>
      </w:r>
      <w:r w:rsidR="0004471C" w:rsidRPr="00281084">
        <w:rPr>
          <w:rFonts w:ascii="Trebuchet MS" w:hAnsi="Trebuchet MS" w:cs="Trebuchet MS"/>
          <w:sz w:val="22"/>
          <w:szCs w:val="22"/>
        </w:rPr>
        <w:t xml:space="preserve">   </w:t>
      </w:r>
    </w:p>
    <w:p w:rsidR="0004471C" w:rsidRPr="00281084" w:rsidRDefault="0004471C" w:rsidP="00281084">
      <w:pPr>
        <w:pStyle w:val="PlainText"/>
        <w:jc w:val="both"/>
        <w:rPr>
          <w:rFonts w:ascii="Trebuchet MS" w:hAnsi="Trebuchet MS" w:cs="Trebuchet MS"/>
          <w:sz w:val="22"/>
          <w:szCs w:val="22"/>
        </w:rPr>
      </w:pPr>
    </w:p>
    <w:p w:rsidR="00281084" w:rsidRPr="00281084" w:rsidRDefault="00281084" w:rsidP="00281084">
      <w:pPr>
        <w:pStyle w:val="PlainText"/>
        <w:jc w:val="both"/>
        <w:rPr>
          <w:rFonts w:ascii="Trebuchet MS" w:hAnsi="Trebuchet MS" w:cs="Trebuchet MS"/>
          <w:sz w:val="22"/>
          <w:szCs w:val="22"/>
        </w:rPr>
      </w:pPr>
      <w:r w:rsidRPr="00281084">
        <w:rPr>
          <w:rFonts w:ascii="Trebuchet MS" w:hAnsi="Trebuchet MS" w:cs="Trebuchet MS"/>
          <w:sz w:val="22"/>
          <w:szCs w:val="22"/>
        </w:rPr>
        <w:t>There is a pedestrian access to the side of the property, with access to the flat from a side door</w:t>
      </w:r>
      <w:r w:rsidR="00C92BE2">
        <w:rPr>
          <w:rFonts w:ascii="Trebuchet MS" w:hAnsi="Trebuchet MS" w:cs="Trebuchet MS"/>
          <w:sz w:val="22"/>
          <w:szCs w:val="22"/>
        </w:rPr>
        <w:t xml:space="preserve">.  The staircase to the flat </w:t>
      </w:r>
      <w:proofErr w:type="gramStart"/>
      <w:r w:rsidR="00C92BE2">
        <w:rPr>
          <w:rFonts w:ascii="Trebuchet MS" w:hAnsi="Trebuchet MS" w:cs="Trebuchet MS"/>
          <w:sz w:val="22"/>
          <w:szCs w:val="22"/>
        </w:rPr>
        <w:t>above,</w:t>
      </w:r>
      <w:proofErr w:type="gramEnd"/>
      <w:r w:rsidR="00C92BE2">
        <w:rPr>
          <w:rFonts w:ascii="Trebuchet MS" w:hAnsi="Trebuchet MS" w:cs="Trebuchet MS"/>
          <w:sz w:val="22"/>
          <w:szCs w:val="22"/>
        </w:rPr>
        <w:t xml:space="preserve"> could previously be accessed from inside the shop too</w:t>
      </w:r>
      <w:r w:rsidRPr="00281084">
        <w:rPr>
          <w:rFonts w:ascii="Trebuchet MS" w:hAnsi="Trebuchet MS" w:cs="Trebuchet MS"/>
          <w:sz w:val="22"/>
          <w:szCs w:val="22"/>
        </w:rPr>
        <w:t>.</w:t>
      </w:r>
    </w:p>
    <w:p w:rsidR="00281084" w:rsidRPr="00281084" w:rsidRDefault="00281084" w:rsidP="00281084">
      <w:pPr>
        <w:pStyle w:val="PlainText"/>
        <w:jc w:val="both"/>
        <w:rPr>
          <w:rFonts w:ascii="Trebuchet MS" w:hAnsi="Trebuchet MS" w:cs="Trebuchet MS"/>
          <w:sz w:val="22"/>
          <w:szCs w:val="22"/>
        </w:rPr>
      </w:pPr>
    </w:p>
    <w:p w:rsidR="00281084" w:rsidRPr="00281084" w:rsidRDefault="00281084" w:rsidP="00281084">
      <w:pPr>
        <w:pStyle w:val="PlainText"/>
        <w:jc w:val="both"/>
        <w:rPr>
          <w:rFonts w:ascii="Trebuchet MS" w:hAnsi="Trebuchet MS" w:cs="Trebuchet MS"/>
          <w:sz w:val="22"/>
          <w:szCs w:val="22"/>
        </w:rPr>
      </w:pPr>
      <w:r w:rsidRPr="00281084">
        <w:rPr>
          <w:rFonts w:ascii="Trebuchet MS" w:hAnsi="Trebuchet MS" w:cs="Trebuchet MS"/>
          <w:sz w:val="22"/>
          <w:szCs w:val="22"/>
        </w:rPr>
        <w:t xml:space="preserve">At the time of the site visit the single storey rear extension (permitted </w:t>
      </w:r>
      <w:proofErr w:type="gramStart"/>
      <w:r w:rsidRPr="00281084">
        <w:rPr>
          <w:rFonts w:ascii="Trebuchet MS" w:hAnsi="Trebuchet MS" w:cs="Trebuchet MS"/>
          <w:sz w:val="22"/>
          <w:szCs w:val="22"/>
        </w:rPr>
        <w:t>under</w:t>
      </w:r>
      <w:proofErr w:type="gramEnd"/>
      <w:r w:rsidRPr="00281084">
        <w:rPr>
          <w:rFonts w:ascii="Trebuchet MS" w:hAnsi="Trebuchet MS" w:cs="Trebuchet MS"/>
          <w:sz w:val="22"/>
          <w:szCs w:val="22"/>
        </w:rPr>
        <w:t xml:space="preserve"> 170254) was under construction.  Internal works were also taking place, in anticipation of securing an approval for this current submitted </w:t>
      </w:r>
      <w:proofErr w:type="gramStart"/>
      <w:r w:rsidRPr="00281084">
        <w:rPr>
          <w:rFonts w:ascii="Trebuchet MS" w:hAnsi="Trebuchet MS" w:cs="Trebuchet MS"/>
          <w:sz w:val="22"/>
          <w:szCs w:val="22"/>
        </w:rPr>
        <w:t>scheme</w:t>
      </w:r>
      <w:r w:rsidR="004017C4">
        <w:rPr>
          <w:rFonts w:ascii="Trebuchet MS" w:hAnsi="Trebuchet MS" w:cs="Trebuchet MS"/>
          <w:sz w:val="22"/>
          <w:szCs w:val="22"/>
        </w:rPr>
        <w:t>,</w:t>
      </w:r>
      <w:proofErr w:type="gramEnd"/>
      <w:r w:rsidR="004017C4">
        <w:rPr>
          <w:rFonts w:ascii="Trebuchet MS" w:hAnsi="Trebuchet MS" w:cs="Trebuchet MS"/>
          <w:sz w:val="22"/>
          <w:szCs w:val="22"/>
        </w:rPr>
        <w:t xml:space="preserve"> therefore observations were from externally only</w:t>
      </w:r>
      <w:r w:rsidRPr="00281084">
        <w:rPr>
          <w:rFonts w:ascii="Trebuchet MS" w:hAnsi="Trebuchet MS" w:cs="Trebuchet MS"/>
          <w:sz w:val="22"/>
          <w:szCs w:val="22"/>
        </w:rPr>
        <w:t>.</w:t>
      </w:r>
    </w:p>
    <w:p w:rsidR="00281084" w:rsidRPr="00281084" w:rsidRDefault="00281084" w:rsidP="00281084">
      <w:pPr>
        <w:pStyle w:val="PlainText"/>
        <w:jc w:val="both"/>
        <w:rPr>
          <w:rFonts w:ascii="Trebuchet MS" w:hAnsi="Trebuchet MS" w:cs="Trebuchet MS"/>
          <w:sz w:val="22"/>
          <w:szCs w:val="22"/>
        </w:rPr>
      </w:pPr>
    </w:p>
    <w:p w:rsidR="004017C4" w:rsidRDefault="0004471C" w:rsidP="00281084">
      <w:pPr>
        <w:pStyle w:val="PlainText"/>
        <w:jc w:val="both"/>
        <w:rPr>
          <w:rFonts w:ascii="Trebuchet MS" w:hAnsi="Trebuchet MS" w:cs="Trebuchet MS"/>
          <w:sz w:val="22"/>
          <w:szCs w:val="22"/>
        </w:rPr>
      </w:pPr>
      <w:r w:rsidRPr="00281084">
        <w:rPr>
          <w:rFonts w:ascii="Trebuchet MS" w:hAnsi="Trebuchet MS" w:cs="Trebuchet MS"/>
          <w:b/>
          <w:bCs/>
          <w:sz w:val="22"/>
          <w:szCs w:val="22"/>
        </w:rPr>
        <w:t>Proposal:</w:t>
      </w:r>
      <w:r w:rsidRPr="00281084">
        <w:rPr>
          <w:rFonts w:ascii="Trebuchet MS" w:hAnsi="Trebuchet MS" w:cs="Trebuchet MS"/>
          <w:sz w:val="22"/>
          <w:szCs w:val="22"/>
        </w:rPr>
        <w:t xml:space="preserve"> </w:t>
      </w:r>
      <w:r w:rsidR="009B6B37" w:rsidRPr="00281084">
        <w:rPr>
          <w:rFonts w:ascii="Trebuchet MS" w:hAnsi="Trebuchet MS" w:cs="Trebuchet MS"/>
          <w:sz w:val="22"/>
          <w:szCs w:val="22"/>
        </w:rPr>
        <w:t xml:space="preserve">Change of use </w:t>
      </w:r>
      <w:r w:rsidR="00A00DF9" w:rsidRPr="00281084">
        <w:rPr>
          <w:rFonts w:ascii="Trebuchet MS" w:hAnsi="Trebuchet MS" w:cs="Trebuchet MS"/>
          <w:sz w:val="22"/>
          <w:szCs w:val="22"/>
        </w:rPr>
        <w:t>of the ground floor from</w:t>
      </w:r>
      <w:r w:rsidR="009B6B37" w:rsidRPr="00281084">
        <w:rPr>
          <w:rFonts w:ascii="Trebuchet MS" w:hAnsi="Trebuchet MS" w:cs="Trebuchet MS"/>
          <w:sz w:val="22"/>
          <w:szCs w:val="22"/>
        </w:rPr>
        <w:t xml:space="preserve"> </w:t>
      </w:r>
      <w:r w:rsidR="00281084">
        <w:rPr>
          <w:rFonts w:ascii="Trebuchet MS" w:hAnsi="Trebuchet MS" w:cs="Trebuchet MS"/>
          <w:sz w:val="22"/>
          <w:szCs w:val="22"/>
        </w:rPr>
        <w:t>A1 to A3 (café/restaurant)</w:t>
      </w:r>
      <w:r w:rsidR="00C15514">
        <w:rPr>
          <w:rFonts w:ascii="Trebuchet MS" w:hAnsi="Trebuchet MS" w:cs="Trebuchet MS"/>
          <w:sz w:val="22"/>
          <w:szCs w:val="22"/>
        </w:rPr>
        <w:t xml:space="preserve"> with new shopfront, new internal bin store to the rear</w:t>
      </w:r>
      <w:r w:rsidR="00C92BE2">
        <w:rPr>
          <w:rFonts w:ascii="Trebuchet MS" w:hAnsi="Trebuchet MS" w:cs="Trebuchet MS"/>
          <w:sz w:val="22"/>
          <w:szCs w:val="22"/>
        </w:rPr>
        <w:t xml:space="preserve"> (doors to the bin store on the rear elevation only)</w:t>
      </w:r>
      <w:r w:rsidR="00C15514">
        <w:rPr>
          <w:rFonts w:ascii="Trebuchet MS" w:hAnsi="Trebuchet MS" w:cs="Trebuchet MS"/>
          <w:sz w:val="22"/>
          <w:szCs w:val="22"/>
        </w:rPr>
        <w:t xml:space="preserve"> and associated internal changes including customer toilets (one di</w:t>
      </w:r>
      <w:r w:rsidR="004017C4">
        <w:rPr>
          <w:rFonts w:ascii="Trebuchet MS" w:hAnsi="Trebuchet MS" w:cs="Trebuchet MS"/>
          <w:sz w:val="22"/>
          <w:szCs w:val="22"/>
        </w:rPr>
        <w:t>s</w:t>
      </w:r>
      <w:r w:rsidR="00C15514">
        <w:rPr>
          <w:rFonts w:ascii="Trebuchet MS" w:hAnsi="Trebuchet MS" w:cs="Trebuchet MS"/>
          <w:sz w:val="22"/>
          <w:szCs w:val="22"/>
        </w:rPr>
        <w:t>abled)</w:t>
      </w:r>
      <w:r w:rsidR="004017C4">
        <w:rPr>
          <w:rFonts w:ascii="Trebuchet MS" w:hAnsi="Trebuchet MS" w:cs="Trebuchet MS"/>
          <w:sz w:val="22"/>
          <w:szCs w:val="22"/>
        </w:rPr>
        <w:t xml:space="preserve"> and a new enclosed and independent access (from side only) and</w:t>
      </w:r>
      <w:r w:rsidR="00B23408">
        <w:rPr>
          <w:rFonts w:ascii="Trebuchet MS" w:hAnsi="Trebuchet MS" w:cs="Trebuchet MS"/>
          <w:sz w:val="22"/>
          <w:szCs w:val="22"/>
        </w:rPr>
        <w:t xml:space="preserve"> newly located </w:t>
      </w:r>
      <w:r w:rsidR="004017C4">
        <w:rPr>
          <w:rFonts w:ascii="Trebuchet MS" w:hAnsi="Trebuchet MS" w:cs="Trebuchet MS"/>
          <w:sz w:val="22"/>
          <w:szCs w:val="22"/>
        </w:rPr>
        <w:t>staircase for the flat</w:t>
      </w:r>
      <w:r w:rsidR="00C15514">
        <w:rPr>
          <w:rFonts w:ascii="Trebuchet MS" w:hAnsi="Trebuchet MS" w:cs="Trebuchet MS"/>
          <w:sz w:val="22"/>
          <w:szCs w:val="22"/>
        </w:rPr>
        <w:t xml:space="preserve">.  </w:t>
      </w:r>
    </w:p>
    <w:p w:rsidR="004017C4" w:rsidRDefault="004017C4" w:rsidP="00281084">
      <w:pPr>
        <w:pStyle w:val="PlainText"/>
        <w:jc w:val="both"/>
        <w:rPr>
          <w:rFonts w:ascii="Trebuchet MS" w:hAnsi="Trebuchet MS" w:cs="Trebuchet MS"/>
          <w:sz w:val="22"/>
          <w:szCs w:val="22"/>
        </w:rPr>
      </w:pPr>
    </w:p>
    <w:p w:rsidR="0004471C" w:rsidRDefault="00C15514" w:rsidP="00281084">
      <w:pPr>
        <w:pStyle w:val="PlainText"/>
        <w:jc w:val="both"/>
        <w:rPr>
          <w:rFonts w:ascii="Trebuchet MS" w:hAnsi="Trebuchet MS" w:cs="Trebuchet MS"/>
          <w:sz w:val="22"/>
          <w:szCs w:val="22"/>
        </w:rPr>
      </w:pPr>
      <w:r>
        <w:rPr>
          <w:rFonts w:ascii="Trebuchet MS" w:hAnsi="Trebuchet MS" w:cs="Trebuchet MS"/>
          <w:sz w:val="22"/>
          <w:szCs w:val="22"/>
        </w:rPr>
        <w:t>At first and second floor the flat would become a small C4 HMO</w:t>
      </w:r>
      <w:r w:rsidR="00B2257B">
        <w:rPr>
          <w:rFonts w:ascii="Trebuchet MS" w:hAnsi="Trebuchet MS" w:cs="Trebuchet MS"/>
          <w:sz w:val="22"/>
          <w:szCs w:val="22"/>
        </w:rPr>
        <w:t xml:space="preserve"> (4 rooms, in addition to bathroom and kitchen/ communal space shown on first and second floors plan – marked as </w:t>
      </w:r>
      <w:proofErr w:type="spellStart"/>
      <w:r w:rsidR="00B2257B">
        <w:rPr>
          <w:rFonts w:ascii="Trebuchet MS" w:hAnsi="Trebuchet MS" w:cs="Trebuchet MS"/>
          <w:sz w:val="22"/>
          <w:szCs w:val="22"/>
        </w:rPr>
        <w:t>unsurveyed</w:t>
      </w:r>
      <w:proofErr w:type="spellEnd"/>
      <w:r w:rsidR="00B2257B">
        <w:rPr>
          <w:rFonts w:ascii="Trebuchet MS" w:hAnsi="Trebuchet MS" w:cs="Trebuchet MS"/>
          <w:sz w:val="22"/>
          <w:szCs w:val="22"/>
        </w:rPr>
        <w:t>, but assumed to be part of the proposed residential accommodation)</w:t>
      </w:r>
      <w:r>
        <w:rPr>
          <w:rFonts w:ascii="Trebuchet MS" w:hAnsi="Trebuchet MS" w:cs="Trebuchet MS"/>
          <w:sz w:val="22"/>
          <w:szCs w:val="22"/>
        </w:rPr>
        <w:t xml:space="preserve">.  </w:t>
      </w:r>
      <w:r w:rsidR="00B23408">
        <w:rPr>
          <w:rFonts w:ascii="Trebuchet MS" w:hAnsi="Trebuchet MS" w:cs="Trebuchet MS"/>
          <w:sz w:val="22"/>
          <w:szCs w:val="22"/>
        </w:rPr>
        <w:t>One of the internal staircases would be removed to create capacity for a newly located bathroom.</w:t>
      </w:r>
      <w:r>
        <w:rPr>
          <w:rFonts w:ascii="Trebuchet MS" w:hAnsi="Trebuchet MS" w:cs="Trebuchet MS"/>
          <w:sz w:val="22"/>
          <w:szCs w:val="22"/>
        </w:rPr>
        <w:t xml:space="preserve">  </w:t>
      </w:r>
    </w:p>
    <w:p w:rsidR="00C15514" w:rsidRDefault="00C15514" w:rsidP="00281084">
      <w:pPr>
        <w:pStyle w:val="PlainText"/>
        <w:jc w:val="both"/>
        <w:rPr>
          <w:rFonts w:ascii="Trebuchet MS" w:hAnsi="Trebuchet MS" w:cs="Trebuchet MS"/>
          <w:sz w:val="22"/>
          <w:szCs w:val="22"/>
        </w:rPr>
      </w:pPr>
    </w:p>
    <w:p w:rsidR="003F375A" w:rsidRDefault="00C15514" w:rsidP="00281084">
      <w:pPr>
        <w:pStyle w:val="PlainText"/>
        <w:jc w:val="both"/>
        <w:rPr>
          <w:rFonts w:ascii="Trebuchet MS" w:hAnsi="Trebuchet MS" w:cs="Trebuchet MS"/>
          <w:sz w:val="22"/>
          <w:szCs w:val="22"/>
        </w:rPr>
      </w:pPr>
      <w:r>
        <w:rPr>
          <w:rFonts w:ascii="Trebuchet MS" w:hAnsi="Trebuchet MS" w:cs="Trebuchet MS"/>
          <w:sz w:val="22"/>
          <w:szCs w:val="22"/>
        </w:rPr>
        <w:t>The proposed single storey extension of 12.8 depth</w:t>
      </w:r>
      <w:r w:rsidR="008933ED">
        <w:rPr>
          <w:rFonts w:ascii="Trebuchet MS" w:hAnsi="Trebuchet MS" w:cs="Trebuchet MS"/>
          <w:sz w:val="22"/>
          <w:szCs w:val="22"/>
        </w:rPr>
        <w:t xml:space="preserve"> by 5.2m wide</w:t>
      </w:r>
      <w:r w:rsidR="003F375A">
        <w:rPr>
          <w:rFonts w:ascii="Trebuchet MS" w:hAnsi="Trebuchet MS" w:cs="Trebuchet MS"/>
          <w:sz w:val="22"/>
          <w:szCs w:val="22"/>
        </w:rPr>
        <w:t>, which includes an infill section between the building and the boundary with no: 62</w:t>
      </w:r>
      <w:r>
        <w:rPr>
          <w:rFonts w:ascii="Trebuchet MS" w:hAnsi="Trebuchet MS" w:cs="Trebuchet MS"/>
          <w:sz w:val="22"/>
          <w:szCs w:val="22"/>
        </w:rPr>
        <w:t xml:space="preserve"> was approved under 170254, and has been implemented </w:t>
      </w:r>
      <w:r w:rsidR="003F375A">
        <w:rPr>
          <w:rFonts w:ascii="Trebuchet MS" w:hAnsi="Trebuchet MS" w:cs="Trebuchet MS"/>
          <w:sz w:val="22"/>
          <w:szCs w:val="22"/>
        </w:rPr>
        <w:t xml:space="preserve">(under construction) </w:t>
      </w:r>
      <w:r>
        <w:rPr>
          <w:rFonts w:ascii="Trebuchet MS" w:hAnsi="Trebuchet MS" w:cs="Trebuchet MS"/>
          <w:sz w:val="22"/>
          <w:szCs w:val="22"/>
        </w:rPr>
        <w:t>under that permission.</w:t>
      </w:r>
      <w:r w:rsidR="003F375A">
        <w:rPr>
          <w:rFonts w:ascii="Trebuchet MS" w:hAnsi="Trebuchet MS" w:cs="Trebuchet MS"/>
          <w:sz w:val="22"/>
          <w:szCs w:val="22"/>
        </w:rPr>
        <w:t xml:space="preserve">  The ground floor extension means that the overall footprint will fill the whole plot.</w:t>
      </w:r>
      <w:r>
        <w:rPr>
          <w:rFonts w:ascii="Trebuchet MS" w:hAnsi="Trebuchet MS" w:cs="Trebuchet MS"/>
          <w:sz w:val="22"/>
          <w:szCs w:val="22"/>
        </w:rPr>
        <w:t xml:space="preserve">  </w:t>
      </w:r>
    </w:p>
    <w:p w:rsidR="003F375A" w:rsidRDefault="003F375A" w:rsidP="00281084">
      <w:pPr>
        <w:pStyle w:val="PlainText"/>
        <w:jc w:val="both"/>
        <w:rPr>
          <w:rFonts w:ascii="Trebuchet MS" w:hAnsi="Trebuchet MS" w:cs="Trebuchet MS"/>
          <w:sz w:val="22"/>
          <w:szCs w:val="22"/>
        </w:rPr>
      </w:pPr>
    </w:p>
    <w:p w:rsidR="00C15514" w:rsidRDefault="00C15514" w:rsidP="00281084">
      <w:pPr>
        <w:pStyle w:val="PlainText"/>
        <w:jc w:val="both"/>
        <w:rPr>
          <w:rFonts w:ascii="Trebuchet MS" w:hAnsi="Trebuchet MS" w:cs="Trebuchet MS"/>
          <w:sz w:val="22"/>
          <w:szCs w:val="22"/>
        </w:rPr>
      </w:pPr>
      <w:r>
        <w:rPr>
          <w:rFonts w:ascii="Trebuchet MS" w:hAnsi="Trebuchet MS" w:cs="Trebuchet MS"/>
          <w:sz w:val="22"/>
          <w:szCs w:val="22"/>
        </w:rPr>
        <w:t xml:space="preserve">The first floor extension </w:t>
      </w:r>
      <w:r w:rsidR="00C92BE2">
        <w:rPr>
          <w:rFonts w:ascii="Trebuchet MS" w:hAnsi="Trebuchet MS" w:cs="Trebuchet MS"/>
          <w:sz w:val="22"/>
          <w:szCs w:val="22"/>
        </w:rPr>
        <w:t xml:space="preserve">of the gable end </w:t>
      </w:r>
      <w:r>
        <w:rPr>
          <w:rFonts w:ascii="Trebuchet MS" w:hAnsi="Trebuchet MS" w:cs="Trebuchet MS"/>
          <w:sz w:val="22"/>
          <w:szCs w:val="22"/>
        </w:rPr>
        <w:t>would be 3.3m deep by 4.1 m wide to create an extension to the space marked kitchen</w:t>
      </w:r>
      <w:r w:rsidR="00C92BE2">
        <w:rPr>
          <w:rFonts w:ascii="Trebuchet MS" w:hAnsi="Trebuchet MS" w:cs="Trebuchet MS"/>
          <w:sz w:val="22"/>
          <w:szCs w:val="22"/>
        </w:rPr>
        <w:t xml:space="preserve">, to form an extended </w:t>
      </w:r>
      <w:r>
        <w:rPr>
          <w:rFonts w:ascii="Trebuchet MS" w:hAnsi="Trebuchet MS" w:cs="Trebuchet MS"/>
          <w:sz w:val="22"/>
          <w:szCs w:val="22"/>
        </w:rPr>
        <w:t xml:space="preserve">communal space of the proposed C4 HMO use. </w:t>
      </w:r>
      <w:r w:rsidR="00C92BE2">
        <w:rPr>
          <w:rFonts w:ascii="Trebuchet MS" w:hAnsi="Trebuchet MS" w:cs="Trebuchet MS"/>
          <w:sz w:val="22"/>
          <w:szCs w:val="22"/>
        </w:rPr>
        <w:t xml:space="preserve">There would be a </w:t>
      </w:r>
      <w:r w:rsidR="004017C4">
        <w:rPr>
          <w:rFonts w:ascii="Trebuchet MS" w:hAnsi="Trebuchet MS" w:cs="Trebuchet MS"/>
          <w:sz w:val="22"/>
          <w:szCs w:val="22"/>
        </w:rPr>
        <w:t xml:space="preserve">separation of </w:t>
      </w:r>
      <w:r w:rsidR="00B23408">
        <w:rPr>
          <w:rFonts w:ascii="Trebuchet MS" w:hAnsi="Trebuchet MS" w:cs="Trebuchet MS"/>
          <w:sz w:val="22"/>
          <w:szCs w:val="22"/>
        </w:rPr>
        <w:t>1.1m to the boundary with no. 62</w:t>
      </w:r>
      <w:r w:rsidR="00B2257B">
        <w:rPr>
          <w:rFonts w:ascii="Trebuchet MS" w:hAnsi="Trebuchet MS" w:cs="Trebuchet MS"/>
          <w:sz w:val="22"/>
          <w:szCs w:val="22"/>
        </w:rPr>
        <w:t>.</w:t>
      </w:r>
    </w:p>
    <w:p w:rsidR="003F375A" w:rsidRDefault="003F375A" w:rsidP="00281084">
      <w:pPr>
        <w:pStyle w:val="PlainText"/>
        <w:jc w:val="both"/>
        <w:rPr>
          <w:rFonts w:ascii="Trebuchet MS" w:hAnsi="Trebuchet MS" w:cs="Trebuchet MS"/>
          <w:sz w:val="22"/>
          <w:szCs w:val="22"/>
        </w:rPr>
      </w:pPr>
    </w:p>
    <w:p w:rsidR="003F375A" w:rsidRDefault="003F375A" w:rsidP="00281084">
      <w:pPr>
        <w:pStyle w:val="PlainText"/>
        <w:jc w:val="both"/>
        <w:rPr>
          <w:rFonts w:ascii="Trebuchet MS" w:hAnsi="Trebuchet MS" w:cs="Trebuchet MS"/>
          <w:sz w:val="22"/>
          <w:szCs w:val="22"/>
        </w:rPr>
      </w:pPr>
      <w:r>
        <w:rPr>
          <w:rFonts w:ascii="Trebuchet MS" w:hAnsi="Trebuchet MS" w:cs="Trebuchet MS"/>
          <w:sz w:val="22"/>
          <w:szCs w:val="22"/>
        </w:rPr>
        <w:t>Access to the side and rear would be via a pathway which is also in the ownership of the applicant (as shown on the revised Site Location Plan as Existing – Drawing no: 308-02-00 Rev P1, rec 30/1/19).  The agent has advised that no. 62 has permission from the applicant to use this for access for their deliveries and refuse.</w:t>
      </w:r>
      <w:r w:rsidR="00B2257B">
        <w:rPr>
          <w:rFonts w:ascii="Trebuchet MS" w:hAnsi="Trebuchet MS" w:cs="Trebuchet MS"/>
          <w:sz w:val="22"/>
          <w:szCs w:val="22"/>
        </w:rPr>
        <w:t xml:space="preserve"> </w:t>
      </w:r>
    </w:p>
    <w:p w:rsidR="00C15514" w:rsidRPr="00281084" w:rsidRDefault="00C15514" w:rsidP="00281084">
      <w:pPr>
        <w:pStyle w:val="PlainText"/>
        <w:jc w:val="both"/>
        <w:rPr>
          <w:rFonts w:ascii="Trebuchet MS" w:hAnsi="Trebuchet MS" w:cs="Trebuchet MS"/>
          <w:sz w:val="22"/>
          <w:szCs w:val="22"/>
        </w:rPr>
      </w:pPr>
    </w:p>
    <w:p w:rsidR="0004471C" w:rsidRPr="00281084" w:rsidRDefault="0004471C" w:rsidP="00281084">
      <w:pPr>
        <w:pStyle w:val="PlainText"/>
        <w:jc w:val="both"/>
        <w:rPr>
          <w:rFonts w:ascii="Trebuchet MS" w:hAnsi="Trebuchet MS" w:cs="Trebuchet MS"/>
          <w:b/>
          <w:bCs/>
          <w:sz w:val="22"/>
          <w:szCs w:val="22"/>
        </w:rPr>
      </w:pPr>
      <w:r w:rsidRPr="00281084">
        <w:rPr>
          <w:rFonts w:ascii="Trebuchet MS" w:hAnsi="Trebuchet MS" w:cs="Trebuchet MS"/>
          <w:b/>
          <w:bCs/>
          <w:sz w:val="22"/>
          <w:szCs w:val="22"/>
        </w:rPr>
        <w:t xml:space="preserve">Plans </w:t>
      </w:r>
      <w:r w:rsidR="00B920D2" w:rsidRPr="00281084">
        <w:rPr>
          <w:rFonts w:ascii="Trebuchet MS" w:hAnsi="Trebuchet MS" w:cs="Trebuchet MS"/>
          <w:b/>
          <w:bCs/>
          <w:sz w:val="22"/>
          <w:szCs w:val="22"/>
        </w:rPr>
        <w:t xml:space="preserve">and other information </w:t>
      </w:r>
      <w:r w:rsidRPr="00281084">
        <w:rPr>
          <w:rFonts w:ascii="Trebuchet MS" w:hAnsi="Trebuchet MS" w:cs="Trebuchet MS"/>
          <w:b/>
          <w:bCs/>
          <w:sz w:val="22"/>
          <w:szCs w:val="22"/>
        </w:rPr>
        <w:t>considered:</w:t>
      </w:r>
      <w:r w:rsidRPr="00281084">
        <w:rPr>
          <w:rFonts w:ascii="Trebuchet MS" w:hAnsi="Trebuchet MS" w:cs="Trebuchet MS"/>
          <w:sz w:val="22"/>
          <w:szCs w:val="22"/>
        </w:rPr>
        <w:t xml:space="preserve"> </w:t>
      </w:r>
      <w:r w:rsidR="008933ED">
        <w:rPr>
          <w:rFonts w:ascii="Trebuchet MS" w:hAnsi="Trebuchet MS" w:cs="Trebuchet MS"/>
          <w:sz w:val="22"/>
          <w:szCs w:val="22"/>
        </w:rPr>
        <w:t>Received 19</w:t>
      </w:r>
      <w:r w:rsidR="008933ED" w:rsidRPr="008933ED">
        <w:rPr>
          <w:rFonts w:ascii="Trebuchet MS" w:hAnsi="Trebuchet MS" w:cs="Trebuchet MS"/>
          <w:sz w:val="22"/>
          <w:szCs w:val="22"/>
          <w:vertAlign w:val="superscript"/>
        </w:rPr>
        <w:t>th</w:t>
      </w:r>
      <w:r w:rsidR="008933ED">
        <w:rPr>
          <w:rFonts w:ascii="Trebuchet MS" w:hAnsi="Trebuchet MS" w:cs="Trebuchet MS"/>
          <w:sz w:val="22"/>
          <w:szCs w:val="22"/>
        </w:rPr>
        <w:t xml:space="preserve"> October 2018:</w:t>
      </w:r>
    </w:p>
    <w:p w:rsidR="008933ED" w:rsidRDefault="008933ED" w:rsidP="00281084">
      <w:pPr>
        <w:pStyle w:val="PlainText"/>
        <w:jc w:val="both"/>
        <w:rPr>
          <w:rFonts w:ascii="Trebuchet MS" w:hAnsi="Trebuchet MS" w:cs="Trebuchet MS"/>
          <w:sz w:val="22"/>
          <w:szCs w:val="22"/>
        </w:rPr>
      </w:pPr>
      <w:r>
        <w:rPr>
          <w:rFonts w:ascii="Trebuchet MS" w:hAnsi="Trebuchet MS" w:cs="Trebuchet MS"/>
          <w:sz w:val="22"/>
          <w:szCs w:val="22"/>
        </w:rPr>
        <w:t>Site Location Plan as Existing – Drawing no: 308-02-00</w:t>
      </w:r>
    </w:p>
    <w:p w:rsidR="009F5781" w:rsidRDefault="009F5781" w:rsidP="00281084">
      <w:pPr>
        <w:pStyle w:val="PlainText"/>
        <w:jc w:val="both"/>
        <w:rPr>
          <w:rFonts w:ascii="Trebuchet MS" w:hAnsi="Trebuchet MS" w:cs="Trebuchet MS"/>
          <w:sz w:val="22"/>
          <w:szCs w:val="22"/>
        </w:rPr>
      </w:pPr>
      <w:r>
        <w:rPr>
          <w:rFonts w:ascii="Trebuchet MS" w:hAnsi="Trebuchet MS" w:cs="Trebuchet MS"/>
          <w:sz w:val="22"/>
          <w:szCs w:val="22"/>
        </w:rPr>
        <w:t>Floor Plans as Existing [ground and first] - Drawing no: 308-01-00</w:t>
      </w:r>
    </w:p>
    <w:p w:rsidR="009F5781" w:rsidRDefault="009F5781" w:rsidP="009F5781">
      <w:pPr>
        <w:pStyle w:val="PlainText"/>
        <w:jc w:val="both"/>
        <w:rPr>
          <w:rFonts w:ascii="Trebuchet MS" w:hAnsi="Trebuchet MS" w:cs="Trebuchet MS"/>
          <w:sz w:val="22"/>
          <w:szCs w:val="22"/>
        </w:rPr>
      </w:pPr>
      <w:r>
        <w:rPr>
          <w:rFonts w:ascii="Trebuchet MS" w:hAnsi="Trebuchet MS" w:cs="Trebuchet MS"/>
          <w:sz w:val="22"/>
          <w:szCs w:val="22"/>
        </w:rPr>
        <w:t>Floor Plans 2 as Existing [second and roof] - Drawing no: 308-01-01</w:t>
      </w:r>
    </w:p>
    <w:p w:rsidR="008933ED" w:rsidRDefault="008933ED" w:rsidP="00281084">
      <w:pPr>
        <w:pStyle w:val="PlainText"/>
        <w:jc w:val="both"/>
        <w:rPr>
          <w:rFonts w:ascii="Trebuchet MS" w:hAnsi="Trebuchet MS" w:cs="Trebuchet MS"/>
          <w:sz w:val="22"/>
          <w:szCs w:val="22"/>
        </w:rPr>
      </w:pPr>
      <w:r>
        <w:rPr>
          <w:rFonts w:ascii="Trebuchet MS" w:hAnsi="Trebuchet MS" w:cs="Trebuchet MS"/>
          <w:sz w:val="22"/>
          <w:szCs w:val="22"/>
        </w:rPr>
        <w:t>Block and Roof Plan as Existing – Drawing no: 308-02-01</w:t>
      </w:r>
    </w:p>
    <w:p w:rsidR="008933ED" w:rsidRDefault="009F5781" w:rsidP="008933ED">
      <w:pPr>
        <w:pStyle w:val="PlainText"/>
        <w:jc w:val="both"/>
        <w:rPr>
          <w:rFonts w:ascii="Trebuchet MS" w:hAnsi="Trebuchet MS" w:cs="Trebuchet MS"/>
          <w:sz w:val="22"/>
          <w:szCs w:val="22"/>
        </w:rPr>
      </w:pPr>
      <w:r>
        <w:rPr>
          <w:rFonts w:ascii="Trebuchet MS" w:hAnsi="Trebuchet MS" w:cs="Trebuchet MS"/>
          <w:sz w:val="22"/>
          <w:szCs w:val="22"/>
        </w:rPr>
        <w:t>Elevations as Existing</w:t>
      </w:r>
      <w:r w:rsidR="008933ED">
        <w:rPr>
          <w:rFonts w:ascii="Trebuchet MS" w:hAnsi="Trebuchet MS" w:cs="Trebuchet MS"/>
          <w:sz w:val="22"/>
          <w:szCs w:val="22"/>
        </w:rPr>
        <w:t xml:space="preserve"> – Drawing no: </w:t>
      </w:r>
      <w:r>
        <w:rPr>
          <w:rFonts w:ascii="Trebuchet MS" w:hAnsi="Trebuchet MS" w:cs="Trebuchet MS"/>
          <w:sz w:val="22"/>
          <w:szCs w:val="22"/>
        </w:rPr>
        <w:t>308-02-02</w:t>
      </w:r>
    </w:p>
    <w:p w:rsidR="009F5781" w:rsidRDefault="009F5781" w:rsidP="008933ED">
      <w:pPr>
        <w:pStyle w:val="PlainText"/>
        <w:jc w:val="both"/>
        <w:rPr>
          <w:rFonts w:ascii="Trebuchet MS" w:hAnsi="Trebuchet MS" w:cs="Trebuchet MS"/>
          <w:sz w:val="22"/>
          <w:szCs w:val="22"/>
        </w:rPr>
      </w:pPr>
      <w:r>
        <w:rPr>
          <w:rFonts w:ascii="Trebuchet MS" w:hAnsi="Trebuchet MS" w:cs="Trebuchet MS"/>
          <w:sz w:val="22"/>
          <w:szCs w:val="22"/>
        </w:rPr>
        <w:lastRenderedPageBreak/>
        <w:t>Block and Roof Plan as Proposed - Drawing no: 308-02-10</w:t>
      </w:r>
    </w:p>
    <w:p w:rsidR="009F5781" w:rsidRDefault="009F5781" w:rsidP="008933ED">
      <w:pPr>
        <w:pStyle w:val="PlainText"/>
        <w:jc w:val="both"/>
        <w:rPr>
          <w:rFonts w:ascii="Trebuchet MS" w:hAnsi="Trebuchet MS" w:cs="Trebuchet MS"/>
          <w:sz w:val="22"/>
          <w:szCs w:val="22"/>
        </w:rPr>
      </w:pPr>
      <w:r>
        <w:rPr>
          <w:rFonts w:ascii="Trebuchet MS" w:hAnsi="Trebuchet MS" w:cs="Trebuchet MS"/>
          <w:sz w:val="22"/>
          <w:szCs w:val="22"/>
        </w:rPr>
        <w:t>GF &amp; FF Proposed Floor Plans – Drawing no: 308-03-10 Rev P</w:t>
      </w:r>
    </w:p>
    <w:p w:rsidR="0036538B" w:rsidRDefault="0036538B" w:rsidP="008933ED">
      <w:pPr>
        <w:pStyle w:val="PlainText"/>
        <w:jc w:val="both"/>
        <w:rPr>
          <w:rFonts w:ascii="Trebuchet MS" w:hAnsi="Trebuchet MS" w:cs="Trebuchet MS"/>
          <w:sz w:val="22"/>
          <w:szCs w:val="22"/>
        </w:rPr>
      </w:pPr>
      <w:r>
        <w:rPr>
          <w:rFonts w:ascii="Trebuchet MS" w:hAnsi="Trebuchet MS" w:cs="Trebuchet MS"/>
          <w:sz w:val="22"/>
          <w:szCs w:val="22"/>
        </w:rPr>
        <w:t>SF &amp;RF Plans Proposed - Drawing no: 308-03-11 Rev P</w:t>
      </w:r>
    </w:p>
    <w:p w:rsidR="009F5781" w:rsidRDefault="009F5781" w:rsidP="008933ED">
      <w:pPr>
        <w:pStyle w:val="PlainText"/>
        <w:jc w:val="both"/>
        <w:rPr>
          <w:rFonts w:ascii="Trebuchet MS" w:hAnsi="Trebuchet MS" w:cs="Trebuchet MS"/>
          <w:sz w:val="22"/>
          <w:szCs w:val="22"/>
        </w:rPr>
      </w:pPr>
    </w:p>
    <w:p w:rsidR="00CD21C8" w:rsidRPr="00CD21C8" w:rsidRDefault="00CD21C8" w:rsidP="008933ED">
      <w:pPr>
        <w:pStyle w:val="PlainText"/>
        <w:jc w:val="both"/>
        <w:rPr>
          <w:rFonts w:ascii="Trebuchet MS" w:hAnsi="Trebuchet MS" w:cs="Trebuchet MS"/>
          <w:b/>
          <w:i/>
          <w:sz w:val="22"/>
          <w:szCs w:val="22"/>
        </w:rPr>
      </w:pPr>
      <w:r w:rsidRPr="00CD21C8">
        <w:rPr>
          <w:rFonts w:ascii="Trebuchet MS" w:hAnsi="Trebuchet MS" w:cs="Trebuchet MS"/>
          <w:b/>
          <w:i/>
          <w:sz w:val="22"/>
          <w:szCs w:val="22"/>
        </w:rPr>
        <w:t>Other information/documents:</w:t>
      </w:r>
    </w:p>
    <w:p w:rsidR="00CD21C8" w:rsidRDefault="00CD21C8" w:rsidP="00CD21C8">
      <w:pPr>
        <w:pStyle w:val="PlainText"/>
        <w:numPr>
          <w:ilvl w:val="0"/>
          <w:numId w:val="21"/>
        </w:numPr>
        <w:jc w:val="both"/>
        <w:rPr>
          <w:rFonts w:ascii="Trebuchet MS" w:hAnsi="Trebuchet MS" w:cs="Trebuchet MS"/>
          <w:sz w:val="22"/>
          <w:szCs w:val="22"/>
        </w:rPr>
      </w:pPr>
      <w:r>
        <w:rPr>
          <w:rFonts w:ascii="Trebuchet MS" w:hAnsi="Trebuchet MS" w:cs="Trebuchet MS"/>
          <w:sz w:val="22"/>
          <w:szCs w:val="22"/>
        </w:rPr>
        <w:t>Acoustic Assessment of Proposed Mechanical Equipment at 60 Christchurch Road, Reading, Report ref: 180409-R001, dated June 2018, prepared by ACA Acoustics, received 9</w:t>
      </w:r>
      <w:r w:rsidRPr="00CD21C8">
        <w:rPr>
          <w:rFonts w:ascii="Trebuchet MS" w:hAnsi="Trebuchet MS" w:cs="Trebuchet MS"/>
          <w:sz w:val="22"/>
          <w:szCs w:val="22"/>
          <w:vertAlign w:val="superscript"/>
        </w:rPr>
        <w:t>th</w:t>
      </w:r>
      <w:r>
        <w:rPr>
          <w:rFonts w:ascii="Trebuchet MS" w:hAnsi="Trebuchet MS" w:cs="Trebuchet MS"/>
          <w:sz w:val="22"/>
          <w:szCs w:val="22"/>
        </w:rPr>
        <w:t xml:space="preserve"> October 2018</w:t>
      </w:r>
    </w:p>
    <w:p w:rsidR="00CD21C8" w:rsidRPr="00CD21C8" w:rsidRDefault="00CD21C8" w:rsidP="00CD21C8">
      <w:pPr>
        <w:adjustRightInd w:val="0"/>
        <w:rPr>
          <w:rFonts w:ascii="Calibri" w:hAnsi="Calibri" w:cs="Calibri"/>
          <w:color w:val="000000"/>
          <w:sz w:val="24"/>
          <w:szCs w:val="24"/>
          <w:lang w:eastAsia="en-US"/>
        </w:rPr>
      </w:pPr>
    </w:p>
    <w:p w:rsidR="0036538B" w:rsidRPr="003F375A" w:rsidRDefault="0036538B" w:rsidP="008933ED">
      <w:pPr>
        <w:pStyle w:val="PlainText"/>
        <w:jc w:val="both"/>
        <w:rPr>
          <w:rFonts w:ascii="Trebuchet MS" w:hAnsi="Trebuchet MS" w:cs="Trebuchet MS"/>
          <w:b/>
          <w:i/>
          <w:sz w:val="22"/>
          <w:szCs w:val="22"/>
        </w:rPr>
      </w:pPr>
      <w:r w:rsidRPr="003F375A">
        <w:rPr>
          <w:rFonts w:ascii="Trebuchet MS" w:hAnsi="Trebuchet MS" w:cs="Trebuchet MS"/>
          <w:b/>
          <w:i/>
          <w:sz w:val="22"/>
          <w:szCs w:val="22"/>
        </w:rPr>
        <w:t xml:space="preserve">Amended plan received </w:t>
      </w:r>
      <w:r w:rsidR="003F375A" w:rsidRPr="003F375A">
        <w:rPr>
          <w:rFonts w:ascii="Trebuchet MS" w:hAnsi="Trebuchet MS" w:cs="Trebuchet MS"/>
          <w:b/>
          <w:i/>
          <w:sz w:val="22"/>
          <w:szCs w:val="22"/>
        </w:rPr>
        <w:t>30/1/19</w:t>
      </w:r>
      <w:r w:rsidR="003F375A">
        <w:rPr>
          <w:rFonts w:ascii="Trebuchet MS" w:hAnsi="Trebuchet MS" w:cs="Trebuchet MS"/>
          <w:b/>
          <w:i/>
          <w:sz w:val="22"/>
          <w:szCs w:val="22"/>
        </w:rPr>
        <w:t>:</w:t>
      </w:r>
    </w:p>
    <w:p w:rsidR="009F5781" w:rsidRDefault="003F375A" w:rsidP="008933ED">
      <w:pPr>
        <w:pStyle w:val="PlainText"/>
        <w:jc w:val="both"/>
        <w:rPr>
          <w:rFonts w:ascii="Trebuchet MS" w:hAnsi="Trebuchet MS" w:cs="Trebuchet MS"/>
          <w:sz w:val="22"/>
          <w:szCs w:val="22"/>
        </w:rPr>
      </w:pPr>
      <w:r>
        <w:rPr>
          <w:rFonts w:ascii="Trebuchet MS" w:hAnsi="Trebuchet MS" w:cs="Trebuchet MS"/>
          <w:sz w:val="22"/>
          <w:szCs w:val="22"/>
        </w:rPr>
        <w:t>Site Location Plan as Existing – Drawing no: 308-02-00 Rev P1</w:t>
      </w:r>
    </w:p>
    <w:p w:rsidR="0004471C" w:rsidRPr="00281084" w:rsidRDefault="0004471C" w:rsidP="00281084">
      <w:pPr>
        <w:pStyle w:val="PlainText"/>
        <w:jc w:val="both"/>
        <w:rPr>
          <w:rFonts w:ascii="Trebuchet MS" w:hAnsi="Trebuchet MS" w:cs="Trebuchet MS"/>
          <w:sz w:val="22"/>
          <w:szCs w:val="22"/>
        </w:rPr>
      </w:pPr>
    </w:p>
    <w:p w:rsidR="0004471C" w:rsidRPr="00281084" w:rsidRDefault="0004471C" w:rsidP="00281084">
      <w:pPr>
        <w:pStyle w:val="PlainText"/>
        <w:jc w:val="both"/>
        <w:rPr>
          <w:rFonts w:ascii="Trebuchet MS" w:hAnsi="Trebuchet MS" w:cs="Trebuchet MS"/>
          <w:b/>
          <w:bCs/>
          <w:sz w:val="22"/>
          <w:szCs w:val="22"/>
        </w:rPr>
      </w:pPr>
      <w:r w:rsidRPr="00281084">
        <w:rPr>
          <w:rFonts w:ascii="Trebuchet MS" w:hAnsi="Trebuchet MS" w:cs="Trebuchet MS"/>
          <w:b/>
          <w:bCs/>
          <w:sz w:val="22"/>
          <w:szCs w:val="22"/>
        </w:rPr>
        <w:t xml:space="preserve">Relevant Planning History: </w:t>
      </w:r>
    </w:p>
    <w:p w:rsidR="00306118" w:rsidRDefault="00306118" w:rsidP="00306118">
      <w:pPr>
        <w:pStyle w:val="PlainText"/>
        <w:jc w:val="both"/>
        <w:rPr>
          <w:rFonts w:ascii="Trebuchet MS" w:hAnsi="Trebuchet MS" w:cs="Trebuchet MS"/>
          <w:sz w:val="22"/>
          <w:szCs w:val="22"/>
        </w:rPr>
      </w:pPr>
      <w:r w:rsidRPr="00306118">
        <w:rPr>
          <w:rFonts w:ascii="Trebuchet MS" w:hAnsi="Trebuchet MS" w:cs="Trebuchet MS"/>
          <w:b/>
          <w:sz w:val="22"/>
          <w:szCs w:val="22"/>
        </w:rPr>
        <w:t>02/0217/FUL (020504)</w:t>
      </w:r>
      <w:r>
        <w:rPr>
          <w:rFonts w:ascii="Trebuchet MS" w:hAnsi="Trebuchet MS" w:cs="Trebuchet MS"/>
          <w:sz w:val="22"/>
          <w:szCs w:val="22"/>
        </w:rPr>
        <w:t xml:space="preserve"> - </w:t>
      </w:r>
      <w:r w:rsidRPr="00306118">
        <w:rPr>
          <w:rFonts w:ascii="Trebuchet MS" w:hAnsi="Trebuchet MS" w:cs="Trebuchet MS"/>
          <w:sz w:val="22"/>
          <w:szCs w:val="22"/>
        </w:rPr>
        <w:t>Erection of single storey extension at the rear of existing building to form a storage area for laundry</w:t>
      </w:r>
      <w:r>
        <w:rPr>
          <w:rFonts w:ascii="Trebuchet MS" w:hAnsi="Trebuchet MS" w:cs="Trebuchet MS"/>
          <w:sz w:val="22"/>
          <w:szCs w:val="22"/>
        </w:rPr>
        <w:t xml:space="preserve"> – Approved 17/4/02</w:t>
      </w:r>
    </w:p>
    <w:p w:rsidR="00306118" w:rsidRDefault="00306118" w:rsidP="00306118">
      <w:pPr>
        <w:pStyle w:val="PlainText"/>
        <w:jc w:val="both"/>
        <w:rPr>
          <w:rFonts w:ascii="Trebuchet MS" w:hAnsi="Trebuchet MS" w:cs="Trebuchet MS"/>
          <w:b/>
          <w:sz w:val="22"/>
          <w:szCs w:val="22"/>
        </w:rPr>
      </w:pPr>
    </w:p>
    <w:p w:rsidR="00306118" w:rsidRDefault="00306118" w:rsidP="00306118">
      <w:pPr>
        <w:pStyle w:val="PlainText"/>
        <w:jc w:val="both"/>
        <w:rPr>
          <w:rFonts w:ascii="Trebuchet MS" w:hAnsi="Trebuchet MS" w:cs="Trebuchet MS"/>
          <w:b/>
          <w:sz w:val="22"/>
          <w:szCs w:val="22"/>
        </w:rPr>
      </w:pPr>
      <w:r>
        <w:rPr>
          <w:rFonts w:ascii="Trebuchet MS" w:hAnsi="Trebuchet MS" w:cs="Trebuchet MS"/>
          <w:b/>
          <w:sz w:val="22"/>
          <w:szCs w:val="22"/>
        </w:rPr>
        <w:t xml:space="preserve">170254 - </w:t>
      </w:r>
      <w:r w:rsidRPr="00306118">
        <w:rPr>
          <w:rFonts w:ascii="Trebuchet MS" w:hAnsi="Trebuchet MS" w:cs="Trebuchet MS"/>
          <w:sz w:val="22"/>
          <w:szCs w:val="22"/>
        </w:rPr>
        <w:t xml:space="preserve">Single storey rear extension to existing building, re-submission and alteration to expired consent 02/00217/FUL.  Alteration comprises increase in </w:t>
      </w:r>
      <w:r>
        <w:rPr>
          <w:rFonts w:ascii="Trebuchet MS" w:hAnsi="Trebuchet MS" w:cs="Trebuchet MS"/>
          <w:sz w:val="22"/>
          <w:szCs w:val="22"/>
        </w:rPr>
        <w:t>length of extension of 6 metres – Approved 11/4/17</w:t>
      </w:r>
    </w:p>
    <w:p w:rsidR="00306118" w:rsidRDefault="00306118" w:rsidP="00306118">
      <w:pPr>
        <w:pStyle w:val="PlainText"/>
        <w:jc w:val="both"/>
        <w:rPr>
          <w:rFonts w:ascii="Trebuchet MS" w:hAnsi="Trebuchet MS" w:cs="Trebuchet MS"/>
          <w:b/>
          <w:sz w:val="22"/>
          <w:szCs w:val="22"/>
        </w:rPr>
      </w:pPr>
    </w:p>
    <w:p w:rsidR="00306118" w:rsidRDefault="00306118" w:rsidP="00306118">
      <w:pPr>
        <w:pStyle w:val="PlainText"/>
        <w:jc w:val="both"/>
        <w:rPr>
          <w:rFonts w:ascii="Trebuchet MS" w:hAnsi="Trebuchet MS" w:cs="Trebuchet MS"/>
          <w:sz w:val="22"/>
          <w:szCs w:val="22"/>
        </w:rPr>
      </w:pPr>
      <w:r w:rsidRPr="00306118">
        <w:rPr>
          <w:rFonts w:ascii="Trebuchet MS" w:hAnsi="Trebuchet MS" w:cs="Trebuchet MS"/>
          <w:b/>
          <w:sz w:val="22"/>
          <w:szCs w:val="22"/>
        </w:rPr>
        <w:t>171491</w:t>
      </w:r>
      <w:r>
        <w:rPr>
          <w:rFonts w:ascii="Trebuchet MS" w:hAnsi="Trebuchet MS" w:cs="Trebuchet MS"/>
          <w:sz w:val="22"/>
          <w:szCs w:val="22"/>
        </w:rPr>
        <w:t xml:space="preserve"> - </w:t>
      </w:r>
      <w:r w:rsidRPr="00306118">
        <w:rPr>
          <w:rFonts w:ascii="Trebuchet MS" w:hAnsi="Trebuchet MS" w:cs="Trebuchet MS"/>
          <w:sz w:val="22"/>
          <w:szCs w:val="22"/>
        </w:rPr>
        <w:t>Change of use of building from Class A1 (shops) to A3</w:t>
      </w:r>
      <w:r>
        <w:rPr>
          <w:rFonts w:ascii="Trebuchet MS" w:hAnsi="Trebuchet MS" w:cs="Trebuchet MS"/>
          <w:sz w:val="22"/>
          <w:szCs w:val="22"/>
        </w:rPr>
        <w:t xml:space="preserve"> </w:t>
      </w:r>
      <w:r w:rsidRPr="00306118">
        <w:rPr>
          <w:rFonts w:ascii="Trebuchet MS" w:hAnsi="Trebuchet MS" w:cs="Trebuchet MS"/>
          <w:sz w:val="22"/>
          <w:szCs w:val="22"/>
        </w:rPr>
        <w:t>(restaurants).</w:t>
      </w:r>
      <w:r>
        <w:rPr>
          <w:rFonts w:ascii="Trebuchet MS" w:hAnsi="Trebuchet MS" w:cs="Trebuchet MS"/>
          <w:sz w:val="22"/>
          <w:szCs w:val="22"/>
        </w:rPr>
        <w:t xml:space="preserve">  </w:t>
      </w:r>
      <w:r w:rsidRPr="00306118">
        <w:rPr>
          <w:rFonts w:ascii="Trebuchet MS" w:hAnsi="Trebuchet MS" w:cs="Trebuchet MS"/>
          <w:sz w:val="22"/>
          <w:szCs w:val="22"/>
        </w:rPr>
        <w:t>Prior Notification under Class C, Part 3 of Schedule 2 of the Town and Country Planning (General Permitted Development) Order 2015</w:t>
      </w:r>
      <w:r>
        <w:rPr>
          <w:rFonts w:ascii="Trebuchet MS" w:hAnsi="Trebuchet MS" w:cs="Trebuchet MS"/>
          <w:sz w:val="22"/>
          <w:szCs w:val="22"/>
        </w:rPr>
        <w:t xml:space="preserve"> – Withdrawn 6/10/17</w:t>
      </w:r>
    </w:p>
    <w:p w:rsidR="00306118" w:rsidRDefault="00306118" w:rsidP="00281084">
      <w:pPr>
        <w:pStyle w:val="PlainText"/>
        <w:jc w:val="both"/>
        <w:rPr>
          <w:rFonts w:ascii="Trebuchet MS" w:hAnsi="Trebuchet MS" w:cs="Trebuchet MS"/>
          <w:b/>
          <w:bCs/>
          <w:sz w:val="22"/>
          <w:szCs w:val="22"/>
        </w:rPr>
      </w:pPr>
    </w:p>
    <w:p w:rsidR="0004471C" w:rsidRPr="00281084" w:rsidRDefault="00306118" w:rsidP="00281084">
      <w:pPr>
        <w:pStyle w:val="PlainText"/>
        <w:jc w:val="both"/>
        <w:rPr>
          <w:rFonts w:ascii="Trebuchet MS" w:hAnsi="Trebuchet MS" w:cs="Trebuchet MS"/>
          <w:b/>
          <w:bCs/>
          <w:sz w:val="22"/>
          <w:szCs w:val="22"/>
        </w:rPr>
      </w:pPr>
      <w:r>
        <w:rPr>
          <w:rFonts w:ascii="Trebuchet MS" w:hAnsi="Trebuchet MS" w:cs="Trebuchet MS"/>
          <w:b/>
          <w:bCs/>
          <w:sz w:val="22"/>
          <w:szCs w:val="22"/>
        </w:rPr>
        <w:t>181828/APPCON -</w:t>
      </w:r>
      <w:r w:rsidRPr="00306118">
        <w:rPr>
          <w:rFonts w:ascii="Trebuchet MS" w:hAnsi="Trebuchet MS" w:cs="Trebuchet MS"/>
          <w:bCs/>
          <w:sz w:val="22"/>
          <w:szCs w:val="22"/>
        </w:rPr>
        <w:t xml:space="preserve"> Discharge of condition 4 of planning permission 170254 – Discharged 16/11/18</w:t>
      </w:r>
    </w:p>
    <w:p w:rsidR="00306118" w:rsidRDefault="00306118" w:rsidP="00281084">
      <w:pPr>
        <w:pStyle w:val="PlainText"/>
        <w:jc w:val="both"/>
        <w:rPr>
          <w:rFonts w:ascii="Trebuchet MS" w:hAnsi="Trebuchet MS" w:cs="Trebuchet MS"/>
          <w:b/>
          <w:bCs/>
          <w:sz w:val="22"/>
          <w:szCs w:val="22"/>
        </w:rPr>
      </w:pPr>
    </w:p>
    <w:p w:rsidR="00306118" w:rsidRDefault="0004471C" w:rsidP="00281084">
      <w:pPr>
        <w:pStyle w:val="PlainText"/>
        <w:jc w:val="both"/>
        <w:rPr>
          <w:rFonts w:ascii="Trebuchet MS" w:hAnsi="Trebuchet MS" w:cs="Trebuchet MS"/>
          <w:bCs/>
          <w:sz w:val="22"/>
          <w:szCs w:val="22"/>
        </w:rPr>
      </w:pPr>
      <w:r w:rsidRPr="00281084">
        <w:rPr>
          <w:rFonts w:ascii="Trebuchet MS" w:hAnsi="Trebuchet MS" w:cs="Trebuchet MS"/>
          <w:b/>
          <w:bCs/>
          <w:sz w:val="22"/>
          <w:szCs w:val="22"/>
        </w:rPr>
        <w:t>Consultation Responses:</w:t>
      </w:r>
      <w:r w:rsidRPr="00281084">
        <w:rPr>
          <w:rFonts w:ascii="Trebuchet MS" w:hAnsi="Trebuchet MS" w:cs="Trebuchet MS"/>
          <w:bCs/>
          <w:sz w:val="22"/>
          <w:szCs w:val="22"/>
        </w:rPr>
        <w:t xml:space="preserve"> </w:t>
      </w:r>
      <w:r w:rsidR="00306118">
        <w:rPr>
          <w:rFonts w:ascii="Trebuchet MS" w:hAnsi="Trebuchet MS" w:cs="Trebuchet MS"/>
          <w:bCs/>
          <w:sz w:val="22"/>
          <w:szCs w:val="22"/>
        </w:rPr>
        <w:t xml:space="preserve">Nos. 56, 56A, 58, 60A, 62, 62A, 83 and 83A Christchurch Road and Top Gear Tyres, Whitley Park Lane were consulted.  Two site notices were erected (second after first covered over).  </w:t>
      </w:r>
      <w:r w:rsidR="00B2257B">
        <w:rPr>
          <w:rFonts w:ascii="Trebuchet MS" w:hAnsi="Trebuchet MS" w:cs="Trebuchet MS"/>
          <w:bCs/>
          <w:sz w:val="22"/>
          <w:szCs w:val="22"/>
        </w:rPr>
        <w:t xml:space="preserve">14 no. </w:t>
      </w:r>
      <w:r w:rsidR="00306118">
        <w:rPr>
          <w:rFonts w:ascii="Trebuchet MS" w:hAnsi="Trebuchet MS" w:cs="Trebuchet MS"/>
          <w:bCs/>
          <w:sz w:val="22"/>
          <w:szCs w:val="22"/>
        </w:rPr>
        <w:t>responses were received</w:t>
      </w:r>
      <w:r w:rsidR="00B2257B">
        <w:rPr>
          <w:rFonts w:ascii="Trebuchet MS" w:hAnsi="Trebuchet MS" w:cs="Trebuchet MS"/>
          <w:bCs/>
          <w:sz w:val="22"/>
          <w:szCs w:val="22"/>
        </w:rPr>
        <w:t>, including a petition signed by 34 no. people.  A summary of the objections is as follows:</w:t>
      </w:r>
    </w:p>
    <w:p w:rsidR="00306118" w:rsidRPr="00B2257B" w:rsidRDefault="00306118" w:rsidP="00B2257B">
      <w:pPr>
        <w:pStyle w:val="PlainText"/>
        <w:jc w:val="both"/>
        <w:rPr>
          <w:rFonts w:ascii="Trebuchet MS" w:hAnsi="Trebuchet MS" w:cs="Trebuchet MS"/>
          <w:bCs/>
          <w:sz w:val="22"/>
          <w:szCs w:val="22"/>
        </w:rPr>
      </w:pPr>
    </w:p>
    <w:p w:rsidR="00A71292" w:rsidRDefault="00B2257B" w:rsidP="00A71292">
      <w:pPr>
        <w:pStyle w:val="ListParagraph"/>
        <w:numPr>
          <w:ilvl w:val="0"/>
          <w:numId w:val="21"/>
        </w:numPr>
        <w:autoSpaceDE/>
        <w:autoSpaceDN/>
        <w:jc w:val="both"/>
        <w:rPr>
          <w:rFonts w:ascii="Trebuchet MS" w:hAnsi="Trebuchet MS"/>
          <w:sz w:val="22"/>
          <w:szCs w:val="22"/>
        </w:rPr>
      </w:pPr>
      <w:r w:rsidRPr="00A71292">
        <w:rPr>
          <w:rFonts w:ascii="Trebuchet MS" w:hAnsi="Trebuchet MS"/>
          <w:b/>
          <w:i/>
          <w:sz w:val="22"/>
          <w:szCs w:val="22"/>
          <w:lang w:eastAsia="en-US"/>
        </w:rPr>
        <w:t>N</w:t>
      </w:r>
      <w:r w:rsidR="00306118" w:rsidRPr="00A71292">
        <w:rPr>
          <w:rFonts w:ascii="Trebuchet MS" w:hAnsi="Trebuchet MS"/>
          <w:b/>
          <w:i/>
          <w:sz w:val="22"/>
          <w:szCs w:val="22"/>
          <w:lang w:eastAsia="en-US"/>
        </w:rPr>
        <w:t>egative impact on transportation safety and access</w:t>
      </w:r>
      <w:r w:rsidRPr="00A71292">
        <w:rPr>
          <w:rFonts w:ascii="Trebuchet MS" w:hAnsi="Trebuchet MS"/>
          <w:sz w:val="22"/>
          <w:szCs w:val="22"/>
          <w:lang w:eastAsia="en-US"/>
        </w:rPr>
        <w:t xml:space="preserve"> - The parking bay at the front of the proposed development is frequently over-parked</w:t>
      </w:r>
      <w:r w:rsidR="00CE596D" w:rsidRPr="00A71292">
        <w:rPr>
          <w:rFonts w:ascii="Trebuchet MS" w:hAnsi="Trebuchet MS"/>
          <w:sz w:val="22"/>
          <w:szCs w:val="22"/>
          <w:lang w:eastAsia="en-US"/>
        </w:rPr>
        <w:t xml:space="preserve">.  </w:t>
      </w:r>
      <w:r w:rsidR="00A71292" w:rsidRPr="00A71292">
        <w:rPr>
          <w:rFonts w:ascii="Trebuchet MS" w:hAnsi="Trebuchet MS"/>
          <w:sz w:val="22"/>
          <w:szCs w:val="22"/>
        </w:rPr>
        <w:t>The spaces in front of the shops are already mostly fully occupied until around 8pm meaning there are no spare spaces for additional customers.</w:t>
      </w:r>
    </w:p>
    <w:p w:rsidR="00A31476" w:rsidRDefault="00A31476" w:rsidP="00A71292">
      <w:pPr>
        <w:pStyle w:val="ListParagraph"/>
        <w:autoSpaceDE/>
        <w:autoSpaceDN/>
        <w:jc w:val="both"/>
        <w:rPr>
          <w:rFonts w:ascii="Trebuchet MS" w:hAnsi="Trebuchet MS"/>
          <w:sz w:val="22"/>
          <w:szCs w:val="22"/>
        </w:rPr>
      </w:pPr>
    </w:p>
    <w:p w:rsidR="00A71292" w:rsidRDefault="00A31476" w:rsidP="00A71292">
      <w:pPr>
        <w:pStyle w:val="ListParagraph"/>
        <w:autoSpaceDE/>
        <w:autoSpaceDN/>
        <w:jc w:val="both"/>
        <w:rPr>
          <w:rFonts w:ascii="Trebuchet MS" w:hAnsi="Trebuchet MS"/>
          <w:sz w:val="22"/>
          <w:szCs w:val="22"/>
          <w:lang w:eastAsia="en-US"/>
        </w:rPr>
      </w:pPr>
      <w:r>
        <w:rPr>
          <w:rFonts w:ascii="Trebuchet MS" w:hAnsi="Trebuchet MS"/>
          <w:sz w:val="22"/>
          <w:szCs w:val="22"/>
        </w:rPr>
        <w:t>M</w:t>
      </w:r>
      <w:r w:rsidRPr="00B2257B">
        <w:rPr>
          <w:rFonts w:ascii="Trebuchet MS" w:hAnsi="Trebuchet MS"/>
          <w:sz w:val="22"/>
          <w:szCs w:val="22"/>
        </w:rPr>
        <w:t>anoeuvring vehicles frequently hinder the flow of traffic. Larger vehicles park /on/ the footway so partially obstructing it for pedestrians. It should be noted that when the ‘car park’ was originally laid out the intent was for vehicles to park parallel to Christchurch Road and not at right angles to it.</w:t>
      </w:r>
    </w:p>
    <w:p w:rsidR="00A31476" w:rsidRDefault="00A31476" w:rsidP="00A71292">
      <w:pPr>
        <w:pStyle w:val="ListParagraph"/>
        <w:autoSpaceDE/>
        <w:autoSpaceDN/>
        <w:jc w:val="both"/>
        <w:rPr>
          <w:rFonts w:ascii="Trebuchet MS" w:hAnsi="Trebuchet MS"/>
          <w:sz w:val="22"/>
          <w:szCs w:val="22"/>
          <w:lang w:eastAsia="en-US"/>
        </w:rPr>
      </w:pPr>
    </w:p>
    <w:p w:rsidR="00A71292" w:rsidRDefault="00CE596D" w:rsidP="00A71292">
      <w:pPr>
        <w:pStyle w:val="ListParagraph"/>
        <w:autoSpaceDE/>
        <w:autoSpaceDN/>
        <w:jc w:val="both"/>
        <w:rPr>
          <w:rFonts w:ascii="Trebuchet MS" w:hAnsi="Trebuchet MS"/>
          <w:color w:val="000000"/>
          <w:sz w:val="22"/>
          <w:szCs w:val="22"/>
        </w:rPr>
      </w:pPr>
      <w:r>
        <w:rPr>
          <w:rFonts w:ascii="Trebuchet MS" w:hAnsi="Trebuchet MS"/>
          <w:sz w:val="22"/>
          <w:szCs w:val="22"/>
          <w:lang w:eastAsia="en-US"/>
        </w:rPr>
        <w:t xml:space="preserve">Lots of </w:t>
      </w:r>
      <w:r w:rsidR="00B2257B" w:rsidRPr="00CE596D">
        <w:rPr>
          <w:rFonts w:ascii="Trebuchet MS" w:hAnsi="Trebuchet MS"/>
          <w:sz w:val="22"/>
          <w:szCs w:val="22"/>
          <w:lang w:eastAsia="en-US"/>
        </w:rPr>
        <w:t>illegal on-street parking in Whitley Park Lane.</w:t>
      </w:r>
      <w:r w:rsidR="00B2257B" w:rsidRPr="00CE596D">
        <w:rPr>
          <w:rFonts w:ascii="Trebuchet MS" w:hAnsi="Trebuchet MS"/>
          <w:color w:val="000000"/>
          <w:sz w:val="22"/>
          <w:szCs w:val="22"/>
        </w:rPr>
        <w:t xml:space="preserve"> </w:t>
      </w:r>
      <w:r w:rsidR="00D212F1" w:rsidRPr="00CE596D">
        <w:rPr>
          <w:rFonts w:ascii="Trebuchet MS" w:hAnsi="Trebuchet MS"/>
          <w:color w:val="000000"/>
          <w:sz w:val="22"/>
          <w:szCs w:val="22"/>
        </w:rPr>
        <w:t xml:space="preserve">On account of the cars obstructing Christchurch Road, the bus can neither pull in properly at the stop. The result is that the bus also sticks out on to Christchurch Road causing it to obstruct the traffic and line of sight for drivers turning left or right out of Whitley Park Lane.  </w:t>
      </w:r>
      <w:proofErr w:type="gramStart"/>
      <w:r w:rsidR="00D212F1" w:rsidRPr="00CE596D">
        <w:rPr>
          <w:rFonts w:ascii="Trebuchet MS" w:hAnsi="Trebuchet MS"/>
          <w:color w:val="000000"/>
          <w:sz w:val="22"/>
          <w:szCs w:val="22"/>
        </w:rPr>
        <w:t>Dangerous parking.</w:t>
      </w:r>
      <w:proofErr w:type="gramEnd"/>
      <w:r w:rsidRPr="00CE596D">
        <w:rPr>
          <w:rFonts w:ascii="Trebuchet MS" w:hAnsi="Trebuchet MS"/>
          <w:color w:val="000000"/>
          <w:sz w:val="22"/>
          <w:szCs w:val="22"/>
        </w:rPr>
        <w:t xml:space="preserve">  </w:t>
      </w:r>
    </w:p>
    <w:p w:rsidR="00A71292" w:rsidRDefault="00A71292" w:rsidP="00A71292">
      <w:pPr>
        <w:pStyle w:val="ListParagraph"/>
        <w:autoSpaceDE/>
        <w:autoSpaceDN/>
        <w:jc w:val="both"/>
        <w:rPr>
          <w:rFonts w:ascii="Trebuchet MS" w:hAnsi="Trebuchet MS"/>
          <w:color w:val="000000"/>
          <w:sz w:val="22"/>
          <w:szCs w:val="22"/>
        </w:rPr>
      </w:pPr>
    </w:p>
    <w:p w:rsidR="00A71292" w:rsidRDefault="00CE596D" w:rsidP="00A71292">
      <w:pPr>
        <w:pStyle w:val="ListParagraph"/>
        <w:autoSpaceDE/>
        <w:autoSpaceDN/>
        <w:jc w:val="both"/>
        <w:rPr>
          <w:rFonts w:ascii="Trebuchet MS" w:hAnsi="Trebuchet MS"/>
          <w:bCs/>
          <w:color w:val="000000"/>
          <w:sz w:val="22"/>
          <w:szCs w:val="22"/>
        </w:rPr>
      </w:pPr>
      <w:r w:rsidRPr="00CE596D">
        <w:rPr>
          <w:rFonts w:ascii="Trebuchet MS" w:hAnsi="Trebuchet MS"/>
          <w:bCs/>
          <w:color w:val="000000"/>
          <w:sz w:val="22"/>
          <w:szCs w:val="22"/>
        </w:rPr>
        <w:t xml:space="preserve">Inadequate delivery bays; Increase in </w:t>
      </w:r>
      <w:r>
        <w:rPr>
          <w:rFonts w:ascii="Trebuchet MS" w:hAnsi="Trebuchet MS"/>
          <w:bCs/>
          <w:color w:val="000000"/>
          <w:sz w:val="22"/>
          <w:szCs w:val="22"/>
        </w:rPr>
        <w:t>waste m</w:t>
      </w:r>
      <w:r w:rsidRPr="00CE596D">
        <w:rPr>
          <w:rFonts w:ascii="Trebuchet MS" w:hAnsi="Trebuchet MS"/>
          <w:bCs/>
          <w:color w:val="000000"/>
          <w:sz w:val="22"/>
          <w:szCs w:val="22"/>
        </w:rPr>
        <w:t>anagement trucks</w:t>
      </w:r>
      <w:r w:rsidR="00A71292">
        <w:rPr>
          <w:rFonts w:ascii="Trebuchet MS" w:hAnsi="Trebuchet MS"/>
          <w:bCs/>
          <w:color w:val="000000"/>
          <w:sz w:val="22"/>
          <w:szCs w:val="22"/>
        </w:rPr>
        <w:t xml:space="preserve">.  </w:t>
      </w:r>
    </w:p>
    <w:p w:rsidR="00A71292" w:rsidRDefault="00A71292" w:rsidP="00A71292">
      <w:pPr>
        <w:pStyle w:val="ListParagraph"/>
        <w:autoSpaceDE/>
        <w:autoSpaceDN/>
        <w:jc w:val="both"/>
        <w:rPr>
          <w:rFonts w:ascii="Trebuchet MS" w:hAnsi="Trebuchet MS"/>
          <w:bCs/>
          <w:color w:val="000000"/>
          <w:sz w:val="22"/>
          <w:szCs w:val="22"/>
        </w:rPr>
      </w:pPr>
    </w:p>
    <w:p w:rsidR="00CE596D" w:rsidRDefault="00A71292" w:rsidP="00A71292">
      <w:pPr>
        <w:pStyle w:val="ListParagraph"/>
        <w:autoSpaceDE/>
        <w:autoSpaceDN/>
        <w:jc w:val="both"/>
        <w:rPr>
          <w:rFonts w:ascii="Trebuchet MS" w:hAnsi="Trebuchet MS"/>
          <w:sz w:val="22"/>
          <w:szCs w:val="22"/>
          <w:lang w:eastAsia="en-US"/>
        </w:rPr>
      </w:pPr>
      <w:r w:rsidRPr="00B2257B">
        <w:rPr>
          <w:rFonts w:ascii="Trebuchet MS" w:hAnsi="Trebuchet MS"/>
          <w:sz w:val="22"/>
          <w:szCs w:val="22"/>
          <w:lang w:eastAsia="en-US"/>
        </w:rPr>
        <w:t xml:space="preserve">There is no parking provision for </w:t>
      </w:r>
      <w:r>
        <w:rPr>
          <w:rFonts w:ascii="Trebuchet MS" w:hAnsi="Trebuchet MS"/>
          <w:sz w:val="22"/>
          <w:szCs w:val="22"/>
          <w:lang w:eastAsia="en-US"/>
        </w:rPr>
        <w:t xml:space="preserve">the flat, </w:t>
      </w:r>
      <w:r w:rsidRPr="00B2257B">
        <w:rPr>
          <w:rFonts w:ascii="Trebuchet MS" w:hAnsi="Trebuchet MS"/>
          <w:sz w:val="22"/>
          <w:szCs w:val="22"/>
          <w:lang w:eastAsia="en-US"/>
        </w:rPr>
        <w:t xml:space="preserve">proposed restaurant staff </w:t>
      </w:r>
      <w:proofErr w:type="gramStart"/>
      <w:r>
        <w:rPr>
          <w:rFonts w:ascii="Trebuchet MS" w:hAnsi="Trebuchet MS"/>
          <w:sz w:val="22"/>
          <w:szCs w:val="22"/>
          <w:lang w:eastAsia="en-US"/>
        </w:rPr>
        <w:t>nor</w:t>
      </w:r>
      <w:proofErr w:type="gramEnd"/>
      <w:r w:rsidRPr="00B2257B">
        <w:rPr>
          <w:rFonts w:ascii="Trebuchet MS" w:hAnsi="Trebuchet MS"/>
          <w:sz w:val="22"/>
          <w:szCs w:val="22"/>
          <w:lang w:eastAsia="en-US"/>
        </w:rPr>
        <w:t xml:space="preserve"> customers.</w:t>
      </w:r>
    </w:p>
    <w:p w:rsidR="00A31476" w:rsidRDefault="00A31476" w:rsidP="00A71292">
      <w:pPr>
        <w:pStyle w:val="ListParagraph"/>
        <w:autoSpaceDE/>
        <w:autoSpaceDN/>
        <w:jc w:val="both"/>
        <w:rPr>
          <w:rFonts w:ascii="Trebuchet MS" w:hAnsi="Trebuchet MS"/>
          <w:sz w:val="22"/>
          <w:szCs w:val="22"/>
          <w:lang w:eastAsia="en-US"/>
        </w:rPr>
      </w:pPr>
    </w:p>
    <w:p w:rsidR="00A31476" w:rsidRPr="00CE596D" w:rsidRDefault="00A31476" w:rsidP="00A71292">
      <w:pPr>
        <w:pStyle w:val="ListParagraph"/>
        <w:autoSpaceDE/>
        <w:autoSpaceDN/>
        <w:jc w:val="both"/>
        <w:rPr>
          <w:rFonts w:ascii="Trebuchet MS" w:hAnsi="Trebuchet MS" w:cs="Arial"/>
          <w:sz w:val="22"/>
          <w:szCs w:val="22"/>
        </w:rPr>
      </w:pPr>
      <w:r w:rsidRPr="00B2257B">
        <w:rPr>
          <w:rFonts w:ascii="Trebuchet MS" w:hAnsi="Trebuchet MS"/>
          <w:sz w:val="22"/>
          <w:szCs w:val="22"/>
        </w:rPr>
        <w:t xml:space="preserve">The residents of Whitley Park Lane and those at the north end of Northcourt Avenue, like us, already suffer from the obstructions and noise caused by large vehicles, some </w:t>
      </w:r>
      <w:r w:rsidRPr="00B2257B">
        <w:rPr>
          <w:rFonts w:ascii="Trebuchet MS" w:hAnsi="Trebuchet MS"/>
          <w:sz w:val="22"/>
          <w:szCs w:val="22"/>
        </w:rPr>
        <w:lastRenderedPageBreak/>
        <w:t xml:space="preserve">of which are articulated HGVs, supplying the shops and food outlets from early in the morning to late at night. Large refuse collecting vehicles also use Whitley Park Lane and Northcourt Avenue frequently during the day to reach the rear of the shops. More of these will create yet more </w:t>
      </w:r>
      <w:proofErr w:type="gramStart"/>
      <w:r w:rsidRPr="00B2257B">
        <w:rPr>
          <w:rFonts w:ascii="Trebuchet MS" w:hAnsi="Trebuchet MS"/>
          <w:sz w:val="22"/>
          <w:szCs w:val="22"/>
        </w:rPr>
        <w:t>disturbance</w:t>
      </w:r>
      <w:proofErr w:type="gramEnd"/>
      <w:r w:rsidRPr="00B2257B">
        <w:rPr>
          <w:rFonts w:ascii="Trebuchet MS" w:hAnsi="Trebuchet MS"/>
          <w:sz w:val="22"/>
          <w:szCs w:val="22"/>
        </w:rPr>
        <w:t xml:space="preserve"> for the local residents.</w:t>
      </w:r>
      <w:r w:rsidRPr="00B2257B">
        <w:rPr>
          <w:rFonts w:ascii="Trebuchet MS" w:hAnsi="Trebuchet MS"/>
          <w:sz w:val="22"/>
          <w:szCs w:val="22"/>
        </w:rPr>
        <w:br/>
      </w:r>
      <w:r w:rsidRPr="00B2257B">
        <w:rPr>
          <w:rFonts w:ascii="Trebuchet MS" w:hAnsi="Trebuchet MS"/>
          <w:sz w:val="22"/>
          <w:szCs w:val="22"/>
        </w:rPr>
        <w:br/>
        <w:t>“As well as immediate impacts, other aspects to which this policy applies will include matters such as hours of operation of businesses, and effects of traffic movements, particularly of heavy goods vehicles (HGVs). Proposals which would generate regular movements of HGVs on residential roads will not be acceptable.”</w:t>
      </w:r>
    </w:p>
    <w:p w:rsidR="00DE5D1B" w:rsidRPr="00DE5D1B" w:rsidRDefault="00DE5D1B" w:rsidP="00DE5D1B">
      <w:pPr>
        <w:pStyle w:val="ListParagraph"/>
        <w:autoSpaceDE/>
        <w:autoSpaceDN/>
        <w:jc w:val="both"/>
        <w:rPr>
          <w:rFonts w:ascii="Trebuchet MS" w:hAnsi="Trebuchet MS"/>
          <w:sz w:val="22"/>
          <w:szCs w:val="22"/>
          <w:lang w:eastAsia="en-US"/>
        </w:rPr>
      </w:pPr>
    </w:p>
    <w:p w:rsidR="00306118" w:rsidRDefault="00DE5D1B" w:rsidP="00B2257B">
      <w:pPr>
        <w:pStyle w:val="ListParagraph"/>
        <w:numPr>
          <w:ilvl w:val="0"/>
          <w:numId w:val="21"/>
        </w:numPr>
        <w:autoSpaceDE/>
        <w:autoSpaceDN/>
        <w:jc w:val="both"/>
        <w:rPr>
          <w:rFonts w:ascii="Trebuchet MS" w:hAnsi="Trebuchet MS"/>
          <w:sz w:val="22"/>
          <w:szCs w:val="22"/>
          <w:lang w:eastAsia="en-US"/>
        </w:rPr>
      </w:pPr>
      <w:r w:rsidRPr="00DE5D1B">
        <w:rPr>
          <w:rFonts w:ascii="Trebuchet MS" w:hAnsi="Trebuchet MS"/>
          <w:b/>
          <w:i/>
          <w:sz w:val="22"/>
          <w:szCs w:val="22"/>
          <w:lang w:eastAsia="en-US"/>
        </w:rPr>
        <w:t xml:space="preserve">Lack of bins &amp; </w:t>
      </w:r>
      <w:r w:rsidR="00A71292">
        <w:rPr>
          <w:rFonts w:ascii="Trebuchet MS" w:hAnsi="Trebuchet MS"/>
          <w:b/>
          <w:i/>
          <w:sz w:val="22"/>
          <w:szCs w:val="22"/>
          <w:lang w:eastAsia="en-US"/>
        </w:rPr>
        <w:t>n</w:t>
      </w:r>
      <w:r w:rsidR="00306118" w:rsidRPr="00DE5D1B">
        <w:rPr>
          <w:rFonts w:ascii="Trebuchet MS" w:hAnsi="Trebuchet MS"/>
          <w:b/>
          <w:i/>
          <w:sz w:val="22"/>
          <w:szCs w:val="22"/>
          <w:lang w:eastAsia="en-US"/>
        </w:rPr>
        <w:t xml:space="preserve">egative impact on health and safety for </w:t>
      </w:r>
      <w:r w:rsidR="00306118" w:rsidRPr="00DE5D1B">
        <w:rPr>
          <w:rFonts w:ascii="Trebuchet MS" w:hAnsi="Trebuchet MS"/>
          <w:sz w:val="22"/>
          <w:szCs w:val="22"/>
          <w:lang w:eastAsia="en-US"/>
        </w:rPr>
        <w:t>residents</w:t>
      </w:r>
      <w:r w:rsidR="00B2257B" w:rsidRPr="00DE5D1B">
        <w:rPr>
          <w:rFonts w:ascii="Trebuchet MS" w:hAnsi="Trebuchet MS"/>
          <w:sz w:val="22"/>
          <w:szCs w:val="22"/>
          <w:lang w:eastAsia="en-US"/>
        </w:rPr>
        <w:t xml:space="preserve"> - The back gardens of Whitley Park Lane are in contact with the back road of Christchurch Road, and we are subject to the high levels of food wastage and unacceptable low levels of food hygiene from the existing food stores and customers. This has resulted in sightings of rats in our back gardens, a large increase in the number of flies with each new food store development making it harder for us to enjoy our garden space, and constant food litter and food packaging that we find on our driveways and in our back gardens.</w:t>
      </w:r>
    </w:p>
    <w:p w:rsidR="007A14EA" w:rsidRDefault="007A14EA" w:rsidP="007A14EA">
      <w:pPr>
        <w:pStyle w:val="ListParagraph"/>
        <w:autoSpaceDE/>
        <w:autoSpaceDN/>
        <w:jc w:val="both"/>
        <w:rPr>
          <w:rFonts w:ascii="Trebuchet MS" w:hAnsi="Trebuchet MS"/>
          <w:sz w:val="22"/>
          <w:szCs w:val="22"/>
          <w:lang w:eastAsia="en-US"/>
        </w:rPr>
      </w:pPr>
    </w:p>
    <w:p w:rsidR="007A14EA" w:rsidRDefault="007A14EA" w:rsidP="007A14EA">
      <w:pPr>
        <w:pStyle w:val="ListParagraph"/>
        <w:autoSpaceDE/>
        <w:autoSpaceDN/>
        <w:jc w:val="both"/>
        <w:rPr>
          <w:rFonts w:ascii="Trebuchet MS" w:hAnsi="Trebuchet MS"/>
          <w:sz w:val="22"/>
          <w:szCs w:val="22"/>
          <w:lang w:eastAsia="en-US"/>
        </w:rPr>
      </w:pPr>
      <w:r w:rsidRPr="007A14EA">
        <w:rPr>
          <w:rFonts w:ascii="Trebuchet MS" w:hAnsi="Trebuchet MS"/>
          <w:sz w:val="22"/>
          <w:szCs w:val="22"/>
          <w:lang w:eastAsia="en-US"/>
        </w:rPr>
        <w:t xml:space="preserve">It appears that there are only 3 domestic size bin spaces. 2 of these would be needed for the occupiers of the flat above the proposed restaurant so how would the proposed restaurant cope with just one bin? I see that the Sizzling Spice has 6 bins which they regularly put out on the pavement for collection. </w:t>
      </w:r>
    </w:p>
    <w:p w:rsidR="00A71292" w:rsidRPr="00DE5D1B" w:rsidRDefault="00A71292" w:rsidP="00A71292">
      <w:pPr>
        <w:pStyle w:val="ListParagraph"/>
        <w:autoSpaceDE/>
        <w:autoSpaceDN/>
        <w:jc w:val="both"/>
        <w:rPr>
          <w:rFonts w:ascii="Trebuchet MS" w:hAnsi="Trebuchet MS"/>
          <w:sz w:val="22"/>
          <w:szCs w:val="22"/>
          <w:lang w:eastAsia="en-US"/>
        </w:rPr>
      </w:pPr>
    </w:p>
    <w:p w:rsidR="00A71292" w:rsidRDefault="00B2257B" w:rsidP="00D212F1">
      <w:pPr>
        <w:pStyle w:val="ListParagraph"/>
        <w:numPr>
          <w:ilvl w:val="0"/>
          <w:numId w:val="21"/>
        </w:numPr>
        <w:autoSpaceDE/>
        <w:autoSpaceDN/>
        <w:jc w:val="both"/>
        <w:rPr>
          <w:rFonts w:ascii="Trebuchet MS" w:hAnsi="Trebuchet MS"/>
          <w:sz w:val="22"/>
          <w:szCs w:val="22"/>
          <w:lang w:eastAsia="en-US"/>
        </w:rPr>
      </w:pPr>
      <w:r w:rsidRPr="00B2257B">
        <w:rPr>
          <w:rFonts w:ascii="Trebuchet MS" w:hAnsi="Trebuchet MS"/>
          <w:b/>
          <w:i/>
          <w:sz w:val="22"/>
          <w:szCs w:val="22"/>
          <w:lang w:eastAsia="en-US"/>
        </w:rPr>
        <w:t>Impact on residential amenity</w:t>
      </w:r>
      <w:r w:rsidRPr="00B2257B">
        <w:rPr>
          <w:rFonts w:ascii="Trebuchet MS" w:hAnsi="Trebuchet MS"/>
          <w:sz w:val="22"/>
          <w:szCs w:val="22"/>
          <w:lang w:eastAsia="en-US"/>
        </w:rPr>
        <w:t xml:space="preserve"> – Odour; </w:t>
      </w:r>
      <w:r w:rsidR="00D212F1">
        <w:rPr>
          <w:rFonts w:ascii="Trebuchet MS" w:hAnsi="Trebuchet MS"/>
          <w:sz w:val="22"/>
          <w:szCs w:val="22"/>
          <w:lang w:eastAsia="en-US"/>
        </w:rPr>
        <w:t xml:space="preserve">Litter; </w:t>
      </w:r>
      <w:r w:rsidRPr="00B2257B">
        <w:rPr>
          <w:rFonts w:ascii="Trebuchet MS" w:hAnsi="Trebuchet MS"/>
          <w:sz w:val="22"/>
          <w:szCs w:val="22"/>
          <w:lang w:eastAsia="en-US"/>
        </w:rPr>
        <w:t>Noise</w:t>
      </w:r>
      <w:r w:rsidR="00D212F1">
        <w:rPr>
          <w:rFonts w:ascii="Trebuchet MS" w:hAnsi="Trebuchet MS"/>
          <w:sz w:val="22"/>
          <w:szCs w:val="22"/>
          <w:lang w:eastAsia="en-US"/>
        </w:rPr>
        <w:t xml:space="preserve"> and disturbance</w:t>
      </w:r>
      <w:r w:rsidRPr="00B2257B">
        <w:rPr>
          <w:rFonts w:ascii="Trebuchet MS" w:hAnsi="Trebuchet MS"/>
          <w:sz w:val="22"/>
          <w:szCs w:val="22"/>
          <w:lang w:eastAsia="en-US"/>
        </w:rPr>
        <w:t xml:space="preserve"> pollution - The development of a further food store will increase noise pollution not only from kitchen extract equipment but also from the increase in food delivery trucks, customer cars, and customers themselves</w:t>
      </w:r>
      <w:r w:rsidR="00D212F1">
        <w:rPr>
          <w:rFonts w:ascii="Trebuchet MS" w:hAnsi="Trebuchet MS"/>
          <w:sz w:val="22"/>
          <w:szCs w:val="22"/>
          <w:lang w:eastAsia="en-US"/>
        </w:rPr>
        <w:t xml:space="preserve">.  </w:t>
      </w:r>
    </w:p>
    <w:p w:rsidR="00A71292" w:rsidRPr="00A71292" w:rsidRDefault="00A71292" w:rsidP="00A71292">
      <w:pPr>
        <w:pStyle w:val="ListParagraph"/>
        <w:rPr>
          <w:rFonts w:ascii="Trebuchet MS" w:hAnsi="Trebuchet MS"/>
          <w:sz w:val="22"/>
          <w:szCs w:val="22"/>
          <w:lang w:eastAsia="en-US"/>
        </w:rPr>
      </w:pPr>
    </w:p>
    <w:p w:rsidR="00D212F1" w:rsidRDefault="00D212F1" w:rsidP="00A71292">
      <w:pPr>
        <w:pStyle w:val="ListParagraph"/>
        <w:autoSpaceDE/>
        <w:autoSpaceDN/>
        <w:jc w:val="both"/>
        <w:rPr>
          <w:rFonts w:ascii="Trebuchet MS" w:hAnsi="Trebuchet MS"/>
          <w:sz w:val="22"/>
          <w:szCs w:val="22"/>
          <w:lang w:eastAsia="en-US"/>
        </w:rPr>
      </w:pPr>
      <w:r w:rsidRPr="00B2257B">
        <w:rPr>
          <w:rFonts w:ascii="Trebuchet MS" w:hAnsi="Trebuchet MS"/>
          <w:sz w:val="22"/>
          <w:szCs w:val="22"/>
          <w:lang w:eastAsia="en-US"/>
        </w:rPr>
        <w:t xml:space="preserve">The proposed first floor side window will affect my privacy because it </w:t>
      </w:r>
      <w:r>
        <w:rPr>
          <w:rFonts w:ascii="Trebuchet MS" w:hAnsi="Trebuchet MS"/>
          <w:sz w:val="22"/>
          <w:szCs w:val="22"/>
          <w:lang w:eastAsia="en-US"/>
        </w:rPr>
        <w:t>would overlook my garden</w:t>
      </w:r>
      <w:r w:rsidRPr="00B2257B">
        <w:rPr>
          <w:rFonts w:ascii="Trebuchet MS" w:hAnsi="Trebuchet MS"/>
          <w:sz w:val="22"/>
          <w:szCs w:val="22"/>
          <w:lang w:eastAsia="en-US"/>
        </w:rPr>
        <w:t>.</w:t>
      </w:r>
      <w:r w:rsidR="00A71292">
        <w:rPr>
          <w:rFonts w:ascii="Trebuchet MS" w:hAnsi="Trebuchet MS"/>
          <w:sz w:val="22"/>
          <w:szCs w:val="22"/>
          <w:lang w:eastAsia="en-US"/>
        </w:rPr>
        <w:t xml:space="preserve">  </w:t>
      </w:r>
      <w:r w:rsidR="00A71292" w:rsidRPr="00B2257B">
        <w:rPr>
          <w:rFonts w:ascii="Trebuchet MS" w:hAnsi="Trebuchet MS"/>
          <w:sz w:val="22"/>
          <w:szCs w:val="22"/>
          <w:lang w:eastAsia="en-US"/>
        </w:rPr>
        <w:t>The flat will overlook our houses - it is right next to residential properties</w:t>
      </w:r>
      <w:r w:rsidR="00A71292">
        <w:rPr>
          <w:rFonts w:ascii="Trebuchet MS" w:hAnsi="Trebuchet MS"/>
          <w:sz w:val="22"/>
          <w:szCs w:val="22"/>
          <w:lang w:eastAsia="en-US"/>
        </w:rPr>
        <w:t>.</w:t>
      </w:r>
    </w:p>
    <w:p w:rsidR="00A71292" w:rsidRDefault="00A71292" w:rsidP="00A71292">
      <w:pPr>
        <w:pStyle w:val="ListParagraph"/>
        <w:autoSpaceDE/>
        <w:autoSpaceDN/>
        <w:jc w:val="both"/>
        <w:rPr>
          <w:rFonts w:ascii="Trebuchet MS" w:hAnsi="Trebuchet MS"/>
          <w:sz w:val="22"/>
          <w:szCs w:val="22"/>
          <w:lang w:eastAsia="en-US"/>
        </w:rPr>
      </w:pPr>
    </w:p>
    <w:p w:rsidR="00A71292" w:rsidRDefault="00A71292" w:rsidP="00A71292">
      <w:pPr>
        <w:pStyle w:val="ListParagraph"/>
        <w:autoSpaceDE/>
        <w:autoSpaceDN/>
        <w:jc w:val="both"/>
        <w:rPr>
          <w:rFonts w:ascii="Trebuchet MS" w:hAnsi="Trebuchet MS"/>
          <w:sz w:val="22"/>
          <w:szCs w:val="22"/>
          <w:lang w:eastAsia="en-US"/>
        </w:rPr>
      </w:pPr>
      <w:r>
        <w:rPr>
          <w:rFonts w:ascii="Trebuchet MS" w:hAnsi="Trebuchet MS"/>
          <w:sz w:val="22"/>
          <w:szCs w:val="22"/>
          <w:lang w:eastAsia="en-US"/>
        </w:rPr>
        <w:t>No amenity space for the proposed r</w:t>
      </w:r>
      <w:r w:rsidRPr="00B2257B">
        <w:rPr>
          <w:rFonts w:ascii="Trebuchet MS" w:hAnsi="Trebuchet MS"/>
          <w:sz w:val="22"/>
          <w:szCs w:val="22"/>
          <w:lang w:eastAsia="en-US"/>
        </w:rPr>
        <w:t>esidential occupiers of the first and second floors.</w:t>
      </w:r>
    </w:p>
    <w:p w:rsidR="00A71292" w:rsidRDefault="00A71292" w:rsidP="00A71292">
      <w:pPr>
        <w:pStyle w:val="ListParagraph"/>
        <w:autoSpaceDE/>
        <w:autoSpaceDN/>
        <w:jc w:val="both"/>
        <w:rPr>
          <w:rFonts w:ascii="Trebuchet MS" w:hAnsi="Trebuchet MS"/>
          <w:sz w:val="22"/>
          <w:szCs w:val="22"/>
          <w:lang w:eastAsia="en-US"/>
        </w:rPr>
      </w:pPr>
    </w:p>
    <w:p w:rsidR="00A71292" w:rsidRDefault="00CE596D" w:rsidP="00A71292">
      <w:pPr>
        <w:pStyle w:val="ListParagraph"/>
        <w:numPr>
          <w:ilvl w:val="0"/>
          <w:numId w:val="21"/>
        </w:numPr>
        <w:autoSpaceDE/>
        <w:autoSpaceDN/>
        <w:jc w:val="both"/>
        <w:rPr>
          <w:rFonts w:ascii="Trebuchet MS" w:hAnsi="Trebuchet MS"/>
          <w:sz w:val="22"/>
          <w:szCs w:val="22"/>
          <w:lang w:eastAsia="en-US"/>
        </w:rPr>
      </w:pPr>
      <w:r>
        <w:rPr>
          <w:rFonts w:ascii="Trebuchet MS" w:hAnsi="Trebuchet MS"/>
          <w:b/>
          <w:i/>
          <w:sz w:val="22"/>
          <w:szCs w:val="22"/>
          <w:lang w:eastAsia="en-US"/>
        </w:rPr>
        <w:t xml:space="preserve">Crime &amp; </w:t>
      </w:r>
      <w:r w:rsidR="00D212F1" w:rsidRPr="00D212F1">
        <w:rPr>
          <w:rFonts w:ascii="Trebuchet MS" w:hAnsi="Trebuchet MS"/>
          <w:b/>
          <w:i/>
          <w:sz w:val="22"/>
          <w:szCs w:val="22"/>
          <w:lang w:eastAsia="en-US"/>
        </w:rPr>
        <w:t xml:space="preserve">Anti-social Behaviour </w:t>
      </w:r>
      <w:r w:rsidR="00D212F1" w:rsidRPr="00D212F1">
        <w:rPr>
          <w:rFonts w:ascii="Trebuchet MS" w:hAnsi="Trebuchet MS"/>
          <w:sz w:val="22"/>
          <w:szCs w:val="22"/>
          <w:lang w:eastAsia="en-US"/>
        </w:rPr>
        <w:t xml:space="preserve">- </w:t>
      </w:r>
      <w:r w:rsidR="00D212F1" w:rsidRPr="00D212F1">
        <w:rPr>
          <w:rFonts w:ascii="Trebuchet MS" w:hAnsi="Trebuchet MS"/>
          <w:color w:val="000000"/>
          <w:sz w:val="22"/>
          <w:szCs w:val="22"/>
        </w:rPr>
        <w:t>An increase in fast food/restaurants will not support the local community and only serves to profit from the student population driving further anti-social behaviour.</w:t>
      </w:r>
      <w:r>
        <w:rPr>
          <w:rFonts w:ascii="Trebuchet MS" w:hAnsi="Trebuchet MS"/>
          <w:color w:val="000000"/>
          <w:sz w:val="22"/>
          <w:szCs w:val="22"/>
        </w:rPr>
        <w:t xml:space="preserve"> </w:t>
      </w:r>
      <w:r w:rsidRPr="00A71292">
        <w:rPr>
          <w:rFonts w:ascii="Trebuchet MS" w:hAnsi="Trebuchet MS"/>
          <w:color w:val="000000"/>
          <w:sz w:val="22"/>
          <w:szCs w:val="22"/>
        </w:rPr>
        <w:t xml:space="preserve"> </w:t>
      </w:r>
      <w:r w:rsidR="00A71292" w:rsidRPr="00A71292">
        <w:rPr>
          <w:rFonts w:ascii="Trebuchet MS" w:hAnsi="Trebuchet MS"/>
          <w:b/>
          <w:sz w:val="22"/>
          <w:szCs w:val="22"/>
          <w:lang w:eastAsia="en-US"/>
        </w:rPr>
        <w:t>A</w:t>
      </w:r>
      <w:r w:rsidR="00A71292" w:rsidRPr="00A71292">
        <w:rPr>
          <w:rFonts w:ascii="Trebuchet MS" w:hAnsi="Trebuchet MS"/>
          <w:sz w:val="22"/>
          <w:szCs w:val="22"/>
        </w:rPr>
        <w:t>vailability of fast food late at night and in the early hours contributes to anti-social behaviour as is documented in Reading Borough Council newly adopted Licensing Policy. In Paragraph 6.19 this states, amongst other things,</w:t>
      </w:r>
      <w:r w:rsidR="00A71292">
        <w:rPr>
          <w:rFonts w:ascii="Trebuchet MS" w:hAnsi="Trebuchet MS"/>
          <w:sz w:val="22"/>
          <w:szCs w:val="22"/>
        </w:rPr>
        <w:t xml:space="preserve"> t</w:t>
      </w:r>
      <w:r w:rsidR="00A71292" w:rsidRPr="00A71292">
        <w:rPr>
          <w:rFonts w:ascii="Trebuchet MS" w:hAnsi="Trebuchet MS"/>
          <w:sz w:val="22"/>
          <w:szCs w:val="22"/>
        </w:rPr>
        <w:t>hat:</w:t>
      </w:r>
      <w:r w:rsidR="00A71292">
        <w:rPr>
          <w:rFonts w:ascii="Trebuchet MS" w:hAnsi="Trebuchet MS"/>
          <w:sz w:val="22"/>
          <w:szCs w:val="22"/>
        </w:rPr>
        <w:t xml:space="preserve"> </w:t>
      </w:r>
      <w:r w:rsidR="00A71292" w:rsidRPr="00A71292">
        <w:rPr>
          <w:rFonts w:ascii="Trebuchet MS" w:hAnsi="Trebuchet MS"/>
          <w:i/>
          <w:sz w:val="22"/>
          <w:szCs w:val="22"/>
        </w:rPr>
        <w:t>“Late night food outlets are a major contributor to crime and disorder and anti-social behaviour within Reading.”</w:t>
      </w:r>
    </w:p>
    <w:p w:rsidR="00A71292" w:rsidRPr="00A71292" w:rsidRDefault="00A71292" w:rsidP="00A71292">
      <w:pPr>
        <w:pStyle w:val="ListParagraph"/>
        <w:autoSpaceDE/>
        <w:autoSpaceDN/>
        <w:jc w:val="both"/>
        <w:rPr>
          <w:rFonts w:ascii="Trebuchet MS" w:hAnsi="Trebuchet MS"/>
          <w:sz w:val="22"/>
          <w:szCs w:val="22"/>
          <w:lang w:eastAsia="en-US"/>
        </w:rPr>
      </w:pPr>
    </w:p>
    <w:p w:rsidR="00D212F1" w:rsidRDefault="00CE596D" w:rsidP="00A71292">
      <w:pPr>
        <w:pStyle w:val="ListParagraph"/>
        <w:autoSpaceDE/>
        <w:autoSpaceDN/>
        <w:jc w:val="both"/>
        <w:rPr>
          <w:rFonts w:ascii="Trebuchet MS" w:hAnsi="Trebuchet MS"/>
          <w:color w:val="000000"/>
          <w:sz w:val="22"/>
          <w:szCs w:val="22"/>
        </w:rPr>
      </w:pPr>
      <w:r>
        <w:rPr>
          <w:rFonts w:ascii="Trebuchet MS" w:hAnsi="Trebuchet MS"/>
          <w:color w:val="000000"/>
          <w:sz w:val="22"/>
          <w:szCs w:val="22"/>
        </w:rPr>
        <w:t>There has been an increase in crime in the past 2 years resulting from the dramatic changes in businesses.</w:t>
      </w:r>
      <w:r w:rsidR="00D212F1" w:rsidRPr="00D212F1">
        <w:rPr>
          <w:rFonts w:ascii="Trebuchet MS" w:hAnsi="Trebuchet MS"/>
          <w:color w:val="000000"/>
          <w:sz w:val="22"/>
          <w:szCs w:val="22"/>
        </w:rPr>
        <w:t>  </w:t>
      </w:r>
    </w:p>
    <w:p w:rsidR="00A71292" w:rsidRPr="00D212F1" w:rsidRDefault="00A71292" w:rsidP="00A71292">
      <w:pPr>
        <w:pStyle w:val="ListParagraph"/>
        <w:autoSpaceDE/>
        <w:autoSpaceDN/>
        <w:jc w:val="both"/>
        <w:rPr>
          <w:rFonts w:ascii="Trebuchet MS" w:hAnsi="Trebuchet MS"/>
          <w:sz w:val="22"/>
          <w:szCs w:val="22"/>
          <w:lang w:eastAsia="en-US"/>
        </w:rPr>
      </w:pPr>
    </w:p>
    <w:p w:rsidR="00A71292" w:rsidRDefault="00D212F1" w:rsidP="00D212F1">
      <w:pPr>
        <w:pStyle w:val="ListParagraph"/>
        <w:numPr>
          <w:ilvl w:val="0"/>
          <w:numId w:val="22"/>
        </w:numPr>
        <w:autoSpaceDE/>
        <w:autoSpaceDN/>
        <w:jc w:val="both"/>
        <w:rPr>
          <w:rFonts w:ascii="Trebuchet MS" w:hAnsi="Trebuchet MS"/>
          <w:sz w:val="22"/>
          <w:szCs w:val="22"/>
          <w:lang w:eastAsia="en-US"/>
        </w:rPr>
      </w:pPr>
      <w:r w:rsidRPr="00A71292">
        <w:rPr>
          <w:rFonts w:ascii="Trebuchet MS" w:hAnsi="Trebuchet MS"/>
          <w:b/>
          <w:i/>
          <w:sz w:val="22"/>
          <w:szCs w:val="22"/>
          <w:lang w:eastAsia="en-US"/>
        </w:rPr>
        <w:t>Loss of retail</w:t>
      </w:r>
      <w:r w:rsidR="00DE5D1B">
        <w:rPr>
          <w:rFonts w:ascii="Trebuchet MS" w:hAnsi="Trebuchet MS"/>
          <w:sz w:val="22"/>
          <w:szCs w:val="22"/>
          <w:lang w:eastAsia="en-US"/>
        </w:rPr>
        <w:t xml:space="preserve">.  </w:t>
      </w:r>
      <w:r w:rsidR="00DE5D1B" w:rsidRPr="00B2257B">
        <w:rPr>
          <w:rFonts w:ascii="Trebuchet MS" w:hAnsi="Trebuchet MS"/>
          <w:sz w:val="22"/>
          <w:szCs w:val="22"/>
        </w:rPr>
        <w:t>The cumulative impact of another food outlet in this small precinct will be excessive.</w:t>
      </w:r>
      <w:r w:rsidR="00DE5D1B" w:rsidRPr="00DE5D1B">
        <w:rPr>
          <w:rFonts w:ascii="Trebuchet MS" w:hAnsi="Trebuchet MS"/>
          <w:sz w:val="22"/>
          <w:szCs w:val="22"/>
        </w:rPr>
        <w:t xml:space="preserve"> </w:t>
      </w:r>
      <w:r w:rsidR="00DE5D1B">
        <w:rPr>
          <w:rFonts w:ascii="Trebuchet MS" w:hAnsi="Trebuchet MS"/>
          <w:sz w:val="22"/>
          <w:szCs w:val="22"/>
        </w:rPr>
        <w:t>B</w:t>
      </w:r>
      <w:r w:rsidR="00DE5D1B" w:rsidRPr="00B2257B">
        <w:rPr>
          <w:rFonts w:ascii="Trebuchet MS" w:hAnsi="Trebuchet MS"/>
          <w:sz w:val="22"/>
          <w:szCs w:val="22"/>
        </w:rPr>
        <w:t>rings no additional diversity or facilities to the area.</w:t>
      </w:r>
      <w:r w:rsidR="00A71292">
        <w:rPr>
          <w:rFonts w:ascii="Trebuchet MS" w:hAnsi="Trebuchet MS"/>
          <w:sz w:val="22"/>
          <w:szCs w:val="22"/>
        </w:rPr>
        <w:t xml:space="preserve">  S</w:t>
      </w:r>
      <w:r w:rsidR="00A71292" w:rsidRPr="00B2257B">
        <w:rPr>
          <w:rFonts w:ascii="Trebuchet MS" w:hAnsi="Trebuchet MS"/>
          <w:sz w:val="22"/>
          <w:szCs w:val="22"/>
        </w:rPr>
        <w:t>ix out of the twelve shops in the sell food in one form or another.</w:t>
      </w:r>
    </w:p>
    <w:p w:rsidR="00A71292" w:rsidRPr="00D212F1" w:rsidRDefault="00A71292" w:rsidP="00A71292">
      <w:pPr>
        <w:pStyle w:val="ListParagraph"/>
        <w:autoSpaceDE/>
        <w:autoSpaceDN/>
        <w:jc w:val="both"/>
        <w:rPr>
          <w:rFonts w:ascii="Trebuchet MS" w:hAnsi="Trebuchet MS"/>
          <w:sz w:val="22"/>
          <w:szCs w:val="22"/>
          <w:lang w:eastAsia="en-US"/>
        </w:rPr>
      </w:pPr>
    </w:p>
    <w:p w:rsidR="00CE596D" w:rsidRDefault="00CE596D" w:rsidP="00CE596D">
      <w:pPr>
        <w:pStyle w:val="ListParagraph"/>
        <w:numPr>
          <w:ilvl w:val="0"/>
          <w:numId w:val="22"/>
        </w:numPr>
        <w:autoSpaceDE/>
        <w:autoSpaceDN/>
        <w:jc w:val="both"/>
        <w:rPr>
          <w:rFonts w:ascii="Trebuchet MS" w:hAnsi="Trebuchet MS"/>
          <w:sz w:val="22"/>
          <w:szCs w:val="22"/>
          <w:lang w:eastAsia="en-US"/>
        </w:rPr>
      </w:pPr>
      <w:r w:rsidRPr="00A71292">
        <w:rPr>
          <w:rFonts w:ascii="Trebuchet MS" w:hAnsi="Trebuchet MS"/>
          <w:b/>
          <w:i/>
          <w:sz w:val="22"/>
          <w:szCs w:val="22"/>
          <w:lang w:eastAsia="en-US"/>
        </w:rPr>
        <w:t>Application was not advertised properly</w:t>
      </w:r>
      <w:r w:rsidRPr="00D212F1">
        <w:rPr>
          <w:rFonts w:ascii="Trebuchet MS" w:hAnsi="Trebuchet MS"/>
          <w:sz w:val="22"/>
          <w:szCs w:val="22"/>
          <w:lang w:eastAsia="en-US"/>
        </w:rPr>
        <w:t xml:space="preserve">. </w:t>
      </w:r>
    </w:p>
    <w:p w:rsidR="00A71292" w:rsidRPr="00A71292" w:rsidRDefault="00A71292" w:rsidP="00A71292">
      <w:pPr>
        <w:autoSpaceDE/>
        <w:autoSpaceDN/>
        <w:jc w:val="both"/>
        <w:rPr>
          <w:rFonts w:ascii="Trebuchet MS" w:hAnsi="Trebuchet MS"/>
          <w:sz w:val="22"/>
          <w:szCs w:val="22"/>
          <w:lang w:eastAsia="en-US"/>
        </w:rPr>
      </w:pPr>
    </w:p>
    <w:p w:rsidR="00D212F1" w:rsidRPr="00D212F1" w:rsidRDefault="00D212F1" w:rsidP="00D212F1">
      <w:pPr>
        <w:pStyle w:val="ListParagraph"/>
        <w:numPr>
          <w:ilvl w:val="0"/>
          <w:numId w:val="22"/>
        </w:numPr>
        <w:autoSpaceDE/>
        <w:autoSpaceDN/>
        <w:jc w:val="both"/>
        <w:rPr>
          <w:rFonts w:ascii="Trebuchet MS" w:hAnsi="Trebuchet MS"/>
          <w:sz w:val="22"/>
          <w:szCs w:val="22"/>
          <w:lang w:eastAsia="en-US"/>
        </w:rPr>
      </w:pPr>
      <w:r w:rsidRPr="00A71292">
        <w:rPr>
          <w:rFonts w:ascii="Trebuchet MS" w:hAnsi="Trebuchet MS"/>
          <w:b/>
          <w:i/>
          <w:sz w:val="22"/>
          <w:szCs w:val="22"/>
          <w:lang w:eastAsia="en-US"/>
        </w:rPr>
        <w:t xml:space="preserve">Competition </w:t>
      </w:r>
      <w:r w:rsidRPr="00D212F1">
        <w:rPr>
          <w:rFonts w:ascii="Trebuchet MS" w:hAnsi="Trebuchet MS"/>
          <w:sz w:val="22"/>
          <w:szCs w:val="22"/>
          <w:lang w:eastAsia="en-US"/>
        </w:rPr>
        <w:t>will bring closure of other businesses.</w:t>
      </w:r>
    </w:p>
    <w:p w:rsidR="004C0BA4" w:rsidRPr="00B2257B" w:rsidRDefault="004C0BA4" w:rsidP="00B2257B">
      <w:pPr>
        <w:autoSpaceDE/>
        <w:autoSpaceDN/>
        <w:jc w:val="both"/>
        <w:rPr>
          <w:rFonts w:ascii="Trebuchet MS" w:hAnsi="Trebuchet MS"/>
          <w:sz w:val="22"/>
          <w:szCs w:val="22"/>
          <w:lang w:eastAsia="en-US"/>
        </w:rPr>
      </w:pPr>
    </w:p>
    <w:p w:rsidR="00CD21C8" w:rsidRPr="003A2989" w:rsidRDefault="007A14EA" w:rsidP="005A2743">
      <w:pPr>
        <w:pStyle w:val="Default"/>
        <w:jc w:val="both"/>
        <w:rPr>
          <w:sz w:val="22"/>
          <w:szCs w:val="22"/>
        </w:rPr>
      </w:pPr>
      <w:r w:rsidRPr="007A14EA">
        <w:rPr>
          <w:i/>
          <w:sz w:val="22"/>
          <w:szCs w:val="22"/>
        </w:rPr>
        <w:lastRenderedPageBreak/>
        <w:t>Environmental Protection and Nuisance</w:t>
      </w:r>
      <w:r>
        <w:t xml:space="preserve"> – </w:t>
      </w:r>
      <w:r w:rsidR="005A2743" w:rsidRPr="005A2743">
        <w:rPr>
          <w:bCs/>
          <w:sz w:val="22"/>
          <w:szCs w:val="22"/>
          <w:u w:val="single"/>
        </w:rPr>
        <w:t>Noise generating development</w:t>
      </w:r>
      <w:r w:rsidR="005A2743">
        <w:rPr>
          <w:b/>
          <w:bCs/>
          <w:sz w:val="22"/>
          <w:szCs w:val="22"/>
        </w:rPr>
        <w:t xml:space="preserve"> - </w:t>
      </w:r>
      <w:r w:rsidR="00CD21C8" w:rsidRPr="003A2989">
        <w:rPr>
          <w:sz w:val="22"/>
          <w:szCs w:val="22"/>
        </w:rPr>
        <w:t xml:space="preserve">Applications which include noise generating plant such as kitchen extraction when there are nearby noise sensitive receptors should be accompanied by an acoustic assessment carried out in accordance with BS4142:2014 methodology. The design and access statement makes reference to an acoustic assessment but I did not find this in the information submitted? </w:t>
      </w:r>
    </w:p>
    <w:p w:rsidR="007A14EA" w:rsidRPr="003A2989" w:rsidRDefault="007A14EA" w:rsidP="003A2989">
      <w:pPr>
        <w:pStyle w:val="Default"/>
        <w:jc w:val="both"/>
        <w:rPr>
          <w:sz w:val="22"/>
          <w:szCs w:val="22"/>
        </w:rPr>
      </w:pPr>
    </w:p>
    <w:p w:rsidR="00CD21C8" w:rsidRPr="003A2989" w:rsidRDefault="00CD21C8" w:rsidP="003A2989">
      <w:pPr>
        <w:pStyle w:val="Default"/>
        <w:jc w:val="both"/>
        <w:rPr>
          <w:sz w:val="22"/>
          <w:szCs w:val="22"/>
        </w:rPr>
      </w:pPr>
      <w:r w:rsidRPr="003A2989">
        <w:rPr>
          <w:sz w:val="22"/>
          <w:szCs w:val="22"/>
        </w:rPr>
        <w:t xml:space="preserve">A noise assessment appears not to have been submitted with the application and therefore I cannot determine the likely noise impact of the proposal and whether the proposals are acceptable. I therefore recommend refusal unless a noise assessment can be submitted and considered by us before </w:t>
      </w:r>
      <w:r w:rsidR="005A2743">
        <w:rPr>
          <w:sz w:val="22"/>
          <w:szCs w:val="22"/>
        </w:rPr>
        <w:t xml:space="preserve">the application is determined. A condition could be attached to </w:t>
      </w:r>
      <w:proofErr w:type="gramStart"/>
      <w:r w:rsidR="005A2743">
        <w:rPr>
          <w:sz w:val="22"/>
          <w:szCs w:val="22"/>
        </w:rPr>
        <w:t>a consent</w:t>
      </w:r>
      <w:proofErr w:type="gramEnd"/>
      <w:r w:rsidR="005A2743">
        <w:rPr>
          <w:sz w:val="22"/>
          <w:szCs w:val="22"/>
        </w:rPr>
        <w:t>,</w:t>
      </w:r>
      <w:r w:rsidRPr="003A2989">
        <w:rPr>
          <w:sz w:val="22"/>
          <w:szCs w:val="22"/>
        </w:rPr>
        <w:t xml:space="preserve"> however it is possible that the criteria would </w:t>
      </w:r>
      <w:r w:rsidR="007A14EA" w:rsidRPr="003A2989">
        <w:rPr>
          <w:sz w:val="22"/>
          <w:szCs w:val="22"/>
        </w:rPr>
        <w:t xml:space="preserve">not </w:t>
      </w:r>
      <w:r w:rsidRPr="003A2989">
        <w:rPr>
          <w:sz w:val="22"/>
          <w:szCs w:val="22"/>
        </w:rPr>
        <w:t xml:space="preserve">be met with the plant specifications proposed in this application and a new application may need to be made at a later date for alternative plant / location. </w:t>
      </w:r>
    </w:p>
    <w:p w:rsidR="007A14EA" w:rsidRPr="003A2989" w:rsidRDefault="007A14EA" w:rsidP="003A2989">
      <w:pPr>
        <w:pStyle w:val="Default"/>
        <w:jc w:val="both"/>
        <w:rPr>
          <w:b/>
          <w:bCs/>
          <w:sz w:val="22"/>
          <w:szCs w:val="22"/>
        </w:rPr>
      </w:pPr>
    </w:p>
    <w:p w:rsidR="00CD21C8" w:rsidRPr="005A2743" w:rsidRDefault="00CD21C8" w:rsidP="003A2989">
      <w:pPr>
        <w:pStyle w:val="Default"/>
        <w:jc w:val="both"/>
        <w:rPr>
          <w:sz w:val="22"/>
          <w:szCs w:val="22"/>
          <w:u w:val="single"/>
        </w:rPr>
      </w:pPr>
      <w:r w:rsidRPr="005A2743">
        <w:rPr>
          <w:bCs/>
          <w:sz w:val="22"/>
          <w:szCs w:val="22"/>
          <w:u w:val="single"/>
        </w:rPr>
        <w:t xml:space="preserve">Kitchen Extraction – odour </w:t>
      </w:r>
    </w:p>
    <w:p w:rsidR="00CD21C8" w:rsidRPr="003A2989" w:rsidRDefault="00CD21C8" w:rsidP="003A2989">
      <w:pPr>
        <w:pStyle w:val="Default"/>
        <w:jc w:val="both"/>
        <w:rPr>
          <w:sz w:val="22"/>
          <w:szCs w:val="22"/>
        </w:rPr>
      </w:pPr>
      <w:r w:rsidRPr="003A2989">
        <w:rPr>
          <w:sz w:val="22"/>
          <w:szCs w:val="22"/>
        </w:rPr>
        <w:t>In a</w:t>
      </w:r>
      <w:r w:rsidR="005A2743">
        <w:rPr>
          <w:sz w:val="22"/>
          <w:szCs w:val="22"/>
        </w:rPr>
        <w:t>ddition to concerns about noise</w:t>
      </w:r>
      <w:r w:rsidRPr="003A2989">
        <w:rPr>
          <w:sz w:val="22"/>
          <w:szCs w:val="22"/>
        </w:rPr>
        <w:t xml:space="preserve">, cooking odour is often a significant problem in commercial kitchens and therefore the applicants must provide an assessment of the likelihood of odours based on the proposed cuisine and a statement of how the proposals will ensure that odour nuisance will be prevented. I recommend the applicant refers to E.M.A.Q (5th September 2018) Control of Odour and Noise from Commercial Exhaust Systems. </w:t>
      </w:r>
    </w:p>
    <w:p w:rsidR="007054E5" w:rsidRDefault="007054E5" w:rsidP="003A2989">
      <w:pPr>
        <w:pStyle w:val="Default"/>
        <w:jc w:val="both"/>
        <w:rPr>
          <w:sz w:val="22"/>
          <w:szCs w:val="22"/>
        </w:rPr>
      </w:pPr>
    </w:p>
    <w:p w:rsidR="00CD21C8" w:rsidRPr="003A2989" w:rsidRDefault="007054E5" w:rsidP="003A2989">
      <w:pPr>
        <w:pStyle w:val="Default"/>
        <w:jc w:val="both"/>
        <w:rPr>
          <w:sz w:val="22"/>
          <w:szCs w:val="22"/>
        </w:rPr>
      </w:pPr>
      <w:r>
        <w:rPr>
          <w:sz w:val="22"/>
          <w:szCs w:val="22"/>
        </w:rPr>
        <w:t xml:space="preserve">A condition could be </w:t>
      </w:r>
      <w:r w:rsidR="00CD21C8" w:rsidRPr="003A2989">
        <w:rPr>
          <w:sz w:val="22"/>
          <w:szCs w:val="22"/>
        </w:rPr>
        <w:t xml:space="preserve">attached to </w:t>
      </w:r>
      <w:proofErr w:type="gramStart"/>
      <w:r>
        <w:rPr>
          <w:sz w:val="22"/>
          <w:szCs w:val="22"/>
        </w:rPr>
        <w:t xml:space="preserve">a </w:t>
      </w:r>
      <w:r w:rsidR="00CD21C8" w:rsidRPr="003A2989">
        <w:rPr>
          <w:sz w:val="22"/>
          <w:szCs w:val="22"/>
        </w:rPr>
        <w:t>consent</w:t>
      </w:r>
      <w:proofErr w:type="gramEnd"/>
      <w:r w:rsidR="00CD21C8" w:rsidRPr="003A2989">
        <w:rPr>
          <w:sz w:val="22"/>
          <w:szCs w:val="22"/>
        </w:rPr>
        <w:t xml:space="preserve">, however it is possible that the criteria cannot be met with the plant specifications proposed in this application and a new application may need to be made at a later date for alternative plant / location. </w:t>
      </w:r>
    </w:p>
    <w:p w:rsidR="007054E5" w:rsidRDefault="007054E5" w:rsidP="003A2989">
      <w:pPr>
        <w:pStyle w:val="Default"/>
        <w:jc w:val="both"/>
        <w:rPr>
          <w:b/>
          <w:bCs/>
          <w:sz w:val="22"/>
          <w:szCs w:val="22"/>
        </w:rPr>
      </w:pPr>
    </w:p>
    <w:p w:rsidR="00CD21C8" w:rsidRPr="007054E5" w:rsidRDefault="007054E5" w:rsidP="003A2989">
      <w:pPr>
        <w:pStyle w:val="Default"/>
        <w:jc w:val="both"/>
        <w:rPr>
          <w:sz w:val="22"/>
          <w:szCs w:val="22"/>
        </w:rPr>
      </w:pPr>
      <w:r w:rsidRPr="007054E5">
        <w:rPr>
          <w:bCs/>
          <w:sz w:val="22"/>
          <w:szCs w:val="22"/>
        </w:rPr>
        <w:t>The office</w:t>
      </w:r>
      <w:r>
        <w:rPr>
          <w:bCs/>
          <w:sz w:val="22"/>
          <w:szCs w:val="22"/>
        </w:rPr>
        <w:t>r</w:t>
      </w:r>
      <w:r w:rsidRPr="007054E5">
        <w:rPr>
          <w:bCs/>
          <w:sz w:val="22"/>
          <w:szCs w:val="22"/>
        </w:rPr>
        <w:t xml:space="preserve"> also recommended informatives regarding construction hours and no burning of waste on site. </w:t>
      </w:r>
      <w:r w:rsidR="00CD21C8" w:rsidRPr="007054E5">
        <w:rPr>
          <w:bCs/>
          <w:sz w:val="22"/>
          <w:szCs w:val="22"/>
        </w:rPr>
        <w:t xml:space="preserve">Construction and demolition phases – extensions / renovations </w:t>
      </w:r>
    </w:p>
    <w:p w:rsidR="00CD21C8" w:rsidRPr="003A2989" w:rsidRDefault="00CD21C8" w:rsidP="003A2989">
      <w:pPr>
        <w:autoSpaceDE/>
        <w:autoSpaceDN/>
        <w:jc w:val="both"/>
        <w:rPr>
          <w:rFonts w:ascii="Trebuchet MS" w:hAnsi="Trebuchet MS"/>
          <w:sz w:val="22"/>
          <w:szCs w:val="22"/>
        </w:rPr>
      </w:pPr>
    </w:p>
    <w:p w:rsidR="00CD21C8" w:rsidRPr="003A2989" w:rsidRDefault="007054E5" w:rsidP="003A2989">
      <w:pPr>
        <w:autoSpaceDE/>
        <w:autoSpaceDN/>
        <w:jc w:val="both"/>
        <w:rPr>
          <w:rFonts w:ascii="Trebuchet MS" w:hAnsi="Trebuchet MS"/>
          <w:sz w:val="22"/>
          <w:szCs w:val="22"/>
        </w:rPr>
      </w:pPr>
      <w:r w:rsidRPr="007054E5">
        <w:rPr>
          <w:rFonts w:ascii="Trebuchet MS" w:hAnsi="Trebuchet MS"/>
          <w:b/>
          <w:i/>
          <w:sz w:val="22"/>
          <w:szCs w:val="22"/>
        </w:rPr>
        <w:t>Planning</w:t>
      </w:r>
      <w:r w:rsidR="00CD21C8" w:rsidRPr="007054E5">
        <w:rPr>
          <w:rFonts w:ascii="Trebuchet MS" w:hAnsi="Trebuchet MS"/>
          <w:b/>
          <w:i/>
          <w:sz w:val="22"/>
          <w:szCs w:val="22"/>
        </w:rPr>
        <w:t xml:space="preserve"> Officer Note</w:t>
      </w:r>
      <w:r w:rsidR="00CD21C8" w:rsidRPr="007054E5">
        <w:rPr>
          <w:rFonts w:ascii="Trebuchet MS" w:hAnsi="Trebuchet MS"/>
          <w:b/>
          <w:sz w:val="22"/>
          <w:szCs w:val="22"/>
        </w:rPr>
        <w:t>:</w:t>
      </w:r>
      <w:r w:rsidR="00CD21C8" w:rsidRPr="003A2989">
        <w:rPr>
          <w:rFonts w:ascii="Trebuchet MS" w:hAnsi="Trebuchet MS"/>
          <w:sz w:val="22"/>
          <w:szCs w:val="22"/>
        </w:rPr>
        <w:t xml:space="preserve"> Further to the submission of an </w:t>
      </w:r>
      <w:r w:rsidRPr="003A2989">
        <w:rPr>
          <w:rFonts w:ascii="Trebuchet MS" w:hAnsi="Trebuchet MS"/>
          <w:sz w:val="22"/>
          <w:szCs w:val="22"/>
        </w:rPr>
        <w:t>Acoustic</w:t>
      </w:r>
      <w:r w:rsidR="00CD21C8" w:rsidRPr="003A2989">
        <w:rPr>
          <w:rFonts w:ascii="Trebuchet MS" w:hAnsi="Trebuchet MS"/>
          <w:sz w:val="22"/>
          <w:szCs w:val="22"/>
        </w:rPr>
        <w:t xml:space="preserve"> Assessment of th</w:t>
      </w:r>
      <w:r>
        <w:rPr>
          <w:rFonts w:ascii="Trebuchet MS" w:hAnsi="Trebuchet MS"/>
          <w:sz w:val="22"/>
          <w:szCs w:val="22"/>
        </w:rPr>
        <w:t>e</w:t>
      </w:r>
      <w:r w:rsidR="00CD21C8" w:rsidRPr="003A2989">
        <w:rPr>
          <w:rFonts w:ascii="Trebuchet MS" w:hAnsi="Trebuchet MS"/>
          <w:sz w:val="22"/>
          <w:szCs w:val="22"/>
        </w:rPr>
        <w:t xml:space="preserve"> proposed mechanical plant</w:t>
      </w:r>
      <w:r>
        <w:rPr>
          <w:rFonts w:ascii="Trebuchet MS" w:hAnsi="Trebuchet MS"/>
          <w:sz w:val="22"/>
          <w:szCs w:val="22"/>
        </w:rPr>
        <w:t xml:space="preserve"> the Environmental Protection and Nuisance Officer provided further comments as follows:</w:t>
      </w:r>
      <w:r w:rsidR="00CD21C8" w:rsidRPr="003A2989">
        <w:rPr>
          <w:rFonts w:ascii="Trebuchet MS" w:hAnsi="Trebuchet MS"/>
          <w:sz w:val="22"/>
          <w:szCs w:val="22"/>
        </w:rPr>
        <w:t xml:space="preserve"> </w:t>
      </w:r>
    </w:p>
    <w:p w:rsidR="007054E5" w:rsidRPr="007054E5" w:rsidRDefault="007054E5" w:rsidP="003A2989">
      <w:pPr>
        <w:autoSpaceDE/>
        <w:autoSpaceDN/>
        <w:jc w:val="both"/>
        <w:rPr>
          <w:rFonts w:ascii="Trebuchet MS" w:hAnsi="Trebuchet MS"/>
          <w:color w:val="000000" w:themeColor="text1"/>
          <w:sz w:val="22"/>
          <w:szCs w:val="22"/>
        </w:rPr>
      </w:pPr>
    </w:p>
    <w:p w:rsidR="00CD21C8" w:rsidRPr="007054E5" w:rsidRDefault="00CD21C8" w:rsidP="003A2989">
      <w:pPr>
        <w:autoSpaceDE/>
        <w:autoSpaceDN/>
        <w:jc w:val="both"/>
        <w:rPr>
          <w:rFonts w:ascii="Trebuchet MS" w:hAnsi="Trebuchet MS"/>
          <w:color w:val="000000" w:themeColor="text1"/>
          <w:sz w:val="22"/>
          <w:szCs w:val="22"/>
        </w:rPr>
      </w:pPr>
      <w:r w:rsidRPr="007054E5">
        <w:rPr>
          <w:rFonts w:ascii="Trebuchet MS" w:hAnsi="Trebuchet MS"/>
          <w:color w:val="000000" w:themeColor="text1"/>
          <w:sz w:val="22"/>
          <w:szCs w:val="22"/>
        </w:rPr>
        <w:t xml:space="preserve">I have looked at the acoustic assessment. The plant to be installed is not yet known. The acoustic assessment submitted simply establishes the noise limit to be met at neighbouring residential facades. </w:t>
      </w:r>
    </w:p>
    <w:p w:rsidR="00CD21C8" w:rsidRPr="007054E5" w:rsidRDefault="00CD21C8" w:rsidP="003A2989">
      <w:pPr>
        <w:autoSpaceDE/>
        <w:autoSpaceDN/>
        <w:jc w:val="both"/>
        <w:rPr>
          <w:rFonts w:ascii="Trebuchet MS" w:hAnsi="Trebuchet MS"/>
          <w:color w:val="000000" w:themeColor="text1"/>
          <w:sz w:val="22"/>
          <w:szCs w:val="22"/>
        </w:rPr>
      </w:pPr>
    </w:p>
    <w:p w:rsidR="00CD21C8" w:rsidRPr="007054E5" w:rsidRDefault="00CD21C8" w:rsidP="003A2989">
      <w:pPr>
        <w:autoSpaceDE/>
        <w:autoSpaceDN/>
        <w:jc w:val="both"/>
        <w:rPr>
          <w:rFonts w:ascii="Trebuchet MS" w:hAnsi="Trebuchet MS"/>
          <w:color w:val="000000" w:themeColor="text1"/>
          <w:sz w:val="22"/>
          <w:szCs w:val="22"/>
        </w:rPr>
      </w:pPr>
      <w:r w:rsidRPr="007054E5">
        <w:rPr>
          <w:rFonts w:ascii="Trebuchet MS" w:hAnsi="Trebuchet MS"/>
          <w:color w:val="000000" w:themeColor="text1"/>
          <w:sz w:val="22"/>
          <w:szCs w:val="22"/>
        </w:rPr>
        <w:t xml:space="preserve">The background </w:t>
      </w:r>
      <w:proofErr w:type="gramStart"/>
      <w:r w:rsidRPr="007054E5">
        <w:rPr>
          <w:rFonts w:ascii="Trebuchet MS" w:hAnsi="Trebuchet MS"/>
          <w:color w:val="000000" w:themeColor="text1"/>
          <w:sz w:val="22"/>
          <w:szCs w:val="22"/>
        </w:rPr>
        <w:t>level,</w:t>
      </w:r>
      <w:proofErr w:type="gramEnd"/>
      <w:r w:rsidRPr="007054E5">
        <w:rPr>
          <w:rFonts w:ascii="Trebuchet MS" w:hAnsi="Trebuchet MS"/>
          <w:color w:val="000000" w:themeColor="text1"/>
          <w:sz w:val="22"/>
          <w:szCs w:val="22"/>
        </w:rPr>
        <w:t xml:space="preserve"> particularly is quite low, so it is possible that the applicants may struggle to meet the limit if they wish to operate the plant overnight (23:00-07:00hrs). They need to meet 26dB specific noise level overnight and 36dB specific noise level during the day to meet the Council’s -10dB criteria. Due to the low background level in this location and low limit level required as a result, I do not feel confident relying on a condition as it may not be easily achievable. I recommend refusal if night-time operation is required. The applicants need to provide a noise assessment for the plant proposed at application stage so that we can determine whether an acceptable noise level can be met prior to consent being given.</w:t>
      </w:r>
    </w:p>
    <w:p w:rsidR="00CD21C8" w:rsidRPr="007054E5" w:rsidRDefault="00CD21C8" w:rsidP="003A2989">
      <w:pPr>
        <w:autoSpaceDE/>
        <w:autoSpaceDN/>
        <w:jc w:val="both"/>
        <w:rPr>
          <w:rFonts w:ascii="Trebuchet MS" w:hAnsi="Trebuchet MS"/>
          <w:color w:val="000000" w:themeColor="text1"/>
          <w:sz w:val="22"/>
          <w:szCs w:val="22"/>
        </w:rPr>
      </w:pPr>
    </w:p>
    <w:p w:rsidR="00CD21C8" w:rsidRPr="007054E5" w:rsidRDefault="00CD21C8" w:rsidP="003A2989">
      <w:pPr>
        <w:autoSpaceDE/>
        <w:autoSpaceDN/>
        <w:jc w:val="both"/>
        <w:rPr>
          <w:rFonts w:ascii="Trebuchet MS" w:hAnsi="Trebuchet MS"/>
          <w:color w:val="000000" w:themeColor="text1"/>
          <w:sz w:val="22"/>
          <w:szCs w:val="22"/>
        </w:rPr>
      </w:pPr>
      <w:r w:rsidRPr="007054E5">
        <w:rPr>
          <w:rFonts w:ascii="Trebuchet MS" w:hAnsi="Trebuchet MS"/>
          <w:color w:val="000000" w:themeColor="text1"/>
          <w:sz w:val="22"/>
          <w:szCs w:val="22"/>
        </w:rPr>
        <w:t>Alternatively, if the hours of operation are limited to 23:00hrs then a condition stating the target noise limit as 36dB could be included.</w:t>
      </w:r>
    </w:p>
    <w:p w:rsidR="00CD21C8" w:rsidRDefault="00CD21C8" w:rsidP="003A2989">
      <w:pPr>
        <w:autoSpaceDE/>
        <w:autoSpaceDN/>
        <w:jc w:val="both"/>
        <w:rPr>
          <w:rFonts w:ascii="Trebuchet MS" w:hAnsi="Trebuchet MS"/>
          <w:sz w:val="22"/>
          <w:szCs w:val="22"/>
        </w:rPr>
      </w:pPr>
    </w:p>
    <w:p w:rsidR="00CD21C8" w:rsidRPr="007054E5" w:rsidRDefault="007054E5" w:rsidP="007054E5">
      <w:pPr>
        <w:autoSpaceDE/>
        <w:autoSpaceDN/>
        <w:jc w:val="both"/>
        <w:rPr>
          <w:rFonts w:ascii="Trebuchet MS" w:hAnsi="Trebuchet MS" w:cs="Consolas"/>
          <w:sz w:val="22"/>
          <w:szCs w:val="22"/>
          <w:lang w:eastAsia="en-US"/>
        </w:rPr>
      </w:pPr>
      <w:r w:rsidRPr="007054E5">
        <w:rPr>
          <w:rFonts w:ascii="Trebuchet MS" w:hAnsi="Trebuchet MS"/>
          <w:i/>
          <w:sz w:val="22"/>
          <w:szCs w:val="22"/>
        </w:rPr>
        <w:t xml:space="preserve">Transport: </w:t>
      </w:r>
      <w:r w:rsidR="00CD21C8" w:rsidRPr="007054E5">
        <w:rPr>
          <w:rFonts w:ascii="Trebuchet MS" w:hAnsi="Trebuchet MS" w:cs="Consolas"/>
          <w:sz w:val="22"/>
          <w:szCs w:val="22"/>
          <w:lang w:eastAsia="en-US"/>
        </w:rPr>
        <w:t>The Councils parking standards requires the existing use to have a provision of 2 parking spaces while the proposed use would require a provision of 9 spaces.  The higher provision would be required due to the longer periods at which patrons would stay within the facility to eat etc.  The bay to the frontage of the site is heavily used and vehicles already park protruding into the carriageway and not parallel as designed to provide additional car parking and as such we could not agree to the proposal given the lack of car parking.</w:t>
      </w:r>
    </w:p>
    <w:p w:rsidR="00CD21C8" w:rsidRPr="007054E5" w:rsidRDefault="00CD21C8" w:rsidP="007054E5">
      <w:pPr>
        <w:autoSpaceDE/>
        <w:autoSpaceDN/>
        <w:jc w:val="both"/>
        <w:rPr>
          <w:rFonts w:ascii="Trebuchet MS" w:hAnsi="Trebuchet MS" w:cs="Consolas"/>
          <w:sz w:val="22"/>
          <w:szCs w:val="22"/>
          <w:lang w:eastAsia="en-US"/>
        </w:rPr>
      </w:pPr>
    </w:p>
    <w:p w:rsidR="00CD21C8" w:rsidRPr="007054E5" w:rsidRDefault="00CD21C8" w:rsidP="007054E5">
      <w:pPr>
        <w:autoSpaceDE/>
        <w:autoSpaceDN/>
        <w:jc w:val="both"/>
        <w:rPr>
          <w:rFonts w:ascii="Trebuchet MS" w:hAnsi="Trebuchet MS" w:cs="Consolas"/>
          <w:sz w:val="22"/>
          <w:szCs w:val="22"/>
          <w:lang w:eastAsia="en-US"/>
        </w:rPr>
      </w:pPr>
      <w:r w:rsidRPr="007054E5">
        <w:rPr>
          <w:rFonts w:ascii="Trebuchet MS" w:hAnsi="Trebuchet MS" w:cs="Consolas"/>
          <w:sz w:val="22"/>
          <w:szCs w:val="22"/>
          <w:lang w:eastAsia="en-US"/>
        </w:rPr>
        <w:t>I therefore object to the proposal on the following grounds</w:t>
      </w:r>
    </w:p>
    <w:p w:rsidR="00CD21C8" w:rsidRPr="007054E5" w:rsidRDefault="00CD21C8" w:rsidP="007054E5">
      <w:pPr>
        <w:autoSpaceDE/>
        <w:autoSpaceDN/>
        <w:jc w:val="both"/>
        <w:rPr>
          <w:rFonts w:ascii="Trebuchet MS" w:hAnsi="Trebuchet MS" w:cs="Consolas"/>
          <w:sz w:val="22"/>
          <w:szCs w:val="22"/>
          <w:lang w:eastAsia="en-US"/>
        </w:rPr>
      </w:pPr>
    </w:p>
    <w:p w:rsidR="00CD21C8" w:rsidRPr="007054E5" w:rsidRDefault="00CD21C8" w:rsidP="007054E5">
      <w:pPr>
        <w:autoSpaceDE/>
        <w:autoSpaceDN/>
        <w:jc w:val="both"/>
        <w:rPr>
          <w:rFonts w:ascii="Trebuchet MS" w:hAnsi="Trebuchet MS" w:cs="Consolas"/>
          <w:sz w:val="22"/>
          <w:szCs w:val="22"/>
          <w:lang w:eastAsia="en-US"/>
        </w:rPr>
      </w:pPr>
      <w:r w:rsidRPr="007054E5">
        <w:rPr>
          <w:rFonts w:ascii="Trebuchet MS" w:hAnsi="Trebuchet MS" w:cs="Consolas"/>
          <w:sz w:val="22"/>
          <w:szCs w:val="22"/>
          <w:lang w:eastAsia="en-US"/>
        </w:rPr>
        <w:t>The layout does not comply with the Local Planning Authority’s standards in respect of vehicle parking. This could result in on-street parking/reversing movements on Christchurch Road and the surrounding roads, adversely affecting road safety and the flow of traffic, and in conflict with Core Strategy Policy CS24 and Sites and Detailed Polices document Policy DM12.</w:t>
      </w:r>
    </w:p>
    <w:p w:rsidR="00CD21C8" w:rsidRPr="007054E5" w:rsidRDefault="00CD21C8" w:rsidP="007054E5">
      <w:pPr>
        <w:autoSpaceDE/>
        <w:autoSpaceDN/>
        <w:jc w:val="both"/>
        <w:rPr>
          <w:rFonts w:ascii="Trebuchet MS" w:hAnsi="Trebuchet MS"/>
          <w:sz w:val="22"/>
          <w:szCs w:val="22"/>
          <w:lang w:eastAsia="en-US"/>
        </w:rPr>
      </w:pPr>
    </w:p>
    <w:p w:rsidR="00306118" w:rsidRPr="007054E5" w:rsidRDefault="00090365" w:rsidP="007054E5">
      <w:pPr>
        <w:pStyle w:val="PlainText"/>
        <w:jc w:val="both"/>
        <w:rPr>
          <w:rFonts w:ascii="Trebuchet MS" w:hAnsi="Trebuchet MS" w:cs="Trebuchet MS"/>
          <w:bCs/>
          <w:sz w:val="22"/>
          <w:szCs w:val="22"/>
        </w:rPr>
      </w:pPr>
      <w:r w:rsidRPr="00090365">
        <w:rPr>
          <w:rFonts w:ascii="Trebuchet MS" w:hAnsi="Trebuchet MS" w:cs="Trebuchet MS"/>
          <w:b/>
          <w:bCs/>
          <w:i/>
          <w:sz w:val="22"/>
          <w:szCs w:val="22"/>
        </w:rPr>
        <w:t>Planning</w:t>
      </w:r>
      <w:r w:rsidR="00CD21C8" w:rsidRPr="00090365">
        <w:rPr>
          <w:rFonts w:ascii="Trebuchet MS" w:hAnsi="Trebuchet MS" w:cs="Trebuchet MS"/>
          <w:b/>
          <w:bCs/>
          <w:i/>
          <w:sz w:val="22"/>
          <w:szCs w:val="22"/>
        </w:rPr>
        <w:t xml:space="preserve"> Officer </w:t>
      </w:r>
      <w:proofErr w:type="gramStart"/>
      <w:r w:rsidR="00CD21C8" w:rsidRPr="00090365">
        <w:rPr>
          <w:rFonts w:ascii="Trebuchet MS" w:hAnsi="Trebuchet MS" w:cs="Trebuchet MS"/>
          <w:b/>
          <w:bCs/>
          <w:i/>
          <w:sz w:val="22"/>
          <w:szCs w:val="22"/>
        </w:rPr>
        <w:t>note</w:t>
      </w:r>
      <w:proofErr w:type="gramEnd"/>
      <w:r w:rsidR="00CD21C8" w:rsidRPr="00090365">
        <w:rPr>
          <w:rFonts w:ascii="Trebuchet MS" w:hAnsi="Trebuchet MS" w:cs="Trebuchet MS"/>
          <w:b/>
          <w:bCs/>
          <w:i/>
          <w:sz w:val="22"/>
          <w:szCs w:val="22"/>
        </w:rPr>
        <w:t>:</w:t>
      </w:r>
      <w:r w:rsidR="00CD21C8" w:rsidRPr="007054E5">
        <w:rPr>
          <w:rFonts w:ascii="Trebuchet MS" w:hAnsi="Trebuchet MS" w:cs="Trebuchet MS"/>
          <w:bCs/>
          <w:sz w:val="22"/>
          <w:szCs w:val="22"/>
        </w:rPr>
        <w:t xml:space="preserve"> Following </w:t>
      </w:r>
      <w:r>
        <w:rPr>
          <w:rFonts w:ascii="Trebuchet MS" w:hAnsi="Trebuchet MS" w:cs="Trebuchet MS"/>
          <w:bCs/>
          <w:sz w:val="22"/>
          <w:szCs w:val="22"/>
        </w:rPr>
        <w:t>the submission of further information f</w:t>
      </w:r>
      <w:r w:rsidR="00CD21C8" w:rsidRPr="007054E5">
        <w:rPr>
          <w:rFonts w:ascii="Trebuchet MS" w:hAnsi="Trebuchet MS" w:cs="Trebuchet MS"/>
          <w:bCs/>
          <w:sz w:val="22"/>
          <w:szCs w:val="22"/>
        </w:rPr>
        <w:t>r</w:t>
      </w:r>
      <w:r>
        <w:rPr>
          <w:rFonts w:ascii="Trebuchet MS" w:hAnsi="Trebuchet MS" w:cs="Trebuchet MS"/>
          <w:bCs/>
          <w:sz w:val="22"/>
          <w:szCs w:val="22"/>
        </w:rPr>
        <w:t>o</w:t>
      </w:r>
      <w:r w:rsidR="00CD21C8" w:rsidRPr="007054E5">
        <w:rPr>
          <w:rFonts w:ascii="Trebuchet MS" w:hAnsi="Trebuchet MS" w:cs="Trebuchet MS"/>
          <w:bCs/>
          <w:sz w:val="22"/>
          <w:szCs w:val="22"/>
        </w:rPr>
        <w:t>m the applicant</w:t>
      </w:r>
      <w:r>
        <w:rPr>
          <w:rFonts w:ascii="Trebuchet MS" w:hAnsi="Trebuchet MS" w:cs="Trebuchet MS"/>
          <w:bCs/>
          <w:sz w:val="22"/>
          <w:szCs w:val="22"/>
        </w:rPr>
        <w:t>,</w:t>
      </w:r>
      <w:r w:rsidR="00CD21C8" w:rsidRPr="007054E5">
        <w:rPr>
          <w:rFonts w:ascii="Trebuchet MS" w:hAnsi="Trebuchet MS" w:cs="Trebuchet MS"/>
          <w:bCs/>
          <w:sz w:val="22"/>
          <w:szCs w:val="22"/>
        </w:rPr>
        <w:t xml:space="preserve"> Transport </w:t>
      </w:r>
      <w:r w:rsidRPr="007054E5">
        <w:rPr>
          <w:rFonts w:ascii="Trebuchet MS" w:hAnsi="Trebuchet MS" w:cs="Trebuchet MS"/>
          <w:bCs/>
          <w:sz w:val="22"/>
          <w:szCs w:val="22"/>
        </w:rPr>
        <w:t>confirmed</w:t>
      </w:r>
      <w:r w:rsidR="00CD21C8" w:rsidRPr="007054E5">
        <w:rPr>
          <w:rFonts w:ascii="Trebuchet MS" w:hAnsi="Trebuchet MS" w:cs="Trebuchet MS"/>
          <w:bCs/>
          <w:sz w:val="22"/>
          <w:szCs w:val="22"/>
        </w:rPr>
        <w:t xml:space="preserve"> the following: </w:t>
      </w:r>
    </w:p>
    <w:p w:rsidR="009E23ED" w:rsidRPr="007054E5" w:rsidRDefault="009E23ED" w:rsidP="007054E5">
      <w:pPr>
        <w:pStyle w:val="PlainText"/>
        <w:jc w:val="both"/>
        <w:rPr>
          <w:rFonts w:ascii="Trebuchet MS" w:hAnsi="Trebuchet MS" w:cs="Trebuchet MS"/>
          <w:bCs/>
          <w:sz w:val="22"/>
          <w:szCs w:val="22"/>
        </w:rPr>
      </w:pPr>
    </w:p>
    <w:p w:rsidR="009E23ED" w:rsidRPr="007054E5" w:rsidRDefault="009E23ED" w:rsidP="007054E5">
      <w:pPr>
        <w:autoSpaceDE/>
        <w:autoSpaceDN/>
        <w:jc w:val="both"/>
        <w:rPr>
          <w:rFonts w:ascii="Trebuchet MS" w:hAnsi="Trebuchet MS"/>
          <w:sz w:val="22"/>
          <w:szCs w:val="22"/>
          <w:lang w:eastAsia="en-US"/>
        </w:rPr>
      </w:pPr>
      <w:r w:rsidRPr="007054E5">
        <w:rPr>
          <w:rFonts w:ascii="Trebuchet MS" w:hAnsi="Trebuchet MS"/>
          <w:sz w:val="22"/>
          <w:szCs w:val="22"/>
          <w:lang w:eastAsia="en-US"/>
        </w:rPr>
        <w:t>All applications will be dealt with based on their own site locations and characteristics and as such this application has been assessed based on the parking that surrounds the site and other travel characteristics.</w:t>
      </w:r>
    </w:p>
    <w:p w:rsidR="009E23ED" w:rsidRPr="007054E5" w:rsidRDefault="009E23ED" w:rsidP="007054E5">
      <w:pPr>
        <w:autoSpaceDE/>
        <w:autoSpaceDN/>
        <w:jc w:val="both"/>
        <w:rPr>
          <w:rFonts w:ascii="Trebuchet MS" w:hAnsi="Trebuchet MS"/>
          <w:sz w:val="22"/>
          <w:szCs w:val="22"/>
          <w:lang w:eastAsia="en-US"/>
        </w:rPr>
      </w:pPr>
    </w:p>
    <w:p w:rsidR="009E23ED" w:rsidRPr="007054E5" w:rsidRDefault="009E23ED" w:rsidP="007054E5">
      <w:pPr>
        <w:autoSpaceDE/>
        <w:autoSpaceDN/>
        <w:jc w:val="both"/>
        <w:rPr>
          <w:rFonts w:ascii="Trebuchet MS" w:hAnsi="Trebuchet MS"/>
          <w:sz w:val="22"/>
          <w:szCs w:val="22"/>
          <w:lang w:eastAsia="en-US"/>
        </w:rPr>
      </w:pPr>
      <w:r w:rsidRPr="007054E5">
        <w:rPr>
          <w:rFonts w:ascii="Trebuchet MS" w:hAnsi="Trebuchet MS"/>
          <w:sz w:val="22"/>
          <w:szCs w:val="22"/>
          <w:lang w:eastAsia="en-US"/>
        </w:rPr>
        <w:t>Although the proposal is located within a Local Centre this is located along a major route into route into Reading (A327 Christchurch / Shinfield Road), which accommodates an average of 15,413 vehicles a day.  The proposal will be aimed at trying to attract a proportion of this pass by traffic as well as some custom from slightly further afield and as such a level of parking will be required. This parking will not attract additional vehicles to the area only to accommodate those that will travel to the area and park for longer periods than what they would have done when associated with the existing use. As has been stated the site is within Zone 2 of the Councils Parking Standards and Design SPD and I agree does have other forms of sustainable travel available however, by providing an insufficient level of car parking this will not tackle congestion but will only lead to on street parking.</w:t>
      </w:r>
    </w:p>
    <w:p w:rsidR="009E23ED" w:rsidRPr="007054E5" w:rsidRDefault="009E23ED" w:rsidP="007054E5">
      <w:pPr>
        <w:autoSpaceDE/>
        <w:autoSpaceDN/>
        <w:jc w:val="both"/>
        <w:rPr>
          <w:rFonts w:ascii="Trebuchet MS" w:hAnsi="Trebuchet MS"/>
          <w:sz w:val="22"/>
          <w:szCs w:val="22"/>
          <w:lang w:eastAsia="en-US"/>
        </w:rPr>
      </w:pPr>
    </w:p>
    <w:p w:rsidR="009E23ED" w:rsidRPr="007054E5" w:rsidRDefault="009E23ED" w:rsidP="007054E5">
      <w:pPr>
        <w:autoSpaceDE/>
        <w:autoSpaceDN/>
        <w:jc w:val="both"/>
        <w:rPr>
          <w:rFonts w:ascii="Trebuchet MS" w:hAnsi="Trebuchet MS"/>
          <w:sz w:val="22"/>
          <w:szCs w:val="22"/>
          <w:lang w:eastAsia="en-US"/>
        </w:rPr>
      </w:pPr>
      <w:r w:rsidRPr="007054E5">
        <w:rPr>
          <w:rFonts w:ascii="Trebuchet MS" w:hAnsi="Trebuchet MS"/>
          <w:sz w:val="22"/>
          <w:szCs w:val="22"/>
          <w:lang w:eastAsia="en-US"/>
        </w:rPr>
        <w:t>The applicant has made reference to the on street parking facilities by stating the following:</w:t>
      </w:r>
    </w:p>
    <w:p w:rsidR="009E23ED" w:rsidRPr="007054E5" w:rsidRDefault="009E23ED" w:rsidP="007054E5">
      <w:pPr>
        <w:autoSpaceDE/>
        <w:autoSpaceDN/>
        <w:jc w:val="both"/>
        <w:rPr>
          <w:rFonts w:ascii="Trebuchet MS" w:hAnsi="Trebuchet MS"/>
          <w:sz w:val="22"/>
          <w:szCs w:val="22"/>
          <w:lang w:eastAsia="en-US"/>
        </w:rPr>
      </w:pPr>
    </w:p>
    <w:p w:rsidR="009E23ED" w:rsidRPr="007054E5" w:rsidRDefault="009E23ED" w:rsidP="007054E5">
      <w:pPr>
        <w:autoSpaceDE/>
        <w:autoSpaceDN/>
        <w:jc w:val="both"/>
        <w:rPr>
          <w:rFonts w:ascii="Trebuchet MS" w:hAnsi="Trebuchet MS"/>
          <w:i/>
          <w:iCs/>
          <w:sz w:val="22"/>
          <w:szCs w:val="22"/>
          <w:lang w:eastAsia="en-US"/>
        </w:rPr>
      </w:pPr>
      <w:r w:rsidRPr="007054E5">
        <w:rPr>
          <w:rFonts w:ascii="Trebuchet MS" w:hAnsi="Trebuchet MS"/>
          <w:i/>
          <w:iCs/>
          <w:sz w:val="22"/>
          <w:szCs w:val="22"/>
          <w:lang w:eastAsia="en-US"/>
        </w:rPr>
        <w:t>As acknowledged, there is parking available in the bays in front of the Centre, as well as plentiful on-street parking within close proximity and walking distance on the surrounding roads (not acknowledged). On-street parking on these roads is controlled by the use of yellow lines and regulated parking bays. Therefore, any unauthorised parking of cars would be the subject of a parking enforcement. Parking restrictions alter travel patterns and prompt travellers to seek alternative more sustainable modes.</w:t>
      </w:r>
    </w:p>
    <w:p w:rsidR="009E23ED" w:rsidRPr="007054E5" w:rsidRDefault="009E23ED" w:rsidP="007054E5">
      <w:pPr>
        <w:autoSpaceDE/>
        <w:autoSpaceDN/>
        <w:jc w:val="both"/>
        <w:rPr>
          <w:rFonts w:ascii="Trebuchet MS" w:hAnsi="Trebuchet MS"/>
          <w:sz w:val="22"/>
          <w:szCs w:val="22"/>
          <w:lang w:eastAsia="en-US"/>
        </w:rPr>
      </w:pPr>
      <w:r w:rsidRPr="007054E5">
        <w:rPr>
          <w:rFonts w:ascii="Trebuchet MS" w:hAnsi="Trebuchet MS"/>
          <w:sz w:val="22"/>
          <w:szCs w:val="22"/>
          <w:lang w:eastAsia="en-US"/>
        </w:rPr>
        <w:t> </w:t>
      </w:r>
    </w:p>
    <w:p w:rsidR="009E23ED" w:rsidRPr="007054E5" w:rsidRDefault="009E23ED" w:rsidP="007054E5">
      <w:pPr>
        <w:autoSpaceDE/>
        <w:autoSpaceDN/>
        <w:jc w:val="both"/>
        <w:rPr>
          <w:rFonts w:ascii="Trebuchet MS" w:hAnsi="Trebuchet MS"/>
          <w:sz w:val="22"/>
          <w:szCs w:val="22"/>
          <w:lang w:eastAsia="en-US"/>
        </w:rPr>
      </w:pPr>
      <w:r w:rsidRPr="007054E5">
        <w:rPr>
          <w:rFonts w:ascii="Trebuchet MS" w:hAnsi="Trebuchet MS"/>
          <w:sz w:val="22"/>
          <w:szCs w:val="22"/>
          <w:lang w:eastAsia="en-US"/>
        </w:rPr>
        <w:t>What I would reiterate from my previous comments is that the parking bays to the frontage of the site are mainly in use throughout the day and with very little spare capacity, vehicles also do not park in accordance with the bay design, this has been mentioned to specify that the Council want the applicant to address this but to stress that the bay itself is insufficient already to cope with the parking demand hence why vehicles do not park appropriately.  The surrounding areas do have parking restrictions but these allow parking to take place and as per the bay along the site frontage these are also already heavily utilised therefore providing no spare capacity.</w:t>
      </w:r>
    </w:p>
    <w:p w:rsidR="009E23ED" w:rsidRPr="007054E5" w:rsidRDefault="009E23ED" w:rsidP="007054E5">
      <w:pPr>
        <w:autoSpaceDE/>
        <w:autoSpaceDN/>
        <w:jc w:val="both"/>
        <w:rPr>
          <w:rFonts w:ascii="Trebuchet MS" w:hAnsi="Trebuchet MS"/>
          <w:sz w:val="22"/>
          <w:szCs w:val="22"/>
          <w:lang w:eastAsia="en-US"/>
        </w:rPr>
      </w:pPr>
    </w:p>
    <w:p w:rsidR="009E23ED" w:rsidRPr="007054E5" w:rsidRDefault="009E23ED" w:rsidP="007054E5">
      <w:pPr>
        <w:autoSpaceDE/>
        <w:autoSpaceDN/>
        <w:jc w:val="both"/>
        <w:rPr>
          <w:rFonts w:ascii="Trebuchet MS" w:hAnsi="Trebuchet MS"/>
          <w:sz w:val="22"/>
          <w:szCs w:val="22"/>
          <w:lang w:eastAsia="en-US"/>
        </w:rPr>
      </w:pPr>
      <w:r w:rsidRPr="007054E5">
        <w:rPr>
          <w:rFonts w:ascii="Trebuchet MS" w:hAnsi="Trebuchet MS"/>
          <w:sz w:val="22"/>
          <w:szCs w:val="22"/>
          <w:lang w:eastAsia="en-US"/>
        </w:rPr>
        <w:t>The National Planning Policy Framework states the following at Paragraph 106:</w:t>
      </w:r>
    </w:p>
    <w:p w:rsidR="009E23ED" w:rsidRPr="007054E5" w:rsidRDefault="009E23ED" w:rsidP="007054E5">
      <w:pPr>
        <w:autoSpaceDE/>
        <w:autoSpaceDN/>
        <w:jc w:val="both"/>
        <w:rPr>
          <w:rFonts w:ascii="Trebuchet MS" w:hAnsi="Trebuchet MS"/>
          <w:sz w:val="22"/>
          <w:szCs w:val="22"/>
          <w:lang w:eastAsia="en-US"/>
        </w:rPr>
      </w:pPr>
    </w:p>
    <w:p w:rsidR="009E23ED" w:rsidRPr="007054E5" w:rsidRDefault="009E23ED" w:rsidP="007054E5">
      <w:pPr>
        <w:autoSpaceDE/>
        <w:autoSpaceDN/>
        <w:jc w:val="both"/>
        <w:rPr>
          <w:rFonts w:ascii="Trebuchet MS" w:hAnsi="Trebuchet MS"/>
          <w:i/>
          <w:iCs/>
          <w:sz w:val="22"/>
          <w:szCs w:val="22"/>
          <w:lang w:eastAsia="en-US"/>
        </w:rPr>
      </w:pPr>
      <w:r w:rsidRPr="007054E5">
        <w:rPr>
          <w:rFonts w:ascii="Trebuchet MS" w:hAnsi="Trebuchet MS"/>
          <w:i/>
          <w:iCs/>
          <w:sz w:val="22"/>
          <w:szCs w:val="22"/>
          <w:lang w:eastAsia="en-US"/>
        </w:rPr>
        <w:t>Maximum parking standards for residential and non-residential development should only be set where there is a clear and compelling justification that they are necessary for managing the local road network</w:t>
      </w:r>
    </w:p>
    <w:p w:rsidR="009E23ED" w:rsidRPr="007054E5" w:rsidRDefault="009E23ED" w:rsidP="007054E5">
      <w:pPr>
        <w:autoSpaceDE/>
        <w:autoSpaceDN/>
        <w:jc w:val="both"/>
        <w:rPr>
          <w:rFonts w:ascii="Trebuchet MS" w:hAnsi="Trebuchet MS"/>
          <w:sz w:val="22"/>
          <w:szCs w:val="22"/>
          <w:lang w:eastAsia="en-US"/>
        </w:rPr>
      </w:pPr>
    </w:p>
    <w:p w:rsidR="009E23ED" w:rsidRPr="007054E5" w:rsidRDefault="009E23ED" w:rsidP="007054E5">
      <w:pPr>
        <w:autoSpaceDE/>
        <w:autoSpaceDN/>
        <w:jc w:val="both"/>
        <w:rPr>
          <w:rFonts w:ascii="Trebuchet MS" w:hAnsi="Trebuchet MS"/>
          <w:sz w:val="22"/>
          <w:szCs w:val="22"/>
          <w:lang w:eastAsia="en-US"/>
        </w:rPr>
      </w:pPr>
      <w:r w:rsidRPr="007054E5">
        <w:rPr>
          <w:rFonts w:ascii="Trebuchet MS" w:hAnsi="Trebuchet MS"/>
          <w:sz w:val="22"/>
          <w:szCs w:val="22"/>
          <w:lang w:eastAsia="en-US"/>
        </w:rPr>
        <w:t>The Governments response to questions continues to state the following:</w:t>
      </w:r>
    </w:p>
    <w:p w:rsidR="009E23ED" w:rsidRPr="007054E5" w:rsidRDefault="009E23ED" w:rsidP="007054E5">
      <w:pPr>
        <w:autoSpaceDE/>
        <w:autoSpaceDN/>
        <w:jc w:val="both"/>
        <w:rPr>
          <w:rFonts w:ascii="Trebuchet MS" w:hAnsi="Trebuchet MS"/>
          <w:sz w:val="22"/>
          <w:szCs w:val="22"/>
          <w:lang w:eastAsia="en-US"/>
        </w:rPr>
      </w:pPr>
    </w:p>
    <w:p w:rsidR="009E23ED" w:rsidRPr="007054E5" w:rsidRDefault="009E23ED" w:rsidP="007054E5">
      <w:pPr>
        <w:autoSpaceDE/>
        <w:autoSpaceDN/>
        <w:jc w:val="both"/>
        <w:rPr>
          <w:rFonts w:ascii="Trebuchet MS" w:hAnsi="Trebuchet MS"/>
          <w:i/>
          <w:iCs/>
          <w:sz w:val="22"/>
          <w:szCs w:val="22"/>
          <w:lang w:eastAsia="en-US"/>
        </w:rPr>
      </w:pPr>
      <w:r w:rsidRPr="007054E5">
        <w:rPr>
          <w:rFonts w:ascii="Trebuchet MS" w:hAnsi="Trebuchet MS"/>
          <w:i/>
          <w:iCs/>
          <w:sz w:val="22"/>
          <w:szCs w:val="22"/>
          <w:lang w:eastAsia="en-US"/>
        </w:rPr>
        <w:lastRenderedPageBreak/>
        <w:t>The approach to parking standards remains that minimum or maximum standards may be set locally, but with maximum standards requiring particular justification, considering the effect that limits on spaces can have on on-street parking</w:t>
      </w:r>
    </w:p>
    <w:p w:rsidR="009E23ED" w:rsidRPr="007054E5" w:rsidRDefault="009E23ED" w:rsidP="007054E5">
      <w:pPr>
        <w:autoSpaceDE/>
        <w:autoSpaceDN/>
        <w:jc w:val="both"/>
        <w:rPr>
          <w:rFonts w:ascii="Trebuchet MS" w:hAnsi="Trebuchet MS"/>
          <w:sz w:val="22"/>
          <w:szCs w:val="22"/>
          <w:lang w:eastAsia="en-US"/>
        </w:rPr>
      </w:pPr>
    </w:p>
    <w:p w:rsidR="009E23ED" w:rsidRPr="007054E5" w:rsidRDefault="009E23ED" w:rsidP="007054E5">
      <w:pPr>
        <w:autoSpaceDE/>
        <w:autoSpaceDN/>
        <w:jc w:val="both"/>
        <w:rPr>
          <w:rFonts w:ascii="Trebuchet MS" w:hAnsi="Trebuchet MS"/>
          <w:sz w:val="22"/>
          <w:szCs w:val="22"/>
          <w:lang w:eastAsia="en-US"/>
        </w:rPr>
      </w:pPr>
      <w:r w:rsidRPr="007054E5">
        <w:rPr>
          <w:rFonts w:ascii="Trebuchet MS" w:hAnsi="Trebuchet MS"/>
          <w:sz w:val="22"/>
          <w:szCs w:val="22"/>
          <w:lang w:eastAsia="en-US"/>
        </w:rPr>
        <w:t>Given that the site is located on the A327 Christchurch Road which accommodates an average of 15,413 vehicles a day and is within close proximity to the A327 Christchurch Road / Northcourt Avenue / Redlands Road / Elmhurst Road signalised junction it is essential that the Council closely manage this area of the local road network and as such set parking standards to ensure that obstructive / inconvenient parking does not occur.  The Governments response to questions regarding the updated NPPF also addresses points relating to on street parking and the impact this can have by Councils limiting parking, it is therefore clear that the latest Government advice is that development should be provided with sufficient levels of car parking to the meet the demand and not rely on</w:t>
      </w:r>
      <w:r w:rsidR="00090365">
        <w:rPr>
          <w:rFonts w:ascii="Trebuchet MS" w:hAnsi="Trebuchet MS"/>
          <w:sz w:val="22"/>
          <w:szCs w:val="22"/>
          <w:lang w:eastAsia="en-US"/>
        </w:rPr>
        <w:t>-</w:t>
      </w:r>
      <w:r w:rsidRPr="007054E5">
        <w:rPr>
          <w:rFonts w:ascii="Trebuchet MS" w:hAnsi="Trebuchet MS"/>
          <w:sz w:val="22"/>
          <w:szCs w:val="22"/>
          <w:lang w:eastAsia="en-US"/>
        </w:rPr>
        <w:t>street parking.</w:t>
      </w:r>
    </w:p>
    <w:p w:rsidR="009E23ED" w:rsidRPr="007054E5" w:rsidRDefault="009E23ED" w:rsidP="007054E5">
      <w:pPr>
        <w:autoSpaceDE/>
        <w:autoSpaceDN/>
        <w:jc w:val="both"/>
        <w:rPr>
          <w:rFonts w:ascii="Trebuchet MS" w:hAnsi="Trebuchet MS"/>
          <w:sz w:val="22"/>
          <w:szCs w:val="22"/>
          <w:lang w:eastAsia="en-US"/>
        </w:rPr>
      </w:pPr>
    </w:p>
    <w:p w:rsidR="009E23ED" w:rsidRPr="007054E5" w:rsidRDefault="009E23ED" w:rsidP="007054E5">
      <w:pPr>
        <w:autoSpaceDE/>
        <w:autoSpaceDN/>
        <w:jc w:val="both"/>
        <w:rPr>
          <w:rFonts w:ascii="Trebuchet MS" w:hAnsi="Trebuchet MS"/>
          <w:sz w:val="22"/>
          <w:szCs w:val="22"/>
          <w:lang w:eastAsia="en-US"/>
        </w:rPr>
      </w:pPr>
      <w:r w:rsidRPr="007054E5">
        <w:rPr>
          <w:rFonts w:ascii="Trebuchet MS" w:hAnsi="Trebuchet MS"/>
          <w:sz w:val="22"/>
          <w:szCs w:val="22"/>
          <w:lang w:eastAsia="en-US"/>
        </w:rPr>
        <w:t>As has been previously identified the proposed change of use will increase the parking demand given the increased length of time patrons will stay at the application site generating a slower turnover of parking as opposed to the existing use.  As a result additional parking is required to address this increased demand.</w:t>
      </w:r>
    </w:p>
    <w:p w:rsidR="00306118" w:rsidRDefault="00306118" w:rsidP="007054E5">
      <w:pPr>
        <w:pStyle w:val="PlainText"/>
        <w:jc w:val="both"/>
        <w:rPr>
          <w:rFonts w:ascii="Trebuchet MS" w:hAnsi="Trebuchet MS" w:cs="Trebuchet MS"/>
          <w:bCs/>
          <w:sz w:val="22"/>
          <w:szCs w:val="22"/>
        </w:rPr>
      </w:pPr>
    </w:p>
    <w:p w:rsidR="009E23ED" w:rsidRPr="00090365" w:rsidRDefault="00090365" w:rsidP="00090365">
      <w:pPr>
        <w:pStyle w:val="PlainText"/>
        <w:jc w:val="both"/>
        <w:rPr>
          <w:rFonts w:ascii="Trebuchet MS" w:hAnsi="Trebuchet MS"/>
          <w:i/>
          <w:sz w:val="22"/>
          <w:szCs w:val="22"/>
          <w:lang w:eastAsia="en-US"/>
        </w:rPr>
      </w:pPr>
      <w:r w:rsidRPr="00090365">
        <w:rPr>
          <w:rFonts w:ascii="Trebuchet MS" w:hAnsi="Trebuchet MS" w:cs="Trebuchet MS"/>
          <w:b/>
          <w:bCs/>
          <w:i/>
          <w:sz w:val="22"/>
          <w:szCs w:val="22"/>
        </w:rPr>
        <w:t xml:space="preserve">Planning Officer </w:t>
      </w:r>
      <w:proofErr w:type="gramStart"/>
      <w:r w:rsidRPr="00090365">
        <w:rPr>
          <w:rFonts w:ascii="Trebuchet MS" w:hAnsi="Trebuchet MS" w:cs="Trebuchet MS"/>
          <w:b/>
          <w:bCs/>
          <w:i/>
          <w:sz w:val="22"/>
          <w:szCs w:val="22"/>
        </w:rPr>
        <w:t>note</w:t>
      </w:r>
      <w:proofErr w:type="gramEnd"/>
      <w:r w:rsidRPr="00090365">
        <w:rPr>
          <w:rFonts w:ascii="Trebuchet MS" w:hAnsi="Trebuchet MS" w:cs="Trebuchet MS"/>
          <w:b/>
          <w:bCs/>
          <w:i/>
          <w:sz w:val="22"/>
          <w:szCs w:val="22"/>
        </w:rPr>
        <w:t>:</w:t>
      </w:r>
      <w:r>
        <w:rPr>
          <w:rFonts w:ascii="Trebuchet MS" w:hAnsi="Trebuchet MS" w:cs="Trebuchet MS"/>
          <w:bCs/>
          <w:sz w:val="22"/>
          <w:szCs w:val="22"/>
        </w:rPr>
        <w:t xml:space="preserve"> </w:t>
      </w:r>
      <w:r>
        <w:rPr>
          <w:rFonts w:ascii="Trebuchet MS" w:hAnsi="Trebuchet MS"/>
          <w:sz w:val="22"/>
          <w:szCs w:val="22"/>
          <w:lang w:eastAsia="en-US"/>
        </w:rPr>
        <w:t xml:space="preserve">The Transport officer reviewed appeal information submitted by the applicant and reviewed </w:t>
      </w:r>
      <w:r w:rsidR="009E23ED" w:rsidRPr="007054E5">
        <w:rPr>
          <w:rFonts w:ascii="Trebuchet MS" w:hAnsi="Trebuchet MS"/>
          <w:sz w:val="22"/>
          <w:szCs w:val="22"/>
          <w:lang w:eastAsia="en-US"/>
        </w:rPr>
        <w:t>the TRICS data associated with the proposed change of use</w:t>
      </w:r>
      <w:r>
        <w:rPr>
          <w:rFonts w:ascii="Trebuchet MS" w:hAnsi="Trebuchet MS"/>
          <w:sz w:val="22"/>
          <w:szCs w:val="22"/>
          <w:lang w:eastAsia="en-US"/>
        </w:rPr>
        <w:t xml:space="preserve">.  The officer concluded that </w:t>
      </w:r>
      <w:r w:rsidRPr="00090365">
        <w:rPr>
          <w:rFonts w:ascii="Trebuchet MS" w:hAnsi="Trebuchet MS"/>
          <w:i/>
          <w:sz w:val="22"/>
          <w:szCs w:val="22"/>
          <w:lang w:eastAsia="en-US"/>
        </w:rPr>
        <w:t>“</w:t>
      </w:r>
      <w:r w:rsidR="009E23ED" w:rsidRPr="00090365">
        <w:rPr>
          <w:rFonts w:ascii="Trebuchet MS" w:hAnsi="Trebuchet MS"/>
          <w:i/>
          <w:sz w:val="22"/>
          <w:szCs w:val="22"/>
          <w:lang w:eastAsia="en-US"/>
        </w:rPr>
        <w:t>given the small size of the unit there would not be an increase in demand in parking. </w:t>
      </w:r>
      <w:r>
        <w:rPr>
          <w:rFonts w:ascii="Trebuchet MS" w:hAnsi="Trebuchet MS"/>
          <w:i/>
          <w:sz w:val="22"/>
          <w:szCs w:val="22"/>
          <w:lang w:eastAsia="en-US"/>
        </w:rPr>
        <w:t>..</w:t>
      </w:r>
      <w:r w:rsidR="009E23ED" w:rsidRPr="00090365">
        <w:rPr>
          <w:rFonts w:ascii="Trebuchet MS" w:hAnsi="Trebuchet MS"/>
          <w:i/>
          <w:sz w:val="22"/>
          <w:szCs w:val="22"/>
          <w:lang w:eastAsia="en-US"/>
        </w:rPr>
        <w:t>.</w:t>
      </w:r>
      <w:r w:rsidRPr="00090365">
        <w:rPr>
          <w:rFonts w:ascii="Trebuchet MS" w:hAnsi="Trebuchet MS"/>
          <w:i/>
          <w:sz w:val="22"/>
          <w:szCs w:val="22"/>
          <w:lang w:eastAsia="en-US"/>
        </w:rPr>
        <w:t xml:space="preserve">  </w:t>
      </w:r>
      <w:r w:rsidR="009E23ED" w:rsidRPr="00090365">
        <w:rPr>
          <w:rFonts w:ascii="Trebuchet MS" w:hAnsi="Trebuchet MS"/>
          <w:i/>
          <w:sz w:val="22"/>
          <w:szCs w:val="22"/>
          <w:lang w:eastAsia="en-US"/>
        </w:rPr>
        <w:t>As such in this instance we would not have a case to refuse this permission.  I therefore have no objections to the proposed change of use.</w:t>
      </w:r>
      <w:r>
        <w:rPr>
          <w:rFonts w:ascii="Trebuchet MS" w:hAnsi="Trebuchet MS"/>
          <w:i/>
          <w:sz w:val="22"/>
          <w:szCs w:val="22"/>
          <w:lang w:eastAsia="en-US"/>
        </w:rPr>
        <w:t>”</w:t>
      </w:r>
    </w:p>
    <w:p w:rsidR="005418B9" w:rsidRPr="00281084" w:rsidRDefault="005418B9" w:rsidP="00281084">
      <w:pPr>
        <w:pStyle w:val="PlainText"/>
        <w:jc w:val="both"/>
        <w:rPr>
          <w:rFonts w:ascii="Trebuchet MS" w:hAnsi="Trebuchet MS" w:cs="Trebuchet MS"/>
          <w:b/>
          <w:bCs/>
          <w:sz w:val="22"/>
          <w:szCs w:val="22"/>
        </w:rPr>
      </w:pPr>
    </w:p>
    <w:p w:rsidR="0004471C" w:rsidRPr="00281084" w:rsidRDefault="0004471C" w:rsidP="00281084">
      <w:pPr>
        <w:pStyle w:val="PlainText"/>
        <w:jc w:val="both"/>
        <w:rPr>
          <w:rFonts w:ascii="Trebuchet MS" w:hAnsi="Trebuchet MS" w:cs="Trebuchet MS"/>
          <w:b/>
          <w:bCs/>
          <w:sz w:val="22"/>
          <w:szCs w:val="22"/>
        </w:rPr>
      </w:pPr>
      <w:r w:rsidRPr="00281084">
        <w:rPr>
          <w:rFonts w:ascii="Trebuchet MS" w:hAnsi="Trebuchet MS" w:cs="Trebuchet MS"/>
          <w:b/>
          <w:bCs/>
          <w:sz w:val="22"/>
          <w:szCs w:val="22"/>
        </w:rPr>
        <w:t>Equality Act 2010:</w:t>
      </w:r>
    </w:p>
    <w:p w:rsidR="0004471C" w:rsidRPr="00281084" w:rsidRDefault="0004471C" w:rsidP="00281084">
      <w:pPr>
        <w:jc w:val="both"/>
        <w:rPr>
          <w:rFonts w:ascii="Trebuchet MS" w:hAnsi="Trebuchet MS" w:cs="Trebuchet MS"/>
          <w:sz w:val="22"/>
          <w:szCs w:val="22"/>
        </w:rPr>
      </w:pPr>
      <w:r w:rsidRPr="00281084">
        <w:rPr>
          <w:rFonts w:ascii="Trebuchet MS" w:hAnsi="Trebuchet MS" w:cs="Trebuchet M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04471C" w:rsidRPr="00281084" w:rsidRDefault="0004471C" w:rsidP="00281084">
      <w:pPr>
        <w:pStyle w:val="PlainText"/>
        <w:jc w:val="both"/>
        <w:rPr>
          <w:rFonts w:ascii="Trebuchet MS" w:hAnsi="Trebuchet MS" w:cs="Trebuchet MS"/>
          <w:b/>
          <w:bCs/>
          <w:sz w:val="22"/>
          <w:szCs w:val="22"/>
        </w:rPr>
      </w:pPr>
    </w:p>
    <w:p w:rsidR="0004471C" w:rsidRPr="00281084" w:rsidRDefault="0004471C" w:rsidP="00281084">
      <w:pPr>
        <w:pStyle w:val="PlainText"/>
        <w:jc w:val="both"/>
        <w:rPr>
          <w:rFonts w:ascii="Trebuchet MS" w:hAnsi="Trebuchet MS" w:cs="Trebuchet MS"/>
          <w:b/>
          <w:bCs/>
          <w:sz w:val="22"/>
          <w:szCs w:val="22"/>
        </w:rPr>
      </w:pPr>
      <w:r w:rsidRPr="00281084">
        <w:rPr>
          <w:rFonts w:ascii="Trebuchet MS" w:hAnsi="Trebuchet MS" w:cs="Trebuchet MS"/>
          <w:b/>
          <w:bCs/>
          <w:sz w:val="22"/>
          <w:szCs w:val="22"/>
        </w:rPr>
        <w:t>Relevant Planning Policy and Guidance</w:t>
      </w:r>
    </w:p>
    <w:p w:rsidR="0004471C" w:rsidRPr="00281084" w:rsidRDefault="0004471C" w:rsidP="00281084">
      <w:pPr>
        <w:pStyle w:val="PlainText"/>
        <w:jc w:val="both"/>
        <w:rPr>
          <w:rFonts w:ascii="Trebuchet MS" w:hAnsi="Trebuchet MS" w:cs="Trebuchet MS"/>
          <w:sz w:val="22"/>
          <w:szCs w:val="22"/>
        </w:rPr>
      </w:pPr>
      <w:r w:rsidRPr="00281084">
        <w:rPr>
          <w:rFonts w:ascii="Trebuchet MS" w:hAnsi="Trebuchet MS" w:cs="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04471C" w:rsidRDefault="0004471C" w:rsidP="00281084">
      <w:pPr>
        <w:pStyle w:val="PlainText"/>
        <w:jc w:val="both"/>
        <w:rPr>
          <w:rFonts w:ascii="Trebuchet MS" w:hAnsi="Trebuchet MS" w:cs="Trebuchet MS"/>
          <w:sz w:val="22"/>
          <w:szCs w:val="22"/>
        </w:rPr>
      </w:pPr>
    </w:p>
    <w:p w:rsidR="0004471C" w:rsidRPr="003F1C68" w:rsidRDefault="0004471C" w:rsidP="00281084">
      <w:pPr>
        <w:pStyle w:val="PlainText"/>
        <w:jc w:val="both"/>
        <w:rPr>
          <w:rFonts w:ascii="Trebuchet MS" w:hAnsi="Trebuchet MS" w:cs="Trebuchet MS"/>
          <w:sz w:val="22"/>
          <w:szCs w:val="22"/>
        </w:rPr>
      </w:pPr>
      <w:r w:rsidRPr="003F1C68">
        <w:rPr>
          <w:rFonts w:ascii="Trebuchet MS" w:hAnsi="Trebuchet MS" w:cs="Trebuchet MS"/>
          <w:sz w:val="22"/>
          <w:szCs w:val="22"/>
        </w:rPr>
        <w:t>The following local and national planning policy and guidance is relevant to this application:</w:t>
      </w:r>
    </w:p>
    <w:p w:rsidR="003F1C68" w:rsidRDefault="003F1C68" w:rsidP="00281084">
      <w:pPr>
        <w:jc w:val="both"/>
        <w:rPr>
          <w:rFonts w:ascii="Trebuchet MS" w:hAnsi="Trebuchet MS" w:cs="Calibri"/>
          <w:sz w:val="22"/>
          <w:szCs w:val="22"/>
          <w:u w:val="single"/>
        </w:rPr>
      </w:pPr>
    </w:p>
    <w:p w:rsidR="003F1C68" w:rsidRDefault="003F1C68" w:rsidP="00281084">
      <w:pPr>
        <w:jc w:val="both"/>
        <w:rPr>
          <w:rFonts w:ascii="Trebuchet MS" w:hAnsi="Trebuchet MS" w:cs="Calibri"/>
          <w:sz w:val="22"/>
          <w:szCs w:val="22"/>
          <w:u w:val="single"/>
        </w:rPr>
      </w:pPr>
      <w:r w:rsidRPr="003F1C68">
        <w:rPr>
          <w:rFonts w:ascii="Trebuchet MS" w:hAnsi="Trebuchet MS" w:cs="Calibri"/>
          <w:sz w:val="22"/>
          <w:szCs w:val="22"/>
          <w:u w:val="single"/>
        </w:rPr>
        <w:t xml:space="preserve">NPPF </w:t>
      </w:r>
    </w:p>
    <w:p w:rsidR="0004471C" w:rsidRPr="003F1C68" w:rsidRDefault="003F1C68" w:rsidP="00281084">
      <w:pPr>
        <w:jc w:val="both"/>
        <w:rPr>
          <w:rFonts w:ascii="Trebuchet MS" w:hAnsi="Trebuchet MS" w:cs="Calibri"/>
          <w:sz w:val="22"/>
          <w:szCs w:val="22"/>
        </w:rPr>
      </w:pPr>
      <w:r w:rsidRPr="003F1C68">
        <w:rPr>
          <w:rFonts w:ascii="Trebuchet MS" w:hAnsi="Trebuchet MS" w:cs="Calibri"/>
          <w:sz w:val="22"/>
          <w:szCs w:val="22"/>
        </w:rPr>
        <w:t>Section 7: Ensuring the Vitality</w:t>
      </w:r>
      <w:r>
        <w:rPr>
          <w:rFonts w:ascii="Trebuchet MS" w:hAnsi="Trebuchet MS" w:cs="Calibri"/>
          <w:sz w:val="22"/>
          <w:szCs w:val="22"/>
        </w:rPr>
        <w:t xml:space="preserve"> o</w:t>
      </w:r>
      <w:r w:rsidRPr="003F1C68">
        <w:rPr>
          <w:rFonts w:ascii="Trebuchet MS" w:hAnsi="Trebuchet MS" w:cs="Calibri"/>
          <w:sz w:val="22"/>
          <w:szCs w:val="22"/>
        </w:rPr>
        <w:t>f Town Centres</w:t>
      </w:r>
    </w:p>
    <w:p w:rsidR="003F1C68" w:rsidRPr="00EE38FE" w:rsidRDefault="003F1C68" w:rsidP="00281084">
      <w:pPr>
        <w:jc w:val="both"/>
        <w:rPr>
          <w:rFonts w:ascii="Calibri" w:hAnsi="Calibri" w:cs="Calibri"/>
          <w:sz w:val="22"/>
          <w:szCs w:val="22"/>
          <w:u w:val="single"/>
        </w:rPr>
      </w:pPr>
    </w:p>
    <w:p w:rsidR="00DB360F" w:rsidRPr="00EE38FE" w:rsidRDefault="00EE38FE" w:rsidP="00281084">
      <w:pPr>
        <w:jc w:val="both"/>
        <w:rPr>
          <w:rFonts w:ascii="Trebuchet MS" w:hAnsi="Trebuchet MS" w:cs="Calibri"/>
          <w:sz w:val="22"/>
          <w:szCs w:val="22"/>
          <w:u w:val="single"/>
        </w:rPr>
      </w:pPr>
      <w:r w:rsidRPr="00EE38FE">
        <w:rPr>
          <w:rFonts w:ascii="Trebuchet MS" w:hAnsi="Trebuchet MS" w:cs="Calibri"/>
          <w:sz w:val="22"/>
          <w:szCs w:val="22"/>
          <w:u w:val="single"/>
        </w:rPr>
        <w:t>Core Strategy (2008, altered 2015)</w:t>
      </w:r>
    </w:p>
    <w:p w:rsidR="006D1FED" w:rsidRPr="007B0178" w:rsidRDefault="006D1FED" w:rsidP="006D1FED">
      <w:pPr>
        <w:jc w:val="both"/>
        <w:rPr>
          <w:rFonts w:ascii="Trebuchet MS" w:hAnsi="Trebuchet MS"/>
          <w:sz w:val="22"/>
          <w:szCs w:val="22"/>
        </w:rPr>
      </w:pPr>
      <w:r w:rsidRPr="007B0178">
        <w:rPr>
          <w:rFonts w:ascii="Trebuchet MS" w:hAnsi="Trebuchet MS"/>
          <w:sz w:val="22"/>
          <w:szCs w:val="22"/>
        </w:rPr>
        <w:t xml:space="preserve">CS1: Sustainable Construction and Design </w:t>
      </w:r>
    </w:p>
    <w:p w:rsidR="006D1FED" w:rsidRPr="007B0178" w:rsidRDefault="006D1FED" w:rsidP="006D1FED">
      <w:pPr>
        <w:jc w:val="both"/>
        <w:rPr>
          <w:rFonts w:ascii="Trebuchet MS" w:hAnsi="Trebuchet MS"/>
          <w:sz w:val="22"/>
          <w:szCs w:val="22"/>
        </w:rPr>
      </w:pPr>
      <w:r w:rsidRPr="007B0178">
        <w:rPr>
          <w:rFonts w:ascii="Trebuchet MS" w:hAnsi="Trebuchet MS"/>
          <w:sz w:val="22"/>
          <w:szCs w:val="22"/>
        </w:rPr>
        <w:t>CS2: Waste Minimisation</w:t>
      </w:r>
    </w:p>
    <w:p w:rsidR="006D1FED" w:rsidRPr="007B0178" w:rsidRDefault="006D1FED" w:rsidP="006D1FED">
      <w:pPr>
        <w:jc w:val="both"/>
        <w:rPr>
          <w:rFonts w:ascii="Trebuchet MS" w:hAnsi="Trebuchet MS"/>
          <w:sz w:val="22"/>
          <w:szCs w:val="22"/>
        </w:rPr>
      </w:pPr>
      <w:r w:rsidRPr="007B0178">
        <w:rPr>
          <w:rFonts w:ascii="Trebuchet MS" w:hAnsi="Trebuchet MS"/>
          <w:sz w:val="22"/>
          <w:szCs w:val="22"/>
        </w:rPr>
        <w:t xml:space="preserve">CS5: Inclusive Access </w:t>
      </w:r>
    </w:p>
    <w:p w:rsidR="006D1FED" w:rsidRPr="007B0178" w:rsidRDefault="006D1FED" w:rsidP="006D1FED">
      <w:pPr>
        <w:jc w:val="both"/>
        <w:rPr>
          <w:rFonts w:ascii="Trebuchet MS" w:hAnsi="Trebuchet MS"/>
          <w:sz w:val="22"/>
          <w:szCs w:val="22"/>
        </w:rPr>
      </w:pPr>
      <w:r w:rsidRPr="007B0178">
        <w:rPr>
          <w:rFonts w:ascii="Trebuchet MS" w:hAnsi="Trebuchet MS"/>
          <w:sz w:val="22"/>
          <w:szCs w:val="22"/>
        </w:rPr>
        <w:t xml:space="preserve">CS7: Design and the Public Realm </w:t>
      </w:r>
    </w:p>
    <w:p w:rsidR="006D1FED" w:rsidRPr="007B0178" w:rsidRDefault="006D1FED" w:rsidP="006D1FED">
      <w:pPr>
        <w:jc w:val="both"/>
        <w:rPr>
          <w:rFonts w:ascii="Trebuchet MS" w:hAnsi="Trebuchet MS"/>
          <w:sz w:val="22"/>
          <w:szCs w:val="22"/>
        </w:rPr>
      </w:pPr>
      <w:r w:rsidRPr="007B0178">
        <w:rPr>
          <w:rFonts w:ascii="Trebuchet MS" w:hAnsi="Trebuchet MS"/>
          <w:sz w:val="22"/>
          <w:szCs w:val="22"/>
        </w:rPr>
        <w:t>CS9: Infrastructure, Services, Resources and Amenities</w:t>
      </w:r>
    </w:p>
    <w:p w:rsidR="006D1FED" w:rsidRPr="007B0178" w:rsidRDefault="006D1FED" w:rsidP="006D1FED">
      <w:pPr>
        <w:jc w:val="both"/>
        <w:rPr>
          <w:rFonts w:ascii="Trebuchet MS" w:hAnsi="Trebuchet MS"/>
          <w:sz w:val="22"/>
          <w:szCs w:val="22"/>
        </w:rPr>
      </w:pPr>
      <w:r w:rsidRPr="007B0178">
        <w:rPr>
          <w:rFonts w:ascii="Trebuchet MS" w:hAnsi="Trebuchet MS"/>
          <w:sz w:val="22"/>
          <w:szCs w:val="22"/>
        </w:rPr>
        <w:t>CS14: Provision of Housing</w:t>
      </w:r>
    </w:p>
    <w:p w:rsidR="006D1FED" w:rsidRPr="007B0178" w:rsidRDefault="006D1FED" w:rsidP="006D1FED">
      <w:pPr>
        <w:jc w:val="both"/>
        <w:rPr>
          <w:rFonts w:ascii="Trebuchet MS" w:hAnsi="Trebuchet MS"/>
          <w:sz w:val="22"/>
          <w:szCs w:val="22"/>
        </w:rPr>
      </w:pPr>
      <w:r w:rsidRPr="007B0178">
        <w:rPr>
          <w:rFonts w:ascii="Trebuchet MS" w:hAnsi="Trebuchet MS"/>
          <w:sz w:val="22"/>
          <w:szCs w:val="22"/>
        </w:rPr>
        <w:t>CS24: Car / Cycle parking</w:t>
      </w:r>
    </w:p>
    <w:p w:rsidR="006D1FED" w:rsidRPr="007B0178" w:rsidRDefault="006D1FED" w:rsidP="006D1FED">
      <w:pPr>
        <w:jc w:val="both"/>
        <w:rPr>
          <w:rFonts w:ascii="Trebuchet MS" w:hAnsi="Trebuchet MS"/>
          <w:sz w:val="22"/>
          <w:szCs w:val="22"/>
        </w:rPr>
      </w:pPr>
      <w:r w:rsidRPr="007B0178">
        <w:rPr>
          <w:rFonts w:ascii="Trebuchet MS" w:hAnsi="Trebuchet MS"/>
          <w:sz w:val="22"/>
          <w:szCs w:val="22"/>
        </w:rPr>
        <w:t>CS26: Network and Hierarchy of Centres</w:t>
      </w:r>
    </w:p>
    <w:p w:rsidR="006D1FED" w:rsidRPr="007B0178" w:rsidRDefault="006D1FED" w:rsidP="006D1FED">
      <w:pPr>
        <w:jc w:val="both"/>
        <w:rPr>
          <w:rFonts w:ascii="Trebuchet MS" w:hAnsi="Trebuchet MS"/>
          <w:sz w:val="22"/>
          <w:szCs w:val="22"/>
        </w:rPr>
      </w:pPr>
      <w:r w:rsidRPr="007B0178">
        <w:rPr>
          <w:rFonts w:ascii="Trebuchet MS" w:hAnsi="Trebuchet MS"/>
          <w:sz w:val="22"/>
          <w:szCs w:val="22"/>
        </w:rPr>
        <w:t>CS27: Maintaining the Retail Character of Centres</w:t>
      </w:r>
    </w:p>
    <w:p w:rsidR="006D1FED" w:rsidRPr="007B0178" w:rsidRDefault="006D1FED" w:rsidP="006D1FED">
      <w:pPr>
        <w:jc w:val="both"/>
        <w:rPr>
          <w:rFonts w:ascii="Trebuchet MS" w:hAnsi="Trebuchet MS"/>
          <w:sz w:val="22"/>
          <w:szCs w:val="22"/>
        </w:rPr>
      </w:pPr>
      <w:r w:rsidRPr="007B0178">
        <w:rPr>
          <w:rFonts w:ascii="Trebuchet MS" w:hAnsi="Trebuchet MS"/>
          <w:sz w:val="22"/>
          <w:szCs w:val="22"/>
        </w:rPr>
        <w:lastRenderedPageBreak/>
        <w:t>CS34: Pollution and Water Resources</w:t>
      </w:r>
    </w:p>
    <w:p w:rsidR="00DB360F" w:rsidRPr="00281084" w:rsidRDefault="00DB360F" w:rsidP="00281084">
      <w:pPr>
        <w:jc w:val="both"/>
        <w:rPr>
          <w:rFonts w:ascii="Calibri" w:hAnsi="Calibri" w:cs="Calibri"/>
          <w:sz w:val="22"/>
          <w:szCs w:val="22"/>
        </w:rPr>
      </w:pPr>
    </w:p>
    <w:p w:rsidR="0004471C" w:rsidRPr="00281084" w:rsidRDefault="0004471C" w:rsidP="00281084">
      <w:pPr>
        <w:pStyle w:val="PlainText"/>
        <w:jc w:val="both"/>
        <w:rPr>
          <w:rFonts w:ascii="Trebuchet MS" w:hAnsi="Trebuchet MS" w:cs="Trebuchet MS"/>
          <w:sz w:val="22"/>
          <w:szCs w:val="22"/>
        </w:rPr>
      </w:pPr>
      <w:r w:rsidRPr="00281084">
        <w:rPr>
          <w:rFonts w:ascii="Trebuchet MS" w:hAnsi="Trebuchet MS" w:cs="Trebuchet MS"/>
          <w:sz w:val="22"/>
          <w:szCs w:val="22"/>
          <w:u w:val="single"/>
        </w:rPr>
        <w:t>Sites and Detailed Policies Document (2012</w:t>
      </w:r>
      <w:r w:rsidR="00DB360F">
        <w:rPr>
          <w:rFonts w:ascii="Trebuchet MS" w:hAnsi="Trebuchet MS" w:cs="Trebuchet MS"/>
          <w:sz w:val="22"/>
          <w:szCs w:val="22"/>
          <w:u w:val="single"/>
        </w:rPr>
        <w:t>, altered 2015</w:t>
      </w:r>
      <w:r w:rsidRPr="00281084">
        <w:rPr>
          <w:rFonts w:ascii="Trebuchet MS" w:hAnsi="Trebuchet MS" w:cs="Trebuchet MS"/>
          <w:sz w:val="22"/>
          <w:szCs w:val="22"/>
          <w:u w:val="single"/>
        </w:rPr>
        <w:t>)</w:t>
      </w:r>
      <w:r w:rsidRPr="00281084">
        <w:rPr>
          <w:rFonts w:ascii="Trebuchet MS" w:hAnsi="Trebuchet MS" w:cs="Trebuchet MS"/>
          <w:sz w:val="22"/>
          <w:szCs w:val="22"/>
        </w:rPr>
        <w:t xml:space="preserve"> </w:t>
      </w:r>
    </w:p>
    <w:p w:rsidR="006D1FED" w:rsidRPr="007B0178" w:rsidRDefault="006D1FED" w:rsidP="006D1FED">
      <w:pPr>
        <w:jc w:val="both"/>
        <w:rPr>
          <w:rFonts w:ascii="Trebuchet MS" w:hAnsi="Trebuchet MS"/>
          <w:sz w:val="22"/>
          <w:szCs w:val="22"/>
        </w:rPr>
      </w:pPr>
      <w:r w:rsidRPr="007B0178">
        <w:rPr>
          <w:rFonts w:ascii="Trebuchet MS" w:hAnsi="Trebuchet MS"/>
          <w:sz w:val="22"/>
          <w:szCs w:val="22"/>
        </w:rPr>
        <w:t>SD1: Presumption in Favour of Sustainable Development</w:t>
      </w:r>
    </w:p>
    <w:p w:rsidR="006D1FED" w:rsidRPr="007B0178" w:rsidRDefault="006D1FED" w:rsidP="006D1FED">
      <w:pPr>
        <w:jc w:val="both"/>
        <w:rPr>
          <w:rFonts w:ascii="Trebuchet MS" w:hAnsi="Trebuchet MS"/>
          <w:sz w:val="22"/>
          <w:szCs w:val="22"/>
        </w:rPr>
      </w:pPr>
      <w:r w:rsidRPr="007B0178">
        <w:rPr>
          <w:rFonts w:ascii="Trebuchet MS" w:hAnsi="Trebuchet MS"/>
          <w:sz w:val="22"/>
          <w:szCs w:val="22"/>
        </w:rPr>
        <w:t>DM1: Adaptation to Climate Change</w:t>
      </w:r>
    </w:p>
    <w:p w:rsidR="006D1FED" w:rsidRPr="007B0178" w:rsidRDefault="006D1FED" w:rsidP="006D1FED">
      <w:pPr>
        <w:jc w:val="both"/>
        <w:rPr>
          <w:rFonts w:ascii="Trebuchet MS" w:hAnsi="Trebuchet MS"/>
          <w:sz w:val="22"/>
          <w:szCs w:val="22"/>
        </w:rPr>
      </w:pPr>
      <w:r w:rsidRPr="007B0178">
        <w:rPr>
          <w:rFonts w:ascii="Trebuchet MS" w:hAnsi="Trebuchet MS"/>
          <w:sz w:val="22"/>
          <w:szCs w:val="22"/>
        </w:rPr>
        <w:t>DM2: Decentralised Energy</w:t>
      </w:r>
    </w:p>
    <w:p w:rsidR="006D1FED" w:rsidRPr="007B0178" w:rsidRDefault="006D1FED" w:rsidP="006D1FED">
      <w:pPr>
        <w:jc w:val="both"/>
        <w:rPr>
          <w:rFonts w:ascii="Trebuchet MS" w:hAnsi="Trebuchet MS"/>
          <w:sz w:val="22"/>
          <w:szCs w:val="22"/>
        </w:rPr>
      </w:pPr>
      <w:r w:rsidRPr="007B0178">
        <w:rPr>
          <w:rFonts w:ascii="Trebuchet MS" w:hAnsi="Trebuchet MS"/>
          <w:sz w:val="22"/>
          <w:szCs w:val="22"/>
        </w:rPr>
        <w:t>DM3: Infrastructure Planning</w:t>
      </w:r>
    </w:p>
    <w:p w:rsidR="006D1FED" w:rsidRPr="007B0178" w:rsidRDefault="006D1FED" w:rsidP="006D1FED">
      <w:pPr>
        <w:jc w:val="both"/>
        <w:rPr>
          <w:rFonts w:ascii="Trebuchet MS" w:hAnsi="Trebuchet MS"/>
          <w:sz w:val="22"/>
          <w:szCs w:val="22"/>
        </w:rPr>
      </w:pPr>
      <w:r w:rsidRPr="007B0178">
        <w:rPr>
          <w:rFonts w:ascii="Trebuchet MS" w:hAnsi="Trebuchet MS"/>
          <w:sz w:val="22"/>
          <w:szCs w:val="22"/>
        </w:rPr>
        <w:t>DM4: Safeguarding Amenity</w:t>
      </w:r>
    </w:p>
    <w:p w:rsidR="006D1FED" w:rsidRPr="007B0178" w:rsidRDefault="006D1FED" w:rsidP="006D1FED">
      <w:pPr>
        <w:jc w:val="both"/>
        <w:rPr>
          <w:rFonts w:ascii="Trebuchet MS" w:hAnsi="Trebuchet MS"/>
          <w:sz w:val="22"/>
          <w:szCs w:val="22"/>
        </w:rPr>
      </w:pPr>
      <w:r w:rsidRPr="007B0178">
        <w:rPr>
          <w:rFonts w:ascii="Trebuchet MS" w:hAnsi="Trebuchet MS"/>
          <w:sz w:val="22"/>
          <w:szCs w:val="22"/>
        </w:rPr>
        <w:t>DM6: Affordable Housing</w:t>
      </w:r>
    </w:p>
    <w:p w:rsidR="006D1FED" w:rsidRPr="007B0178" w:rsidRDefault="006D1FED" w:rsidP="006D1FED">
      <w:pPr>
        <w:jc w:val="both"/>
        <w:rPr>
          <w:rFonts w:ascii="Trebuchet MS" w:hAnsi="Trebuchet MS"/>
          <w:sz w:val="22"/>
          <w:szCs w:val="22"/>
        </w:rPr>
      </w:pPr>
      <w:r w:rsidRPr="007B0178">
        <w:rPr>
          <w:rFonts w:ascii="Trebuchet MS" w:hAnsi="Trebuchet MS"/>
          <w:sz w:val="22"/>
          <w:szCs w:val="22"/>
        </w:rPr>
        <w:t>DM10: Private and Communal Outdoor Space</w:t>
      </w:r>
    </w:p>
    <w:p w:rsidR="006D1FED" w:rsidRPr="00C26532" w:rsidRDefault="006D1FED" w:rsidP="006D1FED">
      <w:pPr>
        <w:jc w:val="both"/>
        <w:rPr>
          <w:rFonts w:ascii="Trebuchet MS" w:hAnsi="Trebuchet MS"/>
          <w:sz w:val="22"/>
          <w:szCs w:val="22"/>
        </w:rPr>
      </w:pPr>
      <w:r>
        <w:rPr>
          <w:rFonts w:ascii="Trebuchet MS" w:hAnsi="Trebuchet MS"/>
          <w:sz w:val="22"/>
          <w:szCs w:val="22"/>
        </w:rPr>
        <w:t xml:space="preserve">DM12: </w:t>
      </w:r>
      <w:r w:rsidRPr="00C26532">
        <w:rPr>
          <w:rFonts w:ascii="Trebuchet MS" w:hAnsi="Trebuchet MS"/>
          <w:sz w:val="22"/>
          <w:szCs w:val="22"/>
        </w:rPr>
        <w:t>Access, Traffic and Highway-related Matters</w:t>
      </w:r>
    </w:p>
    <w:p w:rsidR="006D1FED" w:rsidRDefault="006D1FED" w:rsidP="006D1FED">
      <w:pPr>
        <w:jc w:val="both"/>
        <w:rPr>
          <w:rFonts w:ascii="Trebuchet MS" w:hAnsi="Trebuchet MS"/>
          <w:sz w:val="22"/>
          <w:szCs w:val="22"/>
        </w:rPr>
      </w:pPr>
      <w:r>
        <w:rPr>
          <w:rFonts w:ascii="Trebuchet MS" w:hAnsi="Trebuchet MS"/>
          <w:sz w:val="22"/>
          <w:szCs w:val="22"/>
        </w:rPr>
        <w:t xml:space="preserve">DM13: Vitality and Viability of Smaller Centres </w:t>
      </w:r>
    </w:p>
    <w:p w:rsidR="006D1FED" w:rsidRDefault="006D1FED" w:rsidP="006D1FED">
      <w:pPr>
        <w:pStyle w:val="BodyText3"/>
        <w:spacing w:after="0"/>
        <w:ind w:right="-180"/>
        <w:rPr>
          <w:rFonts w:ascii="Trebuchet MS" w:hAnsi="Trebuchet MS"/>
          <w:sz w:val="22"/>
          <w:szCs w:val="22"/>
        </w:rPr>
      </w:pPr>
      <w:r w:rsidRPr="006D1FED">
        <w:rPr>
          <w:rFonts w:ascii="Trebuchet MS" w:hAnsi="Trebuchet MS"/>
          <w:sz w:val="22"/>
          <w:szCs w:val="22"/>
        </w:rPr>
        <w:t>DM19: Air Quality</w:t>
      </w:r>
    </w:p>
    <w:p w:rsidR="006D1FED" w:rsidRPr="0085368F" w:rsidRDefault="006D1FED" w:rsidP="006D1FED">
      <w:pPr>
        <w:pStyle w:val="BodyText3"/>
        <w:spacing w:after="0"/>
        <w:ind w:right="-180"/>
        <w:rPr>
          <w:rFonts w:ascii="Trebuchet MS" w:hAnsi="Trebuchet MS" w:cs="Trebuchet MS"/>
          <w:sz w:val="22"/>
          <w:szCs w:val="22"/>
        </w:rPr>
      </w:pPr>
      <w:r w:rsidRPr="0085368F">
        <w:rPr>
          <w:rFonts w:ascii="Trebuchet MS" w:hAnsi="Trebuchet MS" w:cs="Trebuchet MS"/>
          <w:sz w:val="22"/>
          <w:szCs w:val="22"/>
        </w:rPr>
        <w:t>DM20: Hazardous Installations</w:t>
      </w:r>
    </w:p>
    <w:p w:rsidR="006D1FED" w:rsidRPr="0085368F" w:rsidRDefault="006D1FED" w:rsidP="006D1FED">
      <w:pPr>
        <w:pStyle w:val="Default"/>
        <w:rPr>
          <w:sz w:val="22"/>
          <w:szCs w:val="22"/>
        </w:rPr>
      </w:pPr>
      <w:r w:rsidRPr="0085368F">
        <w:rPr>
          <w:sz w:val="22"/>
          <w:szCs w:val="22"/>
        </w:rPr>
        <w:t xml:space="preserve">DM23: Shopfronts </w:t>
      </w:r>
    </w:p>
    <w:p w:rsidR="006D1FED" w:rsidRPr="003F1C68" w:rsidRDefault="006D1FED" w:rsidP="006D1FED">
      <w:pPr>
        <w:pStyle w:val="Default"/>
        <w:rPr>
          <w:sz w:val="22"/>
          <w:szCs w:val="22"/>
        </w:rPr>
      </w:pPr>
      <w:r w:rsidRPr="003F1C68">
        <w:rPr>
          <w:sz w:val="22"/>
          <w:szCs w:val="22"/>
        </w:rPr>
        <w:t>SA15: District and Local Centres</w:t>
      </w:r>
    </w:p>
    <w:p w:rsidR="0004471C" w:rsidRDefault="0004471C" w:rsidP="00281084">
      <w:pPr>
        <w:pStyle w:val="PlainText"/>
        <w:jc w:val="both"/>
        <w:rPr>
          <w:rFonts w:ascii="Trebuchet MS" w:hAnsi="Trebuchet MS" w:cs="Trebuchet MS"/>
          <w:sz w:val="22"/>
          <w:szCs w:val="22"/>
        </w:rPr>
      </w:pPr>
    </w:p>
    <w:p w:rsidR="00AF60DB" w:rsidRPr="00AF60DB" w:rsidRDefault="00AF60DB" w:rsidP="00281084">
      <w:pPr>
        <w:pStyle w:val="PlainText"/>
        <w:jc w:val="both"/>
        <w:rPr>
          <w:rFonts w:ascii="Trebuchet MS" w:hAnsi="Trebuchet MS" w:cs="Trebuchet MS"/>
          <w:sz w:val="22"/>
          <w:szCs w:val="22"/>
          <w:u w:val="single"/>
        </w:rPr>
      </w:pPr>
      <w:r w:rsidRPr="00AF60DB">
        <w:rPr>
          <w:rFonts w:ascii="Trebuchet MS" w:hAnsi="Trebuchet MS" w:cs="Trebuchet MS"/>
          <w:sz w:val="22"/>
          <w:szCs w:val="22"/>
          <w:u w:val="single"/>
        </w:rPr>
        <w:t>Submission Draft Reading Local Plan (March, 2018)</w:t>
      </w:r>
    </w:p>
    <w:p w:rsidR="00AF60DB" w:rsidRDefault="00AF60DB" w:rsidP="00281084">
      <w:pPr>
        <w:pStyle w:val="PlainText"/>
        <w:jc w:val="both"/>
        <w:rPr>
          <w:rFonts w:ascii="Trebuchet MS" w:hAnsi="Trebuchet MS" w:cs="Trebuchet MS"/>
          <w:sz w:val="22"/>
          <w:szCs w:val="22"/>
        </w:rPr>
      </w:pPr>
      <w:r w:rsidRPr="00EE38FE">
        <w:rPr>
          <w:rFonts w:ascii="Trebuchet MS" w:hAnsi="Trebuchet MS" w:cs="Trebuchet MS"/>
          <w:sz w:val="22"/>
          <w:szCs w:val="22"/>
        </w:rPr>
        <w:t xml:space="preserve">RL3: </w:t>
      </w:r>
      <w:r w:rsidR="00EE38FE" w:rsidRPr="00EE38FE">
        <w:rPr>
          <w:rFonts w:ascii="Trebuchet MS" w:hAnsi="Trebuchet MS" w:cs="Trebuchet MS"/>
          <w:sz w:val="22"/>
          <w:szCs w:val="22"/>
        </w:rPr>
        <w:t>Vitality</w:t>
      </w:r>
      <w:r w:rsidR="00EE38FE">
        <w:rPr>
          <w:rFonts w:ascii="Trebuchet MS" w:hAnsi="Trebuchet MS" w:cs="Trebuchet MS"/>
          <w:sz w:val="22"/>
          <w:szCs w:val="22"/>
        </w:rPr>
        <w:t xml:space="preserve"> and Viability of Smaller Centres</w:t>
      </w:r>
    </w:p>
    <w:p w:rsidR="00CC65FC" w:rsidRDefault="00CC65FC" w:rsidP="00281084">
      <w:pPr>
        <w:pStyle w:val="PlainText"/>
        <w:jc w:val="both"/>
        <w:rPr>
          <w:rFonts w:ascii="Trebuchet MS" w:hAnsi="Trebuchet MS" w:cs="Trebuchet MS"/>
          <w:sz w:val="22"/>
          <w:szCs w:val="22"/>
        </w:rPr>
      </w:pPr>
    </w:p>
    <w:p w:rsidR="00DB360F" w:rsidRPr="008841C3" w:rsidRDefault="00DB360F" w:rsidP="00281084">
      <w:pPr>
        <w:pStyle w:val="PlainText"/>
        <w:jc w:val="both"/>
        <w:rPr>
          <w:rFonts w:ascii="Trebuchet MS" w:hAnsi="Trebuchet MS" w:cs="Trebuchet MS"/>
          <w:sz w:val="22"/>
          <w:szCs w:val="22"/>
          <w:u w:val="single"/>
        </w:rPr>
      </w:pPr>
      <w:r w:rsidRPr="008841C3">
        <w:rPr>
          <w:rFonts w:ascii="Trebuchet MS" w:hAnsi="Trebuchet MS" w:cs="Trebuchet MS"/>
          <w:sz w:val="22"/>
          <w:szCs w:val="22"/>
          <w:u w:val="single"/>
        </w:rPr>
        <w:t>S</w:t>
      </w:r>
      <w:r w:rsidR="00403C6D" w:rsidRPr="008841C3">
        <w:rPr>
          <w:rFonts w:ascii="Trebuchet MS" w:hAnsi="Trebuchet MS" w:cs="Trebuchet MS"/>
          <w:sz w:val="22"/>
          <w:szCs w:val="22"/>
          <w:u w:val="single"/>
        </w:rPr>
        <w:t>upplementary Planning Document (SPDs)</w:t>
      </w:r>
    </w:p>
    <w:p w:rsidR="008841C3" w:rsidRDefault="008841C3" w:rsidP="00281084">
      <w:pPr>
        <w:pStyle w:val="PlainText"/>
        <w:jc w:val="both"/>
        <w:rPr>
          <w:rFonts w:ascii="Trebuchet MS" w:hAnsi="Trebuchet MS" w:cs="Trebuchet MS"/>
          <w:sz w:val="22"/>
          <w:szCs w:val="22"/>
        </w:rPr>
      </w:pPr>
      <w:r>
        <w:rPr>
          <w:rFonts w:ascii="Trebuchet MS" w:hAnsi="Trebuchet MS" w:cs="Trebuchet MS"/>
          <w:sz w:val="22"/>
          <w:szCs w:val="22"/>
        </w:rPr>
        <w:t>Affordable Housing SPD, 2013</w:t>
      </w:r>
    </w:p>
    <w:p w:rsidR="008841C3" w:rsidRDefault="008841C3" w:rsidP="00281084">
      <w:pPr>
        <w:pStyle w:val="PlainText"/>
        <w:jc w:val="both"/>
        <w:rPr>
          <w:rFonts w:ascii="Trebuchet MS" w:hAnsi="Trebuchet MS" w:cs="Trebuchet MS"/>
          <w:sz w:val="22"/>
          <w:szCs w:val="22"/>
        </w:rPr>
      </w:pPr>
      <w:r>
        <w:rPr>
          <w:rFonts w:ascii="Trebuchet MS" w:hAnsi="Trebuchet MS" w:cs="Trebuchet MS"/>
          <w:sz w:val="22"/>
          <w:szCs w:val="22"/>
        </w:rPr>
        <w:t>Revised Parking Standards and Design SPD, 2011</w:t>
      </w:r>
    </w:p>
    <w:p w:rsidR="008841C3" w:rsidRDefault="008841C3" w:rsidP="00281084">
      <w:pPr>
        <w:pStyle w:val="PlainText"/>
        <w:jc w:val="both"/>
        <w:rPr>
          <w:rFonts w:ascii="Trebuchet MS" w:hAnsi="Trebuchet MS" w:cs="Trebuchet MS"/>
          <w:sz w:val="22"/>
          <w:szCs w:val="22"/>
        </w:rPr>
      </w:pPr>
      <w:r w:rsidRPr="008841C3">
        <w:rPr>
          <w:rFonts w:ascii="Trebuchet MS" w:hAnsi="Trebuchet MS" w:cs="Trebuchet MS"/>
          <w:sz w:val="22"/>
          <w:szCs w:val="22"/>
        </w:rPr>
        <w:t>Planning Obligations under Section 106</w:t>
      </w:r>
      <w:r>
        <w:rPr>
          <w:rFonts w:ascii="Trebuchet MS" w:hAnsi="Trebuchet MS" w:cs="Trebuchet MS"/>
          <w:sz w:val="22"/>
          <w:szCs w:val="22"/>
        </w:rPr>
        <w:t>, 2015</w:t>
      </w:r>
    </w:p>
    <w:p w:rsidR="008841C3" w:rsidRDefault="008841C3" w:rsidP="00281084">
      <w:pPr>
        <w:pStyle w:val="PlainText"/>
        <w:jc w:val="both"/>
        <w:rPr>
          <w:rFonts w:ascii="Trebuchet MS" w:hAnsi="Trebuchet MS" w:cs="Trebuchet MS"/>
          <w:sz w:val="22"/>
          <w:szCs w:val="22"/>
        </w:rPr>
      </w:pPr>
      <w:r>
        <w:rPr>
          <w:rFonts w:ascii="Trebuchet MS" w:hAnsi="Trebuchet MS" w:cs="Trebuchet MS"/>
          <w:sz w:val="22"/>
          <w:szCs w:val="22"/>
        </w:rPr>
        <w:t>Sustainable Design and Construction, 2011</w:t>
      </w:r>
    </w:p>
    <w:p w:rsidR="00262860" w:rsidRDefault="00262860" w:rsidP="00281084">
      <w:pPr>
        <w:pStyle w:val="PlainText"/>
        <w:jc w:val="both"/>
        <w:rPr>
          <w:rFonts w:ascii="Trebuchet MS" w:hAnsi="Trebuchet MS" w:cs="Trebuchet MS"/>
          <w:sz w:val="22"/>
          <w:szCs w:val="22"/>
        </w:rPr>
      </w:pPr>
    </w:p>
    <w:p w:rsidR="008841C3" w:rsidRPr="008841C3" w:rsidRDefault="008841C3" w:rsidP="00281084">
      <w:pPr>
        <w:pStyle w:val="PlainText"/>
        <w:jc w:val="both"/>
        <w:rPr>
          <w:rFonts w:ascii="Trebuchet MS" w:hAnsi="Trebuchet MS" w:cs="Trebuchet MS"/>
          <w:b/>
          <w:sz w:val="22"/>
          <w:szCs w:val="22"/>
        </w:rPr>
      </w:pPr>
      <w:r w:rsidRPr="008841C3">
        <w:rPr>
          <w:rFonts w:ascii="Trebuchet MS" w:hAnsi="Trebuchet MS" w:cs="Trebuchet MS"/>
          <w:b/>
          <w:sz w:val="22"/>
          <w:szCs w:val="22"/>
        </w:rPr>
        <w:t>A</w:t>
      </w:r>
      <w:r>
        <w:rPr>
          <w:rFonts w:ascii="Trebuchet MS" w:hAnsi="Trebuchet MS" w:cs="Trebuchet MS"/>
          <w:b/>
          <w:sz w:val="22"/>
          <w:szCs w:val="22"/>
        </w:rPr>
        <w:t>ssessment:</w:t>
      </w:r>
    </w:p>
    <w:p w:rsidR="0004471C" w:rsidRPr="00281084" w:rsidRDefault="0004471C" w:rsidP="00281084">
      <w:pPr>
        <w:pStyle w:val="BodyText"/>
        <w:jc w:val="both"/>
        <w:rPr>
          <w:rFonts w:ascii="Trebuchet MS" w:hAnsi="Trebuchet MS" w:cs="Trebuchet MS"/>
          <w:b w:val="0"/>
          <w:bCs w:val="0"/>
          <w:color w:val="000000"/>
          <w:sz w:val="22"/>
          <w:szCs w:val="22"/>
        </w:rPr>
      </w:pPr>
      <w:r w:rsidRPr="00281084">
        <w:rPr>
          <w:rFonts w:ascii="Trebuchet MS" w:hAnsi="Trebuchet MS" w:cs="Trebuchet MS"/>
          <w:b w:val="0"/>
          <w:bCs w:val="0"/>
          <w:color w:val="000000"/>
          <w:sz w:val="22"/>
          <w:szCs w:val="22"/>
        </w:rPr>
        <w:t xml:space="preserve">The main issues are considered to be: </w:t>
      </w:r>
    </w:p>
    <w:p w:rsidR="00DB360F" w:rsidRDefault="008C0C70" w:rsidP="00DB360F">
      <w:pPr>
        <w:pStyle w:val="BodyText"/>
        <w:numPr>
          <w:ilvl w:val="0"/>
          <w:numId w:val="18"/>
        </w:numPr>
        <w:ind w:left="567" w:hanging="567"/>
        <w:jc w:val="both"/>
        <w:rPr>
          <w:rFonts w:ascii="Trebuchet MS" w:hAnsi="Trebuchet MS" w:cs="Trebuchet MS"/>
          <w:b w:val="0"/>
          <w:bCs w:val="0"/>
          <w:color w:val="000000"/>
          <w:sz w:val="22"/>
          <w:szCs w:val="22"/>
        </w:rPr>
      </w:pPr>
      <w:r w:rsidRPr="00281084">
        <w:rPr>
          <w:rFonts w:ascii="Trebuchet MS" w:hAnsi="Trebuchet MS" w:cs="Trebuchet MS"/>
          <w:b w:val="0"/>
          <w:bCs w:val="0"/>
          <w:color w:val="000000"/>
          <w:sz w:val="22"/>
          <w:szCs w:val="22"/>
        </w:rPr>
        <w:t xml:space="preserve">Effect on the </w:t>
      </w:r>
      <w:r w:rsidR="008841C3">
        <w:rPr>
          <w:rFonts w:ascii="Trebuchet MS" w:hAnsi="Trebuchet MS" w:cs="Trebuchet MS"/>
          <w:b w:val="0"/>
          <w:bCs w:val="0"/>
          <w:color w:val="000000"/>
          <w:sz w:val="22"/>
          <w:szCs w:val="22"/>
        </w:rPr>
        <w:t>Local Centre – Principle of Use</w:t>
      </w:r>
    </w:p>
    <w:p w:rsidR="00DB360F" w:rsidRDefault="008C0C70" w:rsidP="00DB360F">
      <w:pPr>
        <w:pStyle w:val="BodyText"/>
        <w:numPr>
          <w:ilvl w:val="0"/>
          <w:numId w:val="18"/>
        </w:numPr>
        <w:ind w:left="567" w:hanging="567"/>
        <w:jc w:val="both"/>
        <w:rPr>
          <w:rFonts w:ascii="Trebuchet MS" w:hAnsi="Trebuchet MS" w:cs="Trebuchet MS"/>
          <w:b w:val="0"/>
          <w:bCs w:val="0"/>
          <w:color w:val="000000"/>
          <w:sz w:val="22"/>
          <w:szCs w:val="22"/>
        </w:rPr>
      </w:pPr>
      <w:r w:rsidRPr="00DB360F">
        <w:rPr>
          <w:rFonts w:ascii="Trebuchet MS" w:hAnsi="Trebuchet MS" w:cs="Trebuchet MS"/>
          <w:b w:val="0"/>
          <w:bCs w:val="0"/>
          <w:color w:val="000000"/>
          <w:sz w:val="22"/>
          <w:szCs w:val="22"/>
        </w:rPr>
        <w:t>A</w:t>
      </w:r>
      <w:r w:rsidR="0004471C" w:rsidRPr="00DB360F">
        <w:rPr>
          <w:rFonts w:ascii="Trebuchet MS" w:hAnsi="Trebuchet MS" w:cs="Trebuchet MS"/>
          <w:b w:val="0"/>
          <w:bCs w:val="0"/>
          <w:color w:val="000000"/>
          <w:sz w:val="22"/>
          <w:szCs w:val="22"/>
        </w:rPr>
        <w:t xml:space="preserve">menity of </w:t>
      </w:r>
      <w:r w:rsidR="008841C3">
        <w:rPr>
          <w:rFonts w:ascii="Trebuchet MS" w:hAnsi="Trebuchet MS" w:cs="Trebuchet MS"/>
          <w:b w:val="0"/>
          <w:bCs w:val="0"/>
          <w:color w:val="000000"/>
          <w:sz w:val="22"/>
          <w:szCs w:val="22"/>
        </w:rPr>
        <w:t>Existing and Proposed R</w:t>
      </w:r>
      <w:r w:rsidR="0004471C" w:rsidRPr="00DB360F">
        <w:rPr>
          <w:rFonts w:ascii="Trebuchet MS" w:hAnsi="Trebuchet MS" w:cs="Trebuchet MS"/>
          <w:b w:val="0"/>
          <w:bCs w:val="0"/>
          <w:color w:val="000000"/>
          <w:sz w:val="22"/>
          <w:szCs w:val="22"/>
        </w:rPr>
        <w:t>esidents</w:t>
      </w:r>
    </w:p>
    <w:p w:rsidR="008841C3" w:rsidRDefault="008841C3" w:rsidP="008841C3">
      <w:pPr>
        <w:pStyle w:val="BodyText"/>
        <w:numPr>
          <w:ilvl w:val="0"/>
          <w:numId w:val="18"/>
        </w:numPr>
        <w:ind w:left="567" w:hanging="567"/>
        <w:jc w:val="both"/>
        <w:rPr>
          <w:rFonts w:ascii="Trebuchet MS" w:hAnsi="Trebuchet MS" w:cs="Trebuchet MS"/>
          <w:b w:val="0"/>
          <w:bCs w:val="0"/>
          <w:color w:val="000000"/>
          <w:sz w:val="22"/>
          <w:szCs w:val="22"/>
        </w:rPr>
      </w:pPr>
      <w:r w:rsidRPr="00DB360F">
        <w:rPr>
          <w:rFonts w:ascii="Trebuchet MS" w:hAnsi="Trebuchet MS" w:cs="Trebuchet MS"/>
          <w:b w:val="0"/>
          <w:bCs w:val="0"/>
          <w:color w:val="000000"/>
          <w:sz w:val="22"/>
          <w:szCs w:val="22"/>
        </w:rPr>
        <w:t xml:space="preserve">Design </w:t>
      </w:r>
    </w:p>
    <w:p w:rsidR="00DB360F" w:rsidRDefault="00DB360F" w:rsidP="00DB360F">
      <w:pPr>
        <w:pStyle w:val="BodyText"/>
        <w:numPr>
          <w:ilvl w:val="0"/>
          <w:numId w:val="18"/>
        </w:numPr>
        <w:ind w:left="567" w:hanging="567"/>
        <w:jc w:val="both"/>
        <w:rPr>
          <w:rFonts w:ascii="Trebuchet MS" w:hAnsi="Trebuchet MS" w:cs="Trebuchet MS"/>
          <w:b w:val="0"/>
          <w:bCs w:val="0"/>
          <w:color w:val="000000"/>
          <w:sz w:val="22"/>
          <w:szCs w:val="22"/>
        </w:rPr>
      </w:pPr>
      <w:r w:rsidRPr="00DB360F">
        <w:rPr>
          <w:rFonts w:ascii="Trebuchet MS" w:hAnsi="Trebuchet MS" w:cs="Trebuchet MS"/>
          <w:b w:val="0"/>
          <w:bCs w:val="0"/>
          <w:color w:val="000000"/>
          <w:sz w:val="22"/>
          <w:szCs w:val="22"/>
        </w:rPr>
        <w:t>Parking/ Transport</w:t>
      </w:r>
    </w:p>
    <w:p w:rsidR="00DB360F" w:rsidRDefault="00DB360F" w:rsidP="00DB360F">
      <w:pPr>
        <w:pStyle w:val="BodyText"/>
        <w:numPr>
          <w:ilvl w:val="0"/>
          <w:numId w:val="18"/>
        </w:numPr>
        <w:ind w:left="567" w:hanging="567"/>
        <w:jc w:val="both"/>
        <w:rPr>
          <w:rFonts w:ascii="Trebuchet MS" w:hAnsi="Trebuchet MS" w:cs="Trebuchet MS"/>
          <w:b w:val="0"/>
          <w:bCs w:val="0"/>
          <w:color w:val="000000"/>
          <w:sz w:val="22"/>
          <w:szCs w:val="22"/>
        </w:rPr>
      </w:pPr>
      <w:r w:rsidRPr="00DB360F">
        <w:rPr>
          <w:rFonts w:ascii="Trebuchet MS" w:hAnsi="Trebuchet MS" w:cs="Trebuchet MS"/>
          <w:b w:val="0"/>
          <w:bCs w:val="0"/>
          <w:color w:val="000000"/>
          <w:sz w:val="22"/>
          <w:szCs w:val="22"/>
        </w:rPr>
        <w:t>Bin storage</w:t>
      </w:r>
    </w:p>
    <w:p w:rsidR="00DB360F" w:rsidRDefault="00DB360F" w:rsidP="00DB360F">
      <w:pPr>
        <w:pStyle w:val="BodyText"/>
        <w:numPr>
          <w:ilvl w:val="0"/>
          <w:numId w:val="18"/>
        </w:numPr>
        <w:ind w:left="567" w:hanging="567"/>
        <w:jc w:val="both"/>
        <w:rPr>
          <w:rFonts w:ascii="Trebuchet MS" w:hAnsi="Trebuchet MS" w:cs="Trebuchet MS"/>
          <w:b w:val="0"/>
          <w:bCs w:val="0"/>
          <w:color w:val="000000"/>
          <w:sz w:val="22"/>
          <w:szCs w:val="22"/>
        </w:rPr>
      </w:pPr>
      <w:r w:rsidRPr="00DB360F">
        <w:rPr>
          <w:rFonts w:ascii="Trebuchet MS" w:hAnsi="Trebuchet MS" w:cs="Trebuchet MS"/>
          <w:b w:val="0"/>
          <w:bCs w:val="0"/>
          <w:color w:val="000000"/>
          <w:sz w:val="22"/>
          <w:szCs w:val="22"/>
        </w:rPr>
        <w:t>I</w:t>
      </w:r>
      <w:r w:rsidR="008841C3">
        <w:rPr>
          <w:rFonts w:ascii="Trebuchet MS" w:hAnsi="Trebuchet MS" w:cs="Trebuchet MS"/>
          <w:b w:val="0"/>
          <w:bCs w:val="0"/>
          <w:color w:val="000000"/>
          <w:sz w:val="22"/>
          <w:szCs w:val="22"/>
        </w:rPr>
        <w:t>nfrastructure Contributions</w:t>
      </w:r>
      <w:r w:rsidRPr="00DB360F">
        <w:rPr>
          <w:rFonts w:ascii="Trebuchet MS" w:hAnsi="Trebuchet MS" w:cs="Trebuchet MS"/>
          <w:b w:val="0"/>
          <w:bCs w:val="0"/>
          <w:color w:val="000000"/>
          <w:sz w:val="22"/>
          <w:szCs w:val="22"/>
        </w:rPr>
        <w:t xml:space="preserve"> – </w:t>
      </w:r>
      <w:r w:rsidR="008841C3" w:rsidRPr="00DB360F">
        <w:rPr>
          <w:rFonts w:ascii="Trebuchet MS" w:hAnsi="Trebuchet MS" w:cs="Trebuchet MS"/>
          <w:b w:val="0"/>
          <w:bCs w:val="0"/>
          <w:color w:val="000000"/>
          <w:sz w:val="22"/>
          <w:szCs w:val="22"/>
        </w:rPr>
        <w:t>Section</w:t>
      </w:r>
      <w:r w:rsidRPr="00DB360F">
        <w:rPr>
          <w:rFonts w:ascii="Trebuchet MS" w:hAnsi="Trebuchet MS" w:cs="Trebuchet MS"/>
          <w:b w:val="0"/>
          <w:bCs w:val="0"/>
          <w:color w:val="000000"/>
          <w:sz w:val="22"/>
          <w:szCs w:val="22"/>
        </w:rPr>
        <w:t xml:space="preserve"> 106 </w:t>
      </w:r>
      <w:r w:rsidR="008841C3">
        <w:rPr>
          <w:rFonts w:ascii="Trebuchet MS" w:hAnsi="Trebuchet MS" w:cs="Trebuchet MS"/>
          <w:b w:val="0"/>
          <w:bCs w:val="0"/>
          <w:color w:val="000000"/>
          <w:sz w:val="22"/>
          <w:szCs w:val="22"/>
        </w:rPr>
        <w:t xml:space="preserve">&amp; </w:t>
      </w:r>
      <w:r w:rsidR="008841C3" w:rsidRPr="00DB360F">
        <w:rPr>
          <w:rFonts w:ascii="Trebuchet MS" w:hAnsi="Trebuchet MS" w:cs="Trebuchet MS"/>
          <w:b w:val="0"/>
          <w:bCs w:val="0"/>
          <w:color w:val="000000"/>
          <w:sz w:val="22"/>
          <w:szCs w:val="22"/>
        </w:rPr>
        <w:t>C</w:t>
      </w:r>
      <w:r w:rsidR="008841C3">
        <w:rPr>
          <w:rFonts w:ascii="Trebuchet MS" w:hAnsi="Trebuchet MS" w:cs="Trebuchet MS"/>
          <w:b w:val="0"/>
          <w:bCs w:val="0"/>
          <w:color w:val="000000"/>
          <w:sz w:val="22"/>
          <w:szCs w:val="22"/>
        </w:rPr>
        <w:t>o</w:t>
      </w:r>
      <w:r w:rsidR="008841C3" w:rsidRPr="00DB360F">
        <w:rPr>
          <w:rFonts w:ascii="Trebuchet MS" w:hAnsi="Trebuchet MS" w:cs="Trebuchet MS"/>
          <w:b w:val="0"/>
          <w:bCs w:val="0"/>
          <w:color w:val="000000"/>
          <w:sz w:val="22"/>
          <w:szCs w:val="22"/>
        </w:rPr>
        <w:t>mmunity</w:t>
      </w:r>
      <w:r w:rsidRPr="00DB360F">
        <w:rPr>
          <w:rFonts w:ascii="Trebuchet MS" w:hAnsi="Trebuchet MS" w:cs="Trebuchet MS"/>
          <w:b w:val="0"/>
          <w:bCs w:val="0"/>
          <w:color w:val="000000"/>
          <w:sz w:val="22"/>
          <w:szCs w:val="22"/>
        </w:rPr>
        <w:t xml:space="preserve"> Infrastructure Levy</w:t>
      </w:r>
    </w:p>
    <w:p w:rsidR="008841C3" w:rsidRPr="00DB360F" w:rsidRDefault="008841C3" w:rsidP="00DB360F">
      <w:pPr>
        <w:pStyle w:val="BodyText"/>
        <w:numPr>
          <w:ilvl w:val="0"/>
          <w:numId w:val="18"/>
        </w:numPr>
        <w:ind w:left="567" w:hanging="567"/>
        <w:jc w:val="both"/>
        <w:rPr>
          <w:rFonts w:ascii="Trebuchet MS" w:hAnsi="Trebuchet MS" w:cs="Trebuchet MS"/>
          <w:b w:val="0"/>
          <w:bCs w:val="0"/>
          <w:color w:val="000000"/>
          <w:sz w:val="22"/>
          <w:szCs w:val="22"/>
        </w:rPr>
      </w:pPr>
      <w:r>
        <w:rPr>
          <w:rFonts w:ascii="Trebuchet MS" w:hAnsi="Trebuchet MS" w:cs="Trebuchet MS"/>
          <w:b w:val="0"/>
          <w:bCs w:val="0"/>
          <w:color w:val="000000"/>
          <w:sz w:val="22"/>
          <w:szCs w:val="22"/>
        </w:rPr>
        <w:t>Other Matters</w:t>
      </w:r>
    </w:p>
    <w:p w:rsidR="0004471C" w:rsidRPr="00281084" w:rsidRDefault="0004471C" w:rsidP="00281084">
      <w:pPr>
        <w:pStyle w:val="BodyText"/>
        <w:jc w:val="both"/>
        <w:rPr>
          <w:rFonts w:ascii="Trebuchet MS" w:hAnsi="Trebuchet MS" w:cs="Trebuchet MS"/>
          <w:b w:val="0"/>
          <w:bCs w:val="0"/>
          <w:color w:val="000000"/>
          <w:sz w:val="22"/>
          <w:szCs w:val="22"/>
        </w:rPr>
      </w:pPr>
    </w:p>
    <w:p w:rsidR="008C0C70" w:rsidRPr="008841C3" w:rsidRDefault="008C0C70" w:rsidP="00CA0D97">
      <w:pPr>
        <w:pStyle w:val="BodyText2"/>
        <w:numPr>
          <w:ilvl w:val="0"/>
          <w:numId w:val="19"/>
        </w:numPr>
        <w:overflowPunct/>
        <w:autoSpaceDE/>
        <w:autoSpaceDN/>
        <w:adjustRightInd/>
        <w:ind w:left="426" w:hanging="426"/>
        <w:textAlignment w:val="auto"/>
        <w:rPr>
          <w:b/>
          <w:iCs/>
          <w:color w:val="000000"/>
          <w:sz w:val="22"/>
          <w:szCs w:val="22"/>
          <w:u w:val="single"/>
        </w:rPr>
      </w:pPr>
      <w:r w:rsidRPr="008841C3">
        <w:rPr>
          <w:b/>
          <w:iCs/>
          <w:color w:val="000000"/>
          <w:sz w:val="22"/>
          <w:szCs w:val="22"/>
          <w:u w:val="single"/>
        </w:rPr>
        <w:t xml:space="preserve">Effect on the </w:t>
      </w:r>
      <w:r w:rsidR="008841C3" w:rsidRPr="008841C3">
        <w:rPr>
          <w:b/>
          <w:iCs/>
          <w:color w:val="000000"/>
          <w:sz w:val="22"/>
          <w:szCs w:val="22"/>
          <w:u w:val="single"/>
        </w:rPr>
        <w:t>Local Centre –</w:t>
      </w:r>
      <w:r w:rsidR="008841C3">
        <w:rPr>
          <w:b/>
          <w:iCs/>
          <w:color w:val="000000"/>
          <w:sz w:val="22"/>
          <w:szCs w:val="22"/>
          <w:u w:val="single"/>
        </w:rPr>
        <w:t xml:space="preserve"> P</w:t>
      </w:r>
      <w:r w:rsidR="008841C3" w:rsidRPr="008841C3">
        <w:rPr>
          <w:b/>
          <w:iCs/>
          <w:color w:val="000000"/>
          <w:sz w:val="22"/>
          <w:szCs w:val="22"/>
          <w:u w:val="single"/>
        </w:rPr>
        <w:t xml:space="preserve">rinciple </w:t>
      </w:r>
      <w:r w:rsidR="008841C3">
        <w:rPr>
          <w:b/>
          <w:iCs/>
          <w:color w:val="000000"/>
          <w:sz w:val="22"/>
          <w:szCs w:val="22"/>
          <w:u w:val="single"/>
        </w:rPr>
        <w:t>of U</w:t>
      </w:r>
      <w:r w:rsidR="008841C3" w:rsidRPr="008841C3">
        <w:rPr>
          <w:b/>
          <w:iCs/>
          <w:color w:val="000000"/>
          <w:sz w:val="22"/>
          <w:szCs w:val="22"/>
          <w:u w:val="single"/>
        </w:rPr>
        <w:t>se</w:t>
      </w:r>
    </w:p>
    <w:p w:rsidR="00F71548" w:rsidRPr="00F71548" w:rsidRDefault="00CA0D97" w:rsidP="00CA0D97">
      <w:pPr>
        <w:pStyle w:val="BodyText2"/>
        <w:tabs>
          <w:tab w:val="left" w:pos="240"/>
        </w:tabs>
        <w:overflowPunct/>
        <w:autoSpaceDE/>
        <w:autoSpaceDN/>
        <w:adjustRightInd/>
        <w:ind w:left="426" w:hanging="66"/>
        <w:textAlignment w:val="auto"/>
        <w:rPr>
          <w:rFonts w:cs="Helvetica Neue"/>
          <w:bCs/>
          <w:color w:val="000000"/>
          <w:sz w:val="22"/>
          <w:szCs w:val="22"/>
        </w:rPr>
      </w:pPr>
      <w:r>
        <w:rPr>
          <w:rFonts w:cs="Helvetica Neue"/>
          <w:bCs/>
          <w:color w:val="000000"/>
          <w:sz w:val="22"/>
          <w:szCs w:val="22"/>
        </w:rPr>
        <w:tab/>
        <w:t>T</w:t>
      </w:r>
      <w:r w:rsidR="00F71548" w:rsidRPr="00F71548">
        <w:rPr>
          <w:rFonts w:cs="Helvetica Neue"/>
          <w:bCs/>
          <w:color w:val="000000"/>
          <w:sz w:val="22"/>
          <w:szCs w:val="22"/>
        </w:rPr>
        <w:t>he application site is within the Local Centre of Christchurch Road as defined within Policy CS27, which states that “</w:t>
      </w:r>
      <w:r w:rsidR="00F71548" w:rsidRPr="00F71548">
        <w:rPr>
          <w:rFonts w:cs="Helvetica Neue"/>
          <w:bCs/>
          <w:i/>
          <w:color w:val="000000"/>
          <w:sz w:val="22"/>
          <w:szCs w:val="22"/>
        </w:rPr>
        <w:t xml:space="preserve">The vitality and viability of these centres should be maintained and enhanced. This will include widening the range of uses, environmental enhancements and improvements to access.”  </w:t>
      </w:r>
      <w:r w:rsidR="00F71548" w:rsidRPr="00F71548">
        <w:rPr>
          <w:rFonts w:cs="Helvetica Neue"/>
          <w:bCs/>
          <w:color w:val="000000"/>
          <w:sz w:val="22"/>
          <w:szCs w:val="22"/>
        </w:rPr>
        <w:t xml:space="preserve">Policy DM13 of the Sites and Detailed </w:t>
      </w:r>
      <w:r w:rsidR="00F71548">
        <w:rPr>
          <w:rFonts w:cs="Helvetica Neue"/>
          <w:bCs/>
          <w:color w:val="000000"/>
          <w:sz w:val="22"/>
          <w:szCs w:val="22"/>
        </w:rPr>
        <w:t>Policies Document</w:t>
      </w:r>
      <w:r w:rsidR="00F71548" w:rsidRPr="00F71548">
        <w:rPr>
          <w:rFonts w:cs="Helvetica Neue"/>
          <w:bCs/>
          <w:color w:val="000000"/>
          <w:sz w:val="22"/>
          <w:szCs w:val="22"/>
        </w:rPr>
        <w:t xml:space="preserve"> provide</w:t>
      </w:r>
      <w:r w:rsidR="00F71548">
        <w:rPr>
          <w:rFonts w:cs="Helvetica Neue"/>
          <w:bCs/>
          <w:color w:val="000000"/>
          <w:sz w:val="22"/>
          <w:szCs w:val="22"/>
        </w:rPr>
        <w:t>s</w:t>
      </w:r>
      <w:r w:rsidR="00F71548" w:rsidRPr="00F71548">
        <w:rPr>
          <w:rFonts w:cs="Helvetica Neue"/>
          <w:bCs/>
          <w:color w:val="000000"/>
          <w:sz w:val="22"/>
          <w:szCs w:val="22"/>
        </w:rPr>
        <w:t xml:space="preserve"> further detail with regard to the balance of uses within specific centres.  This requires that</w:t>
      </w:r>
      <w:r w:rsidR="004E7984">
        <w:rPr>
          <w:rFonts w:cs="Helvetica Neue"/>
          <w:bCs/>
          <w:color w:val="000000"/>
          <w:sz w:val="22"/>
          <w:szCs w:val="22"/>
        </w:rPr>
        <w:t>:</w:t>
      </w:r>
      <w:r w:rsidR="00F71548" w:rsidRPr="00F71548">
        <w:rPr>
          <w:rFonts w:cs="Helvetica Neue"/>
          <w:bCs/>
          <w:color w:val="000000"/>
          <w:sz w:val="22"/>
          <w:szCs w:val="22"/>
        </w:rPr>
        <w:t xml:space="preserve"> </w:t>
      </w:r>
    </w:p>
    <w:p w:rsidR="00F71548" w:rsidRPr="00F71548" w:rsidRDefault="00F71548" w:rsidP="00CA0D97">
      <w:pPr>
        <w:adjustRightInd w:val="0"/>
        <w:ind w:left="426" w:hanging="66"/>
        <w:jc w:val="both"/>
        <w:rPr>
          <w:rFonts w:ascii="Trebuchet MS" w:hAnsi="Trebuchet MS" w:cs="Trebuchet MS"/>
          <w:bCs/>
          <w:i/>
          <w:iCs/>
          <w:color w:val="000000"/>
          <w:sz w:val="22"/>
          <w:szCs w:val="22"/>
          <w:lang w:eastAsia="en-US"/>
        </w:rPr>
      </w:pPr>
    </w:p>
    <w:p w:rsidR="00F71548" w:rsidRPr="00F71548" w:rsidRDefault="00F71548" w:rsidP="00CA0D97">
      <w:pPr>
        <w:adjustRightInd w:val="0"/>
        <w:ind w:left="426"/>
        <w:jc w:val="both"/>
        <w:rPr>
          <w:rFonts w:ascii="Trebuchet MS" w:hAnsi="Trebuchet MS" w:cs="Trebuchet MS"/>
          <w:color w:val="000000"/>
          <w:sz w:val="22"/>
          <w:szCs w:val="22"/>
          <w:lang w:eastAsia="en-US"/>
        </w:rPr>
      </w:pPr>
      <w:r w:rsidRPr="00F71548">
        <w:rPr>
          <w:rFonts w:ascii="Trebuchet MS" w:hAnsi="Trebuchet MS" w:cs="Trebuchet MS"/>
          <w:bCs/>
          <w:i/>
          <w:iCs/>
          <w:color w:val="000000"/>
          <w:sz w:val="22"/>
          <w:szCs w:val="22"/>
          <w:lang w:eastAsia="en-US"/>
        </w:rPr>
        <w:t>(</w:t>
      </w:r>
      <w:proofErr w:type="spellStart"/>
      <w:r w:rsidRPr="00F71548">
        <w:rPr>
          <w:rFonts w:ascii="Trebuchet MS" w:hAnsi="Trebuchet MS" w:cs="Trebuchet MS"/>
          <w:bCs/>
          <w:i/>
          <w:iCs/>
          <w:color w:val="000000"/>
          <w:sz w:val="22"/>
          <w:szCs w:val="22"/>
          <w:lang w:eastAsia="en-US"/>
        </w:rPr>
        <w:t>i</w:t>
      </w:r>
      <w:proofErr w:type="spellEnd"/>
      <w:r w:rsidRPr="00F71548">
        <w:rPr>
          <w:rFonts w:ascii="Trebuchet MS" w:hAnsi="Trebuchet MS" w:cs="Trebuchet MS"/>
          <w:bCs/>
          <w:i/>
          <w:iCs/>
          <w:color w:val="000000"/>
          <w:sz w:val="22"/>
          <w:szCs w:val="22"/>
          <w:lang w:eastAsia="en-US"/>
        </w:rPr>
        <w:t xml:space="preserve">) Within the Key Frontages (identified on the Proposals Map), development involving a net loss of A1 retail to other ‘centre uses’ will only be permitted where: </w:t>
      </w:r>
    </w:p>
    <w:p w:rsidR="00F71548" w:rsidRPr="00F71548" w:rsidRDefault="00F71548" w:rsidP="00CA0D97">
      <w:pPr>
        <w:adjustRightInd w:val="0"/>
        <w:spacing w:after="16"/>
        <w:ind w:left="426"/>
        <w:jc w:val="both"/>
        <w:rPr>
          <w:rFonts w:ascii="Trebuchet MS" w:hAnsi="Trebuchet MS" w:cs="Trebuchet MS"/>
          <w:color w:val="000000"/>
          <w:sz w:val="22"/>
          <w:szCs w:val="22"/>
          <w:lang w:eastAsia="en-US"/>
        </w:rPr>
      </w:pPr>
      <w:r w:rsidRPr="00F71548">
        <w:rPr>
          <w:rFonts w:ascii="Trebuchet MS" w:hAnsi="Trebuchet MS" w:cs="Trebuchet MS"/>
          <w:color w:val="000000"/>
          <w:lang w:eastAsia="en-US"/>
        </w:rPr>
        <w:t xml:space="preserve"> </w:t>
      </w:r>
      <w:r w:rsidRPr="00F71548">
        <w:rPr>
          <w:rFonts w:ascii="Trebuchet MS" w:hAnsi="Trebuchet MS" w:cs="Trebuchet MS"/>
          <w:bCs/>
          <w:i/>
          <w:iCs/>
          <w:color w:val="000000"/>
          <w:sz w:val="22"/>
          <w:szCs w:val="22"/>
          <w:lang w:eastAsia="en-US"/>
        </w:rPr>
        <w:t xml:space="preserve">There would be no more than 3 consecutive units which are not in A1 retail use; and </w:t>
      </w:r>
    </w:p>
    <w:p w:rsidR="00F71548" w:rsidRPr="00F71548" w:rsidRDefault="00F71548" w:rsidP="00CA0D97">
      <w:pPr>
        <w:adjustRightInd w:val="0"/>
        <w:ind w:left="426"/>
        <w:jc w:val="both"/>
        <w:rPr>
          <w:rFonts w:ascii="Trebuchet MS" w:hAnsi="Trebuchet MS" w:cs="Trebuchet MS"/>
          <w:color w:val="000000"/>
          <w:sz w:val="22"/>
          <w:szCs w:val="22"/>
          <w:lang w:eastAsia="en-US"/>
        </w:rPr>
      </w:pPr>
      <w:r w:rsidRPr="00F71548">
        <w:rPr>
          <w:rFonts w:ascii="Trebuchet MS" w:hAnsi="Trebuchet MS" w:cs="Trebuchet MS"/>
          <w:color w:val="000000"/>
          <w:lang w:eastAsia="en-US"/>
        </w:rPr>
        <w:t xml:space="preserve"> </w:t>
      </w:r>
      <w:proofErr w:type="gramStart"/>
      <w:r w:rsidRPr="00F71548">
        <w:rPr>
          <w:rFonts w:ascii="Trebuchet MS" w:hAnsi="Trebuchet MS" w:cs="Trebuchet MS"/>
          <w:bCs/>
          <w:i/>
          <w:iCs/>
          <w:color w:val="000000"/>
          <w:sz w:val="22"/>
          <w:szCs w:val="22"/>
          <w:lang w:eastAsia="en-US"/>
        </w:rPr>
        <w:t>The</w:t>
      </w:r>
      <w:proofErr w:type="gramEnd"/>
      <w:r w:rsidRPr="00F71548">
        <w:rPr>
          <w:rFonts w:ascii="Trebuchet MS" w:hAnsi="Trebuchet MS" w:cs="Trebuchet MS"/>
          <w:bCs/>
          <w:i/>
          <w:iCs/>
          <w:color w:val="000000"/>
          <w:sz w:val="22"/>
          <w:szCs w:val="22"/>
          <w:lang w:eastAsia="en-US"/>
        </w:rPr>
        <w:t xml:space="preserve"> proportion of the total length of the Key Frontage within the centre that is in A1 retail use would exceed the relevant proportion…”  </w:t>
      </w:r>
      <w:r w:rsidRPr="004E7984">
        <w:rPr>
          <w:rFonts w:ascii="Trebuchet MS" w:hAnsi="Trebuchet MS" w:cs="Trebuchet MS"/>
          <w:bCs/>
          <w:iCs/>
          <w:color w:val="000000"/>
          <w:sz w:val="22"/>
          <w:szCs w:val="22"/>
          <w:lang w:eastAsia="en-US"/>
        </w:rPr>
        <w:t>For Christchurch Road this is 50%.</w:t>
      </w:r>
      <w:r w:rsidRPr="00F71548">
        <w:rPr>
          <w:rFonts w:ascii="Trebuchet MS" w:hAnsi="Trebuchet MS" w:cs="Trebuchet MS"/>
          <w:bCs/>
          <w:iCs/>
          <w:color w:val="000000"/>
          <w:sz w:val="22"/>
          <w:szCs w:val="22"/>
          <w:lang w:eastAsia="en-US"/>
        </w:rPr>
        <w:t xml:space="preserve"> </w:t>
      </w:r>
    </w:p>
    <w:p w:rsidR="00F71548" w:rsidRDefault="00F71548" w:rsidP="00CA0D97">
      <w:pPr>
        <w:pStyle w:val="BodyText2"/>
        <w:tabs>
          <w:tab w:val="left" w:pos="240"/>
          <w:tab w:val="left" w:pos="360"/>
        </w:tabs>
        <w:overflowPunct/>
        <w:autoSpaceDE/>
        <w:autoSpaceDN/>
        <w:adjustRightInd/>
        <w:ind w:left="426" w:hanging="66"/>
        <w:textAlignment w:val="auto"/>
        <w:rPr>
          <w:rFonts w:cs="Helvetica Neue"/>
          <w:b/>
          <w:bCs/>
          <w:color w:val="000000"/>
          <w:sz w:val="22"/>
          <w:szCs w:val="22"/>
        </w:rPr>
      </w:pPr>
    </w:p>
    <w:p w:rsidR="00EE38FE" w:rsidRDefault="004E7984" w:rsidP="00CA0D97">
      <w:pPr>
        <w:pStyle w:val="BodyText2"/>
        <w:overflowPunct/>
        <w:autoSpaceDE/>
        <w:autoSpaceDN/>
        <w:adjustRightInd/>
        <w:ind w:left="426"/>
        <w:textAlignment w:val="auto"/>
        <w:rPr>
          <w:rFonts w:cs="Helvetica Neue"/>
          <w:bCs/>
          <w:color w:val="000000"/>
          <w:sz w:val="22"/>
          <w:szCs w:val="22"/>
        </w:rPr>
      </w:pPr>
      <w:r w:rsidRPr="004E7984">
        <w:rPr>
          <w:rFonts w:cs="Helvetica Neue"/>
          <w:bCs/>
          <w:color w:val="000000"/>
          <w:sz w:val="22"/>
          <w:szCs w:val="22"/>
        </w:rPr>
        <w:t>The policy also encourages residential at upper floors.</w:t>
      </w:r>
    </w:p>
    <w:p w:rsidR="00EE38FE" w:rsidRDefault="00EE38FE" w:rsidP="00CA0D97">
      <w:pPr>
        <w:pStyle w:val="BodyText2"/>
        <w:overflowPunct/>
        <w:autoSpaceDE/>
        <w:autoSpaceDN/>
        <w:adjustRightInd/>
        <w:ind w:left="426" w:hanging="66"/>
        <w:textAlignment w:val="auto"/>
        <w:rPr>
          <w:rFonts w:cs="Helvetica Neue"/>
          <w:bCs/>
          <w:color w:val="000000"/>
          <w:sz w:val="22"/>
          <w:szCs w:val="22"/>
        </w:rPr>
      </w:pPr>
    </w:p>
    <w:p w:rsidR="00EE38FE" w:rsidRDefault="00AF60DB" w:rsidP="00CA0D97">
      <w:pPr>
        <w:pStyle w:val="BodyText2"/>
        <w:overflowPunct/>
        <w:autoSpaceDE/>
        <w:autoSpaceDN/>
        <w:adjustRightInd/>
        <w:ind w:left="426"/>
        <w:textAlignment w:val="auto"/>
        <w:rPr>
          <w:rFonts w:cs="Helvetica Neue"/>
          <w:bCs/>
          <w:color w:val="000000"/>
          <w:sz w:val="22"/>
          <w:szCs w:val="22"/>
        </w:rPr>
      </w:pPr>
      <w:r>
        <w:rPr>
          <w:rFonts w:cs="Helvetica Neue"/>
          <w:bCs/>
          <w:color w:val="000000"/>
          <w:sz w:val="22"/>
          <w:szCs w:val="22"/>
        </w:rPr>
        <w:t>T</w:t>
      </w:r>
      <w:r w:rsidR="004E7984">
        <w:rPr>
          <w:rFonts w:cs="Helvetica Neue"/>
          <w:bCs/>
          <w:color w:val="000000"/>
          <w:sz w:val="22"/>
          <w:szCs w:val="22"/>
        </w:rPr>
        <w:t xml:space="preserve">he proposed change of use of the application site to A3 use would result in 4 consecutive units (No. 66, 64, 62 and 60) being in non-A1 use and would therefore fail </w:t>
      </w:r>
      <w:r w:rsidR="004E7984">
        <w:rPr>
          <w:rFonts w:cs="Helvetica Neue"/>
          <w:bCs/>
          <w:color w:val="000000"/>
          <w:sz w:val="22"/>
          <w:szCs w:val="22"/>
        </w:rPr>
        <w:lastRenderedPageBreak/>
        <w:t xml:space="preserve">this part of the policy.  </w:t>
      </w:r>
      <w:r w:rsidR="00A8234B">
        <w:rPr>
          <w:rFonts w:cs="Helvetica Neue"/>
          <w:bCs/>
          <w:color w:val="000000"/>
          <w:sz w:val="22"/>
          <w:szCs w:val="22"/>
        </w:rPr>
        <w:t xml:space="preserve">In addition the </w:t>
      </w:r>
      <w:r>
        <w:rPr>
          <w:rFonts w:cs="Helvetica Neue"/>
          <w:bCs/>
          <w:color w:val="000000"/>
          <w:sz w:val="22"/>
          <w:szCs w:val="22"/>
        </w:rPr>
        <w:t xml:space="preserve">proportion of the total length of the Key Frontage in A1 use would </w:t>
      </w:r>
      <w:r w:rsidR="00A8234B">
        <w:rPr>
          <w:rFonts w:cs="Helvetica Neue"/>
          <w:bCs/>
          <w:color w:val="000000"/>
          <w:sz w:val="22"/>
          <w:szCs w:val="22"/>
        </w:rPr>
        <w:t>reduce from 56.2%</w:t>
      </w:r>
      <w:r>
        <w:rPr>
          <w:rFonts w:cs="Helvetica Neue"/>
          <w:bCs/>
          <w:color w:val="000000"/>
          <w:sz w:val="22"/>
          <w:szCs w:val="22"/>
        </w:rPr>
        <w:t xml:space="preserve"> to </w:t>
      </w:r>
      <w:r w:rsidR="00A8234B">
        <w:rPr>
          <w:rFonts w:cs="Helvetica Neue"/>
          <w:bCs/>
          <w:color w:val="000000"/>
          <w:sz w:val="22"/>
          <w:szCs w:val="22"/>
        </w:rPr>
        <w:t>49.5</w:t>
      </w:r>
      <w:r>
        <w:rPr>
          <w:rFonts w:cs="Helvetica Neue"/>
          <w:bCs/>
          <w:color w:val="000000"/>
          <w:sz w:val="22"/>
          <w:szCs w:val="22"/>
        </w:rPr>
        <w:t>%</w:t>
      </w:r>
      <w:r w:rsidR="00A8234B">
        <w:rPr>
          <w:rFonts w:cs="Helvetica Neue"/>
          <w:bCs/>
          <w:color w:val="000000"/>
          <w:sz w:val="22"/>
          <w:szCs w:val="22"/>
        </w:rPr>
        <w:t>, i.e. below</w:t>
      </w:r>
      <w:r w:rsidR="00EE38FE">
        <w:rPr>
          <w:rFonts w:cs="Helvetica Neue"/>
          <w:bCs/>
          <w:color w:val="000000"/>
          <w:sz w:val="22"/>
          <w:szCs w:val="22"/>
        </w:rPr>
        <w:t xml:space="preserve"> 50%.</w:t>
      </w:r>
    </w:p>
    <w:p w:rsidR="00EE38FE" w:rsidRDefault="00EE38FE" w:rsidP="00CA0D97">
      <w:pPr>
        <w:pStyle w:val="BodyText2"/>
        <w:overflowPunct/>
        <w:autoSpaceDE/>
        <w:autoSpaceDN/>
        <w:adjustRightInd/>
        <w:ind w:left="426" w:hanging="66"/>
        <w:textAlignment w:val="auto"/>
        <w:rPr>
          <w:rFonts w:cs="Helvetica Neue"/>
          <w:bCs/>
          <w:color w:val="000000"/>
          <w:sz w:val="22"/>
          <w:szCs w:val="22"/>
        </w:rPr>
      </w:pPr>
    </w:p>
    <w:p w:rsidR="00EE38FE" w:rsidRDefault="00AF60DB" w:rsidP="00CA0D97">
      <w:pPr>
        <w:pStyle w:val="BodyText2"/>
        <w:overflowPunct/>
        <w:autoSpaceDE/>
        <w:autoSpaceDN/>
        <w:adjustRightInd/>
        <w:ind w:left="426"/>
        <w:textAlignment w:val="auto"/>
        <w:rPr>
          <w:rFonts w:cs="Helvetica Neue"/>
          <w:bCs/>
          <w:color w:val="000000"/>
          <w:sz w:val="22"/>
          <w:szCs w:val="22"/>
        </w:rPr>
      </w:pPr>
      <w:r>
        <w:rPr>
          <w:rFonts w:cs="Helvetica Neue"/>
          <w:bCs/>
          <w:color w:val="000000"/>
          <w:sz w:val="22"/>
          <w:szCs w:val="22"/>
        </w:rPr>
        <w:t>The enlargement of the existing residential use for use as a small HMO would accord with policy.</w:t>
      </w:r>
    </w:p>
    <w:p w:rsidR="00EE38FE" w:rsidRDefault="00EE38FE" w:rsidP="00CA0D97">
      <w:pPr>
        <w:pStyle w:val="BodyText2"/>
        <w:overflowPunct/>
        <w:autoSpaceDE/>
        <w:autoSpaceDN/>
        <w:adjustRightInd/>
        <w:ind w:left="426" w:hanging="66"/>
        <w:textAlignment w:val="auto"/>
        <w:rPr>
          <w:rFonts w:cs="Helvetica Neue"/>
          <w:bCs/>
          <w:color w:val="000000"/>
          <w:sz w:val="22"/>
          <w:szCs w:val="22"/>
        </w:rPr>
      </w:pPr>
    </w:p>
    <w:p w:rsidR="00AF60DB" w:rsidRDefault="00AF60DB" w:rsidP="00CA0D97">
      <w:pPr>
        <w:pStyle w:val="BodyText2"/>
        <w:overflowPunct/>
        <w:autoSpaceDE/>
        <w:autoSpaceDN/>
        <w:adjustRightInd/>
        <w:ind w:left="426"/>
        <w:textAlignment w:val="auto"/>
        <w:rPr>
          <w:rFonts w:cs="Helvetica Neue"/>
          <w:bCs/>
          <w:color w:val="000000"/>
          <w:sz w:val="22"/>
          <w:szCs w:val="22"/>
        </w:rPr>
      </w:pPr>
      <w:r>
        <w:rPr>
          <w:rFonts w:cs="Helvetica Neue"/>
          <w:bCs/>
          <w:color w:val="000000"/>
          <w:sz w:val="22"/>
          <w:szCs w:val="22"/>
        </w:rPr>
        <w:t xml:space="preserve">The submitted </w:t>
      </w:r>
      <w:r w:rsidR="00E47666">
        <w:rPr>
          <w:rFonts w:cs="Helvetica Neue"/>
          <w:bCs/>
          <w:color w:val="000000"/>
          <w:sz w:val="22"/>
          <w:szCs w:val="22"/>
        </w:rPr>
        <w:t>Planning</w:t>
      </w:r>
      <w:r>
        <w:rPr>
          <w:rFonts w:cs="Helvetica Neue"/>
          <w:bCs/>
          <w:color w:val="000000"/>
          <w:sz w:val="22"/>
          <w:szCs w:val="22"/>
        </w:rPr>
        <w:t xml:space="preserve">, Design and Access Statement </w:t>
      </w:r>
      <w:proofErr w:type="gramStart"/>
      <w:r>
        <w:rPr>
          <w:rFonts w:cs="Helvetica Neue"/>
          <w:bCs/>
          <w:color w:val="000000"/>
          <w:sz w:val="22"/>
          <w:szCs w:val="22"/>
        </w:rPr>
        <w:t>refers</w:t>
      </w:r>
      <w:proofErr w:type="gramEnd"/>
      <w:r>
        <w:rPr>
          <w:rFonts w:cs="Helvetica Neue"/>
          <w:bCs/>
          <w:color w:val="000000"/>
          <w:sz w:val="22"/>
          <w:szCs w:val="22"/>
        </w:rPr>
        <w:t xml:space="preserve"> t</w:t>
      </w:r>
      <w:r w:rsidR="00114269">
        <w:rPr>
          <w:rFonts w:cs="Helvetica Neue"/>
          <w:bCs/>
          <w:color w:val="000000"/>
          <w:sz w:val="22"/>
          <w:szCs w:val="22"/>
        </w:rPr>
        <w:t>o</w:t>
      </w:r>
      <w:r>
        <w:rPr>
          <w:rFonts w:cs="Helvetica Neue"/>
          <w:bCs/>
          <w:color w:val="000000"/>
          <w:sz w:val="22"/>
          <w:szCs w:val="22"/>
        </w:rPr>
        <w:t xml:space="preserve"> the emerging policy RL3, which amends DM13 in the following ways:  </w:t>
      </w:r>
    </w:p>
    <w:p w:rsidR="00114269" w:rsidRDefault="00114269" w:rsidP="00CA0D97">
      <w:pPr>
        <w:adjustRightInd w:val="0"/>
        <w:ind w:left="426" w:hanging="66"/>
        <w:rPr>
          <w:rFonts w:ascii="Trebuchet MS,BoldItalic" w:hAnsi="Trebuchet MS,BoldItalic" w:cs="Trebuchet MS,BoldItalic"/>
          <w:b/>
          <w:bCs/>
          <w:i/>
          <w:iCs/>
          <w:color w:val="000000"/>
          <w:sz w:val="22"/>
          <w:szCs w:val="22"/>
          <w:lang w:eastAsia="en-US"/>
        </w:rPr>
      </w:pPr>
    </w:p>
    <w:p w:rsidR="00AF60DB" w:rsidRPr="00114269" w:rsidRDefault="00AF60DB" w:rsidP="00CA0D97">
      <w:pPr>
        <w:adjustRightInd w:val="0"/>
        <w:ind w:left="426"/>
        <w:jc w:val="both"/>
        <w:rPr>
          <w:rFonts w:ascii="Trebuchet MS" w:hAnsi="Trebuchet MS" w:cs="Trebuchet MS,BoldItalic"/>
          <w:bCs/>
          <w:i/>
          <w:iCs/>
          <w:color w:val="000000"/>
          <w:sz w:val="22"/>
          <w:szCs w:val="22"/>
          <w:lang w:eastAsia="en-US"/>
        </w:rPr>
      </w:pPr>
      <w:r w:rsidRPr="00114269">
        <w:rPr>
          <w:rFonts w:ascii="Trebuchet MS" w:hAnsi="Trebuchet MS" w:cs="Trebuchet MS,BoldItalic"/>
          <w:bCs/>
          <w:i/>
          <w:iCs/>
          <w:color w:val="000000"/>
          <w:sz w:val="22"/>
          <w:szCs w:val="22"/>
          <w:lang w:eastAsia="en-US"/>
        </w:rPr>
        <w:t>a) Within the Key Frontages (identified on the Proposals Map), development involving a</w:t>
      </w:r>
      <w:r w:rsidR="00114269">
        <w:rPr>
          <w:rFonts w:ascii="Trebuchet MS" w:hAnsi="Trebuchet MS" w:cs="Trebuchet MS,BoldItalic"/>
          <w:bCs/>
          <w:i/>
          <w:iCs/>
          <w:color w:val="000000"/>
          <w:sz w:val="22"/>
          <w:szCs w:val="22"/>
          <w:lang w:eastAsia="en-US"/>
        </w:rPr>
        <w:t xml:space="preserve"> </w:t>
      </w:r>
      <w:r w:rsidRPr="00114269">
        <w:rPr>
          <w:rFonts w:ascii="Trebuchet MS" w:hAnsi="Trebuchet MS" w:cs="Trebuchet MS,BoldItalic"/>
          <w:bCs/>
          <w:i/>
          <w:iCs/>
          <w:color w:val="000000"/>
          <w:sz w:val="22"/>
          <w:szCs w:val="22"/>
          <w:lang w:eastAsia="en-US"/>
        </w:rPr>
        <w:t xml:space="preserve">net loss of A1 retail </w:t>
      </w:r>
      <w:r w:rsidRPr="00E47666">
        <w:rPr>
          <w:rFonts w:ascii="Trebuchet MS" w:hAnsi="Trebuchet MS" w:cs="Trebuchet MS,BoldItalic"/>
          <w:bCs/>
          <w:i/>
          <w:iCs/>
          <w:color w:val="000000"/>
          <w:sz w:val="22"/>
          <w:szCs w:val="22"/>
          <w:lang w:eastAsia="en-US"/>
        </w:rPr>
        <w:t>or A2</w:t>
      </w:r>
      <w:r w:rsidRPr="00114269">
        <w:rPr>
          <w:rFonts w:ascii="Trebuchet MS" w:hAnsi="Trebuchet MS" w:cs="Trebuchet MS,BoldItalic"/>
          <w:bCs/>
          <w:i/>
          <w:iCs/>
          <w:color w:val="000000"/>
          <w:sz w:val="22"/>
          <w:szCs w:val="22"/>
          <w:lang w:eastAsia="en-US"/>
        </w:rPr>
        <w:t xml:space="preserve"> financial and professional to other ‘centre uses’ will only be</w:t>
      </w:r>
      <w:r w:rsidR="00114269">
        <w:rPr>
          <w:rFonts w:ascii="Trebuchet MS" w:hAnsi="Trebuchet MS" w:cs="Trebuchet MS,BoldItalic"/>
          <w:bCs/>
          <w:i/>
          <w:iCs/>
          <w:color w:val="000000"/>
          <w:sz w:val="22"/>
          <w:szCs w:val="22"/>
          <w:lang w:eastAsia="en-US"/>
        </w:rPr>
        <w:t xml:space="preserve"> </w:t>
      </w:r>
      <w:r w:rsidRPr="00114269">
        <w:rPr>
          <w:rFonts w:ascii="Trebuchet MS" w:hAnsi="Trebuchet MS" w:cs="Trebuchet MS,BoldItalic"/>
          <w:bCs/>
          <w:i/>
          <w:iCs/>
          <w:color w:val="000000"/>
          <w:sz w:val="22"/>
          <w:szCs w:val="22"/>
          <w:lang w:eastAsia="en-US"/>
        </w:rPr>
        <w:t>permitted where:</w:t>
      </w:r>
    </w:p>
    <w:p w:rsidR="00AF60DB" w:rsidRPr="00114269" w:rsidRDefault="00AF60DB" w:rsidP="00CA0D97">
      <w:pPr>
        <w:adjustRightInd w:val="0"/>
        <w:ind w:left="426"/>
        <w:jc w:val="both"/>
        <w:rPr>
          <w:rFonts w:ascii="Trebuchet MS" w:hAnsi="Trebuchet MS" w:cs="Trebuchet MS,BoldItalic"/>
          <w:bCs/>
          <w:i/>
          <w:iCs/>
          <w:color w:val="000000"/>
          <w:sz w:val="22"/>
          <w:szCs w:val="22"/>
          <w:lang w:eastAsia="en-US"/>
        </w:rPr>
      </w:pPr>
      <w:r w:rsidRPr="00114269">
        <w:rPr>
          <w:rFonts w:ascii="Trebuchet MS" w:hAnsi="Trebuchet MS" w:cs="Symbol"/>
          <w:color w:val="000000"/>
          <w:sz w:val="22"/>
          <w:szCs w:val="22"/>
          <w:lang w:eastAsia="en-US"/>
        </w:rPr>
        <w:t xml:space="preserve"> </w:t>
      </w:r>
      <w:r w:rsidRPr="00114269">
        <w:rPr>
          <w:rFonts w:ascii="Trebuchet MS" w:hAnsi="Trebuchet MS" w:cs="Trebuchet MS,BoldItalic"/>
          <w:bCs/>
          <w:i/>
          <w:iCs/>
          <w:color w:val="000000"/>
          <w:sz w:val="22"/>
          <w:szCs w:val="22"/>
          <w:lang w:eastAsia="en-US"/>
        </w:rPr>
        <w:t>There would be no more than 3 consecutive units which are not in A1 or A2 retail</w:t>
      </w:r>
      <w:r w:rsidR="00114269">
        <w:rPr>
          <w:rFonts w:ascii="Trebuchet MS" w:hAnsi="Trebuchet MS" w:cs="Trebuchet MS,BoldItalic"/>
          <w:bCs/>
          <w:i/>
          <w:iCs/>
          <w:color w:val="000000"/>
          <w:sz w:val="22"/>
          <w:szCs w:val="22"/>
          <w:lang w:eastAsia="en-US"/>
        </w:rPr>
        <w:t xml:space="preserve"> </w:t>
      </w:r>
      <w:r w:rsidRPr="00114269">
        <w:rPr>
          <w:rFonts w:ascii="Trebuchet MS" w:hAnsi="Trebuchet MS" w:cs="Trebuchet MS,BoldItalic"/>
          <w:bCs/>
          <w:i/>
          <w:iCs/>
          <w:color w:val="000000"/>
          <w:sz w:val="22"/>
          <w:szCs w:val="22"/>
          <w:lang w:eastAsia="en-US"/>
        </w:rPr>
        <w:t>use; and</w:t>
      </w:r>
    </w:p>
    <w:p w:rsidR="00F71548" w:rsidRPr="00114269" w:rsidRDefault="00AF60DB" w:rsidP="00CA0D97">
      <w:pPr>
        <w:adjustRightInd w:val="0"/>
        <w:ind w:left="426"/>
        <w:jc w:val="both"/>
        <w:rPr>
          <w:rFonts w:ascii="Trebuchet MS" w:hAnsi="Trebuchet MS" w:cs="Helvetica Neue"/>
          <w:bCs/>
          <w:color w:val="000000"/>
          <w:sz w:val="22"/>
          <w:szCs w:val="22"/>
        </w:rPr>
      </w:pPr>
      <w:r w:rsidRPr="00114269">
        <w:rPr>
          <w:rFonts w:ascii="Trebuchet MS" w:hAnsi="Trebuchet MS" w:cs="Symbol"/>
          <w:color w:val="000000"/>
          <w:sz w:val="22"/>
          <w:szCs w:val="22"/>
          <w:lang w:eastAsia="en-US"/>
        </w:rPr>
        <w:t xml:space="preserve"> </w:t>
      </w:r>
      <w:proofErr w:type="gramStart"/>
      <w:r w:rsidRPr="00114269">
        <w:rPr>
          <w:rFonts w:ascii="Trebuchet MS" w:hAnsi="Trebuchet MS" w:cs="Trebuchet MS,BoldItalic"/>
          <w:bCs/>
          <w:i/>
          <w:iCs/>
          <w:color w:val="000000"/>
          <w:sz w:val="22"/>
          <w:szCs w:val="22"/>
          <w:lang w:eastAsia="en-US"/>
        </w:rPr>
        <w:t>The</w:t>
      </w:r>
      <w:proofErr w:type="gramEnd"/>
      <w:r w:rsidRPr="00114269">
        <w:rPr>
          <w:rFonts w:ascii="Trebuchet MS" w:hAnsi="Trebuchet MS" w:cs="Trebuchet MS,BoldItalic"/>
          <w:bCs/>
          <w:i/>
          <w:iCs/>
          <w:color w:val="000000"/>
          <w:sz w:val="22"/>
          <w:szCs w:val="22"/>
          <w:lang w:eastAsia="en-US"/>
        </w:rPr>
        <w:t xml:space="preserve"> proportion of the total length of the Key Frontage within the centre that is</w:t>
      </w:r>
      <w:r w:rsidR="00114269">
        <w:rPr>
          <w:rFonts w:ascii="Trebuchet MS" w:hAnsi="Trebuchet MS" w:cs="Trebuchet MS,BoldItalic"/>
          <w:bCs/>
          <w:i/>
          <w:iCs/>
          <w:color w:val="000000"/>
          <w:sz w:val="22"/>
          <w:szCs w:val="22"/>
          <w:lang w:eastAsia="en-US"/>
        </w:rPr>
        <w:t xml:space="preserve"> </w:t>
      </w:r>
      <w:r w:rsidRPr="00114269">
        <w:rPr>
          <w:rFonts w:ascii="Trebuchet MS" w:hAnsi="Trebuchet MS" w:cs="Trebuchet MS,BoldItalic"/>
          <w:bCs/>
          <w:i/>
          <w:iCs/>
          <w:color w:val="000000"/>
          <w:sz w:val="22"/>
          <w:szCs w:val="22"/>
          <w:lang w:eastAsia="en-US"/>
        </w:rPr>
        <w:t>in A1 or A2 use would exceed the relevant proportion</w:t>
      </w:r>
      <w:r w:rsidR="00114269">
        <w:rPr>
          <w:rFonts w:ascii="Trebuchet MS" w:hAnsi="Trebuchet MS" w:cs="Trebuchet MS,BoldItalic"/>
          <w:bCs/>
          <w:i/>
          <w:iCs/>
          <w:color w:val="000000"/>
          <w:sz w:val="22"/>
          <w:szCs w:val="22"/>
          <w:lang w:eastAsia="en-US"/>
        </w:rPr>
        <w:t xml:space="preserve">…”  </w:t>
      </w:r>
      <w:r w:rsidR="00114269" w:rsidRPr="00114269">
        <w:rPr>
          <w:rFonts w:ascii="Trebuchet MS" w:hAnsi="Trebuchet MS" w:cs="Trebuchet MS"/>
          <w:bCs/>
          <w:iCs/>
          <w:color w:val="000000"/>
          <w:sz w:val="22"/>
          <w:szCs w:val="22"/>
          <w:lang w:eastAsia="en-US"/>
        </w:rPr>
        <w:t>For Christchurch Road this is 60%.</w:t>
      </w:r>
    </w:p>
    <w:p w:rsidR="008C0C70" w:rsidRDefault="008C0C70" w:rsidP="00CA0D97">
      <w:pPr>
        <w:pStyle w:val="BodyText2"/>
        <w:tabs>
          <w:tab w:val="left" w:pos="240"/>
          <w:tab w:val="left" w:pos="360"/>
        </w:tabs>
        <w:overflowPunct/>
        <w:autoSpaceDE/>
        <w:autoSpaceDN/>
        <w:adjustRightInd/>
        <w:ind w:left="426" w:hanging="66"/>
        <w:textAlignment w:val="auto"/>
        <w:rPr>
          <w:iCs/>
          <w:color w:val="000000"/>
          <w:sz w:val="22"/>
          <w:szCs w:val="22"/>
        </w:rPr>
      </w:pPr>
    </w:p>
    <w:p w:rsidR="00EE38FE" w:rsidRDefault="00114269" w:rsidP="00CA0D97">
      <w:pPr>
        <w:pStyle w:val="BodyText2"/>
        <w:overflowPunct/>
        <w:autoSpaceDE/>
        <w:autoSpaceDN/>
        <w:adjustRightInd/>
        <w:ind w:left="426"/>
        <w:textAlignment w:val="auto"/>
        <w:rPr>
          <w:iCs/>
          <w:color w:val="000000"/>
          <w:sz w:val="22"/>
          <w:szCs w:val="22"/>
        </w:rPr>
      </w:pPr>
      <w:r>
        <w:rPr>
          <w:iCs/>
          <w:color w:val="000000"/>
          <w:sz w:val="22"/>
          <w:szCs w:val="22"/>
        </w:rPr>
        <w:t xml:space="preserve">Although the change of use of the application site would meet the emerging policy (i.e. there would be no more than 3 consecutive units in </w:t>
      </w:r>
      <w:r w:rsidR="00A8234B">
        <w:rPr>
          <w:iCs/>
          <w:color w:val="000000"/>
          <w:sz w:val="22"/>
          <w:szCs w:val="22"/>
        </w:rPr>
        <w:t>A1 or A2 use and 72</w:t>
      </w:r>
      <w:r>
        <w:rPr>
          <w:iCs/>
          <w:color w:val="000000"/>
          <w:sz w:val="22"/>
          <w:szCs w:val="22"/>
        </w:rPr>
        <w:t xml:space="preserve">% of the Key Frontage, compared to the existing </w:t>
      </w:r>
      <w:r w:rsidR="00A8234B">
        <w:rPr>
          <w:iCs/>
          <w:color w:val="000000"/>
          <w:sz w:val="22"/>
          <w:szCs w:val="22"/>
        </w:rPr>
        <w:t>78.7</w:t>
      </w:r>
      <w:r>
        <w:rPr>
          <w:iCs/>
          <w:color w:val="000000"/>
          <w:sz w:val="22"/>
          <w:szCs w:val="22"/>
        </w:rPr>
        <w:t xml:space="preserve">% would be in A1 or A2 use, exceeding the required 60%) this is not yet adopted and therefore the proposed scheme must be assessed and determination made against the adopted policy DM13.  </w:t>
      </w:r>
    </w:p>
    <w:p w:rsidR="00CA0D97" w:rsidRDefault="00CA0D97" w:rsidP="00CA0D97">
      <w:pPr>
        <w:pStyle w:val="BodyText2"/>
        <w:overflowPunct/>
        <w:autoSpaceDE/>
        <w:autoSpaceDN/>
        <w:adjustRightInd/>
        <w:ind w:left="426"/>
        <w:textAlignment w:val="auto"/>
        <w:rPr>
          <w:iCs/>
          <w:color w:val="000000"/>
          <w:sz w:val="22"/>
          <w:szCs w:val="22"/>
        </w:rPr>
      </w:pPr>
    </w:p>
    <w:p w:rsidR="00114269" w:rsidRDefault="00E47666" w:rsidP="00CA0D97">
      <w:pPr>
        <w:pStyle w:val="BodyText2"/>
        <w:overflowPunct/>
        <w:autoSpaceDE/>
        <w:autoSpaceDN/>
        <w:adjustRightInd/>
        <w:ind w:left="426"/>
        <w:textAlignment w:val="auto"/>
        <w:rPr>
          <w:iCs/>
          <w:color w:val="000000"/>
          <w:sz w:val="22"/>
          <w:szCs w:val="22"/>
        </w:rPr>
      </w:pPr>
      <w:r>
        <w:rPr>
          <w:iCs/>
          <w:color w:val="000000"/>
          <w:sz w:val="22"/>
          <w:szCs w:val="22"/>
        </w:rPr>
        <w:t>T</w:t>
      </w:r>
      <w:r w:rsidR="00114269">
        <w:rPr>
          <w:iCs/>
          <w:color w:val="000000"/>
          <w:sz w:val="22"/>
          <w:szCs w:val="22"/>
        </w:rPr>
        <w:t xml:space="preserve">he proposed scheme would </w:t>
      </w:r>
      <w:r>
        <w:rPr>
          <w:iCs/>
          <w:color w:val="000000"/>
          <w:sz w:val="22"/>
          <w:szCs w:val="22"/>
        </w:rPr>
        <w:t>not maintain the vitality and viability of this local centre, due to the loss of an A1 shop unit and would have a detrimental effect on the diversity of the centre contrary to policy DM13.  The principle of the change of use would therefore not be acceptable.</w:t>
      </w:r>
    </w:p>
    <w:p w:rsidR="00E47666" w:rsidRPr="00281084" w:rsidRDefault="00E47666" w:rsidP="00CA0D97">
      <w:pPr>
        <w:pStyle w:val="BodyText2"/>
        <w:tabs>
          <w:tab w:val="left" w:pos="240"/>
          <w:tab w:val="left" w:pos="360"/>
        </w:tabs>
        <w:overflowPunct/>
        <w:autoSpaceDE/>
        <w:autoSpaceDN/>
        <w:adjustRightInd/>
        <w:ind w:left="426" w:hanging="66"/>
        <w:textAlignment w:val="auto"/>
        <w:rPr>
          <w:iCs/>
          <w:color w:val="000000"/>
          <w:sz w:val="22"/>
          <w:szCs w:val="22"/>
        </w:rPr>
      </w:pPr>
    </w:p>
    <w:p w:rsidR="0004471C" w:rsidRPr="008841C3" w:rsidRDefault="008C0C70" w:rsidP="00EE38FE">
      <w:pPr>
        <w:pStyle w:val="BodyText2"/>
        <w:numPr>
          <w:ilvl w:val="0"/>
          <w:numId w:val="19"/>
        </w:numPr>
        <w:overflowPunct/>
        <w:autoSpaceDE/>
        <w:autoSpaceDN/>
        <w:adjustRightInd/>
        <w:ind w:left="426" w:hanging="426"/>
        <w:textAlignment w:val="auto"/>
        <w:rPr>
          <w:b/>
          <w:iCs/>
          <w:color w:val="000000"/>
          <w:sz w:val="22"/>
          <w:szCs w:val="22"/>
          <w:u w:val="single"/>
        </w:rPr>
      </w:pPr>
      <w:r w:rsidRPr="008841C3">
        <w:rPr>
          <w:b/>
          <w:iCs/>
          <w:color w:val="000000"/>
          <w:sz w:val="22"/>
          <w:szCs w:val="22"/>
          <w:u w:val="single"/>
        </w:rPr>
        <w:t xml:space="preserve">Amenity of </w:t>
      </w:r>
      <w:r w:rsidR="008841C3">
        <w:rPr>
          <w:b/>
          <w:iCs/>
          <w:color w:val="000000"/>
          <w:sz w:val="22"/>
          <w:szCs w:val="22"/>
          <w:u w:val="single"/>
        </w:rPr>
        <w:t>E</w:t>
      </w:r>
      <w:r w:rsidR="008841C3" w:rsidRPr="008841C3">
        <w:rPr>
          <w:b/>
          <w:iCs/>
          <w:color w:val="000000"/>
          <w:sz w:val="22"/>
          <w:szCs w:val="22"/>
          <w:u w:val="single"/>
        </w:rPr>
        <w:t xml:space="preserve">xisting and </w:t>
      </w:r>
      <w:r w:rsidR="008841C3">
        <w:rPr>
          <w:b/>
          <w:iCs/>
          <w:color w:val="000000"/>
          <w:sz w:val="22"/>
          <w:szCs w:val="22"/>
          <w:u w:val="single"/>
        </w:rPr>
        <w:t>P</w:t>
      </w:r>
      <w:r w:rsidR="008841C3" w:rsidRPr="008841C3">
        <w:rPr>
          <w:b/>
          <w:iCs/>
          <w:color w:val="000000"/>
          <w:sz w:val="22"/>
          <w:szCs w:val="22"/>
          <w:u w:val="single"/>
        </w:rPr>
        <w:t xml:space="preserve">roposed </w:t>
      </w:r>
      <w:r w:rsidR="008841C3">
        <w:rPr>
          <w:b/>
          <w:iCs/>
          <w:color w:val="000000"/>
          <w:sz w:val="22"/>
          <w:szCs w:val="22"/>
          <w:u w:val="single"/>
        </w:rPr>
        <w:t>R</w:t>
      </w:r>
      <w:r w:rsidRPr="008841C3">
        <w:rPr>
          <w:b/>
          <w:iCs/>
          <w:color w:val="000000"/>
          <w:sz w:val="22"/>
          <w:szCs w:val="22"/>
          <w:u w:val="single"/>
        </w:rPr>
        <w:t>esidents</w:t>
      </w:r>
    </w:p>
    <w:p w:rsidR="00337AD1" w:rsidRPr="00337AD1" w:rsidRDefault="00E47666" w:rsidP="00EE38FE">
      <w:pPr>
        <w:pStyle w:val="BodyText"/>
        <w:ind w:left="426"/>
        <w:jc w:val="both"/>
        <w:rPr>
          <w:rFonts w:ascii="Trebuchet MS" w:hAnsi="Trebuchet MS" w:cs="Trebuchet MS"/>
          <w:b w:val="0"/>
          <w:color w:val="000000"/>
          <w:sz w:val="22"/>
          <w:szCs w:val="22"/>
        </w:rPr>
      </w:pPr>
      <w:r>
        <w:rPr>
          <w:rFonts w:ascii="Trebuchet MS" w:hAnsi="Trebuchet MS" w:cs="Trebuchet MS"/>
          <w:b w:val="0"/>
          <w:bCs w:val="0"/>
          <w:color w:val="000000"/>
          <w:sz w:val="22"/>
          <w:szCs w:val="22"/>
        </w:rPr>
        <w:t xml:space="preserve">A number of amenity issues have been raised through public consultation related to matters set out under Policy DM4: </w:t>
      </w:r>
      <w:r w:rsidR="00337AD1">
        <w:rPr>
          <w:rFonts w:ascii="Trebuchet MS" w:hAnsi="Trebuchet MS" w:cs="Trebuchet MS"/>
          <w:b w:val="0"/>
          <w:bCs w:val="0"/>
          <w:color w:val="000000"/>
          <w:sz w:val="22"/>
          <w:szCs w:val="22"/>
        </w:rPr>
        <w:t>S</w:t>
      </w:r>
      <w:r>
        <w:rPr>
          <w:rFonts w:ascii="Trebuchet MS" w:hAnsi="Trebuchet MS" w:cs="Trebuchet MS"/>
          <w:b w:val="0"/>
          <w:bCs w:val="0"/>
          <w:color w:val="000000"/>
          <w:sz w:val="22"/>
          <w:szCs w:val="22"/>
        </w:rPr>
        <w:t>afeguarding Amenity.  Th</w:t>
      </w:r>
      <w:r w:rsidR="00337AD1">
        <w:rPr>
          <w:rFonts w:ascii="Trebuchet MS" w:hAnsi="Trebuchet MS" w:cs="Trebuchet MS"/>
          <w:b w:val="0"/>
          <w:bCs w:val="0"/>
          <w:color w:val="000000"/>
          <w:sz w:val="22"/>
          <w:szCs w:val="22"/>
        </w:rPr>
        <w:t xml:space="preserve">is policy states that </w:t>
      </w:r>
      <w:r w:rsidR="00337AD1" w:rsidRPr="007A14EA">
        <w:rPr>
          <w:rFonts w:ascii="Trebuchet MS" w:hAnsi="Trebuchet MS" w:cs="Trebuchet MS"/>
          <w:b w:val="0"/>
          <w:bCs w:val="0"/>
          <w:color w:val="000000"/>
          <w:sz w:val="22"/>
          <w:szCs w:val="22"/>
        </w:rPr>
        <w:t>“</w:t>
      </w:r>
      <w:r w:rsidR="00337AD1" w:rsidRPr="00337AD1">
        <w:rPr>
          <w:rFonts w:ascii="Trebuchet MS" w:hAnsi="Trebuchet MS" w:cs="Trebuchet MS"/>
          <w:b w:val="0"/>
          <w:i/>
          <w:iCs/>
          <w:color w:val="000000"/>
          <w:sz w:val="22"/>
          <w:szCs w:val="22"/>
        </w:rPr>
        <w:t xml:space="preserve">Development will not cause a significant detrimental impact to the living environment of existing or new residential properties, in terms of: </w:t>
      </w:r>
    </w:p>
    <w:p w:rsidR="00337AD1" w:rsidRPr="00337AD1" w:rsidRDefault="00337AD1" w:rsidP="00EE38FE">
      <w:pPr>
        <w:adjustRightInd w:val="0"/>
        <w:spacing w:after="47"/>
        <w:ind w:left="426"/>
        <w:rPr>
          <w:rFonts w:ascii="Trebuchet MS" w:hAnsi="Trebuchet MS" w:cs="Trebuchet MS"/>
          <w:color w:val="000000"/>
          <w:sz w:val="22"/>
          <w:szCs w:val="22"/>
          <w:lang w:eastAsia="en-US"/>
        </w:rPr>
      </w:pPr>
      <w:r w:rsidRPr="00337AD1">
        <w:rPr>
          <w:rFonts w:ascii="Trebuchet MS" w:hAnsi="Trebuchet MS" w:cs="Trebuchet MS"/>
          <w:color w:val="000000"/>
          <w:sz w:val="23"/>
          <w:szCs w:val="23"/>
          <w:lang w:eastAsia="en-US"/>
        </w:rPr>
        <w:t xml:space="preserve"> </w:t>
      </w:r>
      <w:r w:rsidRPr="00337AD1">
        <w:rPr>
          <w:rFonts w:ascii="Trebuchet MS" w:hAnsi="Trebuchet MS" w:cs="Trebuchet MS"/>
          <w:bCs/>
          <w:i/>
          <w:iCs/>
          <w:color w:val="000000"/>
          <w:sz w:val="22"/>
          <w:szCs w:val="22"/>
          <w:lang w:eastAsia="en-US"/>
        </w:rPr>
        <w:t xml:space="preserve">Privacy and overlooking; </w:t>
      </w:r>
    </w:p>
    <w:p w:rsidR="00337AD1" w:rsidRPr="00337AD1" w:rsidRDefault="00337AD1" w:rsidP="00EE38FE">
      <w:pPr>
        <w:adjustRightInd w:val="0"/>
        <w:spacing w:after="47"/>
        <w:ind w:left="426"/>
        <w:rPr>
          <w:rFonts w:ascii="Trebuchet MS" w:hAnsi="Trebuchet MS" w:cs="Trebuchet MS"/>
          <w:color w:val="000000"/>
          <w:sz w:val="22"/>
          <w:szCs w:val="22"/>
          <w:lang w:eastAsia="en-US"/>
        </w:rPr>
      </w:pPr>
      <w:r w:rsidRPr="00337AD1">
        <w:rPr>
          <w:rFonts w:ascii="Trebuchet MS" w:hAnsi="Trebuchet MS" w:cs="Trebuchet MS"/>
          <w:color w:val="000000"/>
          <w:sz w:val="23"/>
          <w:szCs w:val="23"/>
          <w:lang w:eastAsia="en-US"/>
        </w:rPr>
        <w:t xml:space="preserve"> </w:t>
      </w:r>
      <w:r w:rsidRPr="00337AD1">
        <w:rPr>
          <w:rFonts w:ascii="Trebuchet MS" w:hAnsi="Trebuchet MS" w:cs="Trebuchet MS"/>
          <w:bCs/>
          <w:i/>
          <w:iCs/>
          <w:color w:val="000000"/>
          <w:sz w:val="22"/>
          <w:szCs w:val="22"/>
          <w:lang w:eastAsia="en-US"/>
        </w:rPr>
        <w:t xml:space="preserve">Access to sunlight and daylight; </w:t>
      </w:r>
    </w:p>
    <w:p w:rsidR="00337AD1" w:rsidRPr="00337AD1" w:rsidRDefault="00337AD1" w:rsidP="00EE38FE">
      <w:pPr>
        <w:adjustRightInd w:val="0"/>
        <w:spacing w:after="47"/>
        <w:ind w:left="426"/>
        <w:rPr>
          <w:rFonts w:ascii="Trebuchet MS" w:hAnsi="Trebuchet MS" w:cs="Trebuchet MS"/>
          <w:color w:val="000000"/>
          <w:sz w:val="22"/>
          <w:szCs w:val="22"/>
          <w:lang w:eastAsia="en-US"/>
        </w:rPr>
      </w:pPr>
      <w:r w:rsidRPr="00337AD1">
        <w:rPr>
          <w:rFonts w:ascii="Trebuchet MS" w:hAnsi="Trebuchet MS" w:cs="Trebuchet MS"/>
          <w:color w:val="000000"/>
          <w:sz w:val="23"/>
          <w:szCs w:val="23"/>
          <w:lang w:eastAsia="en-US"/>
        </w:rPr>
        <w:t xml:space="preserve"> </w:t>
      </w:r>
      <w:r w:rsidRPr="00337AD1">
        <w:rPr>
          <w:rFonts w:ascii="Trebuchet MS" w:hAnsi="Trebuchet MS" w:cs="Trebuchet MS"/>
          <w:bCs/>
          <w:i/>
          <w:iCs/>
          <w:color w:val="000000"/>
          <w:sz w:val="22"/>
          <w:szCs w:val="22"/>
          <w:lang w:eastAsia="en-US"/>
        </w:rPr>
        <w:t xml:space="preserve">Visual dominance and overbearing effects of a development; </w:t>
      </w:r>
    </w:p>
    <w:p w:rsidR="00337AD1" w:rsidRPr="00337AD1" w:rsidRDefault="00337AD1" w:rsidP="00EE38FE">
      <w:pPr>
        <w:adjustRightInd w:val="0"/>
        <w:spacing w:after="47"/>
        <w:ind w:left="426"/>
        <w:rPr>
          <w:rFonts w:ascii="Trebuchet MS" w:hAnsi="Trebuchet MS" w:cs="Trebuchet MS"/>
          <w:color w:val="000000"/>
          <w:sz w:val="22"/>
          <w:szCs w:val="22"/>
          <w:lang w:eastAsia="en-US"/>
        </w:rPr>
      </w:pPr>
      <w:r w:rsidRPr="00337AD1">
        <w:rPr>
          <w:rFonts w:ascii="Trebuchet MS" w:hAnsi="Trebuchet MS" w:cs="Trebuchet MS"/>
          <w:color w:val="000000"/>
          <w:sz w:val="23"/>
          <w:szCs w:val="23"/>
          <w:lang w:eastAsia="en-US"/>
        </w:rPr>
        <w:t xml:space="preserve"> </w:t>
      </w:r>
      <w:r w:rsidRPr="00337AD1">
        <w:rPr>
          <w:rFonts w:ascii="Trebuchet MS" w:hAnsi="Trebuchet MS" w:cs="Trebuchet MS"/>
          <w:bCs/>
          <w:i/>
          <w:iCs/>
          <w:color w:val="000000"/>
          <w:sz w:val="22"/>
          <w:szCs w:val="22"/>
          <w:lang w:eastAsia="en-US"/>
        </w:rPr>
        <w:t xml:space="preserve">Noise and disturbance; </w:t>
      </w:r>
    </w:p>
    <w:p w:rsidR="00337AD1" w:rsidRPr="00337AD1" w:rsidRDefault="00337AD1" w:rsidP="00EE38FE">
      <w:pPr>
        <w:adjustRightInd w:val="0"/>
        <w:spacing w:after="47"/>
        <w:ind w:left="426"/>
        <w:rPr>
          <w:rFonts w:ascii="Trebuchet MS" w:hAnsi="Trebuchet MS" w:cs="Trebuchet MS"/>
          <w:color w:val="000000"/>
          <w:sz w:val="22"/>
          <w:szCs w:val="22"/>
          <w:lang w:eastAsia="en-US"/>
        </w:rPr>
      </w:pPr>
      <w:r w:rsidRPr="00337AD1">
        <w:rPr>
          <w:rFonts w:ascii="Trebuchet MS" w:hAnsi="Trebuchet MS" w:cs="Trebuchet MS"/>
          <w:color w:val="000000"/>
          <w:sz w:val="23"/>
          <w:szCs w:val="23"/>
          <w:lang w:eastAsia="en-US"/>
        </w:rPr>
        <w:t xml:space="preserve"> </w:t>
      </w:r>
      <w:proofErr w:type="gramStart"/>
      <w:r w:rsidRPr="00337AD1">
        <w:rPr>
          <w:rFonts w:ascii="Trebuchet MS" w:hAnsi="Trebuchet MS" w:cs="Trebuchet MS"/>
          <w:bCs/>
          <w:i/>
          <w:iCs/>
          <w:color w:val="000000"/>
          <w:sz w:val="22"/>
          <w:szCs w:val="22"/>
          <w:lang w:eastAsia="en-US"/>
        </w:rPr>
        <w:t>Artificial</w:t>
      </w:r>
      <w:proofErr w:type="gramEnd"/>
      <w:r w:rsidRPr="00337AD1">
        <w:rPr>
          <w:rFonts w:ascii="Trebuchet MS" w:hAnsi="Trebuchet MS" w:cs="Trebuchet MS"/>
          <w:bCs/>
          <w:i/>
          <w:iCs/>
          <w:color w:val="000000"/>
          <w:sz w:val="22"/>
          <w:szCs w:val="22"/>
          <w:lang w:eastAsia="en-US"/>
        </w:rPr>
        <w:t xml:space="preserve"> lighting; </w:t>
      </w:r>
    </w:p>
    <w:p w:rsidR="00337AD1" w:rsidRPr="00337AD1" w:rsidRDefault="00337AD1" w:rsidP="00EE38FE">
      <w:pPr>
        <w:adjustRightInd w:val="0"/>
        <w:spacing w:after="47"/>
        <w:ind w:left="426"/>
        <w:rPr>
          <w:rFonts w:ascii="Trebuchet MS" w:hAnsi="Trebuchet MS" w:cs="Trebuchet MS"/>
          <w:color w:val="000000"/>
          <w:sz w:val="22"/>
          <w:szCs w:val="22"/>
          <w:lang w:eastAsia="en-US"/>
        </w:rPr>
      </w:pPr>
      <w:r w:rsidRPr="00337AD1">
        <w:rPr>
          <w:rFonts w:ascii="Trebuchet MS" w:hAnsi="Trebuchet MS" w:cs="Trebuchet MS"/>
          <w:color w:val="000000"/>
          <w:sz w:val="23"/>
          <w:szCs w:val="23"/>
          <w:lang w:eastAsia="en-US"/>
        </w:rPr>
        <w:t xml:space="preserve"> </w:t>
      </w:r>
      <w:r w:rsidRPr="00337AD1">
        <w:rPr>
          <w:rFonts w:ascii="Trebuchet MS" w:hAnsi="Trebuchet MS" w:cs="Trebuchet MS"/>
          <w:bCs/>
          <w:i/>
          <w:iCs/>
          <w:color w:val="000000"/>
          <w:sz w:val="22"/>
          <w:szCs w:val="22"/>
          <w:lang w:eastAsia="en-US"/>
        </w:rPr>
        <w:t xml:space="preserve">Vibration; </w:t>
      </w:r>
    </w:p>
    <w:p w:rsidR="00337AD1" w:rsidRPr="00337AD1" w:rsidRDefault="00337AD1" w:rsidP="00EE38FE">
      <w:pPr>
        <w:adjustRightInd w:val="0"/>
        <w:spacing w:after="47"/>
        <w:ind w:left="426"/>
        <w:rPr>
          <w:rFonts w:ascii="Trebuchet MS" w:hAnsi="Trebuchet MS" w:cs="Trebuchet MS"/>
          <w:color w:val="000000"/>
          <w:sz w:val="22"/>
          <w:szCs w:val="22"/>
          <w:lang w:eastAsia="en-US"/>
        </w:rPr>
      </w:pPr>
      <w:r w:rsidRPr="00337AD1">
        <w:rPr>
          <w:rFonts w:ascii="Trebuchet MS" w:hAnsi="Trebuchet MS" w:cs="Trebuchet MS"/>
          <w:color w:val="000000"/>
          <w:sz w:val="23"/>
          <w:szCs w:val="23"/>
          <w:lang w:eastAsia="en-US"/>
        </w:rPr>
        <w:t xml:space="preserve"> </w:t>
      </w:r>
      <w:r w:rsidRPr="00337AD1">
        <w:rPr>
          <w:rFonts w:ascii="Trebuchet MS" w:hAnsi="Trebuchet MS" w:cs="Trebuchet MS"/>
          <w:bCs/>
          <w:i/>
          <w:iCs/>
          <w:color w:val="000000"/>
          <w:sz w:val="22"/>
          <w:szCs w:val="22"/>
          <w:lang w:eastAsia="en-US"/>
        </w:rPr>
        <w:t xml:space="preserve">Dust and fumes; </w:t>
      </w:r>
    </w:p>
    <w:p w:rsidR="00337AD1" w:rsidRPr="00337AD1" w:rsidRDefault="00337AD1" w:rsidP="00EE38FE">
      <w:pPr>
        <w:adjustRightInd w:val="0"/>
        <w:spacing w:after="47"/>
        <w:ind w:left="426"/>
        <w:rPr>
          <w:rFonts w:ascii="Trebuchet MS" w:hAnsi="Trebuchet MS" w:cs="Trebuchet MS"/>
          <w:color w:val="000000"/>
          <w:sz w:val="22"/>
          <w:szCs w:val="22"/>
          <w:lang w:eastAsia="en-US"/>
        </w:rPr>
      </w:pPr>
      <w:r w:rsidRPr="00337AD1">
        <w:rPr>
          <w:rFonts w:ascii="Trebuchet MS" w:hAnsi="Trebuchet MS" w:cs="Trebuchet MS"/>
          <w:color w:val="000000"/>
          <w:sz w:val="23"/>
          <w:szCs w:val="23"/>
          <w:lang w:eastAsia="en-US"/>
        </w:rPr>
        <w:t xml:space="preserve"> </w:t>
      </w:r>
      <w:r w:rsidRPr="00337AD1">
        <w:rPr>
          <w:rFonts w:ascii="Trebuchet MS" w:hAnsi="Trebuchet MS" w:cs="Trebuchet MS"/>
          <w:bCs/>
          <w:i/>
          <w:iCs/>
          <w:color w:val="000000"/>
          <w:sz w:val="22"/>
          <w:szCs w:val="22"/>
          <w:lang w:eastAsia="en-US"/>
        </w:rPr>
        <w:t xml:space="preserve">Smell; or </w:t>
      </w:r>
    </w:p>
    <w:p w:rsidR="00337AD1" w:rsidRPr="00337AD1" w:rsidRDefault="00337AD1" w:rsidP="00EE38FE">
      <w:pPr>
        <w:adjustRightInd w:val="0"/>
        <w:ind w:left="426"/>
        <w:rPr>
          <w:rFonts w:ascii="Trebuchet MS" w:hAnsi="Trebuchet MS" w:cs="Trebuchet MS"/>
          <w:color w:val="000000"/>
          <w:sz w:val="22"/>
          <w:szCs w:val="22"/>
          <w:lang w:eastAsia="en-US"/>
        </w:rPr>
      </w:pPr>
      <w:r w:rsidRPr="00337AD1">
        <w:rPr>
          <w:rFonts w:ascii="Trebuchet MS" w:hAnsi="Trebuchet MS" w:cs="Trebuchet MS"/>
          <w:color w:val="000000"/>
          <w:sz w:val="23"/>
          <w:szCs w:val="23"/>
          <w:lang w:eastAsia="en-US"/>
        </w:rPr>
        <w:t xml:space="preserve"> </w:t>
      </w:r>
      <w:r w:rsidRPr="00337AD1">
        <w:rPr>
          <w:rFonts w:ascii="Trebuchet MS" w:hAnsi="Trebuchet MS" w:cs="Trebuchet MS"/>
          <w:bCs/>
          <w:i/>
          <w:iCs/>
          <w:color w:val="000000"/>
          <w:sz w:val="22"/>
          <w:szCs w:val="22"/>
          <w:lang w:eastAsia="en-US"/>
        </w:rPr>
        <w:t>Crime and safety</w:t>
      </w:r>
      <w:r w:rsidR="007A14EA">
        <w:rPr>
          <w:rFonts w:ascii="Trebuchet MS" w:hAnsi="Trebuchet MS" w:cs="Trebuchet MS"/>
          <w:bCs/>
          <w:i/>
          <w:iCs/>
          <w:color w:val="000000"/>
          <w:sz w:val="22"/>
          <w:szCs w:val="22"/>
          <w:lang w:eastAsia="en-US"/>
        </w:rPr>
        <w:t>……”</w:t>
      </w:r>
      <w:r w:rsidRPr="00337AD1">
        <w:rPr>
          <w:rFonts w:ascii="Trebuchet MS" w:hAnsi="Trebuchet MS" w:cs="Trebuchet MS"/>
          <w:b/>
          <w:bCs/>
          <w:i/>
          <w:iCs/>
          <w:color w:val="000000"/>
          <w:sz w:val="22"/>
          <w:szCs w:val="22"/>
          <w:lang w:eastAsia="en-US"/>
        </w:rPr>
        <w:t xml:space="preserve"> </w:t>
      </w:r>
    </w:p>
    <w:p w:rsidR="00337AD1" w:rsidRDefault="00337AD1" w:rsidP="00281084">
      <w:pPr>
        <w:pStyle w:val="BodyText"/>
        <w:jc w:val="both"/>
        <w:rPr>
          <w:rFonts w:ascii="Trebuchet MS" w:hAnsi="Trebuchet MS" w:cs="Trebuchet MS"/>
          <w:b w:val="0"/>
          <w:bCs w:val="0"/>
          <w:color w:val="000000"/>
          <w:sz w:val="22"/>
          <w:szCs w:val="22"/>
        </w:rPr>
      </w:pPr>
    </w:p>
    <w:p w:rsidR="00A24A0B" w:rsidRDefault="00A8234B" w:rsidP="00EE38FE">
      <w:pPr>
        <w:pStyle w:val="BodyText"/>
        <w:ind w:left="426"/>
        <w:jc w:val="both"/>
        <w:rPr>
          <w:rFonts w:ascii="Trebuchet MS" w:hAnsi="Trebuchet MS" w:cs="Trebuchet MS"/>
          <w:b w:val="0"/>
          <w:bCs w:val="0"/>
          <w:color w:val="000000"/>
          <w:sz w:val="22"/>
          <w:szCs w:val="22"/>
        </w:rPr>
      </w:pPr>
      <w:r>
        <w:rPr>
          <w:rFonts w:ascii="Trebuchet MS" w:hAnsi="Trebuchet MS" w:cs="Trebuchet MS"/>
          <w:b w:val="0"/>
          <w:bCs w:val="0"/>
          <w:color w:val="000000"/>
          <w:sz w:val="22"/>
          <w:szCs w:val="22"/>
        </w:rPr>
        <w:t xml:space="preserve">The </w:t>
      </w:r>
      <w:r w:rsidR="00337AD1">
        <w:rPr>
          <w:rFonts w:ascii="Trebuchet MS" w:hAnsi="Trebuchet MS" w:cs="Trebuchet MS"/>
          <w:b w:val="0"/>
          <w:bCs w:val="0"/>
          <w:color w:val="000000"/>
          <w:sz w:val="22"/>
          <w:szCs w:val="22"/>
        </w:rPr>
        <w:t xml:space="preserve">proposed </w:t>
      </w:r>
      <w:r w:rsidR="00A24A0B">
        <w:rPr>
          <w:rFonts w:ascii="Trebuchet MS" w:hAnsi="Trebuchet MS" w:cs="Trebuchet MS"/>
          <w:b w:val="0"/>
          <w:bCs w:val="0"/>
          <w:color w:val="000000"/>
          <w:sz w:val="22"/>
          <w:szCs w:val="22"/>
        </w:rPr>
        <w:t xml:space="preserve">ground floor </w:t>
      </w:r>
      <w:r w:rsidR="00337AD1">
        <w:rPr>
          <w:rFonts w:ascii="Trebuchet MS" w:hAnsi="Trebuchet MS" w:cs="Trebuchet MS"/>
          <w:b w:val="0"/>
          <w:bCs w:val="0"/>
          <w:color w:val="000000"/>
          <w:sz w:val="22"/>
          <w:szCs w:val="22"/>
        </w:rPr>
        <w:t xml:space="preserve">change of use </w:t>
      </w:r>
      <w:r w:rsidR="00A24A0B">
        <w:rPr>
          <w:rFonts w:ascii="Trebuchet MS" w:hAnsi="Trebuchet MS" w:cs="Trebuchet MS"/>
          <w:b w:val="0"/>
          <w:bCs w:val="0"/>
          <w:color w:val="000000"/>
          <w:sz w:val="22"/>
          <w:szCs w:val="22"/>
        </w:rPr>
        <w:t xml:space="preserve">from A1 to A3 </w:t>
      </w:r>
      <w:r w:rsidR="00337AD1">
        <w:rPr>
          <w:rFonts w:ascii="Trebuchet MS" w:hAnsi="Trebuchet MS" w:cs="Trebuchet MS"/>
          <w:b w:val="0"/>
          <w:bCs w:val="0"/>
          <w:color w:val="000000"/>
          <w:sz w:val="22"/>
          <w:szCs w:val="22"/>
        </w:rPr>
        <w:t>is within a Local centre where there are existing A3</w:t>
      </w:r>
      <w:r w:rsidR="007A14EA">
        <w:rPr>
          <w:rFonts w:ascii="Trebuchet MS" w:hAnsi="Trebuchet MS" w:cs="Trebuchet MS"/>
          <w:b w:val="0"/>
          <w:bCs w:val="0"/>
          <w:color w:val="000000"/>
          <w:sz w:val="22"/>
          <w:szCs w:val="22"/>
        </w:rPr>
        <w:t xml:space="preserve"> and </w:t>
      </w:r>
      <w:r w:rsidR="00337AD1">
        <w:rPr>
          <w:rFonts w:ascii="Trebuchet MS" w:hAnsi="Trebuchet MS" w:cs="Trebuchet MS"/>
          <w:b w:val="0"/>
          <w:bCs w:val="0"/>
          <w:color w:val="000000"/>
          <w:sz w:val="22"/>
          <w:szCs w:val="22"/>
        </w:rPr>
        <w:t>A5 premises and shops</w:t>
      </w:r>
      <w:r w:rsidR="005A2743">
        <w:rPr>
          <w:rFonts w:ascii="Trebuchet MS" w:hAnsi="Trebuchet MS" w:cs="Trebuchet MS"/>
          <w:b w:val="0"/>
          <w:bCs w:val="0"/>
          <w:color w:val="000000"/>
          <w:sz w:val="22"/>
          <w:szCs w:val="22"/>
        </w:rPr>
        <w:t xml:space="preserve">.  </w:t>
      </w:r>
      <w:r w:rsidR="00337AD1">
        <w:rPr>
          <w:rFonts w:ascii="Trebuchet MS" w:hAnsi="Trebuchet MS" w:cs="Trebuchet MS"/>
          <w:b w:val="0"/>
          <w:bCs w:val="0"/>
          <w:color w:val="000000"/>
          <w:sz w:val="22"/>
          <w:szCs w:val="22"/>
        </w:rPr>
        <w:t xml:space="preserve">The issues raised by local residents are that the addition of a further A3 use would have </w:t>
      </w:r>
      <w:r>
        <w:rPr>
          <w:rFonts w:ascii="Trebuchet MS" w:hAnsi="Trebuchet MS" w:cs="Trebuchet MS"/>
          <w:b w:val="0"/>
          <w:bCs w:val="0"/>
          <w:color w:val="000000"/>
          <w:sz w:val="22"/>
          <w:szCs w:val="22"/>
        </w:rPr>
        <w:t xml:space="preserve">a </w:t>
      </w:r>
      <w:r w:rsidR="00337AD1">
        <w:rPr>
          <w:rFonts w:ascii="Trebuchet MS" w:hAnsi="Trebuchet MS" w:cs="Trebuchet MS"/>
          <w:b w:val="0"/>
          <w:bCs w:val="0"/>
          <w:color w:val="000000"/>
          <w:sz w:val="22"/>
          <w:szCs w:val="22"/>
        </w:rPr>
        <w:t xml:space="preserve">significant detrimental </w:t>
      </w:r>
      <w:r w:rsidR="007A14EA">
        <w:rPr>
          <w:rFonts w:ascii="Trebuchet MS" w:hAnsi="Trebuchet MS" w:cs="Trebuchet MS"/>
          <w:b w:val="0"/>
          <w:bCs w:val="0"/>
          <w:color w:val="000000"/>
          <w:sz w:val="22"/>
          <w:szCs w:val="22"/>
        </w:rPr>
        <w:t>effect</w:t>
      </w:r>
      <w:r w:rsidR="00337AD1">
        <w:rPr>
          <w:rFonts w:ascii="Trebuchet MS" w:hAnsi="Trebuchet MS" w:cs="Trebuchet MS"/>
          <w:b w:val="0"/>
          <w:bCs w:val="0"/>
          <w:color w:val="000000"/>
          <w:sz w:val="22"/>
          <w:szCs w:val="22"/>
        </w:rPr>
        <w:t xml:space="preserve"> on amenity</w:t>
      </w:r>
      <w:r>
        <w:rPr>
          <w:rFonts w:ascii="Trebuchet MS" w:hAnsi="Trebuchet MS" w:cs="Trebuchet MS"/>
          <w:b w:val="0"/>
          <w:bCs w:val="0"/>
          <w:color w:val="000000"/>
          <w:sz w:val="22"/>
          <w:szCs w:val="22"/>
        </w:rPr>
        <w:t xml:space="preserve">.  Although responses indicate that there are issues with existing premises with </w:t>
      </w:r>
      <w:r w:rsidR="00A24A0B">
        <w:rPr>
          <w:rFonts w:ascii="Trebuchet MS" w:hAnsi="Trebuchet MS" w:cs="Trebuchet MS"/>
          <w:b w:val="0"/>
          <w:bCs w:val="0"/>
          <w:color w:val="000000"/>
          <w:sz w:val="22"/>
          <w:szCs w:val="22"/>
        </w:rPr>
        <w:t>respect</w:t>
      </w:r>
      <w:r>
        <w:rPr>
          <w:rFonts w:ascii="Trebuchet MS" w:hAnsi="Trebuchet MS" w:cs="Trebuchet MS"/>
          <w:b w:val="0"/>
          <w:bCs w:val="0"/>
          <w:color w:val="000000"/>
          <w:sz w:val="22"/>
          <w:szCs w:val="22"/>
        </w:rPr>
        <w:t xml:space="preserve"> to noise and </w:t>
      </w:r>
      <w:r w:rsidR="00A24A0B">
        <w:rPr>
          <w:rFonts w:ascii="Trebuchet MS" w:hAnsi="Trebuchet MS" w:cs="Trebuchet MS"/>
          <w:b w:val="0"/>
          <w:bCs w:val="0"/>
          <w:color w:val="000000"/>
          <w:sz w:val="22"/>
          <w:szCs w:val="22"/>
        </w:rPr>
        <w:t>disturbance</w:t>
      </w:r>
      <w:r>
        <w:rPr>
          <w:rFonts w:ascii="Trebuchet MS" w:hAnsi="Trebuchet MS" w:cs="Trebuchet MS"/>
          <w:b w:val="0"/>
          <w:bCs w:val="0"/>
          <w:color w:val="000000"/>
          <w:sz w:val="22"/>
          <w:szCs w:val="22"/>
        </w:rPr>
        <w:t>, anti-</w:t>
      </w:r>
      <w:r w:rsidR="00A24A0B">
        <w:rPr>
          <w:rFonts w:ascii="Trebuchet MS" w:hAnsi="Trebuchet MS" w:cs="Trebuchet MS"/>
          <w:b w:val="0"/>
          <w:bCs w:val="0"/>
          <w:color w:val="000000"/>
          <w:sz w:val="22"/>
          <w:szCs w:val="22"/>
        </w:rPr>
        <w:t>social</w:t>
      </w:r>
      <w:r>
        <w:rPr>
          <w:rFonts w:ascii="Trebuchet MS" w:hAnsi="Trebuchet MS" w:cs="Trebuchet MS"/>
          <w:b w:val="0"/>
          <w:bCs w:val="0"/>
          <w:color w:val="000000"/>
          <w:sz w:val="22"/>
          <w:szCs w:val="22"/>
        </w:rPr>
        <w:t xml:space="preserve"> behaviour</w:t>
      </w:r>
      <w:r w:rsidR="00CC65FC">
        <w:rPr>
          <w:rFonts w:ascii="Trebuchet MS" w:hAnsi="Trebuchet MS" w:cs="Trebuchet MS"/>
          <w:b w:val="0"/>
          <w:bCs w:val="0"/>
          <w:color w:val="000000"/>
          <w:sz w:val="22"/>
          <w:szCs w:val="22"/>
        </w:rPr>
        <w:t xml:space="preserve"> and litter, </w:t>
      </w:r>
      <w:r>
        <w:rPr>
          <w:rFonts w:ascii="Trebuchet MS" w:hAnsi="Trebuchet MS" w:cs="Trebuchet MS"/>
          <w:b w:val="0"/>
          <w:bCs w:val="0"/>
          <w:color w:val="000000"/>
          <w:sz w:val="22"/>
          <w:szCs w:val="22"/>
        </w:rPr>
        <w:t xml:space="preserve">it </w:t>
      </w:r>
      <w:r w:rsidR="00337AD1">
        <w:rPr>
          <w:rFonts w:ascii="Trebuchet MS" w:hAnsi="Trebuchet MS" w:cs="Trebuchet MS"/>
          <w:b w:val="0"/>
          <w:bCs w:val="0"/>
          <w:color w:val="000000"/>
          <w:sz w:val="22"/>
          <w:szCs w:val="22"/>
        </w:rPr>
        <w:t>is not considered that the addition of one unit would be so significantly different to the existing situation</w:t>
      </w:r>
      <w:r>
        <w:rPr>
          <w:rFonts w:ascii="Trebuchet MS" w:hAnsi="Trebuchet MS" w:cs="Trebuchet MS"/>
          <w:b w:val="0"/>
          <w:bCs w:val="0"/>
          <w:color w:val="000000"/>
          <w:sz w:val="22"/>
          <w:szCs w:val="22"/>
        </w:rPr>
        <w:t xml:space="preserve"> and it is not likely that a </w:t>
      </w:r>
      <w:r w:rsidR="00A24A0B">
        <w:rPr>
          <w:rFonts w:ascii="Trebuchet MS" w:hAnsi="Trebuchet MS" w:cs="Trebuchet MS"/>
          <w:b w:val="0"/>
          <w:bCs w:val="0"/>
          <w:color w:val="000000"/>
          <w:sz w:val="22"/>
          <w:szCs w:val="22"/>
        </w:rPr>
        <w:t>reason</w:t>
      </w:r>
      <w:r>
        <w:rPr>
          <w:rFonts w:ascii="Trebuchet MS" w:hAnsi="Trebuchet MS" w:cs="Trebuchet MS"/>
          <w:b w:val="0"/>
          <w:bCs w:val="0"/>
          <w:color w:val="000000"/>
          <w:sz w:val="22"/>
          <w:szCs w:val="22"/>
        </w:rPr>
        <w:t xml:space="preserve"> for refusal on this </w:t>
      </w:r>
      <w:r w:rsidR="00A24A0B">
        <w:rPr>
          <w:rFonts w:ascii="Trebuchet MS" w:hAnsi="Trebuchet MS" w:cs="Trebuchet MS"/>
          <w:b w:val="0"/>
          <w:bCs w:val="0"/>
          <w:color w:val="000000"/>
          <w:sz w:val="22"/>
          <w:szCs w:val="22"/>
        </w:rPr>
        <w:t>basis</w:t>
      </w:r>
      <w:r>
        <w:rPr>
          <w:rFonts w:ascii="Trebuchet MS" w:hAnsi="Trebuchet MS" w:cs="Trebuchet MS"/>
          <w:b w:val="0"/>
          <w:bCs w:val="0"/>
          <w:color w:val="000000"/>
          <w:sz w:val="22"/>
          <w:szCs w:val="22"/>
        </w:rPr>
        <w:t xml:space="preserve"> would be </w:t>
      </w:r>
      <w:r w:rsidR="00CC65FC">
        <w:rPr>
          <w:rFonts w:ascii="Trebuchet MS" w:hAnsi="Trebuchet MS" w:cs="Trebuchet MS"/>
          <w:b w:val="0"/>
          <w:bCs w:val="0"/>
          <w:color w:val="000000"/>
          <w:sz w:val="22"/>
          <w:szCs w:val="22"/>
        </w:rPr>
        <w:t xml:space="preserve">possible to </w:t>
      </w:r>
      <w:r w:rsidR="00A24A0B">
        <w:rPr>
          <w:rFonts w:ascii="Trebuchet MS" w:hAnsi="Trebuchet MS" w:cs="Trebuchet MS"/>
          <w:b w:val="0"/>
          <w:bCs w:val="0"/>
          <w:color w:val="000000"/>
          <w:sz w:val="22"/>
          <w:szCs w:val="22"/>
        </w:rPr>
        <w:t>defend</w:t>
      </w:r>
      <w:r w:rsidR="00CC65FC">
        <w:rPr>
          <w:rFonts w:ascii="Trebuchet MS" w:hAnsi="Trebuchet MS" w:cs="Trebuchet MS"/>
          <w:b w:val="0"/>
          <w:bCs w:val="0"/>
          <w:color w:val="000000"/>
          <w:sz w:val="22"/>
          <w:szCs w:val="22"/>
        </w:rPr>
        <w:t xml:space="preserve"> at appeal.</w:t>
      </w:r>
      <w:r w:rsidR="007A14EA">
        <w:rPr>
          <w:rFonts w:ascii="Trebuchet MS" w:hAnsi="Trebuchet MS" w:cs="Trebuchet MS"/>
          <w:b w:val="0"/>
          <w:bCs w:val="0"/>
          <w:color w:val="000000"/>
          <w:sz w:val="22"/>
          <w:szCs w:val="22"/>
        </w:rPr>
        <w:t xml:space="preserve">  Indeed a</w:t>
      </w:r>
      <w:r>
        <w:rPr>
          <w:rFonts w:ascii="Trebuchet MS" w:hAnsi="Trebuchet MS" w:cs="Trebuchet MS"/>
          <w:b w:val="0"/>
          <w:bCs w:val="0"/>
          <w:color w:val="000000"/>
          <w:sz w:val="22"/>
          <w:szCs w:val="22"/>
        </w:rPr>
        <w:t xml:space="preserve"> number of </w:t>
      </w:r>
      <w:r w:rsidR="00A24A0B">
        <w:rPr>
          <w:rFonts w:ascii="Trebuchet MS" w:hAnsi="Trebuchet MS" w:cs="Trebuchet MS"/>
          <w:b w:val="0"/>
          <w:bCs w:val="0"/>
          <w:color w:val="000000"/>
          <w:sz w:val="22"/>
          <w:szCs w:val="22"/>
        </w:rPr>
        <w:t>residents</w:t>
      </w:r>
      <w:r>
        <w:rPr>
          <w:rFonts w:ascii="Trebuchet MS" w:hAnsi="Trebuchet MS" w:cs="Trebuchet MS"/>
          <w:b w:val="0"/>
          <w:bCs w:val="0"/>
          <w:color w:val="000000"/>
          <w:sz w:val="22"/>
          <w:szCs w:val="22"/>
        </w:rPr>
        <w:t xml:space="preserve"> have referred </w:t>
      </w:r>
      <w:r w:rsidR="007A14EA">
        <w:rPr>
          <w:rFonts w:ascii="Trebuchet MS" w:hAnsi="Trebuchet MS" w:cs="Trebuchet MS"/>
          <w:b w:val="0"/>
          <w:bCs w:val="0"/>
          <w:color w:val="000000"/>
          <w:sz w:val="22"/>
          <w:szCs w:val="22"/>
        </w:rPr>
        <w:t xml:space="preserve">specifically to </w:t>
      </w:r>
      <w:r w:rsidR="00A24A0B">
        <w:rPr>
          <w:rFonts w:ascii="Trebuchet MS" w:hAnsi="Trebuchet MS" w:cs="Trebuchet MS"/>
          <w:b w:val="0"/>
          <w:bCs w:val="0"/>
          <w:color w:val="000000"/>
          <w:sz w:val="22"/>
          <w:szCs w:val="22"/>
        </w:rPr>
        <w:t xml:space="preserve">the existing A5 uses, the </w:t>
      </w:r>
      <w:proofErr w:type="gramStart"/>
      <w:r w:rsidR="00A24A0B">
        <w:rPr>
          <w:rFonts w:ascii="Trebuchet MS" w:hAnsi="Trebuchet MS" w:cs="Trebuchet MS"/>
          <w:b w:val="0"/>
          <w:bCs w:val="0"/>
          <w:color w:val="000000"/>
          <w:sz w:val="22"/>
          <w:szCs w:val="22"/>
        </w:rPr>
        <w:t>nature of which are</w:t>
      </w:r>
      <w:proofErr w:type="gramEnd"/>
      <w:r w:rsidR="00A24A0B">
        <w:rPr>
          <w:rFonts w:ascii="Trebuchet MS" w:hAnsi="Trebuchet MS" w:cs="Trebuchet MS"/>
          <w:b w:val="0"/>
          <w:bCs w:val="0"/>
          <w:color w:val="000000"/>
          <w:sz w:val="22"/>
          <w:szCs w:val="22"/>
        </w:rPr>
        <w:t xml:space="preserve"> likely to be different to that of a proposed A3 use.  </w:t>
      </w:r>
      <w:r>
        <w:rPr>
          <w:rFonts w:ascii="Trebuchet MS" w:hAnsi="Trebuchet MS" w:cs="Trebuchet MS"/>
          <w:b w:val="0"/>
          <w:bCs w:val="0"/>
          <w:color w:val="000000"/>
          <w:sz w:val="22"/>
          <w:szCs w:val="22"/>
        </w:rPr>
        <w:t xml:space="preserve">The noise </w:t>
      </w:r>
      <w:r>
        <w:rPr>
          <w:rFonts w:ascii="Trebuchet MS" w:hAnsi="Trebuchet MS" w:cs="Trebuchet MS"/>
          <w:b w:val="0"/>
          <w:bCs w:val="0"/>
          <w:color w:val="000000"/>
          <w:sz w:val="22"/>
          <w:szCs w:val="22"/>
        </w:rPr>
        <w:lastRenderedPageBreak/>
        <w:t xml:space="preserve">and </w:t>
      </w:r>
      <w:r w:rsidR="00A24A0B">
        <w:rPr>
          <w:rFonts w:ascii="Trebuchet MS" w:hAnsi="Trebuchet MS" w:cs="Trebuchet MS"/>
          <w:b w:val="0"/>
          <w:bCs w:val="0"/>
          <w:color w:val="000000"/>
          <w:sz w:val="22"/>
          <w:szCs w:val="22"/>
        </w:rPr>
        <w:t>disturbance</w:t>
      </w:r>
      <w:r>
        <w:rPr>
          <w:rFonts w:ascii="Trebuchet MS" w:hAnsi="Trebuchet MS" w:cs="Trebuchet MS"/>
          <w:b w:val="0"/>
          <w:bCs w:val="0"/>
          <w:color w:val="000000"/>
          <w:sz w:val="22"/>
          <w:szCs w:val="22"/>
        </w:rPr>
        <w:t xml:space="preserve"> </w:t>
      </w:r>
      <w:r w:rsidR="00A24A0B">
        <w:rPr>
          <w:rFonts w:ascii="Trebuchet MS" w:hAnsi="Trebuchet MS" w:cs="Trebuchet MS"/>
          <w:b w:val="0"/>
          <w:bCs w:val="0"/>
          <w:color w:val="000000"/>
          <w:sz w:val="22"/>
          <w:szCs w:val="22"/>
        </w:rPr>
        <w:t xml:space="preserve">associated with a café/restaurant is </w:t>
      </w:r>
      <w:r>
        <w:rPr>
          <w:rFonts w:ascii="Trebuchet MS" w:hAnsi="Trebuchet MS" w:cs="Trebuchet MS"/>
          <w:b w:val="0"/>
          <w:bCs w:val="0"/>
          <w:color w:val="000000"/>
          <w:sz w:val="22"/>
          <w:szCs w:val="22"/>
        </w:rPr>
        <w:t xml:space="preserve">likely </w:t>
      </w:r>
      <w:r w:rsidR="00A24A0B">
        <w:rPr>
          <w:rFonts w:ascii="Trebuchet MS" w:hAnsi="Trebuchet MS" w:cs="Trebuchet MS"/>
          <w:b w:val="0"/>
          <w:bCs w:val="0"/>
          <w:color w:val="000000"/>
          <w:sz w:val="22"/>
          <w:szCs w:val="22"/>
        </w:rPr>
        <w:t>to be far less than for a</w:t>
      </w:r>
      <w:r>
        <w:rPr>
          <w:rFonts w:ascii="Trebuchet MS" w:hAnsi="Trebuchet MS" w:cs="Trebuchet MS"/>
          <w:b w:val="0"/>
          <w:bCs w:val="0"/>
          <w:color w:val="000000"/>
          <w:sz w:val="22"/>
          <w:szCs w:val="22"/>
        </w:rPr>
        <w:t>n A</w:t>
      </w:r>
      <w:r w:rsidR="00A24A0B">
        <w:rPr>
          <w:rFonts w:ascii="Trebuchet MS" w:hAnsi="Trebuchet MS" w:cs="Trebuchet MS"/>
          <w:b w:val="0"/>
          <w:bCs w:val="0"/>
          <w:color w:val="000000"/>
          <w:sz w:val="22"/>
          <w:szCs w:val="22"/>
        </w:rPr>
        <w:t>5</w:t>
      </w:r>
      <w:r>
        <w:rPr>
          <w:rFonts w:ascii="Trebuchet MS" w:hAnsi="Trebuchet MS" w:cs="Trebuchet MS"/>
          <w:b w:val="0"/>
          <w:bCs w:val="0"/>
          <w:color w:val="000000"/>
          <w:sz w:val="22"/>
          <w:szCs w:val="22"/>
        </w:rPr>
        <w:t xml:space="preserve"> </w:t>
      </w:r>
      <w:proofErr w:type="spellStart"/>
      <w:r>
        <w:rPr>
          <w:rFonts w:ascii="Trebuchet MS" w:hAnsi="Trebuchet MS" w:cs="Trebuchet MS"/>
          <w:b w:val="0"/>
          <w:bCs w:val="0"/>
          <w:color w:val="000000"/>
          <w:sz w:val="22"/>
          <w:szCs w:val="22"/>
        </w:rPr>
        <w:t>takeway</w:t>
      </w:r>
      <w:proofErr w:type="spellEnd"/>
      <w:r>
        <w:rPr>
          <w:rFonts w:ascii="Trebuchet MS" w:hAnsi="Trebuchet MS" w:cs="Trebuchet MS"/>
          <w:b w:val="0"/>
          <w:bCs w:val="0"/>
          <w:color w:val="000000"/>
          <w:sz w:val="22"/>
          <w:szCs w:val="22"/>
        </w:rPr>
        <w:t xml:space="preserve">, </w:t>
      </w:r>
      <w:r w:rsidR="00A24A0B">
        <w:rPr>
          <w:rFonts w:ascii="Trebuchet MS" w:hAnsi="Trebuchet MS" w:cs="Trebuchet MS"/>
          <w:b w:val="0"/>
          <w:bCs w:val="0"/>
          <w:color w:val="000000"/>
          <w:sz w:val="22"/>
          <w:szCs w:val="22"/>
        </w:rPr>
        <w:t xml:space="preserve">because typically there would be fewer pedestrian and vehicle movements, and there would not be the noise from customers, which might be expected with a takeaway from people waiting for food, and those </w:t>
      </w:r>
      <w:r w:rsidR="005A2743">
        <w:rPr>
          <w:rFonts w:ascii="Trebuchet MS" w:hAnsi="Trebuchet MS" w:cs="Trebuchet MS"/>
          <w:b w:val="0"/>
          <w:bCs w:val="0"/>
          <w:color w:val="000000"/>
          <w:sz w:val="22"/>
          <w:szCs w:val="22"/>
        </w:rPr>
        <w:t xml:space="preserve">standing </w:t>
      </w:r>
      <w:r w:rsidR="00A24A0B">
        <w:rPr>
          <w:rFonts w:ascii="Trebuchet MS" w:hAnsi="Trebuchet MS" w:cs="Trebuchet MS"/>
          <w:b w:val="0"/>
          <w:bCs w:val="0"/>
          <w:color w:val="000000"/>
          <w:sz w:val="22"/>
          <w:szCs w:val="22"/>
        </w:rPr>
        <w:t xml:space="preserve">loitering after purchase.  The level of customer litter would be less </w:t>
      </w:r>
      <w:r w:rsidR="005A2743">
        <w:rPr>
          <w:rFonts w:ascii="Trebuchet MS" w:hAnsi="Trebuchet MS" w:cs="Trebuchet MS"/>
          <w:b w:val="0"/>
          <w:bCs w:val="0"/>
          <w:color w:val="000000"/>
          <w:sz w:val="22"/>
          <w:szCs w:val="22"/>
        </w:rPr>
        <w:t xml:space="preserve">for an A3 use </w:t>
      </w:r>
      <w:r w:rsidR="00A24A0B">
        <w:rPr>
          <w:rFonts w:ascii="Trebuchet MS" w:hAnsi="Trebuchet MS" w:cs="Trebuchet MS"/>
          <w:b w:val="0"/>
          <w:bCs w:val="0"/>
          <w:color w:val="000000"/>
          <w:sz w:val="22"/>
          <w:szCs w:val="22"/>
        </w:rPr>
        <w:t>because food would be consumed on the premises.</w:t>
      </w:r>
    </w:p>
    <w:p w:rsidR="00A24A0B" w:rsidRDefault="00A24A0B" w:rsidP="00281084">
      <w:pPr>
        <w:pStyle w:val="BodyText"/>
        <w:jc w:val="both"/>
        <w:rPr>
          <w:rFonts w:ascii="Trebuchet MS" w:hAnsi="Trebuchet MS" w:cs="Trebuchet MS"/>
          <w:b w:val="0"/>
          <w:bCs w:val="0"/>
          <w:color w:val="000000"/>
          <w:sz w:val="22"/>
          <w:szCs w:val="22"/>
        </w:rPr>
      </w:pPr>
    </w:p>
    <w:p w:rsidR="00A24A0B" w:rsidRDefault="00A24A0B" w:rsidP="00EE38FE">
      <w:pPr>
        <w:pStyle w:val="BodyText"/>
        <w:ind w:left="426"/>
        <w:jc w:val="both"/>
        <w:rPr>
          <w:rFonts w:ascii="Trebuchet MS" w:hAnsi="Trebuchet MS" w:cs="Trebuchet MS"/>
          <w:b w:val="0"/>
          <w:bCs w:val="0"/>
          <w:color w:val="000000"/>
          <w:sz w:val="22"/>
          <w:szCs w:val="22"/>
        </w:rPr>
      </w:pPr>
      <w:r>
        <w:rPr>
          <w:rFonts w:ascii="Trebuchet MS" w:hAnsi="Trebuchet MS" w:cs="Trebuchet MS"/>
          <w:b w:val="0"/>
          <w:bCs w:val="0"/>
          <w:color w:val="000000"/>
          <w:sz w:val="22"/>
          <w:szCs w:val="22"/>
        </w:rPr>
        <w:t>With regard to anti-social behaviour and crime there is no evidence to suggest that an A3 use would generate these.</w:t>
      </w:r>
    </w:p>
    <w:p w:rsidR="00A24A0B" w:rsidRDefault="00A24A0B" w:rsidP="00281084">
      <w:pPr>
        <w:pStyle w:val="BodyText"/>
        <w:jc w:val="both"/>
        <w:rPr>
          <w:rFonts w:ascii="Trebuchet MS" w:hAnsi="Trebuchet MS" w:cs="Trebuchet MS"/>
          <w:b w:val="0"/>
          <w:bCs w:val="0"/>
          <w:color w:val="000000"/>
          <w:sz w:val="22"/>
          <w:szCs w:val="22"/>
        </w:rPr>
      </w:pPr>
    </w:p>
    <w:p w:rsidR="007D501E" w:rsidRDefault="007054E5" w:rsidP="00EE38FE">
      <w:pPr>
        <w:pStyle w:val="BodyText"/>
        <w:ind w:left="426"/>
        <w:jc w:val="both"/>
        <w:rPr>
          <w:rFonts w:ascii="Trebuchet MS" w:hAnsi="Trebuchet MS" w:cs="Trebuchet MS"/>
          <w:b w:val="0"/>
          <w:bCs w:val="0"/>
          <w:color w:val="000000"/>
          <w:sz w:val="22"/>
          <w:szCs w:val="22"/>
        </w:rPr>
      </w:pPr>
      <w:r>
        <w:rPr>
          <w:rFonts w:ascii="Trebuchet MS" w:hAnsi="Trebuchet MS" w:cs="Trebuchet MS"/>
          <w:b w:val="0"/>
          <w:bCs w:val="0"/>
          <w:color w:val="000000"/>
          <w:sz w:val="22"/>
          <w:szCs w:val="22"/>
        </w:rPr>
        <w:t>T</w:t>
      </w:r>
      <w:r w:rsidR="00A24A0B">
        <w:rPr>
          <w:rFonts w:ascii="Trebuchet MS" w:hAnsi="Trebuchet MS" w:cs="Trebuchet MS"/>
          <w:b w:val="0"/>
          <w:bCs w:val="0"/>
          <w:color w:val="000000"/>
          <w:sz w:val="22"/>
          <w:szCs w:val="22"/>
        </w:rPr>
        <w:t xml:space="preserve">he </w:t>
      </w:r>
      <w:r>
        <w:rPr>
          <w:rFonts w:ascii="Trebuchet MS" w:hAnsi="Trebuchet MS" w:cs="Trebuchet MS"/>
          <w:b w:val="0"/>
          <w:bCs w:val="0"/>
          <w:color w:val="000000"/>
          <w:sz w:val="22"/>
          <w:szCs w:val="22"/>
        </w:rPr>
        <w:t>Environmental</w:t>
      </w:r>
      <w:r w:rsidR="00A24A0B">
        <w:rPr>
          <w:rFonts w:ascii="Trebuchet MS" w:hAnsi="Trebuchet MS" w:cs="Trebuchet MS"/>
          <w:b w:val="0"/>
          <w:bCs w:val="0"/>
          <w:color w:val="000000"/>
          <w:sz w:val="22"/>
          <w:szCs w:val="22"/>
        </w:rPr>
        <w:t xml:space="preserve"> </w:t>
      </w:r>
      <w:r>
        <w:rPr>
          <w:rFonts w:ascii="Trebuchet MS" w:hAnsi="Trebuchet MS" w:cs="Trebuchet MS"/>
          <w:b w:val="0"/>
          <w:bCs w:val="0"/>
          <w:color w:val="000000"/>
          <w:sz w:val="22"/>
          <w:szCs w:val="22"/>
        </w:rPr>
        <w:t xml:space="preserve">Protection and Nuisance Officer </w:t>
      </w:r>
      <w:r w:rsidR="007D501E">
        <w:rPr>
          <w:rFonts w:ascii="Trebuchet MS" w:hAnsi="Trebuchet MS" w:cs="Trebuchet MS"/>
          <w:b w:val="0"/>
          <w:bCs w:val="0"/>
          <w:color w:val="000000"/>
          <w:sz w:val="22"/>
          <w:szCs w:val="22"/>
        </w:rPr>
        <w:t xml:space="preserve">identified that the Acoustic Assessment does not include the type of plant to be installed, so only establishes the noise limit to be met at neighbouring residential facades.  As the background level is quite low they advised that the preference was for a full assessment prior to determination of the application, but that they could accept a condition stating that target noise should be limited to 36db if the hours of operation were limited, through condition, to 23.00hrs.  The applicant confirmed that it was not intended to have plant running outside operational hours and that a condition would be acceptable. </w:t>
      </w:r>
    </w:p>
    <w:p w:rsidR="007D501E" w:rsidRDefault="007D501E" w:rsidP="007D501E">
      <w:pPr>
        <w:pStyle w:val="BodyText"/>
        <w:jc w:val="both"/>
        <w:rPr>
          <w:rFonts w:ascii="Trebuchet MS" w:hAnsi="Trebuchet MS" w:cs="Trebuchet MS"/>
          <w:b w:val="0"/>
          <w:bCs w:val="0"/>
          <w:color w:val="000000"/>
          <w:sz w:val="22"/>
          <w:szCs w:val="22"/>
        </w:rPr>
      </w:pPr>
    </w:p>
    <w:p w:rsidR="007D501E" w:rsidRPr="00D35CE8" w:rsidRDefault="007D501E" w:rsidP="00EE38FE">
      <w:pPr>
        <w:pStyle w:val="Default"/>
        <w:ind w:left="426"/>
        <w:jc w:val="both"/>
        <w:rPr>
          <w:sz w:val="22"/>
          <w:szCs w:val="22"/>
        </w:rPr>
      </w:pPr>
      <w:r w:rsidRPr="00D35CE8">
        <w:rPr>
          <w:bCs/>
          <w:sz w:val="22"/>
          <w:szCs w:val="22"/>
        </w:rPr>
        <w:t>With regard to cooking odour no assessment has been submitted and therefore th</w:t>
      </w:r>
      <w:r w:rsidR="00D35CE8" w:rsidRPr="00D35CE8">
        <w:rPr>
          <w:bCs/>
          <w:sz w:val="22"/>
          <w:szCs w:val="22"/>
        </w:rPr>
        <w:t>e scheme as proposed could have a detrimental effect on residential amenity in this regard, contrary to Policy DM4.</w:t>
      </w:r>
      <w:r w:rsidRPr="00D35CE8">
        <w:rPr>
          <w:sz w:val="22"/>
          <w:szCs w:val="22"/>
        </w:rPr>
        <w:t xml:space="preserve"> </w:t>
      </w:r>
    </w:p>
    <w:p w:rsidR="007D501E" w:rsidRPr="00B87FED" w:rsidRDefault="007D501E" w:rsidP="007D501E">
      <w:pPr>
        <w:pStyle w:val="BodyText"/>
        <w:jc w:val="both"/>
        <w:rPr>
          <w:rFonts w:ascii="Trebuchet MS" w:hAnsi="Trebuchet MS"/>
          <w:b w:val="0"/>
          <w:color w:val="000000" w:themeColor="text1"/>
          <w:sz w:val="22"/>
          <w:szCs w:val="22"/>
        </w:rPr>
      </w:pPr>
    </w:p>
    <w:p w:rsidR="00D35CE8" w:rsidRPr="00B87FED" w:rsidRDefault="00153B4D" w:rsidP="00EE38FE">
      <w:pPr>
        <w:pStyle w:val="BodyText"/>
        <w:ind w:left="426"/>
        <w:jc w:val="both"/>
        <w:rPr>
          <w:rFonts w:ascii="Trebuchet MS" w:hAnsi="Trebuchet MS"/>
          <w:b w:val="0"/>
          <w:sz w:val="22"/>
          <w:szCs w:val="22"/>
        </w:rPr>
      </w:pPr>
      <w:r w:rsidRPr="00B87FED">
        <w:rPr>
          <w:rFonts w:ascii="Trebuchet MS" w:hAnsi="Trebuchet MS"/>
          <w:b w:val="0"/>
          <w:sz w:val="22"/>
          <w:szCs w:val="22"/>
        </w:rPr>
        <w:t>It is likely that the amount of waste which would be generated from an A3 use would be greater than for an A1 shop</w:t>
      </w:r>
      <w:r w:rsidR="00B87FED">
        <w:rPr>
          <w:rFonts w:ascii="Trebuchet MS" w:hAnsi="Trebuchet MS"/>
          <w:b w:val="0"/>
          <w:sz w:val="22"/>
          <w:szCs w:val="22"/>
        </w:rPr>
        <w:t xml:space="preserve"> and the nature of the waste would </w:t>
      </w:r>
      <w:r w:rsidR="007216C8">
        <w:rPr>
          <w:rFonts w:ascii="Trebuchet MS" w:hAnsi="Trebuchet MS"/>
          <w:b w:val="0"/>
          <w:sz w:val="22"/>
          <w:szCs w:val="22"/>
        </w:rPr>
        <w:t xml:space="preserve">of course </w:t>
      </w:r>
      <w:r w:rsidR="00B87FED">
        <w:rPr>
          <w:rFonts w:ascii="Trebuchet MS" w:hAnsi="Trebuchet MS"/>
          <w:b w:val="0"/>
          <w:sz w:val="22"/>
          <w:szCs w:val="22"/>
        </w:rPr>
        <w:t>be different</w:t>
      </w:r>
      <w:r w:rsidRPr="00B87FED">
        <w:rPr>
          <w:rFonts w:ascii="Trebuchet MS" w:hAnsi="Trebuchet MS"/>
          <w:b w:val="0"/>
          <w:sz w:val="22"/>
          <w:szCs w:val="22"/>
        </w:rPr>
        <w:t>.  There is a bin storage area shown</w:t>
      </w:r>
      <w:r w:rsidR="00B87FED">
        <w:rPr>
          <w:rFonts w:ascii="Trebuchet MS" w:hAnsi="Trebuchet MS"/>
          <w:b w:val="0"/>
          <w:sz w:val="22"/>
          <w:szCs w:val="22"/>
        </w:rPr>
        <w:t xml:space="preserve"> to the rear of the premises, accessed from a rear door</w:t>
      </w:r>
      <w:r w:rsidRPr="00B87FED">
        <w:rPr>
          <w:rFonts w:ascii="Trebuchet MS" w:hAnsi="Trebuchet MS"/>
          <w:b w:val="0"/>
          <w:sz w:val="22"/>
          <w:szCs w:val="22"/>
        </w:rPr>
        <w:t xml:space="preserve">, but </w:t>
      </w:r>
      <w:r w:rsidR="00B87FED" w:rsidRPr="00B87FED">
        <w:rPr>
          <w:rFonts w:ascii="Trebuchet MS" w:hAnsi="Trebuchet MS"/>
          <w:b w:val="0"/>
          <w:sz w:val="22"/>
          <w:szCs w:val="22"/>
        </w:rPr>
        <w:t xml:space="preserve">with reference to the Council’s Waste Management Guidelines </w:t>
      </w:r>
      <w:r w:rsidRPr="00B87FED">
        <w:rPr>
          <w:rFonts w:ascii="Trebuchet MS" w:hAnsi="Trebuchet MS"/>
          <w:b w:val="0"/>
          <w:sz w:val="22"/>
          <w:szCs w:val="22"/>
        </w:rPr>
        <w:t xml:space="preserve">this appears inadequate in overall size for the proposed </w:t>
      </w:r>
      <w:r w:rsidR="006F64E7" w:rsidRPr="00B87FED">
        <w:rPr>
          <w:rFonts w:ascii="Trebuchet MS" w:hAnsi="Trebuchet MS"/>
          <w:b w:val="0"/>
          <w:sz w:val="22"/>
          <w:szCs w:val="22"/>
        </w:rPr>
        <w:t>commercial</w:t>
      </w:r>
      <w:r w:rsidRPr="00B87FED">
        <w:rPr>
          <w:rFonts w:ascii="Trebuchet MS" w:hAnsi="Trebuchet MS"/>
          <w:b w:val="0"/>
          <w:sz w:val="22"/>
          <w:szCs w:val="22"/>
        </w:rPr>
        <w:t xml:space="preserve"> and </w:t>
      </w:r>
      <w:r w:rsidR="006F64E7" w:rsidRPr="00B87FED">
        <w:rPr>
          <w:rFonts w:ascii="Trebuchet MS" w:hAnsi="Trebuchet MS"/>
          <w:b w:val="0"/>
          <w:sz w:val="22"/>
          <w:szCs w:val="22"/>
        </w:rPr>
        <w:t>residential</w:t>
      </w:r>
      <w:r w:rsidRPr="00B87FED">
        <w:rPr>
          <w:rFonts w:ascii="Trebuchet MS" w:hAnsi="Trebuchet MS"/>
          <w:b w:val="0"/>
          <w:sz w:val="22"/>
          <w:szCs w:val="22"/>
        </w:rPr>
        <w:t xml:space="preserve"> uses</w:t>
      </w:r>
      <w:r w:rsidR="006F64E7" w:rsidRPr="00B87FED">
        <w:rPr>
          <w:rFonts w:ascii="Trebuchet MS" w:hAnsi="Trebuchet MS"/>
          <w:b w:val="0"/>
          <w:sz w:val="22"/>
          <w:szCs w:val="22"/>
        </w:rPr>
        <w:t xml:space="preserve">.  The </w:t>
      </w:r>
      <w:r w:rsidR="00B87FED" w:rsidRPr="00B87FED">
        <w:rPr>
          <w:rFonts w:ascii="Trebuchet MS" w:hAnsi="Trebuchet MS"/>
          <w:b w:val="0"/>
          <w:sz w:val="22"/>
          <w:szCs w:val="22"/>
        </w:rPr>
        <w:t>Guidelines</w:t>
      </w:r>
      <w:r w:rsidR="006F64E7" w:rsidRPr="00B87FED">
        <w:rPr>
          <w:rFonts w:ascii="Trebuchet MS" w:hAnsi="Trebuchet MS"/>
          <w:b w:val="0"/>
          <w:sz w:val="22"/>
          <w:szCs w:val="22"/>
        </w:rPr>
        <w:t xml:space="preserve"> also recommend that bin storage area</w:t>
      </w:r>
      <w:r w:rsidR="00B87FED" w:rsidRPr="00B87FED">
        <w:rPr>
          <w:rFonts w:ascii="Trebuchet MS" w:hAnsi="Trebuchet MS"/>
          <w:b w:val="0"/>
          <w:sz w:val="22"/>
          <w:szCs w:val="22"/>
        </w:rPr>
        <w:t xml:space="preserve">s are separate for the different uses, which the proposed is not.  </w:t>
      </w:r>
      <w:r w:rsidR="008624A5">
        <w:rPr>
          <w:rFonts w:ascii="Trebuchet MS" w:hAnsi="Trebuchet MS"/>
          <w:b w:val="0"/>
          <w:sz w:val="22"/>
          <w:szCs w:val="22"/>
        </w:rPr>
        <w:t xml:space="preserve">The agent has confirmed that smaller wheelie bins would be used and would </w:t>
      </w:r>
      <w:r w:rsidR="004F23A0">
        <w:rPr>
          <w:rFonts w:ascii="Trebuchet MS" w:hAnsi="Trebuchet MS"/>
          <w:b w:val="0"/>
          <w:sz w:val="22"/>
          <w:szCs w:val="22"/>
        </w:rPr>
        <w:t xml:space="preserve">be </w:t>
      </w:r>
      <w:r w:rsidR="008624A5">
        <w:rPr>
          <w:rFonts w:ascii="Trebuchet MS" w:hAnsi="Trebuchet MS"/>
          <w:b w:val="0"/>
          <w:sz w:val="22"/>
          <w:szCs w:val="22"/>
        </w:rPr>
        <w:t xml:space="preserve">pulled from </w:t>
      </w:r>
      <w:r w:rsidR="006F64E7" w:rsidRPr="00B87FED">
        <w:rPr>
          <w:rFonts w:ascii="Trebuchet MS" w:hAnsi="Trebuchet MS"/>
          <w:b w:val="0"/>
          <w:sz w:val="22"/>
          <w:szCs w:val="22"/>
        </w:rPr>
        <w:t>the rear of the premises to Christchurch Road</w:t>
      </w:r>
      <w:r w:rsidR="007216C8">
        <w:rPr>
          <w:rFonts w:ascii="Trebuchet MS" w:hAnsi="Trebuchet MS"/>
          <w:b w:val="0"/>
          <w:sz w:val="22"/>
          <w:szCs w:val="22"/>
        </w:rPr>
        <w:t xml:space="preserve"> for collection</w:t>
      </w:r>
      <w:r w:rsidR="006F64E7" w:rsidRPr="00B87FED">
        <w:rPr>
          <w:rFonts w:ascii="Trebuchet MS" w:hAnsi="Trebuchet MS"/>
          <w:b w:val="0"/>
          <w:sz w:val="22"/>
          <w:szCs w:val="22"/>
        </w:rPr>
        <w:t xml:space="preserve">.  </w:t>
      </w:r>
      <w:r w:rsidR="008624A5">
        <w:rPr>
          <w:rFonts w:ascii="Trebuchet MS" w:hAnsi="Trebuchet MS"/>
          <w:b w:val="0"/>
          <w:sz w:val="22"/>
          <w:szCs w:val="22"/>
        </w:rPr>
        <w:t xml:space="preserve">Although not an ideal situation in that the path is some 30m in length and is only </w:t>
      </w:r>
      <w:r w:rsidR="006F64E7" w:rsidRPr="00B87FED">
        <w:rPr>
          <w:rFonts w:ascii="Trebuchet MS" w:hAnsi="Trebuchet MS"/>
          <w:b w:val="0"/>
          <w:sz w:val="22"/>
          <w:szCs w:val="22"/>
        </w:rPr>
        <w:t xml:space="preserve">0.5m in width, </w:t>
      </w:r>
      <w:r w:rsidR="008624A5">
        <w:rPr>
          <w:rFonts w:ascii="Trebuchet MS" w:hAnsi="Trebuchet MS"/>
          <w:b w:val="0"/>
          <w:sz w:val="22"/>
          <w:szCs w:val="22"/>
        </w:rPr>
        <w:t>and is shared with no. 62 (an existing A3/A5 use), this is no different to the existing/ previous arrangement.  However, the overall storage capacity is not considered sufficient nor the layout, which has a combined bin storage area for both commercial and residential uses and would n</w:t>
      </w:r>
      <w:r w:rsidR="00B87FED">
        <w:rPr>
          <w:rFonts w:ascii="Trebuchet MS" w:hAnsi="Trebuchet MS"/>
          <w:b w:val="0"/>
          <w:sz w:val="22"/>
          <w:szCs w:val="22"/>
        </w:rPr>
        <w:t xml:space="preserve">ot comply with Policy CS2: </w:t>
      </w:r>
      <w:r w:rsidR="007216C8">
        <w:rPr>
          <w:rFonts w:ascii="Trebuchet MS" w:hAnsi="Trebuchet MS"/>
          <w:b w:val="0"/>
          <w:sz w:val="22"/>
          <w:szCs w:val="22"/>
        </w:rPr>
        <w:t>W</w:t>
      </w:r>
      <w:r w:rsidR="00B87FED">
        <w:rPr>
          <w:rFonts w:ascii="Trebuchet MS" w:hAnsi="Trebuchet MS"/>
          <w:b w:val="0"/>
          <w:sz w:val="22"/>
          <w:szCs w:val="22"/>
        </w:rPr>
        <w:t xml:space="preserve">aste </w:t>
      </w:r>
      <w:r w:rsidR="008624A5">
        <w:rPr>
          <w:rFonts w:ascii="Trebuchet MS" w:hAnsi="Trebuchet MS"/>
          <w:b w:val="0"/>
          <w:sz w:val="22"/>
          <w:szCs w:val="22"/>
        </w:rPr>
        <w:t>M</w:t>
      </w:r>
      <w:r w:rsidR="00B87FED">
        <w:rPr>
          <w:rFonts w:ascii="Trebuchet MS" w:hAnsi="Trebuchet MS"/>
          <w:b w:val="0"/>
          <w:sz w:val="22"/>
          <w:szCs w:val="22"/>
        </w:rPr>
        <w:t xml:space="preserve">inimisation </w:t>
      </w:r>
      <w:r w:rsidR="008624A5">
        <w:rPr>
          <w:rFonts w:ascii="Trebuchet MS" w:hAnsi="Trebuchet MS"/>
          <w:b w:val="0"/>
          <w:sz w:val="22"/>
          <w:szCs w:val="22"/>
        </w:rPr>
        <w:t xml:space="preserve">and the Council’s Waste Management Guidelines, </w:t>
      </w:r>
      <w:r w:rsidR="00B87FED">
        <w:rPr>
          <w:rFonts w:ascii="Trebuchet MS" w:hAnsi="Trebuchet MS"/>
          <w:b w:val="0"/>
          <w:sz w:val="22"/>
          <w:szCs w:val="22"/>
        </w:rPr>
        <w:t>and could have detrimental effects with respect to residential amenity contrary to Policy DM4.</w:t>
      </w:r>
    </w:p>
    <w:p w:rsidR="002E2629" w:rsidRPr="00281084" w:rsidRDefault="002E2629" w:rsidP="00281084">
      <w:pPr>
        <w:pStyle w:val="BodyText"/>
        <w:jc w:val="both"/>
        <w:rPr>
          <w:rFonts w:ascii="Trebuchet MS" w:hAnsi="Trebuchet MS" w:cs="Trebuchet MS"/>
          <w:b w:val="0"/>
          <w:bCs w:val="0"/>
          <w:color w:val="000000"/>
          <w:sz w:val="22"/>
          <w:szCs w:val="22"/>
        </w:rPr>
      </w:pPr>
    </w:p>
    <w:p w:rsidR="00E06D76" w:rsidRDefault="006A1A30" w:rsidP="00EE38FE">
      <w:pPr>
        <w:ind w:left="426"/>
        <w:jc w:val="both"/>
        <w:rPr>
          <w:rFonts w:ascii="Trebuchet MS" w:hAnsi="Trebuchet MS" w:cs="Trebuchet MS"/>
          <w:bCs/>
          <w:sz w:val="22"/>
          <w:szCs w:val="22"/>
        </w:rPr>
      </w:pPr>
      <w:r w:rsidRPr="00567791">
        <w:rPr>
          <w:rFonts w:ascii="Trebuchet MS" w:hAnsi="Trebuchet MS" w:cs="Trebuchet MS"/>
          <w:bCs/>
          <w:sz w:val="22"/>
          <w:szCs w:val="22"/>
        </w:rPr>
        <w:t xml:space="preserve">The proposed scheme </w:t>
      </w:r>
      <w:r w:rsidR="00805FCE">
        <w:rPr>
          <w:rFonts w:ascii="Trebuchet MS" w:hAnsi="Trebuchet MS" w:cs="Trebuchet MS"/>
          <w:bCs/>
          <w:sz w:val="22"/>
          <w:szCs w:val="22"/>
        </w:rPr>
        <w:t>includes an extension at first floor.  It is not considered that this would have a significant detrimental effect with regard to being overbearing, or create a loss of daylight/sunlight to the neighbouring residential unit at the upper floor of no 62.  The existing projecting gable already affects rear windows on the rear elevation of the main building at no.62.</w:t>
      </w:r>
    </w:p>
    <w:p w:rsidR="00E06D76" w:rsidRDefault="00E06D76" w:rsidP="007D501E">
      <w:pPr>
        <w:jc w:val="both"/>
        <w:rPr>
          <w:rFonts w:ascii="Trebuchet MS" w:hAnsi="Trebuchet MS" w:cs="Trebuchet MS"/>
          <w:bCs/>
          <w:sz w:val="22"/>
          <w:szCs w:val="22"/>
        </w:rPr>
      </w:pPr>
    </w:p>
    <w:p w:rsidR="00567791" w:rsidRPr="00567791" w:rsidRDefault="00E06D76" w:rsidP="00EE38FE">
      <w:pPr>
        <w:ind w:left="426"/>
        <w:jc w:val="both"/>
        <w:rPr>
          <w:rFonts w:ascii="Trebuchet MS" w:hAnsi="Trebuchet MS" w:cs="Trebuchet MS"/>
          <w:bCs/>
          <w:sz w:val="22"/>
          <w:szCs w:val="22"/>
        </w:rPr>
      </w:pPr>
      <w:r>
        <w:rPr>
          <w:rFonts w:ascii="Trebuchet MS" w:hAnsi="Trebuchet MS" w:cs="Trebuchet MS"/>
          <w:bCs/>
          <w:sz w:val="22"/>
          <w:szCs w:val="22"/>
        </w:rPr>
        <w:t>It is proposed that the enlargem</w:t>
      </w:r>
      <w:r w:rsidR="006A1A30" w:rsidRPr="00567791">
        <w:rPr>
          <w:rFonts w:ascii="Trebuchet MS" w:hAnsi="Trebuchet MS" w:cs="Trebuchet MS"/>
          <w:bCs/>
          <w:sz w:val="22"/>
          <w:szCs w:val="22"/>
        </w:rPr>
        <w:t xml:space="preserve">ent of the first and second </w:t>
      </w:r>
      <w:r w:rsidR="007216C8" w:rsidRPr="00567791">
        <w:rPr>
          <w:rFonts w:ascii="Trebuchet MS" w:hAnsi="Trebuchet MS" w:cs="Trebuchet MS"/>
          <w:bCs/>
          <w:sz w:val="22"/>
          <w:szCs w:val="22"/>
        </w:rPr>
        <w:t>f</w:t>
      </w:r>
      <w:r w:rsidR="006A1A30" w:rsidRPr="00567791">
        <w:rPr>
          <w:rFonts w:ascii="Trebuchet MS" w:hAnsi="Trebuchet MS" w:cs="Trebuchet MS"/>
          <w:bCs/>
          <w:sz w:val="22"/>
          <w:szCs w:val="22"/>
        </w:rPr>
        <w:t>l</w:t>
      </w:r>
      <w:r w:rsidR="007216C8" w:rsidRPr="00567791">
        <w:rPr>
          <w:rFonts w:ascii="Trebuchet MS" w:hAnsi="Trebuchet MS" w:cs="Trebuchet MS"/>
          <w:bCs/>
          <w:sz w:val="22"/>
          <w:szCs w:val="22"/>
        </w:rPr>
        <w:t>oor resi</w:t>
      </w:r>
      <w:r w:rsidR="006A1A30" w:rsidRPr="00567791">
        <w:rPr>
          <w:rFonts w:ascii="Trebuchet MS" w:hAnsi="Trebuchet MS" w:cs="Trebuchet MS"/>
          <w:bCs/>
          <w:sz w:val="22"/>
          <w:szCs w:val="22"/>
        </w:rPr>
        <w:t xml:space="preserve">dential </w:t>
      </w:r>
      <w:proofErr w:type="gramStart"/>
      <w:r w:rsidR="006A1A30" w:rsidRPr="00567791">
        <w:rPr>
          <w:rFonts w:ascii="Trebuchet MS" w:hAnsi="Trebuchet MS" w:cs="Trebuchet MS"/>
          <w:bCs/>
          <w:sz w:val="22"/>
          <w:szCs w:val="22"/>
        </w:rPr>
        <w:t>unit,</w:t>
      </w:r>
      <w:proofErr w:type="gramEnd"/>
      <w:r w:rsidR="006A1A30" w:rsidRPr="00567791">
        <w:rPr>
          <w:rFonts w:ascii="Trebuchet MS" w:hAnsi="Trebuchet MS" w:cs="Trebuchet MS"/>
          <w:bCs/>
          <w:sz w:val="22"/>
          <w:szCs w:val="22"/>
        </w:rPr>
        <w:t xml:space="preserve"> </w:t>
      </w:r>
      <w:r>
        <w:rPr>
          <w:rFonts w:ascii="Trebuchet MS" w:hAnsi="Trebuchet MS" w:cs="Trebuchet MS"/>
          <w:bCs/>
          <w:sz w:val="22"/>
          <w:szCs w:val="22"/>
        </w:rPr>
        <w:t xml:space="preserve">would be used for </w:t>
      </w:r>
      <w:r w:rsidR="006A1A30" w:rsidRPr="00567791">
        <w:rPr>
          <w:rFonts w:ascii="Trebuchet MS" w:hAnsi="Trebuchet MS" w:cs="Trebuchet MS"/>
          <w:bCs/>
          <w:sz w:val="22"/>
          <w:szCs w:val="22"/>
        </w:rPr>
        <w:t>a</w:t>
      </w:r>
      <w:r w:rsidR="007216C8" w:rsidRPr="00567791">
        <w:rPr>
          <w:rFonts w:ascii="Trebuchet MS" w:hAnsi="Trebuchet MS" w:cs="Trebuchet MS"/>
          <w:bCs/>
          <w:sz w:val="22"/>
          <w:szCs w:val="22"/>
        </w:rPr>
        <w:t xml:space="preserve"> C4 small HMO.  </w:t>
      </w:r>
      <w:r w:rsidR="006A1A30" w:rsidRPr="00567791">
        <w:rPr>
          <w:rFonts w:ascii="Trebuchet MS" w:hAnsi="Trebuchet MS" w:cs="Trebuchet MS"/>
          <w:bCs/>
          <w:sz w:val="22"/>
          <w:szCs w:val="22"/>
        </w:rPr>
        <w:t xml:space="preserve">This change is likely to have permitted development rights, however the following assesses the key aspects of the change against policy.  </w:t>
      </w:r>
      <w:r w:rsidR="007216C8" w:rsidRPr="00567791">
        <w:rPr>
          <w:rFonts w:ascii="Trebuchet MS" w:hAnsi="Trebuchet MS" w:cs="Trebuchet MS"/>
          <w:bCs/>
          <w:sz w:val="22"/>
          <w:szCs w:val="22"/>
        </w:rPr>
        <w:t>The proposed layout, making an assumption that the four rooms (3 of which are m</w:t>
      </w:r>
      <w:r w:rsidR="006A1A30" w:rsidRPr="00567791">
        <w:rPr>
          <w:rFonts w:ascii="Trebuchet MS" w:hAnsi="Trebuchet MS" w:cs="Trebuchet MS"/>
          <w:bCs/>
          <w:sz w:val="22"/>
          <w:szCs w:val="22"/>
        </w:rPr>
        <w:t>a</w:t>
      </w:r>
      <w:r w:rsidR="007216C8" w:rsidRPr="00567791">
        <w:rPr>
          <w:rFonts w:ascii="Trebuchet MS" w:hAnsi="Trebuchet MS" w:cs="Trebuchet MS"/>
          <w:bCs/>
          <w:sz w:val="22"/>
          <w:szCs w:val="22"/>
        </w:rPr>
        <w:t xml:space="preserve">rked as unsurvey on the plans) would be </w:t>
      </w:r>
      <w:r w:rsidR="006A1A30" w:rsidRPr="00567791">
        <w:rPr>
          <w:rFonts w:ascii="Trebuchet MS" w:hAnsi="Trebuchet MS" w:cs="Trebuchet MS"/>
          <w:bCs/>
          <w:sz w:val="22"/>
          <w:szCs w:val="22"/>
        </w:rPr>
        <w:t xml:space="preserve">bedrooms, </w:t>
      </w:r>
      <w:r w:rsidR="007216C8" w:rsidRPr="00567791">
        <w:rPr>
          <w:rFonts w:ascii="Trebuchet MS" w:hAnsi="Trebuchet MS" w:cs="Trebuchet MS"/>
          <w:bCs/>
          <w:sz w:val="22"/>
          <w:szCs w:val="22"/>
        </w:rPr>
        <w:t xml:space="preserve">seems to be acceptable.  The kitchen/ communal area </w:t>
      </w:r>
      <w:proofErr w:type="gramStart"/>
      <w:r w:rsidR="007216C8" w:rsidRPr="00567791">
        <w:rPr>
          <w:rFonts w:ascii="Trebuchet MS" w:hAnsi="Trebuchet MS" w:cs="Trebuchet MS"/>
          <w:bCs/>
          <w:sz w:val="22"/>
          <w:szCs w:val="22"/>
        </w:rPr>
        <w:t>is</w:t>
      </w:r>
      <w:proofErr w:type="gramEnd"/>
      <w:r w:rsidR="007216C8" w:rsidRPr="00567791">
        <w:rPr>
          <w:rFonts w:ascii="Trebuchet MS" w:hAnsi="Trebuchet MS" w:cs="Trebuchet MS"/>
          <w:bCs/>
          <w:sz w:val="22"/>
          <w:szCs w:val="22"/>
        </w:rPr>
        <w:t xml:space="preserve"> a good size</w:t>
      </w:r>
      <w:r w:rsidR="006A1A30" w:rsidRPr="00567791">
        <w:rPr>
          <w:rFonts w:ascii="Trebuchet MS" w:hAnsi="Trebuchet MS" w:cs="Trebuchet MS"/>
          <w:bCs/>
          <w:sz w:val="22"/>
          <w:szCs w:val="22"/>
        </w:rPr>
        <w:t xml:space="preserve">.  However, had the scheme been acceptable in other respects, and were to be recommended for approval, then a condition would have been included to ensure that the roof of the ground floor were not used as external amenity space.   All </w:t>
      </w:r>
      <w:r w:rsidR="00567791">
        <w:rPr>
          <w:rFonts w:ascii="Trebuchet MS" w:hAnsi="Trebuchet MS" w:cs="Trebuchet MS"/>
          <w:bCs/>
          <w:sz w:val="22"/>
          <w:szCs w:val="22"/>
        </w:rPr>
        <w:t>bedrooms would benefit f</w:t>
      </w:r>
      <w:r w:rsidR="00E05C95" w:rsidRPr="00567791">
        <w:rPr>
          <w:rFonts w:ascii="Trebuchet MS" w:hAnsi="Trebuchet MS" w:cs="Trebuchet MS"/>
          <w:bCs/>
          <w:sz w:val="22"/>
          <w:szCs w:val="22"/>
        </w:rPr>
        <w:t>r</w:t>
      </w:r>
      <w:r w:rsidR="00567791">
        <w:rPr>
          <w:rFonts w:ascii="Trebuchet MS" w:hAnsi="Trebuchet MS" w:cs="Trebuchet MS"/>
          <w:bCs/>
          <w:sz w:val="22"/>
          <w:szCs w:val="22"/>
        </w:rPr>
        <w:t>o</w:t>
      </w:r>
      <w:r w:rsidR="00E05C95" w:rsidRPr="00567791">
        <w:rPr>
          <w:rFonts w:ascii="Trebuchet MS" w:hAnsi="Trebuchet MS" w:cs="Trebuchet MS"/>
          <w:bCs/>
          <w:sz w:val="22"/>
          <w:szCs w:val="22"/>
        </w:rPr>
        <w:t xml:space="preserve">m an external window.  </w:t>
      </w:r>
      <w:r w:rsidR="00567791" w:rsidRPr="00567791">
        <w:rPr>
          <w:rFonts w:ascii="Trebuchet MS" w:hAnsi="Trebuchet MS" w:cs="Trebuchet MS"/>
          <w:bCs/>
          <w:sz w:val="22"/>
          <w:szCs w:val="22"/>
        </w:rPr>
        <w:t xml:space="preserve">One new window is </w:t>
      </w:r>
      <w:r w:rsidR="00567791" w:rsidRPr="00567791">
        <w:rPr>
          <w:rFonts w:ascii="Trebuchet MS" w:hAnsi="Trebuchet MS" w:cs="Trebuchet MS"/>
          <w:bCs/>
          <w:sz w:val="22"/>
          <w:szCs w:val="22"/>
        </w:rPr>
        <w:lastRenderedPageBreak/>
        <w:t>proposed to the side at first floor, to serve proposed communal space.  One of the objections related to a loss of privacy to the garden of the flat at no. 56a, which is at first floor level.  If the scheme had been approved then a condition would have been included ensuring that this win</w:t>
      </w:r>
      <w:r w:rsidR="00567791">
        <w:rPr>
          <w:rFonts w:ascii="Trebuchet MS" w:hAnsi="Trebuchet MS" w:cs="Trebuchet MS"/>
          <w:bCs/>
          <w:sz w:val="22"/>
          <w:szCs w:val="22"/>
        </w:rPr>
        <w:t>dow was obscured glazed and non-</w:t>
      </w:r>
      <w:r w:rsidR="00567791" w:rsidRPr="00567791">
        <w:rPr>
          <w:rFonts w:ascii="Trebuchet MS" w:hAnsi="Trebuchet MS" w:cs="Trebuchet MS"/>
          <w:bCs/>
          <w:sz w:val="22"/>
          <w:szCs w:val="22"/>
        </w:rPr>
        <w:t xml:space="preserve">opening above 1.7m form the floor.  </w:t>
      </w:r>
    </w:p>
    <w:p w:rsidR="00567791" w:rsidRPr="00567791" w:rsidRDefault="00567791" w:rsidP="007D501E">
      <w:pPr>
        <w:jc w:val="both"/>
        <w:rPr>
          <w:rFonts w:ascii="Trebuchet MS" w:hAnsi="Trebuchet MS" w:cs="Trebuchet MS"/>
          <w:bCs/>
          <w:sz w:val="22"/>
          <w:szCs w:val="22"/>
        </w:rPr>
      </w:pPr>
    </w:p>
    <w:p w:rsidR="00567791" w:rsidRDefault="00567791" w:rsidP="00EE38FE">
      <w:pPr>
        <w:ind w:left="426"/>
        <w:jc w:val="both"/>
        <w:rPr>
          <w:rFonts w:ascii="Trebuchet MS" w:hAnsi="Trebuchet MS" w:cs="Trebuchet MS"/>
          <w:bCs/>
          <w:sz w:val="22"/>
          <w:szCs w:val="22"/>
        </w:rPr>
      </w:pPr>
      <w:r w:rsidRPr="00567791">
        <w:rPr>
          <w:rFonts w:ascii="Trebuchet MS" w:hAnsi="Trebuchet MS" w:cs="Trebuchet MS"/>
          <w:bCs/>
          <w:sz w:val="22"/>
          <w:szCs w:val="22"/>
        </w:rPr>
        <w:t xml:space="preserve">Other objectors raised concerns of loss of privacy </w:t>
      </w:r>
      <w:r>
        <w:rPr>
          <w:rFonts w:ascii="Trebuchet MS" w:hAnsi="Trebuchet MS" w:cs="Trebuchet MS"/>
          <w:bCs/>
          <w:sz w:val="22"/>
          <w:szCs w:val="22"/>
        </w:rPr>
        <w:t xml:space="preserve">from overlooking </w:t>
      </w:r>
      <w:r w:rsidRPr="00567791">
        <w:rPr>
          <w:rFonts w:ascii="Trebuchet MS" w:hAnsi="Trebuchet MS" w:cs="Trebuchet MS"/>
          <w:bCs/>
          <w:sz w:val="22"/>
          <w:szCs w:val="22"/>
        </w:rPr>
        <w:t xml:space="preserve">resulting from the extended residential use.  However, it is unlikely that an extension of </w:t>
      </w:r>
      <w:r w:rsidR="00B10E18">
        <w:rPr>
          <w:rFonts w:ascii="Trebuchet MS" w:hAnsi="Trebuchet MS" w:cs="Trebuchet MS"/>
          <w:bCs/>
          <w:sz w:val="22"/>
          <w:szCs w:val="22"/>
        </w:rPr>
        <w:t xml:space="preserve">just over </w:t>
      </w:r>
      <w:r w:rsidRPr="00567791">
        <w:rPr>
          <w:rFonts w:ascii="Trebuchet MS" w:hAnsi="Trebuchet MS" w:cs="Trebuchet MS"/>
          <w:bCs/>
          <w:sz w:val="22"/>
          <w:szCs w:val="22"/>
        </w:rPr>
        <w:t xml:space="preserve">three metres would make a significant difference to the overlooking possible from the residential use at first floor compared to its previous residential use.  </w:t>
      </w:r>
    </w:p>
    <w:p w:rsidR="00567791" w:rsidRDefault="00567791" w:rsidP="00567791">
      <w:pPr>
        <w:jc w:val="both"/>
        <w:rPr>
          <w:rFonts w:ascii="Trebuchet MS" w:hAnsi="Trebuchet MS" w:cs="Trebuchet MS"/>
          <w:bCs/>
          <w:sz w:val="22"/>
          <w:szCs w:val="22"/>
        </w:rPr>
      </w:pPr>
    </w:p>
    <w:p w:rsidR="0004471C" w:rsidRPr="00567791" w:rsidRDefault="00567791" w:rsidP="00EE38FE">
      <w:pPr>
        <w:ind w:left="426"/>
        <w:jc w:val="both"/>
        <w:rPr>
          <w:rFonts w:ascii="Trebuchet MS" w:hAnsi="Trebuchet MS" w:cs="Trebuchet MS"/>
          <w:bCs/>
          <w:color w:val="000000"/>
          <w:sz w:val="22"/>
          <w:szCs w:val="22"/>
        </w:rPr>
      </w:pPr>
      <w:r>
        <w:rPr>
          <w:rFonts w:ascii="Trebuchet MS" w:hAnsi="Trebuchet MS" w:cs="Trebuchet MS"/>
          <w:bCs/>
          <w:sz w:val="22"/>
          <w:szCs w:val="22"/>
        </w:rPr>
        <w:t xml:space="preserve">There is no external amenity space, but this is not uncommon for residential uses above shops and this location is very close to the public open space of </w:t>
      </w:r>
      <w:proofErr w:type="spellStart"/>
      <w:r>
        <w:rPr>
          <w:rFonts w:ascii="Trebuchet MS" w:hAnsi="Trebuchet MS" w:cs="Trebuchet MS"/>
          <w:bCs/>
          <w:sz w:val="22"/>
          <w:szCs w:val="22"/>
        </w:rPr>
        <w:t>Cintra</w:t>
      </w:r>
      <w:proofErr w:type="spellEnd"/>
      <w:r>
        <w:rPr>
          <w:rFonts w:ascii="Trebuchet MS" w:hAnsi="Trebuchet MS" w:cs="Trebuchet MS"/>
          <w:bCs/>
          <w:sz w:val="22"/>
          <w:szCs w:val="22"/>
        </w:rPr>
        <w:t xml:space="preserve"> Park</w:t>
      </w:r>
      <w:r w:rsidR="004B27D6">
        <w:rPr>
          <w:rFonts w:ascii="Trebuchet MS" w:hAnsi="Trebuchet MS" w:cs="Trebuchet MS"/>
          <w:bCs/>
          <w:sz w:val="22"/>
          <w:szCs w:val="22"/>
        </w:rPr>
        <w:t xml:space="preserve"> and open spaces at the University grounds</w:t>
      </w:r>
      <w:r>
        <w:rPr>
          <w:rFonts w:ascii="Trebuchet MS" w:hAnsi="Trebuchet MS" w:cs="Trebuchet MS"/>
          <w:bCs/>
          <w:sz w:val="22"/>
          <w:szCs w:val="22"/>
        </w:rPr>
        <w:t xml:space="preserve">, and is therefore considered acceptable in this regard.  </w:t>
      </w:r>
      <w:r w:rsidRPr="00567791">
        <w:rPr>
          <w:rFonts w:ascii="Trebuchet MS" w:hAnsi="Trebuchet MS" w:cs="Trebuchet MS"/>
          <w:bCs/>
          <w:sz w:val="22"/>
          <w:szCs w:val="22"/>
        </w:rPr>
        <w:t>Subject to conditions the residential element of the scheme would be considered acceptable and in accord with Policy DM4.</w:t>
      </w:r>
      <w:r w:rsidR="009467FB" w:rsidRPr="00567791">
        <w:rPr>
          <w:rFonts w:ascii="Trebuchet MS" w:hAnsi="Trebuchet MS" w:cs="Trebuchet MS"/>
          <w:bCs/>
          <w:color w:val="000000"/>
          <w:sz w:val="22"/>
          <w:szCs w:val="22"/>
        </w:rPr>
        <w:t xml:space="preserve"> </w:t>
      </w:r>
    </w:p>
    <w:p w:rsidR="00CC65FC" w:rsidRPr="00281084" w:rsidRDefault="00CC65FC" w:rsidP="00281084">
      <w:pPr>
        <w:jc w:val="both"/>
        <w:rPr>
          <w:rFonts w:ascii="Trebuchet MS" w:hAnsi="Trebuchet MS" w:cs="Trebuchet MS"/>
          <w:b/>
          <w:bCs/>
          <w:sz w:val="22"/>
          <w:szCs w:val="22"/>
        </w:rPr>
      </w:pPr>
    </w:p>
    <w:p w:rsidR="008841C3" w:rsidRDefault="008841C3" w:rsidP="008841C3">
      <w:pPr>
        <w:pStyle w:val="ListParagraph"/>
        <w:numPr>
          <w:ilvl w:val="0"/>
          <w:numId w:val="19"/>
        </w:numPr>
        <w:ind w:left="426" w:hanging="426"/>
        <w:jc w:val="both"/>
        <w:rPr>
          <w:rFonts w:ascii="Trebuchet MS" w:hAnsi="Trebuchet MS" w:cs="Trebuchet MS"/>
          <w:b/>
          <w:sz w:val="22"/>
          <w:szCs w:val="22"/>
          <w:u w:val="single"/>
        </w:rPr>
      </w:pPr>
      <w:r>
        <w:rPr>
          <w:rFonts w:ascii="Trebuchet MS" w:hAnsi="Trebuchet MS" w:cs="Trebuchet MS"/>
          <w:b/>
          <w:sz w:val="22"/>
          <w:szCs w:val="22"/>
          <w:u w:val="single"/>
        </w:rPr>
        <w:t>Design</w:t>
      </w:r>
    </w:p>
    <w:p w:rsidR="00EE38FE" w:rsidRDefault="00805FCE" w:rsidP="00EE38FE">
      <w:pPr>
        <w:ind w:left="426"/>
        <w:jc w:val="both"/>
        <w:rPr>
          <w:rFonts w:ascii="Trebuchet MS" w:hAnsi="Trebuchet MS" w:cs="Trebuchet MS"/>
          <w:sz w:val="22"/>
          <w:szCs w:val="22"/>
        </w:rPr>
      </w:pPr>
      <w:r w:rsidRPr="00EE38FE">
        <w:rPr>
          <w:rFonts w:ascii="Trebuchet MS" w:hAnsi="Trebuchet MS" w:cs="Trebuchet MS"/>
          <w:sz w:val="22"/>
          <w:szCs w:val="22"/>
        </w:rPr>
        <w:t xml:space="preserve">The scheme includes for changes to the shopfront, and rear extensions.  The ground floor </w:t>
      </w:r>
      <w:r w:rsidR="00EE38FE">
        <w:rPr>
          <w:rFonts w:ascii="Trebuchet MS" w:hAnsi="Trebuchet MS" w:cs="Trebuchet MS"/>
          <w:sz w:val="22"/>
          <w:szCs w:val="22"/>
        </w:rPr>
        <w:t xml:space="preserve">rear </w:t>
      </w:r>
      <w:r w:rsidRPr="00EE38FE">
        <w:rPr>
          <w:rFonts w:ascii="Trebuchet MS" w:hAnsi="Trebuchet MS" w:cs="Trebuchet MS"/>
          <w:sz w:val="22"/>
          <w:szCs w:val="22"/>
        </w:rPr>
        <w:t xml:space="preserve">extension (under construction) already has permission under an </w:t>
      </w:r>
      <w:r w:rsidR="00EE38FE" w:rsidRPr="00EE38FE">
        <w:rPr>
          <w:rFonts w:ascii="Trebuchet MS" w:hAnsi="Trebuchet MS" w:cs="Trebuchet MS"/>
          <w:sz w:val="22"/>
          <w:szCs w:val="22"/>
        </w:rPr>
        <w:t>earlier</w:t>
      </w:r>
      <w:r w:rsidRPr="00EE38FE">
        <w:rPr>
          <w:rFonts w:ascii="Trebuchet MS" w:hAnsi="Trebuchet MS" w:cs="Trebuchet MS"/>
          <w:sz w:val="22"/>
          <w:szCs w:val="22"/>
        </w:rPr>
        <w:t xml:space="preserve"> application (170254) and is not unusual within this local centre, where there are other examples of ground floor extensions </w:t>
      </w:r>
      <w:r w:rsidR="00EE38FE" w:rsidRPr="00EE38FE">
        <w:rPr>
          <w:rFonts w:ascii="Trebuchet MS" w:hAnsi="Trebuchet MS" w:cs="Trebuchet MS"/>
          <w:sz w:val="22"/>
          <w:szCs w:val="22"/>
        </w:rPr>
        <w:t>essentially</w:t>
      </w:r>
      <w:r w:rsidRPr="00EE38FE">
        <w:rPr>
          <w:rFonts w:ascii="Trebuchet MS" w:hAnsi="Trebuchet MS" w:cs="Trebuchet MS"/>
          <w:sz w:val="22"/>
          <w:szCs w:val="22"/>
        </w:rPr>
        <w:t xml:space="preserve"> filling the rear space.  </w:t>
      </w:r>
    </w:p>
    <w:p w:rsidR="00B10E18" w:rsidRDefault="00B10E18" w:rsidP="00EE38FE">
      <w:pPr>
        <w:ind w:left="426"/>
        <w:jc w:val="both"/>
        <w:rPr>
          <w:rFonts w:ascii="Trebuchet MS" w:hAnsi="Trebuchet MS" w:cs="Trebuchet MS"/>
          <w:sz w:val="22"/>
          <w:szCs w:val="22"/>
        </w:rPr>
      </w:pPr>
    </w:p>
    <w:p w:rsidR="008841C3" w:rsidRDefault="00805FCE" w:rsidP="00EE38FE">
      <w:pPr>
        <w:ind w:left="426"/>
        <w:jc w:val="both"/>
        <w:rPr>
          <w:rFonts w:ascii="Trebuchet MS" w:hAnsi="Trebuchet MS" w:cs="Trebuchet MS"/>
          <w:sz w:val="22"/>
          <w:szCs w:val="22"/>
        </w:rPr>
      </w:pPr>
      <w:r w:rsidRPr="00EE38FE">
        <w:rPr>
          <w:rFonts w:ascii="Trebuchet MS" w:hAnsi="Trebuchet MS" w:cs="Trebuchet MS"/>
          <w:sz w:val="22"/>
          <w:szCs w:val="22"/>
        </w:rPr>
        <w:t xml:space="preserve">The first floor extension would extend the </w:t>
      </w:r>
      <w:r w:rsidR="00EE38FE" w:rsidRPr="00EE38FE">
        <w:rPr>
          <w:rFonts w:ascii="Trebuchet MS" w:hAnsi="Trebuchet MS" w:cs="Trebuchet MS"/>
          <w:sz w:val="22"/>
          <w:szCs w:val="22"/>
        </w:rPr>
        <w:t>existing</w:t>
      </w:r>
      <w:r w:rsidRPr="00EE38FE">
        <w:rPr>
          <w:rFonts w:ascii="Trebuchet MS" w:hAnsi="Trebuchet MS" w:cs="Trebuchet MS"/>
          <w:sz w:val="22"/>
          <w:szCs w:val="22"/>
        </w:rPr>
        <w:t xml:space="preserve"> gable end</w:t>
      </w:r>
      <w:r w:rsidR="00EE38FE">
        <w:rPr>
          <w:rFonts w:ascii="Trebuchet MS" w:hAnsi="Trebuchet MS" w:cs="Trebuchet MS"/>
          <w:sz w:val="22"/>
          <w:szCs w:val="22"/>
        </w:rPr>
        <w:t xml:space="preserve"> and would have the same appearance</w:t>
      </w:r>
      <w:r w:rsidRPr="00EE38FE">
        <w:rPr>
          <w:rFonts w:ascii="Trebuchet MS" w:hAnsi="Trebuchet MS" w:cs="Trebuchet MS"/>
          <w:sz w:val="22"/>
          <w:szCs w:val="22"/>
        </w:rPr>
        <w:t xml:space="preserve">, so is </w:t>
      </w:r>
      <w:r w:rsidR="00EE38FE" w:rsidRPr="00EE38FE">
        <w:rPr>
          <w:rFonts w:ascii="Trebuchet MS" w:hAnsi="Trebuchet MS" w:cs="Trebuchet MS"/>
          <w:sz w:val="22"/>
          <w:szCs w:val="22"/>
        </w:rPr>
        <w:t>considered</w:t>
      </w:r>
      <w:r w:rsidRPr="00EE38FE">
        <w:rPr>
          <w:rFonts w:ascii="Trebuchet MS" w:hAnsi="Trebuchet MS" w:cs="Trebuchet MS"/>
          <w:sz w:val="22"/>
          <w:szCs w:val="22"/>
        </w:rPr>
        <w:t xml:space="preserve"> acceptable </w:t>
      </w:r>
      <w:r w:rsidR="00EE38FE">
        <w:rPr>
          <w:rFonts w:ascii="Trebuchet MS" w:hAnsi="Trebuchet MS" w:cs="Trebuchet MS"/>
          <w:sz w:val="22"/>
          <w:szCs w:val="22"/>
        </w:rPr>
        <w:t xml:space="preserve">from a design perspective. </w:t>
      </w:r>
    </w:p>
    <w:p w:rsidR="00EE38FE" w:rsidRDefault="00EE38FE" w:rsidP="00EE38FE">
      <w:pPr>
        <w:ind w:left="426"/>
        <w:jc w:val="both"/>
        <w:rPr>
          <w:rFonts w:ascii="Trebuchet MS" w:hAnsi="Trebuchet MS" w:cs="Trebuchet MS"/>
          <w:sz w:val="22"/>
          <w:szCs w:val="22"/>
        </w:rPr>
      </w:pPr>
    </w:p>
    <w:p w:rsidR="00EE38FE" w:rsidRDefault="009E63D6" w:rsidP="00EE38FE">
      <w:pPr>
        <w:ind w:left="426"/>
        <w:jc w:val="both"/>
        <w:rPr>
          <w:rFonts w:ascii="Trebuchet MS" w:hAnsi="Trebuchet MS" w:cs="Trebuchet MS"/>
          <w:sz w:val="22"/>
          <w:szCs w:val="22"/>
        </w:rPr>
      </w:pPr>
      <w:r>
        <w:rPr>
          <w:rFonts w:ascii="Trebuchet MS" w:hAnsi="Trebuchet MS" w:cs="Trebuchet MS"/>
          <w:sz w:val="22"/>
          <w:szCs w:val="22"/>
        </w:rPr>
        <w:t xml:space="preserve">The proposed shopfront, which would move the entrance door to one side with the rest as windows, would not be unusual in the centre, where there are many examples of a range of shopfronts, and </w:t>
      </w:r>
      <w:r w:rsidR="00EE38FE">
        <w:rPr>
          <w:rFonts w:ascii="Trebuchet MS" w:hAnsi="Trebuchet MS" w:cs="Trebuchet MS"/>
          <w:sz w:val="22"/>
          <w:szCs w:val="22"/>
        </w:rPr>
        <w:t>would be considered acceptable.</w:t>
      </w:r>
      <w:r>
        <w:rPr>
          <w:rFonts w:ascii="Trebuchet MS" w:hAnsi="Trebuchet MS" w:cs="Trebuchet MS"/>
          <w:sz w:val="22"/>
          <w:szCs w:val="22"/>
        </w:rPr>
        <w:t xml:space="preserve">  No changes are proposed to the front elevation at first and second floors.</w:t>
      </w:r>
    </w:p>
    <w:p w:rsidR="00EE38FE" w:rsidRPr="00EE38FE" w:rsidRDefault="00EE38FE" w:rsidP="00EE38FE">
      <w:pPr>
        <w:ind w:left="426"/>
        <w:jc w:val="both"/>
        <w:rPr>
          <w:rFonts w:ascii="Trebuchet MS" w:hAnsi="Trebuchet MS" w:cs="Trebuchet MS"/>
          <w:sz w:val="22"/>
          <w:szCs w:val="22"/>
        </w:rPr>
      </w:pPr>
      <w:r>
        <w:rPr>
          <w:rFonts w:ascii="Trebuchet MS" w:hAnsi="Trebuchet MS" w:cs="Trebuchet MS"/>
          <w:sz w:val="22"/>
          <w:szCs w:val="22"/>
        </w:rPr>
        <w:br/>
        <w:t>The proposals are therefore considered to accord with Policy CS7.</w:t>
      </w:r>
    </w:p>
    <w:p w:rsidR="004112A7" w:rsidRPr="00EE38FE" w:rsidRDefault="004112A7" w:rsidP="008841C3">
      <w:pPr>
        <w:pStyle w:val="ListParagraph"/>
        <w:ind w:left="426"/>
        <w:jc w:val="both"/>
        <w:rPr>
          <w:rFonts w:ascii="Trebuchet MS" w:hAnsi="Trebuchet MS" w:cs="Trebuchet MS"/>
          <w:sz w:val="22"/>
          <w:szCs w:val="22"/>
        </w:rPr>
      </w:pPr>
    </w:p>
    <w:p w:rsidR="008841C3" w:rsidRPr="00CA0D97" w:rsidRDefault="008841C3" w:rsidP="008841C3">
      <w:pPr>
        <w:pStyle w:val="ListParagraph"/>
        <w:numPr>
          <w:ilvl w:val="0"/>
          <w:numId w:val="19"/>
        </w:numPr>
        <w:ind w:left="426" w:hanging="426"/>
        <w:jc w:val="both"/>
        <w:rPr>
          <w:rFonts w:ascii="Trebuchet MS" w:hAnsi="Trebuchet MS" w:cs="Trebuchet MS"/>
          <w:b/>
          <w:sz w:val="22"/>
          <w:szCs w:val="22"/>
          <w:u w:val="single"/>
        </w:rPr>
      </w:pPr>
      <w:r w:rsidRPr="00CA0D97">
        <w:rPr>
          <w:rFonts w:ascii="Trebuchet MS" w:hAnsi="Trebuchet MS" w:cs="Trebuchet MS"/>
          <w:b/>
          <w:sz w:val="22"/>
          <w:szCs w:val="22"/>
          <w:u w:val="single"/>
        </w:rPr>
        <w:t>Parking/Transport</w:t>
      </w:r>
    </w:p>
    <w:p w:rsidR="005779CF" w:rsidRDefault="005779CF" w:rsidP="005779CF">
      <w:pPr>
        <w:pStyle w:val="PlainText"/>
        <w:ind w:left="426"/>
        <w:jc w:val="both"/>
        <w:rPr>
          <w:rFonts w:ascii="Trebuchet MS" w:hAnsi="Trebuchet MS" w:cs="Trebuchet MS"/>
          <w:bCs/>
          <w:sz w:val="22"/>
          <w:szCs w:val="22"/>
        </w:rPr>
      </w:pPr>
      <w:r>
        <w:rPr>
          <w:rFonts w:ascii="Trebuchet MS" w:hAnsi="Trebuchet MS" w:cs="Trebuchet MS"/>
          <w:bCs/>
          <w:sz w:val="22"/>
          <w:szCs w:val="22"/>
        </w:rPr>
        <w:t xml:space="preserve">Initially Transport advised that the scheme would require its own parking provision and that as none was provided the scheme should be refused on transport/ parking grounds.  However, following </w:t>
      </w:r>
      <w:r w:rsidR="00B10E18">
        <w:rPr>
          <w:rFonts w:ascii="Trebuchet MS" w:hAnsi="Trebuchet MS" w:cs="Trebuchet MS"/>
          <w:bCs/>
          <w:sz w:val="22"/>
          <w:szCs w:val="22"/>
        </w:rPr>
        <w:t>review of further information f</w:t>
      </w:r>
      <w:r>
        <w:rPr>
          <w:rFonts w:ascii="Trebuchet MS" w:hAnsi="Trebuchet MS" w:cs="Trebuchet MS"/>
          <w:bCs/>
          <w:sz w:val="22"/>
          <w:szCs w:val="22"/>
        </w:rPr>
        <w:t>r</w:t>
      </w:r>
      <w:r w:rsidR="00B10E18">
        <w:rPr>
          <w:rFonts w:ascii="Trebuchet MS" w:hAnsi="Trebuchet MS" w:cs="Trebuchet MS"/>
          <w:bCs/>
          <w:sz w:val="22"/>
          <w:szCs w:val="22"/>
        </w:rPr>
        <w:t>o</w:t>
      </w:r>
      <w:r>
        <w:rPr>
          <w:rFonts w:ascii="Trebuchet MS" w:hAnsi="Trebuchet MS" w:cs="Trebuchet MS"/>
          <w:bCs/>
          <w:sz w:val="22"/>
          <w:szCs w:val="22"/>
        </w:rPr>
        <w:t>m past appeal decisions and reviewing TRICs data</w:t>
      </w:r>
      <w:r w:rsidR="00B10E18">
        <w:rPr>
          <w:rFonts w:ascii="Trebuchet MS" w:hAnsi="Trebuchet MS" w:cs="Trebuchet MS"/>
          <w:bCs/>
          <w:sz w:val="22"/>
          <w:szCs w:val="22"/>
        </w:rPr>
        <w:t>,</w:t>
      </w:r>
      <w:bookmarkStart w:id="0" w:name="_GoBack"/>
      <w:bookmarkEnd w:id="0"/>
      <w:r>
        <w:rPr>
          <w:rFonts w:ascii="Trebuchet MS" w:hAnsi="Trebuchet MS" w:cs="Trebuchet MS"/>
          <w:bCs/>
          <w:sz w:val="22"/>
          <w:szCs w:val="22"/>
        </w:rPr>
        <w:t xml:space="preserve"> concluded that there would be no increase in demand for parking over and above the existing </w:t>
      </w:r>
      <w:r w:rsidR="0049351C">
        <w:rPr>
          <w:rFonts w:ascii="Trebuchet MS" w:hAnsi="Trebuchet MS" w:cs="Trebuchet MS"/>
          <w:bCs/>
          <w:sz w:val="22"/>
          <w:szCs w:val="22"/>
        </w:rPr>
        <w:t xml:space="preserve">A1 </w:t>
      </w:r>
      <w:r>
        <w:rPr>
          <w:rFonts w:ascii="Trebuchet MS" w:hAnsi="Trebuchet MS" w:cs="Trebuchet MS"/>
          <w:bCs/>
          <w:sz w:val="22"/>
          <w:szCs w:val="22"/>
        </w:rPr>
        <w:t>use and there would be no transport objection to the proposed scheme.</w:t>
      </w:r>
    </w:p>
    <w:p w:rsidR="00090365" w:rsidRPr="008841C3" w:rsidRDefault="00090365" w:rsidP="008841C3">
      <w:pPr>
        <w:pStyle w:val="ListParagraph"/>
        <w:rPr>
          <w:rFonts w:ascii="Trebuchet MS" w:hAnsi="Trebuchet MS" w:cs="Trebuchet MS"/>
          <w:b/>
          <w:sz w:val="22"/>
          <w:szCs w:val="22"/>
          <w:u w:val="single"/>
        </w:rPr>
      </w:pPr>
    </w:p>
    <w:p w:rsidR="008841C3" w:rsidRDefault="008841C3" w:rsidP="008841C3">
      <w:pPr>
        <w:pStyle w:val="ListParagraph"/>
        <w:numPr>
          <w:ilvl w:val="0"/>
          <w:numId w:val="19"/>
        </w:numPr>
        <w:ind w:left="426" w:hanging="426"/>
        <w:jc w:val="both"/>
        <w:rPr>
          <w:rFonts w:ascii="Trebuchet MS" w:hAnsi="Trebuchet MS" w:cs="Trebuchet MS"/>
          <w:b/>
          <w:sz w:val="22"/>
          <w:szCs w:val="22"/>
          <w:u w:val="single"/>
        </w:rPr>
      </w:pPr>
      <w:r>
        <w:rPr>
          <w:rFonts w:ascii="Trebuchet MS" w:hAnsi="Trebuchet MS" w:cs="Trebuchet MS"/>
          <w:b/>
          <w:sz w:val="22"/>
          <w:szCs w:val="22"/>
          <w:u w:val="single"/>
        </w:rPr>
        <w:t xml:space="preserve">Infrastructure </w:t>
      </w:r>
      <w:r w:rsidR="0049351C">
        <w:rPr>
          <w:rFonts w:ascii="Trebuchet MS" w:hAnsi="Trebuchet MS" w:cs="Trebuchet MS"/>
          <w:b/>
          <w:sz w:val="22"/>
          <w:szCs w:val="22"/>
          <w:u w:val="single"/>
        </w:rPr>
        <w:t>contributions</w:t>
      </w:r>
      <w:r>
        <w:rPr>
          <w:rFonts w:ascii="Trebuchet MS" w:hAnsi="Trebuchet MS" w:cs="Trebuchet MS"/>
          <w:b/>
          <w:sz w:val="22"/>
          <w:szCs w:val="22"/>
          <w:u w:val="single"/>
        </w:rPr>
        <w:t xml:space="preserve"> – Section 106 &amp; Community Infrastructure Levy</w:t>
      </w:r>
    </w:p>
    <w:p w:rsidR="008841C3" w:rsidRPr="0049351C" w:rsidRDefault="0049351C" w:rsidP="0049351C">
      <w:pPr>
        <w:ind w:left="426"/>
        <w:jc w:val="both"/>
        <w:rPr>
          <w:rFonts w:ascii="Trebuchet MS" w:hAnsi="Trebuchet MS" w:cs="Trebuchet MS"/>
          <w:sz w:val="22"/>
          <w:szCs w:val="22"/>
        </w:rPr>
      </w:pPr>
      <w:r w:rsidRPr="0049351C">
        <w:rPr>
          <w:rFonts w:ascii="Trebuchet MS" w:hAnsi="Trebuchet MS" w:cs="Trebuchet MS"/>
          <w:sz w:val="22"/>
          <w:szCs w:val="22"/>
        </w:rPr>
        <w:t>As the proposal does not involved either new build floorspace of 100sqm or more and the proposal does not include one or more dwellings through conversion or new build then there is no liability to pay for Community Infrastructure Levy.</w:t>
      </w:r>
    </w:p>
    <w:p w:rsidR="0049351C" w:rsidRPr="0049351C" w:rsidRDefault="0049351C" w:rsidP="0049351C">
      <w:pPr>
        <w:rPr>
          <w:rFonts w:ascii="Trebuchet MS" w:hAnsi="Trebuchet MS" w:cs="Trebuchet MS"/>
          <w:b/>
          <w:sz w:val="22"/>
          <w:szCs w:val="22"/>
        </w:rPr>
      </w:pPr>
    </w:p>
    <w:p w:rsidR="0049351C" w:rsidRPr="0049351C" w:rsidRDefault="0049351C" w:rsidP="0049351C">
      <w:pPr>
        <w:ind w:left="426"/>
        <w:jc w:val="both"/>
        <w:rPr>
          <w:rFonts w:ascii="Trebuchet MS" w:hAnsi="Trebuchet MS" w:cs="Trebuchet MS"/>
          <w:sz w:val="22"/>
          <w:szCs w:val="22"/>
        </w:rPr>
      </w:pPr>
      <w:proofErr w:type="gramStart"/>
      <w:r w:rsidRPr="0049351C">
        <w:rPr>
          <w:rFonts w:ascii="Trebuchet MS" w:hAnsi="Trebuchet MS" w:cs="Trebuchet MS"/>
          <w:sz w:val="22"/>
          <w:szCs w:val="22"/>
        </w:rPr>
        <w:t xml:space="preserve">As the proposal includes for </w:t>
      </w:r>
      <w:r>
        <w:rPr>
          <w:rFonts w:ascii="Trebuchet MS" w:hAnsi="Trebuchet MS" w:cs="Trebuchet MS"/>
          <w:sz w:val="22"/>
          <w:szCs w:val="22"/>
        </w:rPr>
        <w:t xml:space="preserve">an </w:t>
      </w:r>
      <w:r w:rsidRPr="0049351C">
        <w:rPr>
          <w:rFonts w:ascii="Trebuchet MS" w:hAnsi="Trebuchet MS" w:cs="Trebuchet MS"/>
          <w:sz w:val="22"/>
          <w:szCs w:val="22"/>
        </w:rPr>
        <w:t xml:space="preserve">extension of a flat for use as C4 </w:t>
      </w:r>
      <w:r>
        <w:rPr>
          <w:rFonts w:ascii="Trebuchet MS" w:hAnsi="Trebuchet MS" w:cs="Trebuchet MS"/>
          <w:sz w:val="22"/>
          <w:szCs w:val="22"/>
        </w:rPr>
        <w:t xml:space="preserve">small </w:t>
      </w:r>
      <w:r w:rsidRPr="0049351C">
        <w:rPr>
          <w:rFonts w:ascii="Trebuchet MS" w:hAnsi="Trebuchet MS" w:cs="Trebuchet MS"/>
          <w:sz w:val="22"/>
          <w:szCs w:val="22"/>
        </w:rPr>
        <w:t xml:space="preserve">HMO then </w:t>
      </w:r>
      <w:r>
        <w:rPr>
          <w:rFonts w:ascii="Trebuchet MS" w:hAnsi="Trebuchet MS" w:cs="Trebuchet MS"/>
          <w:sz w:val="22"/>
          <w:szCs w:val="22"/>
        </w:rPr>
        <w:t xml:space="preserve">Policy </w:t>
      </w:r>
      <w:r w:rsidRPr="0049351C">
        <w:rPr>
          <w:rFonts w:ascii="Trebuchet MS" w:hAnsi="Trebuchet MS" w:cs="Trebuchet MS"/>
          <w:sz w:val="22"/>
          <w:szCs w:val="22"/>
        </w:rPr>
        <w:t>DM6</w:t>
      </w:r>
      <w:r>
        <w:rPr>
          <w:rFonts w:ascii="Trebuchet MS" w:hAnsi="Trebuchet MS" w:cs="Trebuchet MS"/>
          <w:sz w:val="22"/>
          <w:szCs w:val="22"/>
        </w:rPr>
        <w:t>: Affordable Housing does not apply.</w:t>
      </w:r>
      <w:proofErr w:type="gramEnd"/>
    </w:p>
    <w:p w:rsidR="0049351C" w:rsidRPr="0049351C" w:rsidRDefault="0049351C" w:rsidP="0049351C">
      <w:pPr>
        <w:rPr>
          <w:rFonts w:ascii="Trebuchet MS" w:hAnsi="Trebuchet MS" w:cs="Trebuchet MS"/>
          <w:b/>
          <w:sz w:val="22"/>
          <w:szCs w:val="22"/>
          <w:u w:val="single"/>
        </w:rPr>
      </w:pPr>
    </w:p>
    <w:p w:rsidR="008841C3" w:rsidRPr="008841C3" w:rsidRDefault="008841C3" w:rsidP="008841C3">
      <w:pPr>
        <w:pStyle w:val="ListParagraph"/>
        <w:numPr>
          <w:ilvl w:val="0"/>
          <w:numId w:val="19"/>
        </w:numPr>
        <w:ind w:left="426" w:hanging="426"/>
        <w:jc w:val="both"/>
        <w:rPr>
          <w:rFonts w:ascii="Trebuchet MS" w:hAnsi="Trebuchet MS" w:cs="Trebuchet MS"/>
          <w:b/>
          <w:sz w:val="22"/>
          <w:szCs w:val="22"/>
          <w:u w:val="single"/>
        </w:rPr>
      </w:pPr>
      <w:r>
        <w:rPr>
          <w:rFonts w:ascii="Trebuchet MS" w:hAnsi="Trebuchet MS" w:cs="Trebuchet MS"/>
          <w:b/>
          <w:sz w:val="22"/>
          <w:szCs w:val="22"/>
          <w:u w:val="single"/>
        </w:rPr>
        <w:t>Other Matters</w:t>
      </w:r>
    </w:p>
    <w:p w:rsidR="0049351C" w:rsidRDefault="0049351C" w:rsidP="0049351C">
      <w:pPr>
        <w:ind w:left="426"/>
        <w:jc w:val="both"/>
        <w:rPr>
          <w:rFonts w:ascii="Trebuchet MS" w:hAnsi="Trebuchet MS"/>
          <w:color w:val="000000" w:themeColor="text1"/>
          <w:sz w:val="22"/>
          <w:szCs w:val="22"/>
        </w:rPr>
      </w:pPr>
      <w:r w:rsidRPr="0049351C">
        <w:rPr>
          <w:rFonts w:ascii="Trebuchet MS" w:hAnsi="Trebuchet MS" w:cs="Trebuchet MS"/>
          <w:bCs/>
          <w:color w:val="000000" w:themeColor="text1"/>
          <w:sz w:val="22"/>
          <w:szCs w:val="22"/>
        </w:rPr>
        <w:t>Residents raised objection with regard to the site notice, claiming that there was not a site notice, or that it had not be</w:t>
      </w:r>
      <w:r>
        <w:rPr>
          <w:rFonts w:ascii="Trebuchet MS" w:hAnsi="Trebuchet MS" w:cs="Trebuchet MS"/>
          <w:bCs/>
          <w:color w:val="000000" w:themeColor="text1"/>
          <w:sz w:val="22"/>
          <w:szCs w:val="22"/>
        </w:rPr>
        <w:t>e</w:t>
      </w:r>
      <w:r w:rsidRPr="0049351C">
        <w:rPr>
          <w:rFonts w:ascii="Trebuchet MS" w:hAnsi="Trebuchet MS" w:cs="Trebuchet MS"/>
          <w:bCs/>
          <w:color w:val="000000" w:themeColor="text1"/>
          <w:sz w:val="22"/>
          <w:szCs w:val="22"/>
        </w:rPr>
        <w:t>n visible/ up for lon</w:t>
      </w:r>
      <w:r>
        <w:rPr>
          <w:rFonts w:ascii="Trebuchet MS" w:hAnsi="Trebuchet MS" w:cs="Trebuchet MS"/>
          <w:bCs/>
          <w:color w:val="000000" w:themeColor="text1"/>
          <w:sz w:val="22"/>
          <w:szCs w:val="22"/>
        </w:rPr>
        <w:t>g enough</w:t>
      </w:r>
      <w:r w:rsidRPr="0049351C">
        <w:rPr>
          <w:rFonts w:ascii="Trebuchet MS" w:hAnsi="Trebuchet MS" w:cs="Trebuchet MS"/>
          <w:bCs/>
          <w:color w:val="000000" w:themeColor="text1"/>
          <w:sz w:val="22"/>
          <w:szCs w:val="22"/>
        </w:rPr>
        <w:t xml:space="preserve">, and therefore it had not been advertised properly.  For this type of application </w:t>
      </w:r>
      <w:r w:rsidRPr="0049351C">
        <w:rPr>
          <w:rFonts w:ascii="Trebuchet MS" w:hAnsi="Trebuchet MS"/>
          <w:color w:val="000000" w:themeColor="text1"/>
          <w:sz w:val="22"/>
          <w:szCs w:val="22"/>
        </w:rPr>
        <w:t xml:space="preserve">there is no statutory requirement for a site notice as well as letters to neighbouring properties, however, both were done.  </w:t>
      </w:r>
      <w:r w:rsidRPr="0049351C">
        <w:rPr>
          <w:rFonts w:ascii="Trebuchet MS" w:hAnsi="Trebuchet MS"/>
          <w:color w:val="000000" w:themeColor="text1"/>
          <w:sz w:val="22"/>
          <w:szCs w:val="22"/>
        </w:rPr>
        <w:lastRenderedPageBreak/>
        <w:t xml:space="preserve">It was evident that the original site notice had been obscured, so the </w:t>
      </w:r>
      <w:r w:rsidR="00EA700C" w:rsidRPr="0049351C">
        <w:rPr>
          <w:rFonts w:ascii="Trebuchet MS" w:hAnsi="Trebuchet MS"/>
          <w:color w:val="000000" w:themeColor="text1"/>
          <w:sz w:val="22"/>
          <w:szCs w:val="22"/>
        </w:rPr>
        <w:t>Planning</w:t>
      </w:r>
      <w:r w:rsidRPr="0049351C">
        <w:rPr>
          <w:rFonts w:ascii="Trebuchet MS" w:hAnsi="Trebuchet MS"/>
          <w:color w:val="000000" w:themeColor="text1"/>
          <w:sz w:val="22"/>
          <w:szCs w:val="22"/>
        </w:rPr>
        <w:t xml:space="preserve"> Officer erected a further notice and also extended the consultation period accordingly.</w:t>
      </w:r>
    </w:p>
    <w:p w:rsidR="00CA0D97" w:rsidRDefault="00CA0D97" w:rsidP="0049351C">
      <w:pPr>
        <w:ind w:left="426"/>
        <w:jc w:val="both"/>
        <w:rPr>
          <w:rFonts w:ascii="Trebuchet MS" w:hAnsi="Trebuchet MS"/>
          <w:color w:val="000000" w:themeColor="text1"/>
          <w:sz w:val="22"/>
          <w:szCs w:val="22"/>
        </w:rPr>
      </w:pPr>
    </w:p>
    <w:p w:rsidR="00CA0D97" w:rsidRPr="0049351C" w:rsidRDefault="00CA0D97" w:rsidP="0049351C">
      <w:pPr>
        <w:ind w:left="426"/>
        <w:jc w:val="both"/>
        <w:rPr>
          <w:rFonts w:ascii="Trebuchet MS" w:hAnsi="Trebuchet MS"/>
          <w:color w:val="000000" w:themeColor="text1"/>
          <w:sz w:val="22"/>
          <w:szCs w:val="22"/>
        </w:rPr>
      </w:pPr>
      <w:r>
        <w:rPr>
          <w:rFonts w:ascii="Trebuchet MS" w:hAnsi="Trebuchet MS"/>
          <w:color w:val="000000" w:themeColor="text1"/>
          <w:sz w:val="22"/>
          <w:szCs w:val="22"/>
        </w:rPr>
        <w:t>Competition between commercial units is not a planning matter.</w:t>
      </w:r>
    </w:p>
    <w:p w:rsidR="0049351C" w:rsidRPr="0049351C" w:rsidRDefault="0049351C" w:rsidP="0049351C">
      <w:pPr>
        <w:autoSpaceDE/>
        <w:autoSpaceDN/>
        <w:rPr>
          <w:rFonts w:ascii="Trebuchet MS" w:hAnsi="Trebuchet MS"/>
          <w:color w:val="1F497D"/>
          <w:sz w:val="24"/>
          <w:szCs w:val="24"/>
        </w:rPr>
      </w:pPr>
    </w:p>
    <w:p w:rsidR="00CA0D97" w:rsidRDefault="00CA0D97" w:rsidP="00281084">
      <w:pPr>
        <w:jc w:val="both"/>
        <w:rPr>
          <w:rFonts w:ascii="Trebuchet MS" w:hAnsi="Trebuchet MS" w:cs="Trebuchet MS"/>
          <w:b/>
          <w:bCs/>
          <w:sz w:val="22"/>
          <w:szCs w:val="22"/>
        </w:rPr>
      </w:pPr>
    </w:p>
    <w:p w:rsidR="0004471C" w:rsidRPr="00281084" w:rsidRDefault="0004471C" w:rsidP="00281084">
      <w:pPr>
        <w:jc w:val="both"/>
        <w:rPr>
          <w:rFonts w:ascii="Trebuchet MS" w:hAnsi="Trebuchet MS" w:cs="Trebuchet MS"/>
          <w:b/>
          <w:bCs/>
          <w:sz w:val="22"/>
          <w:szCs w:val="22"/>
        </w:rPr>
      </w:pPr>
      <w:r w:rsidRPr="00281084">
        <w:rPr>
          <w:rFonts w:ascii="Trebuchet MS" w:hAnsi="Trebuchet MS" w:cs="Trebuchet MS"/>
          <w:b/>
          <w:bCs/>
          <w:sz w:val="22"/>
          <w:szCs w:val="22"/>
        </w:rPr>
        <w:t>RECOMMENDATION:</w:t>
      </w:r>
    </w:p>
    <w:p w:rsidR="0004471C" w:rsidRPr="00281084" w:rsidRDefault="0004471C" w:rsidP="00281084">
      <w:pPr>
        <w:ind w:hanging="11"/>
        <w:jc w:val="both"/>
        <w:rPr>
          <w:rFonts w:ascii="Trebuchet MS" w:hAnsi="Trebuchet MS" w:cs="Trebuchet MS"/>
          <w:sz w:val="22"/>
          <w:szCs w:val="22"/>
        </w:rPr>
      </w:pPr>
    </w:p>
    <w:p w:rsidR="0004471C" w:rsidRPr="00281084" w:rsidRDefault="004112A7" w:rsidP="00281084">
      <w:pPr>
        <w:ind w:hanging="11"/>
        <w:jc w:val="both"/>
        <w:rPr>
          <w:rFonts w:ascii="Trebuchet MS" w:hAnsi="Trebuchet MS" w:cs="Trebuchet MS"/>
          <w:b/>
          <w:bCs/>
          <w:sz w:val="22"/>
          <w:szCs w:val="22"/>
        </w:rPr>
      </w:pPr>
      <w:r>
        <w:rPr>
          <w:rFonts w:ascii="Trebuchet MS" w:hAnsi="Trebuchet MS" w:cs="Trebuchet MS"/>
          <w:b/>
          <w:bCs/>
          <w:sz w:val="22"/>
          <w:szCs w:val="22"/>
        </w:rPr>
        <w:t>REFUSE</w:t>
      </w:r>
    </w:p>
    <w:p w:rsidR="0004471C" w:rsidRPr="00281084" w:rsidRDefault="0004471C" w:rsidP="00281084">
      <w:pPr>
        <w:ind w:hanging="11"/>
        <w:jc w:val="both"/>
        <w:rPr>
          <w:rFonts w:ascii="Trebuchet MS" w:hAnsi="Trebuchet MS" w:cs="Trebuchet MS"/>
          <w:b/>
          <w:bCs/>
          <w:sz w:val="22"/>
          <w:szCs w:val="22"/>
        </w:rPr>
      </w:pPr>
    </w:p>
    <w:p w:rsidR="009E23ED" w:rsidRDefault="0004471C" w:rsidP="004112A7">
      <w:pPr>
        <w:ind w:hanging="11"/>
        <w:jc w:val="both"/>
        <w:rPr>
          <w:rFonts w:ascii="Trebuchet MS" w:hAnsi="Trebuchet MS" w:cs="Trebuchet MS"/>
          <w:b/>
          <w:bCs/>
          <w:sz w:val="22"/>
          <w:szCs w:val="22"/>
        </w:rPr>
      </w:pPr>
      <w:r w:rsidRPr="00281084">
        <w:rPr>
          <w:rFonts w:ascii="Trebuchet MS" w:hAnsi="Trebuchet MS" w:cs="Trebuchet MS"/>
          <w:b/>
          <w:bCs/>
          <w:sz w:val="22"/>
          <w:szCs w:val="22"/>
        </w:rPr>
        <w:t xml:space="preserve">Proposed </w:t>
      </w:r>
      <w:r w:rsidR="009E2193">
        <w:rPr>
          <w:rFonts w:ascii="Trebuchet MS" w:hAnsi="Trebuchet MS" w:cs="Trebuchet MS"/>
          <w:b/>
          <w:bCs/>
          <w:sz w:val="22"/>
          <w:szCs w:val="22"/>
        </w:rPr>
        <w:t>Reasons</w:t>
      </w:r>
      <w:r w:rsidR="004112A7">
        <w:rPr>
          <w:rFonts w:ascii="Trebuchet MS" w:hAnsi="Trebuchet MS" w:cs="Trebuchet MS"/>
          <w:b/>
          <w:bCs/>
          <w:sz w:val="22"/>
          <w:szCs w:val="22"/>
        </w:rPr>
        <w:t xml:space="preserve"> for Refusal:</w:t>
      </w:r>
    </w:p>
    <w:p w:rsidR="009540F0" w:rsidRDefault="009540F0" w:rsidP="009540F0">
      <w:pPr>
        <w:pStyle w:val="BodyText2"/>
        <w:tabs>
          <w:tab w:val="left" w:pos="240"/>
          <w:tab w:val="left" w:pos="360"/>
        </w:tabs>
        <w:overflowPunct/>
        <w:autoSpaceDE/>
        <w:autoSpaceDN/>
        <w:adjustRightInd/>
        <w:textAlignment w:val="auto"/>
        <w:rPr>
          <w:iCs/>
          <w:color w:val="000000"/>
          <w:sz w:val="22"/>
          <w:szCs w:val="22"/>
        </w:rPr>
      </w:pPr>
      <w:r>
        <w:rPr>
          <w:iCs/>
          <w:color w:val="000000"/>
          <w:sz w:val="22"/>
          <w:szCs w:val="22"/>
        </w:rPr>
        <w:t xml:space="preserve">The proposed change of use would not maintain the vitality and viability of this local centre, due to the loss of an A1 shop unit, and would have a detrimental effect on the diversity of the centre contrary to </w:t>
      </w:r>
      <w:r w:rsidR="00EA700C">
        <w:rPr>
          <w:iCs/>
          <w:color w:val="000000"/>
          <w:sz w:val="22"/>
          <w:szCs w:val="22"/>
        </w:rPr>
        <w:t xml:space="preserve">Adopted Core Strategy Policy CS27 and </w:t>
      </w:r>
      <w:r>
        <w:rPr>
          <w:iCs/>
          <w:color w:val="000000"/>
          <w:sz w:val="22"/>
          <w:szCs w:val="22"/>
        </w:rPr>
        <w:t xml:space="preserve">Sites and Detailed Policies Document Policy DM13.   </w:t>
      </w:r>
    </w:p>
    <w:p w:rsidR="00F74F90" w:rsidRDefault="00F74F90" w:rsidP="009540F0">
      <w:pPr>
        <w:pStyle w:val="BodyText2"/>
        <w:tabs>
          <w:tab w:val="left" w:pos="240"/>
          <w:tab w:val="left" w:pos="360"/>
        </w:tabs>
        <w:overflowPunct/>
        <w:autoSpaceDE/>
        <w:autoSpaceDN/>
        <w:adjustRightInd/>
        <w:textAlignment w:val="auto"/>
        <w:rPr>
          <w:iCs/>
          <w:color w:val="000000"/>
          <w:sz w:val="22"/>
          <w:szCs w:val="22"/>
        </w:rPr>
      </w:pPr>
    </w:p>
    <w:p w:rsidR="007054E5" w:rsidRDefault="007054E5" w:rsidP="007054E5">
      <w:pPr>
        <w:pStyle w:val="Default"/>
        <w:jc w:val="both"/>
        <w:rPr>
          <w:sz w:val="22"/>
          <w:szCs w:val="22"/>
        </w:rPr>
      </w:pPr>
      <w:r>
        <w:rPr>
          <w:sz w:val="22"/>
          <w:szCs w:val="22"/>
        </w:rPr>
        <w:t xml:space="preserve">No assessment has been provided of the likelihood of odours and proposals to ensure that odour nuisance will be prevented.  Therefore the proposed scheme could lead to odour nuisance which would have a detrimental effect on residential amenity contrary to </w:t>
      </w:r>
      <w:r w:rsidR="00EA700C">
        <w:rPr>
          <w:sz w:val="22"/>
          <w:szCs w:val="22"/>
        </w:rPr>
        <w:t xml:space="preserve">Adopted </w:t>
      </w:r>
      <w:r>
        <w:rPr>
          <w:sz w:val="22"/>
          <w:szCs w:val="22"/>
        </w:rPr>
        <w:t>Sites and Detailed Policies Document</w:t>
      </w:r>
      <w:r w:rsidR="00B87FED">
        <w:rPr>
          <w:sz w:val="22"/>
          <w:szCs w:val="22"/>
        </w:rPr>
        <w:t xml:space="preserve"> Policy </w:t>
      </w:r>
      <w:r>
        <w:rPr>
          <w:sz w:val="22"/>
          <w:szCs w:val="22"/>
        </w:rPr>
        <w:t>DM4.</w:t>
      </w:r>
    </w:p>
    <w:p w:rsidR="006F64E7" w:rsidRDefault="006F64E7" w:rsidP="009540F0">
      <w:pPr>
        <w:pStyle w:val="BodyText2"/>
        <w:tabs>
          <w:tab w:val="left" w:pos="240"/>
          <w:tab w:val="left" w:pos="360"/>
        </w:tabs>
        <w:overflowPunct/>
        <w:autoSpaceDE/>
        <w:autoSpaceDN/>
        <w:adjustRightInd/>
        <w:textAlignment w:val="auto"/>
        <w:rPr>
          <w:iCs/>
          <w:color w:val="000000"/>
          <w:sz w:val="22"/>
          <w:szCs w:val="22"/>
        </w:rPr>
      </w:pPr>
    </w:p>
    <w:p w:rsidR="00FC7504" w:rsidRDefault="006F64E7" w:rsidP="009540F0">
      <w:pPr>
        <w:pStyle w:val="BodyText2"/>
        <w:tabs>
          <w:tab w:val="left" w:pos="240"/>
          <w:tab w:val="left" w:pos="360"/>
        </w:tabs>
        <w:overflowPunct/>
        <w:autoSpaceDE/>
        <w:autoSpaceDN/>
        <w:adjustRightInd/>
        <w:textAlignment w:val="auto"/>
        <w:rPr>
          <w:iCs/>
          <w:color w:val="000000"/>
          <w:sz w:val="22"/>
          <w:szCs w:val="22"/>
        </w:rPr>
      </w:pPr>
      <w:r>
        <w:rPr>
          <w:iCs/>
          <w:color w:val="000000"/>
          <w:sz w:val="22"/>
          <w:szCs w:val="22"/>
        </w:rPr>
        <w:t>The</w:t>
      </w:r>
      <w:r w:rsidR="00FC7504">
        <w:rPr>
          <w:iCs/>
          <w:color w:val="000000"/>
          <w:sz w:val="22"/>
          <w:szCs w:val="22"/>
        </w:rPr>
        <w:t xml:space="preserve"> proposed bin storage is </w:t>
      </w:r>
      <w:r>
        <w:rPr>
          <w:iCs/>
          <w:color w:val="000000"/>
          <w:sz w:val="22"/>
          <w:szCs w:val="22"/>
        </w:rPr>
        <w:t xml:space="preserve">considered to be insufficient in size to serve both the needs of the proposed </w:t>
      </w:r>
      <w:r w:rsidR="00FC7504">
        <w:rPr>
          <w:iCs/>
          <w:color w:val="000000"/>
          <w:sz w:val="22"/>
          <w:szCs w:val="22"/>
        </w:rPr>
        <w:t xml:space="preserve">mixed </w:t>
      </w:r>
      <w:r>
        <w:rPr>
          <w:iCs/>
          <w:color w:val="000000"/>
          <w:sz w:val="22"/>
          <w:szCs w:val="22"/>
        </w:rPr>
        <w:t>commercial</w:t>
      </w:r>
      <w:r w:rsidR="00C40FD3">
        <w:rPr>
          <w:iCs/>
          <w:color w:val="000000"/>
          <w:sz w:val="22"/>
          <w:szCs w:val="22"/>
        </w:rPr>
        <w:t xml:space="preserve"> and residential development</w:t>
      </w:r>
      <w:r w:rsidR="008624A5">
        <w:rPr>
          <w:iCs/>
          <w:color w:val="000000"/>
          <w:sz w:val="22"/>
          <w:szCs w:val="22"/>
        </w:rPr>
        <w:t xml:space="preserve"> and its layout is unsatisfactory with the storage for commercial and residential uses being combined.  This would not comply with Adopted Core Strategy Policy CS2 and the Council’s Waste Management Guidelines.  </w:t>
      </w:r>
      <w:r w:rsidR="00B87FED">
        <w:rPr>
          <w:iCs/>
          <w:color w:val="000000"/>
          <w:sz w:val="22"/>
          <w:szCs w:val="22"/>
        </w:rPr>
        <w:t xml:space="preserve">Insufficient space for waste is also likely to lead to detrimental effects on amenity with respect to odour, contrary to </w:t>
      </w:r>
      <w:r w:rsidR="00EA700C">
        <w:rPr>
          <w:iCs/>
          <w:color w:val="000000"/>
          <w:sz w:val="22"/>
          <w:szCs w:val="22"/>
        </w:rPr>
        <w:t xml:space="preserve">Adopted </w:t>
      </w:r>
      <w:r w:rsidR="002A2616">
        <w:rPr>
          <w:iCs/>
          <w:color w:val="000000"/>
          <w:sz w:val="22"/>
          <w:szCs w:val="22"/>
        </w:rPr>
        <w:t>Sites and Detailed Policies Policy DM4.</w:t>
      </w:r>
    </w:p>
    <w:p w:rsidR="008624A5" w:rsidRDefault="008624A5" w:rsidP="00281084">
      <w:pPr>
        <w:pStyle w:val="PlainText"/>
        <w:jc w:val="both"/>
        <w:rPr>
          <w:rFonts w:ascii="Trebuchet MS" w:hAnsi="Trebuchet MS" w:cs="Trebuchet MS"/>
          <w:b/>
          <w:bCs/>
          <w:sz w:val="22"/>
          <w:szCs w:val="22"/>
        </w:rPr>
      </w:pPr>
    </w:p>
    <w:p w:rsidR="0004471C" w:rsidRPr="00281084" w:rsidRDefault="0004471C" w:rsidP="00281084">
      <w:pPr>
        <w:pStyle w:val="PlainText"/>
        <w:jc w:val="both"/>
        <w:rPr>
          <w:rFonts w:ascii="Trebuchet MS" w:hAnsi="Trebuchet MS" w:cs="Trebuchet MS"/>
          <w:b/>
          <w:bCs/>
          <w:sz w:val="22"/>
          <w:szCs w:val="22"/>
        </w:rPr>
      </w:pPr>
      <w:r w:rsidRPr="00281084">
        <w:rPr>
          <w:rFonts w:ascii="Trebuchet MS" w:hAnsi="Trebuchet MS" w:cs="Trebuchet MS"/>
          <w:b/>
          <w:bCs/>
          <w:sz w:val="22"/>
          <w:szCs w:val="22"/>
        </w:rPr>
        <w:t>Informatives:</w:t>
      </w:r>
    </w:p>
    <w:p w:rsidR="0004471C" w:rsidRDefault="004112A7" w:rsidP="00281084">
      <w:pPr>
        <w:jc w:val="both"/>
        <w:rPr>
          <w:rFonts w:ascii="Trebuchet MS" w:hAnsi="Trebuchet MS" w:cs="Trebuchet MS"/>
          <w:sz w:val="22"/>
          <w:szCs w:val="22"/>
        </w:rPr>
      </w:pPr>
      <w:r>
        <w:rPr>
          <w:rFonts w:ascii="Trebuchet MS" w:hAnsi="Trebuchet MS" w:cs="Trebuchet MS"/>
          <w:sz w:val="22"/>
          <w:szCs w:val="22"/>
        </w:rPr>
        <w:t>Refused plans</w:t>
      </w:r>
    </w:p>
    <w:p w:rsidR="004112A7" w:rsidRDefault="004112A7" w:rsidP="00281084">
      <w:pPr>
        <w:jc w:val="both"/>
        <w:rPr>
          <w:rFonts w:ascii="Trebuchet MS" w:hAnsi="Trebuchet MS" w:cs="Trebuchet MS"/>
          <w:sz w:val="22"/>
          <w:szCs w:val="22"/>
        </w:rPr>
      </w:pPr>
      <w:r>
        <w:rPr>
          <w:rFonts w:ascii="Trebuchet MS" w:hAnsi="Trebuchet MS" w:cs="Trebuchet MS"/>
          <w:sz w:val="22"/>
          <w:szCs w:val="22"/>
        </w:rPr>
        <w:t>Positive and proactive</w:t>
      </w:r>
    </w:p>
    <w:p w:rsidR="0004471C" w:rsidRPr="00281084" w:rsidRDefault="0004471C" w:rsidP="00281084">
      <w:pPr>
        <w:ind w:hanging="11"/>
        <w:jc w:val="both"/>
        <w:rPr>
          <w:rFonts w:ascii="Trebuchet MS" w:hAnsi="Trebuchet MS" w:cs="Trebuchet MS"/>
          <w:color w:val="000000"/>
          <w:sz w:val="22"/>
          <w:szCs w:val="22"/>
        </w:rPr>
      </w:pPr>
    </w:p>
    <w:sectPr w:rsidR="0004471C" w:rsidRPr="00281084" w:rsidSect="002055C8">
      <w:headerReference w:type="even" r:id="rId8"/>
      <w:headerReference w:type="default" r:id="rId9"/>
      <w:footerReference w:type="even" r:id="rId10"/>
      <w:footerReference w:type="default" r:id="rId11"/>
      <w:headerReference w:type="first" r:id="rId12"/>
      <w:footerReference w:type="first" r:id="rId13"/>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7791" w:rsidRDefault="00567791" w:rsidP="00CD38D1">
      <w:r>
        <w:separator/>
      </w:r>
    </w:p>
  </w:endnote>
  <w:endnote w:type="continuationSeparator" w:id="0">
    <w:p w:rsidR="00567791" w:rsidRDefault="00567791" w:rsidP="00CD38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Helvetica Neue">
    <w:altName w:val="Helvetica Neue"/>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Trebuchet MS,BoldItalic">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791" w:rsidRDefault="0056779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791" w:rsidRDefault="0056779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791" w:rsidRDefault="0056779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7791" w:rsidRDefault="00567791" w:rsidP="00CD38D1">
      <w:r>
        <w:separator/>
      </w:r>
    </w:p>
  </w:footnote>
  <w:footnote w:type="continuationSeparator" w:id="0">
    <w:p w:rsidR="00567791" w:rsidRDefault="00567791" w:rsidP="00CD38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791" w:rsidRDefault="0056779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791" w:rsidRDefault="0056779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791" w:rsidRDefault="0056779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870F7"/>
    <w:multiLevelType w:val="singleLevel"/>
    <w:tmpl w:val="1D8E455C"/>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1">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hint="default"/>
      </w:rPr>
    </w:lvl>
    <w:lvl w:ilvl="8" w:tplc="08090005">
      <w:start w:val="1"/>
      <w:numFmt w:val="bullet"/>
      <w:lvlText w:val=""/>
      <w:lvlJc w:val="left"/>
      <w:pPr>
        <w:ind w:left="7200" w:hanging="360"/>
      </w:pPr>
      <w:rPr>
        <w:rFonts w:ascii="Wingdings" w:hAnsi="Wingdings" w:hint="default"/>
      </w:rPr>
    </w:lvl>
  </w:abstractNum>
  <w:abstractNum w:abstractNumId="2">
    <w:nsid w:val="12CC4051"/>
    <w:multiLevelType w:val="hybridMultilevel"/>
    <w:tmpl w:val="6A3026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1AAA1593"/>
    <w:multiLevelType w:val="hybridMultilevel"/>
    <w:tmpl w:val="07DAB510"/>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4">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5">
    <w:nsid w:val="201B6AA8"/>
    <w:multiLevelType w:val="singleLevel"/>
    <w:tmpl w:val="16D0AE80"/>
    <w:lvl w:ilvl="0">
      <w:start w:val="2"/>
      <w:numFmt w:val="upperLetter"/>
      <w:lvlText w:val="%1."/>
      <w:lvlJc w:val="left"/>
      <w:pPr>
        <w:tabs>
          <w:tab w:val="num" w:pos="1440"/>
        </w:tabs>
        <w:ind w:left="1440" w:hanging="720"/>
      </w:pPr>
      <w:rPr>
        <w:rFonts w:ascii="Times New Roman" w:hAnsi="Times New Roman" w:cs="Times New Roman" w:hint="default"/>
        <w:b w:val="0"/>
        <w:bCs w:val="0"/>
      </w:rPr>
    </w:lvl>
  </w:abstractNum>
  <w:abstractNum w:abstractNumId="6">
    <w:nsid w:val="281B4032"/>
    <w:multiLevelType w:val="singleLevel"/>
    <w:tmpl w:val="2158B1BE"/>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7">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47FE16DF"/>
    <w:multiLevelType w:val="hybridMultilevel"/>
    <w:tmpl w:val="014C2190"/>
    <w:lvl w:ilvl="0" w:tplc="070E24B0">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4C536140"/>
    <w:multiLevelType w:val="hybridMultilevel"/>
    <w:tmpl w:val="05E20B3E"/>
    <w:lvl w:ilvl="0" w:tplc="AA065DD8">
      <w:start w:val="1"/>
      <w:numFmt w:val="decimal"/>
      <w:lvlText w:val="%1)"/>
      <w:lvlJc w:val="left"/>
      <w:pPr>
        <w:ind w:left="720" w:hanging="360"/>
      </w:pPr>
      <w:rPr>
        <w:rFonts w:ascii="Times New Roman" w:hAnsi="Times New Roman" w:cs="Times New Roman" w:hint="default"/>
        <w:b w:val="0"/>
        <w:bCs w:val="0"/>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0">
    <w:nsid w:val="502324E1"/>
    <w:multiLevelType w:val="hybridMultilevel"/>
    <w:tmpl w:val="80F4ABF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07D197D"/>
    <w:multiLevelType w:val="hybridMultilevel"/>
    <w:tmpl w:val="44C0C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15F60AE"/>
    <w:multiLevelType w:val="multilevel"/>
    <w:tmpl w:val="72F0EA1A"/>
    <w:lvl w:ilvl="0">
      <w:start w:val="6"/>
      <w:numFmt w:val="decimal"/>
      <w:lvlText w:val="%1"/>
      <w:lvlJc w:val="left"/>
      <w:pPr>
        <w:tabs>
          <w:tab w:val="num" w:pos="360"/>
        </w:tabs>
        <w:ind w:left="360" w:hanging="360"/>
      </w:pPr>
      <w:rPr>
        <w:rFonts w:ascii="Times New Roman" w:hAnsi="Times New Roman" w:cs="Times New Roman" w:hint="default"/>
        <w:color w:val="000000"/>
      </w:rPr>
    </w:lvl>
    <w:lvl w:ilvl="1">
      <w:start w:val="2"/>
      <w:numFmt w:val="decimal"/>
      <w:lvlText w:val="%1.%2"/>
      <w:lvlJc w:val="left"/>
      <w:pPr>
        <w:tabs>
          <w:tab w:val="num" w:pos="360"/>
        </w:tabs>
        <w:ind w:left="360" w:hanging="360"/>
      </w:pPr>
      <w:rPr>
        <w:rFonts w:ascii="Times New Roman" w:hAnsi="Times New Roman" w:cs="Times New Roman" w:hint="default"/>
        <w:color w:val="000000"/>
      </w:rPr>
    </w:lvl>
    <w:lvl w:ilvl="2">
      <w:start w:val="1"/>
      <w:numFmt w:val="decimal"/>
      <w:lvlText w:val="%1.%2.%3"/>
      <w:lvlJc w:val="left"/>
      <w:pPr>
        <w:tabs>
          <w:tab w:val="num" w:pos="720"/>
        </w:tabs>
        <w:ind w:left="720" w:hanging="720"/>
      </w:pPr>
      <w:rPr>
        <w:rFonts w:ascii="Times New Roman" w:hAnsi="Times New Roman" w:cs="Times New Roman" w:hint="default"/>
        <w:color w:val="000000"/>
      </w:rPr>
    </w:lvl>
    <w:lvl w:ilvl="3">
      <w:start w:val="1"/>
      <w:numFmt w:val="decimal"/>
      <w:lvlText w:val="%1.%2.%3.%4"/>
      <w:lvlJc w:val="left"/>
      <w:pPr>
        <w:tabs>
          <w:tab w:val="num" w:pos="720"/>
        </w:tabs>
        <w:ind w:left="720" w:hanging="720"/>
      </w:pPr>
      <w:rPr>
        <w:rFonts w:ascii="Times New Roman" w:hAnsi="Times New Roman" w:cs="Times New Roman" w:hint="default"/>
        <w:color w:val="000000"/>
      </w:rPr>
    </w:lvl>
    <w:lvl w:ilvl="4">
      <w:start w:val="1"/>
      <w:numFmt w:val="decimal"/>
      <w:lvlText w:val="%1.%2.%3.%4.%5"/>
      <w:lvlJc w:val="left"/>
      <w:pPr>
        <w:tabs>
          <w:tab w:val="num" w:pos="1080"/>
        </w:tabs>
        <w:ind w:left="1080" w:hanging="1080"/>
      </w:pPr>
      <w:rPr>
        <w:rFonts w:ascii="Times New Roman" w:hAnsi="Times New Roman" w:cs="Times New Roman" w:hint="default"/>
        <w:color w:val="000000"/>
      </w:rPr>
    </w:lvl>
    <w:lvl w:ilvl="5">
      <w:start w:val="1"/>
      <w:numFmt w:val="decimal"/>
      <w:lvlText w:val="%1.%2.%3.%4.%5.%6"/>
      <w:lvlJc w:val="left"/>
      <w:pPr>
        <w:tabs>
          <w:tab w:val="num" w:pos="1440"/>
        </w:tabs>
        <w:ind w:left="1440" w:hanging="1440"/>
      </w:pPr>
      <w:rPr>
        <w:rFonts w:ascii="Times New Roman" w:hAnsi="Times New Roman" w:cs="Times New Roman" w:hint="default"/>
        <w:color w:val="000000"/>
      </w:rPr>
    </w:lvl>
    <w:lvl w:ilvl="6">
      <w:start w:val="1"/>
      <w:numFmt w:val="decimal"/>
      <w:lvlText w:val="%1.%2.%3.%4.%5.%6.%7"/>
      <w:lvlJc w:val="left"/>
      <w:pPr>
        <w:tabs>
          <w:tab w:val="num" w:pos="1440"/>
        </w:tabs>
        <w:ind w:left="1440" w:hanging="1440"/>
      </w:pPr>
      <w:rPr>
        <w:rFonts w:ascii="Times New Roman" w:hAnsi="Times New Roman" w:cs="Times New Roman" w:hint="default"/>
        <w:color w:val="000000"/>
      </w:rPr>
    </w:lvl>
    <w:lvl w:ilvl="7">
      <w:start w:val="1"/>
      <w:numFmt w:val="decimal"/>
      <w:lvlText w:val="%1.%2.%3.%4.%5.%6.%7.%8"/>
      <w:lvlJc w:val="left"/>
      <w:pPr>
        <w:tabs>
          <w:tab w:val="num" w:pos="1800"/>
        </w:tabs>
        <w:ind w:left="1800" w:hanging="1800"/>
      </w:pPr>
      <w:rPr>
        <w:rFonts w:ascii="Times New Roman" w:hAnsi="Times New Roman" w:cs="Times New Roman" w:hint="default"/>
        <w:color w:val="000000"/>
      </w:rPr>
    </w:lvl>
    <w:lvl w:ilvl="8">
      <w:start w:val="1"/>
      <w:numFmt w:val="decimal"/>
      <w:lvlText w:val="%1.%2.%3.%4.%5.%6.%7.%8.%9"/>
      <w:lvlJc w:val="left"/>
      <w:pPr>
        <w:tabs>
          <w:tab w:val="num" w:pos="1800"/>
        </w:tabs>
        <w:ind w:left="1800" w:hanging="1800"/>
      </w:pPr>
      <w:rPr>
        <w:rFonts w:ascii="Times New Roman" w:hAnsi="Times New Roman" w:cs="Times New Roman" w:hint="default"/>
        <w:color w:val="000000"/>
      </w:rPr>
    </w:lvl>
  </w:abstractNum>
  <w:abstractNum w:abstractNumId="13">
    <w:nsid w:val="51A57463"/>
    <w:multiLevelType w:val="hybridMultilevel"/>
    <w:tmpl w:val="05E20B3E"/>
    <w:lvl w:ilvl="0" w:tplc="AA065DD8">
      <w:start w:val="1"/>
      <w:numFmt w:val="decimal"/>
      <w:lvlText w:val="%1)"/>
      <w:lvlJc w:val="left"/>
      <w:pPr>
        <w:ind w:left="720" w:hanging="360"/>
      </w:pPr>
      <w:rPr>
        <w:rFonts w:ascii="Times New Roman" w:hAnsi="Times New Roman" w:cs="Times New Roman" w:hint="default"/>
        <w:b w:val="0"/>
        <w:bCs w:val="0"/>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4">
    <w:nsid w:val="599613E7"/>
    <w:multiLevelType w:val="multilevel"/>
    <w:tmpl w:val="8FA8A164"/>
    <w:lvl w:ilvl="0">
      <w:start w:val="3"/>
      <w:numFmt w:val="decimal"/>
      <w:lvlText w:val="%1"/>
      <w:lvlJc w:val="left"/>
      <w:pPr>
        <w:tabs>
          <w:tab w:val="num" w:pos="720"/>
        </w:tabs>
        <w:ind w:left="720" w:hanging="720"/>
      </w:pPr>
      <w:rPr>
        <w:rFonts w:ascii="Times New Roman" w:hAnsi="Times New Roman" w:cs="Times New Roman" w:hint="default"/>
      </w:rPr>
    </w:lvl>
    <w:lvl w:ilvl="1">
      <w:start w:val="2"/>
      <w:numFmt w:val="decimal"/>
      <w:lvlText w:val="%1.%2"/>
      <w:lvlJc w:val="left"/>
      <w:pPr>
        <w:tabs>
          <w:tab w:val="num" w:pos="720"/>
        </w:tabs>
        <w:ind w:left="720"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15">
    <w:nsid w:val="5A76276D"/>
    <w:multiLevelType w:val="hybridMultilevel"/>
    <w:tmpl w:val="4FE2EF82"/>
    <w:lvl w:ilvl="0" w:tplc="54E2CFCC">
      <w:start w:val="2"/>
      <w:numFmt w:val="lowerLetter"/>
      <w:lvlText w:val="(%1)"/>
      <w:lvlJc w:val="left"/>
      <w:pPr>
        <w:tabs>
          <w:tab w:val="num" w:pos="1440"/>
        </w:tabs>
        <w:ind w:left="1440" w:hanging="720"/>
      </w:pPr>
      <w:rPr>
        <w:rFonts w:ascii="Times New Roman" w:hAnsi="Times New Roman" w:cs="Times New Roman" w:hint="default"/>
      </w:rPr>
    </w:lvl>
    <w:lvl w:ilvl="1" w:tplc="04090019">
      <w:start w:val="1"/>
      <w:numFmt w:val="lowerLetter"/>
      <w:lvlText w:val="%2."/>
      <w:lvlJc w:val="left"/>
      <w:pPr>
        <w:tabs>
          <w:tab w:val="num" w:pos="1800"/>
        </w:tabs>
        <w:ind w:left="1800" w:hanging="360"/>
      </w:pPr>
      <w:rPr>
        <w:rFonts w:ascii="Times New Roman" w:hAnsi="Times New Roman" w:cs="Times New Roman"/>
      </w:rPr>
    </w:lvl>
    <w:lvl w:ilvl="2" w:tplc="0409001B">
      <w:start w:val="1"/>
      <w:numFmt w:val="lowerRoman"/>
      <w:lvlText w:val="%3."/>
      <w:lvlJc w:val="right"/>
      <w:pPr>
        <w:tabs>
          <w:tab w:val="num" w:pos="2520"/>
        </w:tabs>
        <w:ind w:left="2520" w:hanging="180"/>
      </w:pPr>
      <w:rPr>
        <w:rFonts w:ascii="Times New Roman" w:hAnsi="Times New Roman" w:cs="Times New Roman"/>
      </w:rPr>
    </w:lvl>
    <w:lvl w:ilvl="3" w:tplc="0409000F">
      <w:start w:val="1"/>
      <w:numFmt w:val="decimal"/>
      <w:lvlText w:val="%4."/>
      <w:lvlJc w:val="left"/>
      <w:pPr>
        <w:tabs>
          <w:tab w:val="num" w:pos="3240"/>
        </w:tabs>
        <w:ind w:left="3240" w:hanging="360"/>
      </w:pPr>
      <w:rPr>
        <w:rFonts w:ascii="Times New Roman" w:hAnsi="Times New Roman" w:cs="Times New Roman"/>
      </w:rPr>
    </w:lvl>
    <w:lvl w:ilvl="4" w:tplc="04090019">
      <w:start w:val="1"/>
      <w:numFmt w:val="lowerLetter"/>
      <w:lvlText w:val="%5."/>
      <w:lvlJc w:val="left"/>
      <w:pPr>
        <w:tabs>
          <w:tab w:val="num" w:pos="3960"/>
        </w:tabs>
        <w:ind w:left="3960" w:hanging="360"/>
      </w:pPr>
      <w:rPr>
        <w:rFonts w:ascii="Times New Roman" w:hAnsi="Times New Roman" w:cs="Times New Roman"/>
      </w:rPr>
    </w:lvl>
    <w:lvl w:ilvl="5" w:tplc="0409001B">
      <w:start w:val="1"/>
      <w:numFmt w:val="lowerRoman"/>
      <w:lvlText w:val="%6."/>
      <w:lvlJc w:val="right"/>
      <w:pPr>
        <w:tabs>
          <w:tab w:val="num" w:pos="4680"/>
        </w:tabs>
        <w:ind w:left="4680" w:hanging="180"/>
      </w:pPr>
      <w:rPr>
        <w:rFonts w:ascii="Times New Roman" w:hAnsi="Times New Roman" w:cs="Times New Roman"/>
      </w:rPr>
    </w:lvl>
    <w:lvl w:ilvl="6" w:tplc="0409000F">
      <w:start w:val="1"/>
      <w:numFmt w:val="decimal"/>
      <w:lvlText w:val="%7."/>
      <w:lvlJc w:val="left"/>
      <w:pPr>
        <w:tabs>
          <w:tab w:val="num" w:pos="5400"/>
        </w:tabs>
        <w:ind w:left="5400" w:hanging="360"/>
      </w:pPr>
      <w:rPr>
        <w:rFonts w:ascii="Times New Roman" w:hAnsi="Times New Roman" w:cs="Times New Roman"/>
      </w:rPr>
    </w:lvl>
    <w:lvl w:ilvl="7" w:tplc="04090019">
      <w:start w:val="1"/>
      <w:numFmt w:val="lowerLetter"/>
      <w:lvlText w:val="%8."/>
      <w:lvlJc w:val="left"/>
      <w:pPr>
        <w:tabs>
          <w:tab w:val="num" w:pos="6120"/>
        </w:tabs>
        <w:ind w:left="6120" w:hanging="360"/>
      </w:pPr>
      <w:rPr>
        <w:rFonts w:ascii="Times New Roman" w:hAnsi="Times New Roman" w:cs="Times New Roman"/>
      </w:rPr>
    </w:lvl>
    <w:lvl w:ilvl="8" w:tplc="0409001B">
      <w:start w:val="1"/>
      <w:numFmt w:val="lowerRoman"/>
      <w:lvlText w:val="%9."/>
      <w:lvlJc w:val="right"/>
      <w:pPr>
        <w:tabs>
          <w:tab w:val="num" w:pos="6840"/>
        </w:tabs>
        <w:ind w:left="6840" w:hanging="180"/>
      </w:pPr>
      <w:rPr>
        <w:rFonts w:ascii="Times New Roman" w:hAnsi="Times New Roman" w:cs="Times New Roman"/>
      </w:rPr>
    </w:lvl>
  </w:abstractNum>
  <w:abstractNum w:abstractNumId="16">
    <w:nsid w:val="61431490"/>
    <w:multiLevelType w:val="hybridMultilevel"/>
    <w:tmpl w:val="34DE8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1D45155"/>
    <w:multiLevelType w:val="hybridMultilevel"/>
    <w:tmpl w:val="D31087DC"/>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8">
    <w:nsid w:val="625473F2"/>
    <w:multiLevelType w:val="hybridMultilevel"/>
    <w:tmpl w:val="D602855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0">
    <w:nsid w:val="74D324FA"/>
    <w:multiLevelType w:val="hybridMultilevel"/>
    <w:tmpl w:val="689EF280"/>
    <w:lvl w:ilvl="0" w:tplc="D2CEBA02">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FFB1766"/>
    <w:multiLevelType w:val="hybridMultilevel"/>
    <w:tmpl w:val="5E2C176E"/>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num w:numId="1">
    <w:abstractNumId w:val="14"/>
  </w:num>
  <w:num w:numId="2">
    <w:abstractNumId w:val="6"/>
  </w:num>
  <w:num w:numId="3">
    <w:abstractNumId w:val="5"/>
  </w:num>
  <w:num w:numId="4">
    <w:abstractNumId w:val="0"/>
  </w:num>
  <w:num w:numId="5">
    <w:abstractNumId w:val="17"/>
  </w:num>
  <w:num w:numId="6">
    <w:abstractNumId w:val="3"/>
  </w:num>
  <w:num w:numId="7">
    <w:abstractNumId w:val="4"/>
  </w:num>
  <w:num w:numId="8">
    <w:abstractNumId w:val="1"/>
  </w:num>
  <w:num w:numId="9">
    <w:abstractNumId w:val="7"/>
  </w:num>
  <w:num w:numId="10">
    <w:abstractNumId w:val="19"/>
  </w:num>
  <w:num w:numId="11">
    <w:abstractNumId w:val="21"/>
  </w:num>
  <w:num w:numId="12">
    <w:abstractNumId w:val="2"/>
  </w:num>
  <w:num w:numId="13">
    <w:abstractNumId w:val="13"/>
  </w:num>
  <w:num w:numId="14">
    <w:abstractNumId w:val="12"/>
  </w:num>
  <w:num w:numId="15">
    <w:abstractNumId w:val="18"/>
  </w:num>
  <w:num w:numId="16">
    <w:abstractNumId w:val="15"/>
  </w:num>
  <w:num w:numId="17">
    <w:abstractNumId w:val="9"/>
  </w:num>
  <w:num w:numId="18">
    <w:abstractNumId w:val="8"/>
  </w:num>
  <w:num w:numId="19">
    <w:abstractNumId w:val="20"/>
  </w:num>
  <w:num w:numId="20">
    <w:abstractNumId w:val="10"/>
  </w:num>
  <w:num w:numId="21">
    <w:abstractNumId w:val="16"/>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4"/>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55C8"/>
    <w:rsid w:val="0004471C"/>
    <w:rsid w:val="00050FC6"/>
    <w:rsid w:val="00090365"/>
    <w:rsid w:val="00114269"/>
    <w:rsid w:val="00153B4D"/>
    <w:rsid w:val="0015612B"/>
    <w:rsid w:val="00156903"/>
    <w:rsid w:val="00204AFD"/>
    <w:rsid w:val="002055C8"/>
    <w:rsid w:val="0024318F"/>
    <w:rsid w:val="00262860"/>
    <w:rsid w:val="00281084"/>
    <w:rsid w:val="002A2616"/>
    <w:rsid w:val="002A5DB6"/>
    <w:rsid w:val="002D4552"/>
    <w:rsid w:val="002E2629"/>
    <w:rsid w:val="00306118"/>
    <w:rsid w:val="00337AD1"/>
    <w:rsid w:val="00337C70"/>
    <w:rsid w:val="0036538B"/>
    <w:rsid w:val="003A2989"/>
    <w:rsid w:val="003B64D1"/>
    <w:rsid w:val="003F1C68"/>
    <w:rsid w:val="003F2DBD"/>
    <w:rsid w:val="003F375A"/>
    <w:rsid w:val="004017C4"/>
    <w:rsid w:val="00403C6D"/>
    <w:rsid w:val="004112A7"/>
    <w:rsid w:val="0041568B"/>
    <w:rsid w:val="0049351C"/>
    <w:rsid w:val="004B27D6"/>
    <w:rsid w:val="004C0BA4"/>
    <w:rsid w:val="004E7984"/>
    <w:rsid w:val="004F23A0"/>
    <w:rsid w:val="005418B9"/>
    <w:rsid w:val="00567791"/>
    <w:rsid w:val="005779CF"/>
    <w:rsid w:val="005A2743"/>
    <w:rsid w:val="005F1666"/>
    <w:rsid w:val="00653629"/>
    <w:rsid w:val="00656607"/>
    <w:rsid w:val="006A1A30"/>
    <w:rsid w:val="006C03CD"/>
    <w:rsid w:val="006D1FED"/>
    <w:rsid w:val="006D6CBB"/>
    <w:rsid w:val="006E0872"/>
    <w:rsid w:val="006F64E7"/>
    <w:rsid w:val="007054E5"/>
    <w:rsid w:val="007216C8"/>
    <w:rsid w:val="00755080"/>
    <w:rsid w:val="007A14EA"/>
    <w:rsid w:val="007D501E"/>
    <w:rsid w:val="00805FCE"/>
    <w:rsid w:val="008624A5"/>
    <w:rsid w:val="008841C3"/>
    <w:rsid w:val="008933ED"/>
    <w:rsid w:val="008C0C70"/>
    <w:rsid w:val="009467FB"/>
    <w:rsid w:val="009540F0"/>
    <w:rsid w:val="009B6B37"/>
    <w:rsid w:val="009D14ED"/>
    <w:rsid w:val="009E2193"/>
    <w:rsid w:val="009E23ED"/>
    <w:rsid w:val="009E63D6"/>
    <w:rsid w:val="009F5781"/>
    <w:rsid w:val="00A00DF9"/>
    <w:rsid w:val="00A24A0B"/>
    <w:rsid w:val="00A31476"/>
    <w:rsid w:val="00A71292"/>
    <w:rsid w:val="00A8234B"/>
    <w:rsid w:val="00AE266F"/>
    <w:rsid w:val="00AF60DB"/>
    <w:rsid w:val="00B10E18"/>
    <w:rsid w:val="00B2257B"/>
    <w:rsid w:val="00B23408"/>
    <w:rsid w:val="00B62CE2"/>
    <w:rsid w:val="00B86D38"/>
    <w:rsid w:val="00B87FED"/>
    <w:rsid w:val="00B920D2"/>
    <w:rsid w:val="00C0407B"/>
    <w:rsid w:val="00C15514"/>
    <w:rsid w:val="00C40FD3"/>
    <w:rsid w:val="00C445E6"/>
    <w:rsid w:val="00C65FCD"/>
    <w:rsid w:val="00C92BE2"/>
    <w:rsid w:val="00CA0D97"/>
    <w:rsid w:val="00CC65FC"/>
    <w:rsid w:val="00CD21C8"/>
    <w:rsid w:val="00CD38D1"/>
    <w:rsid w:val="00CE596D"/>
    <w:rsid w:val="00D212F1"/>
    <w:rsid w:val="00D35CE8"/>
    <w:rsid w:val="00DB0449"/>
    <w:rsid w:val="00DB360F"/>
    <w:rsid w:val="00DC163F"/>
    <w:rsid w:val="00DD2ADE"/>
    <w:rsid w:val="00DE5D1B"/>
    <w:rsid w:val="00E05C95"/>
    <w:rsid w:val="00E06D76"/>
    <w:rsid w:val="00E47666"/>
    <w:rsid w:val="00EA700C"/>
    <w:rsid w:val="00EE38FE"/>
    <w:rsid w:val="00F71548"/>
    <w:rsid w:val="00F74F90"/>
    <w:rsid w:val="00FC02F8"/>
    <w:rsid w:val="00FC2A39"/>
    <w:rsid w:val="00FC75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nhideWhenUsed="0"/>
    <w:lsdException w:name="Balloo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A39"/>
    <w:pPr>
      <w:autoSpaceDE w:val="0"/>
      <w:autoSpaceDN w:val="0"/>
    </w:pPr>
    <w:rPr>
      <w:rFonts w:ascii="Times New Roman" w:hAnsi="Times New Roman"/>
      <w:sz w:val="20"/>
      <w:szCs w:val="20"/>
      <w:lang w:val="en-GB" w:eastAsia="en-GB"/>
    </w:rPr>
  </w:style>
  <w:style w:type="paragraph" w:styleId="Heading2">
    <w:name w:val="heading 2"/>
    <w:basedOn w:val="Normal"/>
    <w:next w:val="Normal"/>
    <w:link w:val="Heading2Char"/>
    <w:uiPriority w:val="99"/>
    <w:qFormat/>
    <w:rsid w:val="00FC2A39"/>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FC2A39"/>
    <w:rPr>
      <w:rFonts w:ascii="Times New Roman" w:hAnsi="Times New Roman" w:cs="Times New Roman"/>
      <w:b/>
      <w:bCs/>
      <w:noProof/>
      <w:sz w:val="24"/>
      <w:szCs w:val="24"/>
      <w:lang w:val="en-US" w:eastAsia="en-GB"/>
    </w:rPr>
  </w:style>
  <w:style w:type="paragraph" w:styleId="PlainText">
    <w:name w:val="Plain Text"/>
    <w:basedOn w:val="Normal"/>
    <w:link w:val="PlainTextChar"/>
    <w:uiPriority w:val="99"/>
    <w:rsid w:val="00FC2A39"/>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FC2A39"/>
    <w:rPr>
      <w:rFonts w:ascii="Courier New" w:hAnsi="Courier New" w:cs="Courier New"/>
      <w:sz w:val="20"/>
      <w:szCs w:val="20"/>
      <w:lang w:eastAsia="en-GB"/>
    </w:rPr>
  </w:style>
  <w:style w:type="paragraph" w:styleId="BodyText">
    <w:name w:val="Body Text"/>
    <w:basedOn w:val="Normal"/>
    <w:link w:val="BodyTextChar"/>
    <w:uiPriority w:val="99"/>
    <w:rsid w:val="00FC2A39"/>
    <w:pPr>
      <w:overflowPunct w:val="0"/>
    </w:pPr>
    <w:rPr>
      <w:b/>
      <w:bCs/>
      <w:sz w:val="24"/>
      <w:szCs w:val="24"/>
      <w:lang w:eastAsia="en-US"/>
    </w:rPr>
  </w:style>
  <w:style w:type="character" w:customStyle="1" w:styleId="BodyTextChar">
    <w:name w:val="Body Text Char"/>
    <w:basedOn w:val="DefaultParagraphFont"/>
    <w:link w:val="BodyText"/>
    <w:uiPriority w:val="99"/>
    <w:locked/>
    <w:rsid w:val="00FC2A39"/>
    <w:rPr>
      <w:rFonts w:ascii="Times New Roman" w:hAnsi="Times New Roman" w:cs="Times New Roman"/>
      <w:b/>
      <w:bCs/>
      <w:sz w:val="24"/>
      <w:szCs w:val="24"/>
    </w:rPr>
  </w:style>
  <w:style w:type="paragraph" w:styleId="ListParagraph">
    <w:name w:val="List Paragraph"/>
    <w:basedOn w:val="Normal"/>
    <w:uiPriority w:val="99"/>
    <w:qFormat/>
    <w:rsid w:val="00FC2A39"/>
    <w:pPr>
      <w:ind w:left="720"/>
    </w:pPr>
  </w:style>
  <w:style w:type="paragraph" w:styleId="BalloonText">
    <w:name w:val="Balloon Text"/>
    <w:basedOn w:val="Normal"/>
    <w:link w:val="BalloonTextChar"/>
    <w:uiPriority w:val="99"/>
    <w:rsid w:val="00FC2A39"/>
    <w:rPr>
      <w:rFonts w:ascii="Tahoma" w:hAnsi="Tahoma" w:cs="Tahoma"/>
      <w:sz w:val="16"/>
      <w:szCs w:val="16"/>
    </w:rPr>
  </w:style>
  <w:style w:type="character" w:customStyle="1" w:styleId="BalloonTextChar">
    <w:name w:val="Balloon Text Char"/>
    <w:basedOn w:val="DefaultParagraphFont"/>
    <w:link w:val="BalloonText"/>
    <w:uiPriority w:val="99"/>
    <w:locked/>
    <w:rsid w:val="00FC2A39"/>
    <w:rPr>
      <w:rFonts w:ascii="Tahoma" w:hAnsi="Tahoma" w:cs="Tahoma"/>
      <w:sz w:val="16"/>
      <w:szCs w:val="16"/>
      <w:lang w:eastAsia="en-GB"/>
    </w:rPr>
  </w:style>
  <w:style w:type="paragraph" w:styleId="BodyText2">
    <w:name w:val="Body Text 2"/>
    <w:basedOn w:val="Normal"/>
    <w:link w:val="BodyText2Char"/>
    <w:uiPriority w:val="99"/>
    <w:rsid w:val="00FC2A39"/>
    <w:pPr>
      <w:overflowPunct w:val="0"/>
      <w:adjustRightInd w:val="0"/>
      <w:jc w:val="both"/>
      <w:textAlignment w:val="baseline"/>
    </w:pPr>
    <w:rPr>
      <w:rFonts w:ascii="Trebuchet MS" w:hAnsi="Trebuchet MS" w:cs="Trebuchet MS"/>
      <w:sz w:val="24"/>
      <w:szCs w:val="24"/>
      <w:lang w:eastAsia="en-US"/>
    </w:rPr>
  </w:style>
  <w:style w:type="character" w:customStyle="1" w:styleId="BodyText2Char">
    <w:name w:val="Body Text 2 Char"/>
    <w:basedOn w:val="DefaultParagraphFont"/>
    <w:link w:val="BodyText2"/>
    <w:uiPriority w:val="99"/>
    <w:locked/>
    <w:rsid w:val="00FC2A39"/>
    <w:rPr>
      <w:rFonts w:ascii="Times New Roman" w:hAnsi="Times New Roman" w:cs="Times New Roman"/>
      <w:sz w:val="20"/>
      <w:szCs w:val="20"/>
    </w:rPr>
  </w:style>
  <w:style w:type="paragraph" w:styleId="Header">
    <w:name w:val="header"/>
    <w:basedOn w:val="Normal"/>
    <w:link w:val="HeaderChar"/>
    <w:uiPriority w:val="99"/>
    <w:unhideWhenUsed/>
    <w:rsid w:val="00CD38D1"/>
    <w:pPr>
      <w:tabs>
        <w:tab w:val="center" w:pos="4513"/>
        <w:tab w:val="right" w:pos="9026"/>
      </w:tabs>
    </w:pPr>
  </w:style>
  <w:style w:type="character" w:customStyle="1" w:styleId="HeaderChar">
    <w:name w:val="Header Char"/>
    <w:basedOn w:val="DefaultParagraphFont"/>
    <w:link w:val="Header"/>
    <w:uiPriority w:val="99"/>
    <w:rsid w:val="00CD38D1"/>
    <w:rPr>
      <w:rFonts w:ascii="Times New Roman" w:hAnsi="Times New Roman"/>
      <w:sz w:val="20"/>
      <w:szCs w:val="20"/>
      <w:lang w:val="en-GB" w:eastAsia="en-GB"/>
    </w:rPr>
  </w:style>
  <w:style w:type="paragraph" w:styleId="Footer">
    <w:name w:val="footer"/>
    <w:basedOn w:val="Normal"/>
    <w:link w:val="FooterChar"/>
    <w:uiPriority w:val="99"/>
    <w:unhideWhenUsed/>
    <w:rsid w:val="00CD38D1"/>
    <w:pPr>
      <w:tabs>
        <w:tab w:val="center" w:pos="4513"/>
        <w:tab w:val="right" w:pos="9026"/>
      </w:tabs>
    </w:pPr>
  </w:style>
  <w:style w:type="character" w:customStyle="1" w:styleId="FooterChar">
    <w:name w:val="Footer Char"/>
    <w:basedOn w:val="DefaultParagraphFont"/>
    <w:link w:val="Footer"/>
    <w:uiPriority w:val="99"/>
    <w:rsid w:val="00CD38D1"/>
    <w:rPr>
      <w:rFonts w:ascii="Times New Roman" w:hAnsi="Times New Roman"/>
      <w:sz w:val="20"/>
      <w:szCs w:val="20"/>
      <w:lang w:val="en-GB" w:eastAsia="en-GB"/>
    </w:rPr>
  </w:style>
  <w:style w:type="paragraph" w:styleId="NormalWeb">
    <w:name w:val="Normal (Web)"/>
    <w:basedOn w:val="Normal"/>
    <w:uiPriority w:val="99"/>
    <w:semiHidden/>
    <w:unhideWhenUsed/>
    <w:rsid w:val="00C65FCD"/>
    <w:pPr>
      <w:autoSpaceDE/>
      <w:autoSpaceDN/>
      <w:spacing w:before="100" w:beforeAutospacing="1" w:after="100" w:afterAutospacing="1"/>
    </w:pPr>
    <w:rPr>
      <w:sz w:val="24"/>
      <w:szCs w:val="24"/>
    </w:rPr>
  </w:style>
  <w:style w:type="paragraph" w:customStyle="1" w:styleId="Default">
    <w:name w:val="Default"/>
    <w:rsid w:val="00CD21C8"/>
    <w:pPr>
      <w:autoSpaceDE w:val="0"/>
      <w:autoSpaceDN w:val="0"/>
      <w:adjustRightInd w:val="0"/>
    </w:pPr>
    <w:rPr>
      <w:rFonts w:ascii="Trebuchet MS" w:hAnsi="Trebuchet MS" w:cs="Trebuchet MS"/>
      <w:color w:val="000000"/>
      <w:sz w:val="24"/>
      <w:szCs w:val="24"/>
      <w:lang w:val="en-GB"/>
    </w:rPr>
  </w:style>
  <w:style w:type="paragraph" w:styleId="BodyText3">
    <w:name w:val="Body Text 3"/>
    <w:basedOn w:val="Normal"/>
    <w:link w:val="BodyText3Char"/>
    <w:uiPriority w:val="99"/>
    <w:unhideWhenUsed/>
    <w:rsid w:val="006D1FED"/>
    <w:pPr>
      <w:spacing w:after="120"/>
    </w:pPr>
    <w:rPr>
      <w:sz w:val="16"/>
      <w:szCs w:val="16"/>
    </w:rPr>
  </w:style>
  <w:style w:type="character" w:customStyle="1" w:styleId="BodyText3Char">
    <w:name w:val="Body Text 3 Char"/>
    <w:basedOn w:val="DefaultParagraphFont"/>
    <w:link w:val="BodyText3"/>
    <w:uiPriority w:val="99"/>
    <w:rsid w:val="006D1FED"/>
    <w:rPr>
      <w:rFonts w:ascii="Times New Roman" w:hAnsi="Times New Roman"/>
      <w:sz w:val="16"/>
      <w:szCs w:val="16"/>
      <w:lang w:val="en-GB" w:eastAsia="en-GB"/>
    </w:rPr>
  </w:style>
  <w:style w:type="character" w:customStyle="1" w:styleId="tooltip">
    <w:name w:val="tooltip"/>
    <w:basedOn w:val="DefaultParagraphFont"/>
    <w:rsid w:val="00403C6D"/>
  </w:style>
  <w:style w:type="paragraph" w:customStyle="1" w:styleId="CM2">
    <w:name w:val="CM2"/>
    <w:basedOn w:val="Default"/>
    <w:next w:val="Default"/>
    <w:uiPriority w:val="99"/>
    <w:rsid w:val="002A2616"/>
    <w:rPr>
      <w:rFonts w:ascii="Helvetica Neue" w:hAnsi="Helvetica Neue" w:cs="Times New Roman"/>
      <w:color w:val="auto"/>
    </w:rPr>
  </w:style>
  <w:style w:type="paragraph" w:customStyle="1" w:styleId="CM78">
    <w:name w:val="CM78"/>
    <w:basedOn w:val="Default"/>
    <w:next w:val="Default"/>
    <w:uiPriority w:val="99"/>
    <w:rsid w:val="002A2616"/>
    <w:rPr>
      <w:rFonts w:ascii="Helvetica Neue" w:hAnsi="Helvetica Neue" w:cs="Times New Roman"/>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nhideWhenUsed="0"/>
    <w:lsdException w:name="Balloo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A39"/>
    <w:pPr>
      <w:autoSpaceDE w:val="0"/>
      <w:autoSpaceDN w:val="0"/>
    </w:pPr>
    <w:rPr>
      <w:rFonts w:ascii="Times New Roman" w:hAnsi="Times New Roman"/>
      <w:sz w:val="20"/>
      <w:szCs w:val="20"/>
      <w:lang w:val="en-GB" w:eastAsia="en-GB"/>
    </w:rPr>
  </w:style>
  <w:style w:type="paragraph" w:styleId="Heading2">
    <w:name w:val="heading 2"/>
    <w:basedOn w:val="Normal"/>
    <w:next w:val="Normal"/>
    <w:link w:val="Heading2Char"/>
    <w:uiPriority w:val="99"/>
    <w:qFormat/>
    <w:rsid w:val="00FC2A39"/>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FC2A39"/>
    <w:rPr>
      <w:rFonts w:ascii="Times New Roman" w:hAnsi="Times New Roman" w:cs="Times New Roman"/>
      <w:b/>
      <w:bCs/>
      <w:noProof/>
      <w:sz w:val="24"/>
      <w:szCs w:val="24"/>
      <w:lang w:val="en-US" w:eastAsia="en-GB"/>
    </w:rPr>
  </w:style>
  <w:style w:type="paragraph" w:styleId="PlainText">
    <w:name w:val="Plain Text"/>
    <w:basedOn w:val="Normal"/>
    <w:link w:val="PlainTextChar"/>
    <w:uiPriority w:val="99"/>
    <w:rsid w:val="00FC2A39"/>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FC2A39"/>
    <w:rPr>
      <w:rFonts w:ascii="Courier New" w:hAnsi="Courier New" w:cs="Courier New"/>
      <w:sz w:val="20"/>
      <w:szCs w:val="20"/>
      <w:lang w:eastAsia="en-GB"/>
    </w:rPr>
  </w:style>
  <w:style w:type="paragraph" w:styleId="BodyText">
    <w:name w:val="Body Text"/>
    <w:basedOn w:val="Normal"/>
    <w:link w:val="BodyTextChar"/>
    <w:uiPriority w:val="99"/>
    <w:rsid w:val="00FC2A39"/>
    <w:pPr>
      <w:overflowPunct w:val="0"/>
    </w:pPr>
    <w:rPr>
      <w:b/>
      <w:bCs/>
      <w:sz w:val="24"/>
      <w:szCs w:val="24"/>
      <w:lang w:eastAsia="en-US"/>
    </w:rPr>
  </w:style>
  <w:style w:type="character" w:customStyle="1" w:styleId="BodyTextChar">
    <w:name w:val="Body Text Char"/>
    <w:basedOn w:val="DefaultParagraphFont"/>
    <w:link w:val="BodyText"/>
    <w:uiPriority w:val="99"/>
    <w:locked/>
    <w:rsid w:val="00FC2A39"/>
    <w:rPr>
      <w:rFonts w:ascii="Times New Roman" w:hAnsi="Times New Roman" w:cs="Times New Roman"/>
      <w:b/>
      <w:bCs/>
      <w:sz w:val="24"/>
      <w:szCs w:val="24"/>
    </w:rPr>
  </w:style>
  <w:style w:type="paragraph" w:styleId="ListParagraph">
    <w:name w:val="List Paragraph"/>
    <w:basedOn w:val="Normal"/>
    <w:uiPriority w:val="99"/>
    <w:qFormat/>
    <w:rsid w:val="00FC2A39"/>
    <w:pPr>
      <w:ind w:left="720"/>
    </w:pPr>
  </w:style>
  <w:style w:type="paragraph" w:styleId="BalloonText">
    <w:name w:val="Balloon Text"/>
    <w:basedOn w:val="Normal"/>
    <w:link w:val="BalloonTextChar"/>
    <w:uiPriority w:val="99"/>
    <w:rsid w:val="00FC2A39"/>
    <w:rPr>
      <w:rFonts w:ascii="Tahoma" w:hAnsi="Tahoma" w:cs="Tahoma"/>
      <w:sz w:val="16"/>
      <w:szCs w:val="16"/>
    </w:rPr>
  </w:style>
  <w:style w:type="character" w:customStyle="1" w:styleId="BalloonTextChar">
    <w:name w:val="Balloon Text Char"/>
    <w:basedOn w:val="DefaultParagraphFont"/>
    <w:link w:val="BalloonText"/>
    <w:uiPriority w:val="99"/>
    <w:locked/>
    <w:rsid w:val="00FC2A39"/>
    <w:rPr>
      <w:rFonts w:ascii="Tahoma" w:hAnsi="Tahoma" w:cs="Tahoma"/>
      <w:sz w:val="16"/>
      <w:szCs w:val="16"/>
      <w:lang w:eastAsia="en-GB"/>
    </w:rPr>
  </w:style>
  <w:style w:type="paragraph" w:styleId="BodyText2">
    <w:name w:val="Body Text 2"/>
    <w:basedOn w:val="Normal"/>
    <w:link w:val="BodyText2Char"/>
    <w:uiPriority w:val="99"/>
    <w:rsid w:val="00FC2A39"/>
    <w:pPr>
      <w:overflowPunct w:val="0"/>
      <w:adjustRightInd w:val="0"/>
      <w:jc w:val="both"/>
      <w:textAlignment w:val="baseline"/>
    </w:pPr>
    <w:rPr>
      <w:rFonts w:ascii="Trebuchet MS" w:hAnsi="Trebuchet MS" w:cs="Trebuchet MS"/>
      <w:sz w:val="24"/>
      <w:szCs w:val="24"/>
      <w:lang w:eastAsia="en-US"/>
    </w:rPr>
  </w:style>
  <w:style w:type="character" w:customStyle="1" w:styleId="BodyText2Char">
    <w:name w:val="Body Text 2 Char"/>
    <w:basedOn w:val="DefaultParagraphFont"/>
    <w:link w:val="BodyText2"/>
    <w:uiPriority w:val="99"/>
    <w:locked/>
    <w:rsid w:val="00FC2A39"/>
    <w:rPr>
      <w:rFonts w:ascii="Times New Roman" w:hAnsi="Times New Roman" w:cs="Times New Roman"/>
      <w:sz w:val="20"/>
      <w:szCs w:val="20"/>
    </w:rPr>
  </w:style>
  <w:style w:type="paragraph" w:styleId="Header">
    <w:name w:val="header"/>
    <w:basedOn w:val="Normal"/>
    <w:link w:val="HeaderChar"/>
    <w:uiPriority w:val="99"/>
    <w:unhideWhenUsed/>
    <w:rsid w:val="00CD38D1"/>
    <w:pPr>
      <w:tabs>
        <w:tab w:val="center" w:pos="4513"/>
        <w:tab w:val="right" w:pos="9026"/>
      </w:tabs>
    </w:pPr>
  </w:style>
  <w:style w:type="character" w:customStyle="1" w:styleId="HeaderChar">
    <w:name w:val="Header Char"/>
    <w:basedOn w:val="DefaultParagraphFont"/>
    <w:link w:val="Header"/>
    <w:uiPriority w:val="99"/>
    <w:rsid w:val="00CD38D1"/>
    <w:rPr>
      <w:rFonts w:ascii="Times New Roman" w:hAnsi="Times New Roman"/>
      <w:sz w:val="20"/>
      <w:szCs w:val="20"/>
      <w:lang w:val="en-GB" w:eastAsia="en-GB"/>
    </w:rPr>
  </w:style>
  <w:style w:type="paragraph" w:styleId="Footer">
    <w:name w:val="footer"/>
    <w:basedOn w:val="Normal"/>
    <w:link w:val="FooterChar"/>
    <w:uiPriority w:val="99"/>
    <w:unhideWhenUsed/>
    <w:rsid w:val="00CD38D1"/>
    <w:pPr>
      <w:tabs>
        <w:tab w:val="center" w:pos="4513"/>
        <w:tab w:val="right" w:pos="9026"/>
      </w:tabs>
    </w:pPr>
  </w:style>
  <w:style w:type="character" w:customStyle="1" w:styleId="FooterChar">
    <w:name w:val="Footer Char"/>
    <w:basedOn w:val="DefaultParagraphFont"/>
    <w:link w:val="Footer"/>
    <w:uiPriority w:val="99"/>
    <w:rsid w:val="00CD38D1"/>
    <w:rPr>
      <w:rFonts w:ascii="Times New Roman" w:hAnsi="Times New Roman"/>
      <w:sz w:val="20"/>
      <w:szCs w:val="20"/>
      <w:lang w:val="en-GB" w:eastAsia="en-GB"/>
    </w:rPr>
  </w:style>
  <w:style w:type="paragraph" w:styleId="NormalWeb">
    <w:name w:val="Normal (Web)"/>
    <w:basedOn w:val="Normal"/>
    <w:uiPriority w:val="99"/>
    <w:semiHidden/>
    <w:unhideWhenUsed/>
    <w:rsid w:val="00C65FCD"/>
    <w:pPr>
      <w:autoSpaceDE/>
      <w:autoSpaceDN/>
      <w:spacing w:before="100" w:beforeAutospacing="1" w:after="100" w:afterAutospacing="1"/>
    </w:pPr>
    <w:rPr>
      <w:sz w:val="24"/>
      <w:szCs w:val="24"/>
    </w:rPr>
  </w:style>
  <w:style w:type="paragraph" w:customStyle="1" w:styleId="Default">
    <w:name w:val="Default"/>
    <w:rsid w:val="00CD21C8"/>
    <w:pPr>
      <w:autoSpaceDE w:val="0"/>
      <w:autoSpaceDN w:val="0"/>
      <w:adjustRightInd w:val="0"/>
    </w:pPr>
    <w:rPr>
      <w:rFonts w:ascii="Trebuchet MS" w:hAnsi="Trebuchet MS" w:cs="Trebuchet MS"/>
      <w:color w:val="000000"/>
      <w:sz w:val="24"/>
      <w:szCs w:val="24"/>
      <w:lang w:val="en-GB"/>
    </w:rPr>
  </w:style>
  <w:style w:type="paragraph" w:styleId="BodyText3">
    <w:name w:val="Body Text 3"/>
    <w:basedOn w:val="Normal"/>
    <w:link w:val="BodyText3Char"/>
    <w:uiPriority w:val="99"/>
    <w:unhideWhenUsed/>
    <w:rsid w:val="006D1FED"/>
    <w:pPr>
      <w:spacing w:after="120"/>
    </w:pPr>
    <w:rPr>
      <w:sz w:val="16"/>
      <w:szCs w:val="16"/>
    </w:rPr>
  </w:style>
  <w:style w:type="character" w:customStyle="1" w:styleId="BodyText3Char">
    <w:name w:val="Body Text 3 Char"/>
    <w:basedOn w:val="DefaultParagraphFont"/>
    <w:link w:val="BodyText3"/>
    <w:uiPriority w:val="99"/>
    <w:rsid w:val="006D1FED"/>
    <w:rPr>
      <w:rFonts w:ascii="Times New Roman" w:hAnsi="Times New Roman"/>
      <w:sz w:val="16"/>
      <w:szCs w:val="16"/>
      <w:lang w:val="en-GB" w:eastAsia="en-GB"/>
    </w:rPr>
  </w:style>
  <w:style w:type="character" w:customStyle="1" w:styleId="tooltip">
    <w:name w:val="tooltip"/>
    <w:basedOn w:val="DefaultParagraphFont"/>
    <w:rsid w:val="00403C6D"/>
  </w:style>
  <w:style w:type="paragraph" w:customStyle="1" w:styleId="CM2">
    <w:name w:val="CM2"/>
    <w:basedOn w:val="Default"/>
    <w:next w:val="Default"/>
    <w:uiPriority w:val="99"/>
    <w:rsid w:val="002A2616"/>
    <w:rPr>
      <w:rFonts w:ascii="Helvetica Neue" w:hAnsi="Helvetica Neue" w:cs="Times New Roman"/>
      <w:color w:val="auto"/>
    </w:rPr>
  </w:style>
  <w:style w:type="paragraph" w:customStyle="1" w:styleId="CM78">
    <w:name w:val="CM78"/>
    <w:basedOn w:val="Default"/>
    <w:next w:val="Default"/>
    <w:uiPriority w:val="99"/>
    <w:rsid w:val="002A2616"/>
    <w:rPr>
      <w:rFonts w:ascii="Helvetica Neue" w:hAnsi="Helvetica Neue"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013027">
      <w:bodyDiv w:val="1"/>
      <w:marLeft w:val="0"/>
      <w:marRight w:val="0"/>
      <w:marTop w:val="0"/>
      <w:marBottom w:val="0"/>
      <w:divBdr>
        <w:top w:val="none" w:sz="0" w:space="0" w:color="auto"/>
        <w:left w:val="none" w:sz="0" w:space="0" w:color="auto"/>
        <w:bottom w:val="none" w:sz="0" w:space="0" w:color="auto"/>
        <w:right w:val="none" w:sz="0" w:space="0" w:color="auto"/>
      </w:divBdr>
      <w:divsChild>
        <w:div w:id="1276059897">
          <w:marLeft w:val="0"/>
          <w:marRight w:val="0"/>
          <w:marTop w:val="0"/>
          <w:marBottom w:val="0"/>
          <w:divBdr>
            <w:top w:val="none" w:sz="0" w:space="0" w:color="auto"/>
            <w:left w:val="none" w:sz="0" w:space="0" w:color="auto"/>
            <w:bottom w:val="none" w:sz="0" w:space="0" w:color="auto"/>
            <w:right w:val="none" w:sz="0" w:space="0" w:color="auto"/>
          </w:divBdr>
          <w:divsChild>
            <w:div w:id="172305650">
              <w:marLeft w:val="0"/>
              <w:marRight w:val="0"/>
              <w:marTop w:val="0"/>
              <w:marBottom w:val="0"/>
              <w:divBdr>
                <w:top w:val="none" w:sz="0" w:space="0" w:color="auto"/>
                <w:left w:val="none" w:sz="0" w:space="0" w:color="auto"/>
                <w:bottom w:val="none" w:sz="0" w:space="0" w:color="auto"/>
                <w:right w:val="none" w:sz="0" w:space="0" w:color="auto"/>
              </w:divBdr>
              <w:divsChild>
                <w:div w:id="866337270">
                  <w:marLeft w:val="0"/>
                  <w:marRight w:val="0"/>
                  <w:marTop w:val="100"/>
                  <w:marBottom w:val="100"/>
                  <w:divBdr>
                    <w:top w:val="none" w:sz="0" w:space="0" w:color="auto"/>
                    <w:left w:val="none" w:sz="0" w:space="0" w:color="auto"/>
                    <w:bottom w:val="none" w:sz="0" w:space="0" w:color="auto"/>
                    <w:right w:val="none" w:sz="0" w:space="0" w:color="auto"/>
                  </w:divBdr>
                  <w:divsChild>
                    <w:div w:id="499782588">
                      <w:marLeft w:val="0"/>
                      <w:marRight w:val="0"/>
                      <w:marTop w:val="0"/>
                      <w:marBottom w:val="0"/>
                      <w:divBdr>
                        <w:top w:val="none" w:sz="0" w:space="0" w:color="auto"/>
                        <w:left w:val="none" w:sz="0" w:space="0" w:color="auto"/>
                        <w:bottom w:val="none" w:sz="0" w:space="0" w:color="auto"/>
                        <w:right w:val="none" w:sz="0" w:space="0" w:color="auto"/>
                      </w:divBdr>
                      <w:divsChild>
                        <w:div w:id="596602081">
                          <w:marLeft w:val="0"/>
                          <w:marRight w:val="0"/>
                          <w:marTop w:val="0"/>
                          <w:marBottom w:val="0"/>
                          <w:divBdr>
                            <w:top w:val="none" w:sz="0" w:space="0" w:color="auto"/>
                            <w:left w:val="none" w:sz="0" w:space="0" w:color="auto"/>
                            <w:bottom w:val="none" w:sz="0" w:space="0" w:color="auto"/>
                            <w:right w:val="none" w:sz="0" w:space="0" w:color="auto"/>
                          </w:divBdr>
                          <w:divsChild>
                            <w:div w:id="2140952219">
                              <w:marLeft w:val="0"/>
                              <w:marRight w:val="0"/>
                              <w:marTop w:val="0"/>
                              <w:marBottom w:val="0"/>
                              <w:divBdr>
                                <w:top w:val="none" w:sz="0" w:space="0" w:color="auto"/>
                                <w:left w:val="none" w:sz="0" w:space="0" w:color="auto"/>
                                <w:bottom w:val="none" w:sz="0" w:space="0" w:color="auto"/>
                                <w:right w:val="none" w:sz="0" w:space="0" w:color="auto"/>
                              </w:divBdr>
                              <w:divsChild>
                                <w:div w:id="760218828">
                                  <w:marLeft w:val="0"/>
                                  <w:marRight w:val="0"/>
                                  <w:marTop w:val="0"/>
                                  <w:marBottom w:val="0"/>
                                  <w:divBdr>
                                    <w:top w:val="none" w:sz="0" w:space="0" w:color="auto"/>
                                    <w:left w:val="none" w:sz="0" w:space="0" w:color="auto"/>
                                    <w:bottom w:val="none" w:sz="0" w:space="0" w:color="auto"/>
                                    <w:right w:val="none" w:sz="0" w:space="0" w:color="auto"/>
                                  </w:divBdr>
                                  <w:divsChild>
                                    <w:div w:id="2120634885">
                                      <w:marLeft w:val="0"/>
                                      <w:marRight w:val="0"/>
                                      <w:marTop w:val="0"/>
                                      <w:marBottom w:val="0"/>
                                      <w:divBdr>
                                        <w:top w:val="none" w:sz="0" w:space="0" w:color="auto"/>
                                        <w:left w:val="none" w:sz="0" w:space="0" w:color="auto"/>
                                        <w:bottom w:val="none" w:sz="0" w:space="0" w:color="auto"/>
                                        <w:right w:val="none" w:sz="0" w:space="0" w:color="auto"/>
                                      </w:divBdr>
                                      <w:divsChild>
                                        <w:div w:id="102170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1048</TotalTime>
  <Pages>11</Pages>
  <Words>5343</Words>
  <Characters>27905</Characters>
  <Application>Microsoft Office Word</Application>
  <DocSecurity>0</DocSecurity>
  <Lines>232</Lines>
  <Paragraphs>66</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33182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Amoah, Alison</cp:lastModifiedBy>
  <cp:revision>36</cp:revision>
  <cp:lastPrinted>2014-08-13T13:52:00Z</cp:lastPrinted>
  <dcterms:created xsi:type="dcterms:W3CDTF">2019-02-01T09:23:00Z</dcterms:created>
  <dcterms:modified xsi:type="dcterms:W3CDTF">2019-02-05T12:25:00Z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2019-02-01T09:22:42Z</vt:filetime>
  </property>
</Properties>
</file>