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4E0" w:rsidRPr="009920D2" w:rsidRDefault="00F674E0" w:rsidP="007F71E3">
      <w:pPr>
        <w:pStyle w:val="BodyText"/>
        <w:rPr>
          <w:rFonts w:ascii="Trebuchet MS" w:hAnsi="Trebuchet MS"/>
        </w:rPr>
      </w:pPr>
    </w:p>
    <w:p w:rsidR="000C1356" w:rsidRDefault="000C1356" w:rsidP="007F71E3">
      <w:pPr>
        <w:pStyle w:val="BodyText"/>
        <w:ind w:left="-426"/>
        <w:rPr>
          <w:rFonts w:ascii="Trebuchet MS" w:hAnsi="Trebuchet MS"/>
        </w:rPr>
      </w:pPr>
      <w:r w:rsidRPr="000C1356">
        <w:rPr>
          <w:rFonts w:ascii="Trebuchet MS" w:hAnsi="Trebuchet MS"/>
        </w:rPr>
        <w:t xml:space="preserve">DELEGATED APPLICATION REPORT </w:t>
      </w:r>
    </w:p>
    <w:p w:rsidR="000C1356" w:rsidRDefault="000C1356" w:rsidP="007F71E3">
      <w:pPr>
        <w:pStyle w:val="BodyText"/>
        <w:rPr>
          <w:rFonts w:ascii="Trebuchet MS" w:hAnsi="Trebuchet MS"/>
        </w:rPr>
      </w:pPr>
    </w:p>
    <w:p w:rsidR="000C1356" w:rsidRPr="000C1356" w:rsidRDefault="000C1356" w:rsidP="007F71E3">
      <w:pPr>
        <w:pStyle w:val="BodyText"/>
        <w:ind w:left="-426"/>
        <w:rPr>
          <w:rFonts w:ascii="Trebuchet MS" w:hAnsi="Trebuchet MS"/>
        </w:rPr>
      </w:pPr>
      <w:r w:rsidRPr="000C1356">
        <w:rPr>
          <w:rFonts w:ascii="Trebuchet MS" w:hAnsi="Trebuchet MS"/>
        </w:rPr>
        <w:t>Application No. 170909/FUL</w:t>
      </w:r>
    </w:p>
    <w:p w:rsidR="000C1356" w:rsidRPr="000C1356" w:rsidRDefault="000C1356" w:rsidP="007F71E3">
      <w:pPr>
        <w:pStyle w:val="BodyText"/>
        <w:ind w:left="-426"/>
        <w:rPr>
          <w:rFonts w:ascii="Trebuchet MS" w:hAnsi="Trebuchet MS"/>
        </w:rPr>
      </w:pPr>
      <w:r w:rsidRPr="000C1356">
        <w:rPr>
          <w:rFonts w:ascii="Trebuchet MS" w:hAnsi="Trebuchet MS"/>
        </w:rPr>
        <w:t>Address: Land at 177 Upper Woodcote Road, Reading</w:t>
      </w:r>
    </w:p>
    <w:p w:rsidR="000C1356" w:rsidRDefault="000C1356" w:rsidP="007F71E3">
      <w:pPr>
        <w:pStyle w:val="BodyText"/>
        <w:ind w:left="-426"/>
        <w:rPr>
          <w:rFonts w:ascii="Trebuchet MS" w:hAnsi="Trebuchet MS"/>
        </w:rPr>
      </w:pPr>
      <w:r w:rsidRPr="000C1356">
        <w:rPr>
          <w:rFonts w:ascii="Trebuchet MS" w:hAnsi="Trebuchet MS"/>
        </w:rPr>
        <w:t>Proposal: Application for removal or variation of a condition following grant</w:t>
      </w:r>
      <w:r>
        <w:rPr>
          <w:rFonts w:ascii="Trebuchet MS" w:hAnsi="Trebuchet MS"/>
        </w:rPr>
        <w:t xml:space="preserve"> </w:t>
      </w:r>
      <w:r w:rsidRPr="000C1356">
        <w:rPr>
          <w:rFonts w:ascii="Trebuchet MS" w:hAnsi="Trebuchet MS"/>
        </w:rPr>
        <w:t>of planning permission. (170909)</w:t>
      </w:r>
    </w:p>
    <w:p w:rsidR="00F674E0" w:rsidRDefault="000C1356" w:rsidP="007F71E3">
      <w:pPr>
        <w:pStyle w:val="BodyText"/>
        <w:ind w:left="-426"/>
        <w:rPr>
          <w:rFonts w:ascii="Trebuchet MS" w:hAnsi="Trebuchet MS"/>
        </w:rPr>
      </w:pPr>
      <w:r w:rsidRPr="000C1356">
        <w:rPr>
          <w:rFonts w:ascii="Trebuchet MS" w:hAnsi="Trebuchet MS"/>
        </w:rPr>
        <w:t xml:space="preserve">Case officer: </w:t>
      </w:r>
      <w:r>
        <w:rPr>
          <w:rFonts w:ascii="Trebuchet MS" w:hAnsi="Trebuchet MS"/>
        </w:rPr>
        <w:t>Brian Conlon</w:t>
      </w:r>
    </w:p>
    <w:p w:rsidR="000C1356" w:rsidRPr="009920D2" w:rsidRDefault="000C1356" w:rsidP="007F71E3">
      <w:pPr>
        <w:pStyle w:val="BodyText"/>
        <w:rPr>
          <w:rFonts w:ascii="Trebuchet MS" w:hAnsi="Trebuchet MS"/>
        </w:rPr>
      </w:pPr>
    </w:p>
    <w:p w:rsidR="00F674E0" w:rsidRPr="009920D2" w:rsidRDefault="00EB1A75" w:rsidP="007F71E3">
      <w:pPr>
        <w:pStyle w:val="Heading1"/>
        <w:numPr>
          <w:ilvl w:val="0"/>
          <w:numId w:val="40"/>
        </w:numPr>
      </w:pPr>
      <w:r>
        <w:t>SITE DESCRIPTION</w:t>
      </w:r>
    </w:p>
    <w:p w:rsidR="00F674E0" w:rsidRDefault="00F674E0" w:rsidP="007F71E3"/>
    <w:p w:rsidR="000C1356" w:rsidRDefault="000C1356" w:rsidP="00EA75E5">
      <w:pPr>
        <w:pStyle w:val="ListParagraph"/>
        <w:ind w:left="-53"/>
        <w:rPr>
          <w:rFonts w:cs="Trebuchet MS"/>
          <w:color w:val="000000"/>
          <w:lang w:eastAsia="en-GB"/>
        </w:rPr>
      </w:pPr>
      <w:r w:rsidRPr="007F71E3">
        <w:rPr>
          <w:rFonts w:cs="Trebuchet MS"/>
          <w:color w:val="000000"/>
          <w:lang w:eastAsia="en-GB"/>
        </w:rPr>
        <w:t>The application site relates to land at 177 Upper Woodcote Road, located on the western side of Upper Woodcote Road. The site is currently vacant except for an outbuilding and vegetable garden. The surrounding area is characterised by low density residential development consisting predominantly of large detached dwellings set within generous plots with dwelling scales ranging from bungalows to two-storey dwellings. Along this part of Upper Woodcote Road two-storey dwellings are predominant (including a number of replacement dwellings). The site is within an Air Quality Management Area.</w:t>
      </w:r>
    </w:p>
    <w:p w:rsidR="002A7E46" w:rsidRDefault="002A7E46" w:rsidP="00EA75E5">
      <w:pPr>
        <w:pStyle w:val="ListParagraph"/>
        <w:ind w:left="-53"/>
      </w:pPr>
    </w:p>
    <w:p w:rsidR="00F674E0" w:rsidRDefault="002A7E46" w:rsidP="002A7E46">
      <w:pPr>
        <w:jc w:val="center"/>
      </w:pPr>
      <w:r>
        <w:rPr>
          <w:noProof/>
          <w:lang w:eastAsia="en-GB"/>
        </w:rPr>
        <w:drawing>
          <wp:inline distT="0" distB="0" distL="0" distR="0" wp14:anchorId="153901FE" wp14:editId="02E6049E">
            <wp:extent cx="4315012" cy="2128002"/>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318974" cy="2129956"/>
                    </a:xfrm>
                    <a:prstGeom prst="rect">
                      <a:avLst/>
                    </a:prstGeom>
                  </pic:spPr>
                </pic:pic>
              </a:graphicData>
            </a:graphic>
          </wp:inline>
        </w:drawing>
      </w:r>
    </w:p>
    <w:p w:rsidR="002A7E46" w:rsidRDefault="002A7E46" w:rsidP="002A7E46">
      <w:pPr>
        <w:jc w:val="center"/>
        <w:rPr>
          <w:sz w:val="18"/>
        </w:rPr>
      </w:pPr>
      <w:r w:rsidRPr="002A7E46">
        <w:rPr>
          <w:sz w:val="18"/>
        </w:rPr>
        <w:t>Google maps (2019)</w:t>
      </w:r>
    </w:p>
    <w:p w:rsidR="002A7E46" w:rsidRPr="002A7E46" w:rsidRDefault="002A7E46" w:rsidP="002A7E46">
      <w:pPr>
        <w:jc w:val="center"/>
        <w:rPr>
          <w:sz w:val="18"/>
        </w:rPr>
      </w:pPr>
    </w:p>
    <w:p w:rsidR="00F674E0" w:rsidRPr="009920D2" w:rsidRDefault="00EB1A75" w:rsidP="007F71E3">
      <w:pPr>
        <w:pStyle w:val="Heading1"/>
        <w:numPr>
          <w:ilvl w:val="0"/>
          <w:numId w:val="40"/>
        </w:numPr>
      </w:pPr>
      <w:r>
        <w:t>PROPOSED DEVELOPMENT</w:t>
      </w:r>
    </w:p>
    <w:p w:rsidR="00F674E0" w:rsidRPr="000C1356" w:rsidRDefault="00F674E0" w:rsidP="007F71E3">
      <w:pPr>
        <w:pStyle w:val="BodyText"/>
      </w:pPr>
    </w:p>
    <w:p w:rsidR="00EA75E5" w:rsidRDefault="000C1356" w:rsidP="00EA75E5">
      <w:pPr>
        <w:pStyle w:val="ListParagraph"/>
        <w:ind w:left="-53"/>
        <w:rPr>
          <w:rFonts w:cs="Trebuchet MS"/>
          <w:color w:val="000000"/>
          <w:lang w:eastAsia="en-GB"/>
        </w:rPr>
      </w:pPr>
      <w:r w:rsidRPr="007F71E3">
        <w:rPr>
          <w:rFonts w:cs="Trebuchet MS"/>
          <w:color w:val="000000"/>
          <w:lang w:eastAsia="en-GB"/>
        </w:rPr>
        <w:t xml:space="preserve">This application seeks the </w:t>
      </w:r>
      <w:r w:rsidRPr="000C1356">
        <w:t xml:space="preserve">removal or variation of a condition following </w:t>
      </w:r>
      <w:r>
        <w:t xml:space="preserve">previous </w:t>
      </w:r>
      <w:r w:rsidRPr="000C1356">
        <w:t>grant</w:t>
      </w:r>
      <w:r>
        <w:t xml:space="preserve"> of planning permission reference </w:t>
      </w:r>
      <w:r w:rsidRPr="000C1356">
        <w:t>170909</w:t>
      </w:r>
      <w:r>
        <w:t>. The original</w:t>
      </w:r>
      <w:r w:rsidRPr="007F71E3">
        <w:rPr>
          <w:rFonts w:cs="Trebuchet MS"/>
          <w:color w:val="000000"/>
          <w:lang w:eastAsia="en-GB"/>
        </w:rPr>
        <w:t xml:space="preserve"> consent saw permission granted for the erection of a two storey dwelling (4 bed) with integral garage, a new access and landscaping.</w:t>
      </w:r>
    </w:p>
    <w:p w:rsidR="00EA75E5" w:rsidRDefault="00EA75E5" w:rsidP="00EA75E5">
      <w:pPr>
        <w:pStyle w:val="ListParagraph"/>
        <w:ind w:left="-53"/>
        <w:rPr>
          <w:rFonts w:cs="Trebuchet MS"/>
          <w:color w:val="000000"/>
          <w:lang w:eastAsia="en-GB"/>
        </w:rPr>
      </w:pPr>
    </w:p>
    <w:p w:rsidR="000C1356" w:rsidRPr="00EA75E5" w:rsidRDefault="000C1356" w:rsidP="00EA75E5">
      <w:pPr>
        <w:pStyle w:val="ListParagraph"/>
        <w:ind w:left="-53"/>
        <w:rPr>
          <w:rFonts w:cs="Trebuchet MS"/>
          <w:color w:val="000000"/>
          <w:lang w:eastAsia="en-GB"/>
        </w:rPr>
      </w:pPr>
      <w:r w:rsidRPr="00EA75E5">
        <w:rPr>
          <w:rFonts w:cs="Trebuchet MS"/>
          <w:color w:val="000000"/>
          <w:lang w:eastAsia="en-GB"/>
        </w:rPr>
        <w:t>Specifically, this current application seeks to vary condition</w:t>
      </w:r>
      <w:r w:rsidR="007F71E3" w:rsidRPr="00EA75E5">
        <w:rPr>
          <w:rFonts w:cs="Trebuchet MS"/>
          <w:color w:val="000000"/>
          <w:lang w:eastAsia="en-GB"/>
        </w:rPr>
        <w:t xml:space="preserve"> </w:t>
      </w:r>
      <w:r w:rsidR="006C1076">
        <w:rPr>
          <w:rFonts w:cs="Trebuchet MS"/>
          <w:color w:val="000000"/>
          <w:lang w:eastAsia="en-GB"/>
        </w:rPr>
        <w:t>2</w:t>
      </w:r>
      <w:r w:rsidR="00EA75E5" w:rsidRPr="00EA75E5">
        <w:rPr>
          <w:rFonts w:cs="Trebuchet MS"/>
          <w:color w:val="000000"/>
          <w:lang w:eastAsia="en-GB"/>
        </w:rPr>
        <w:t>. This condition reads as follows:</w:t>
      </w:r>
    </w:p>
    <w:p w:rsidR="00EA75E5" w:rsidRDefault="00EA75E5" w:rsidP="00EA75E5">
      <w:pPr>
        <w:rPr>
          <w:rFonts w:cs="Trebuchet MS"/>
          <w:color w:val="000000"/>
          <w:lang w:eastAsia="en-GB"/>
        </w:rPr>
      </w:pPr>
    </w:p>
    <w:p w:rsidR="00776E1B" w:rsidRPr="00776E1B" w:rsidRDefault="00776E1B" w:rsidP="00776E1B">
      <w:pPr>
        <w:ind w:left="720"/>
        <w:rPr>
          <w:rFonts w:cs="Trebuchet MS"/>
          <w:i/>
          <w:color w:val="000000"/>
          <w:lang w:eastAsia="en-GB"/>
        </w:rPr>
      </w:pPr>
      <w:r w:rsidRPr="00776E1B">
        <w:rPr>
          <w:rFonts w:cs="Trebuchet MS"/>
          <w:i/>
          <w:color w:val="000000"/>
          <w:lang w:eastAsia="en-GB"/>
        </w:rPr>
        <w:t>“The development hereby permitted shall be carried out in accordance with the</w:t>
      </w:r>
    </w:p>
    <w:p w:rsidR="00776E1B" w:rsidRDefault="00776E1B" w:rsidP="00776E1B">
      <w:pPr>
        <w:ind w:left="720"/>
        <w:rPr>
          <w:rFonts w:cs="Trebuchet MS"/>
          <w:i/>
          <w:color w:val="000000"/>
          <w:lang w:eastAsia="en-GB"/>
        </w:rPr>
      </w:pPr>
      <w:proofErr w:type="gramStart"/>
      <w:r w:rsidRPr="00776E1B">
        <w:rPr>
          <w:rFonts w:cs="Trebuchet MS"/>
          <w:i/>
          <w:color w:val="000000"/>
          <w:lang w:eastAsia="en-GB"/>
        </w:rPr>
        <w:t>following</w:t>
      </w:r>
      <w:proofErr w:type="gramEnd"/>
      <w:r w:rsidRPr="00776E1B">
        <w:rPr>
          <w:rFonts w:cs="Trebuchet MS"/>
          <w:i/>
          <w:color w:val="000000"/>
          <w:lang w:eastAsia="en-GB"/>
        </w:rPr>
        <w:t xml:space="preserve"> approved plans:</w:t>
      </w:r>
    </w:p>
    <w:p w:rsidR="00776E1B" w:rsidRPr="00776E1B" w:rsidRDefault="00776E1B" w:rsidP="00776E1B">
      <w:pPr>
        <w:ind w:left="720"/>
        <w:rPr>
          <w:rFonts w:cs="Trebuchet MS"/>
          <w:i/>
          <w:color w:val="000000"/>
          <w:lang w:eastAsia="en-GB"/>
        </w:rPr>
      </w:pPr>
    </w:p>
    <w:p w:rsidR="00776E1B" w:rsidRPr="00776E1B" w:rsidRDefault="00776E1B" w:rsidP="00776E1B">
      <w:pPr>
        <w:ind w:left="720"/>
        <w:rPr>
          <w:rFonts w:cs="Trebuchet MS"/>
          <w:i/>
          <w:color w:val="000000"/>
          <w:lang w:eastAsia="en-GB"/>
        </w:rPr>
      </w:pPr>
      <w:r w:rsidRPr="00776E1B">
        <w:rPr>
          <w:rFonts w:cs="Trebuchet MS"/>
          <w:i/>
          <w:color w:val="000000"/>
          <w:lang w:eastAsia="en-GB"/>
        </w:rPr>
        <w:t>Drawing No: Block Plan Proposed 17055 – PP0011</w:t>
      </w:r>
    </w:p>
    <w:p w:rsidR="00776E1B" w:rsidRPr="00776E1B" w:rsidRDefault="00776E1B" w:rsidP="00776E1B">
      <w:pPr>
        <w:ind w:left="720"/>
        <w:rPr>
          <w:rFonts w:cs="Trebuchet MS"/>
          <w:i/>
          <w:color w:val="000000"/>
          <w:lang w:eastAsia="en-GB"/>
        </w:rPr>
      </w:pPr>
      <w:r w:rsidRPr="00776E1B">
        <w:rPr>
          <w:rFonts w:cs="Trebuchet MS"/>
          <w:i/>
          <w:color w:val="000000"/>
          <w:lang w:eastAsia="en-GB"/>
        </w:rPr>
        <w:t>Drawing No: Floor Plans Proposed 17055 – PP1030</w:t>
      </w:r>
    </w:p>
    <w:p w:rsidR="00776E1B" w:rsidRPr="00776E1B" w:rsidRDefault="00776E1B" w:rsidP="00776E1B">
      <w:pPr>
        <w:ind w:left="720"/>
        <w:rPr>
          <w:rFonts w:cs="Trebuchet MS"/>
          <w:i/>
          <w:color w:val="000000"/>
          <w:lang w:eastAsia="en-GB"/>
        </w:rPr>
      </w:pPr>
      <w:r w:rsidRPr="00776E1B">
        <w:rPr>
          <w:rFonts w:cs="Trebuchet MS"/>
          <w:i/>
          <w:color w:val="000000"/>
          <w:lang w:eastAsia="en-GB"/>
        </w:rPr>
        <w:t>Drawing No: Elevations Proposed 17055 – PE1010</w:t>
      </w:r>
      <w:r>
        <w:rPr>
          <w:rFonts w:cs="Trebuchet MS"/>
          <w:i/>
          <w:color w:val="000000"/>
          <w:lang w:eastAsia="en-GB"/>
        </w:rPr>
        <w:t xml:space="preserve"> </w:t>
      </w:r>
      <w:r w:rsidRPr="00776E1B">
        <w:rPr>
          <w:rFonts w:cs="Trebuchet MS"/>
          <w:i/>
          <w:color w:val="000000"/>
          <w:lang w:eastAsia="en-GB"/>
        </w:rPr>
        <w:t>Received 5th June 2017</w:t>
      </w:r>
    </w:p>
    <w:p w:rsidR="00776E1B" w:rsidRPr="00776E1B" w:rsidRDefault="00776E1B" w:rsidP="00776E1B">
      <w:pPr>
        <w:ind w:left="720"/>
        <w:rPr>
          <w:rFonts w:cs="Trebuchet MS"/>
          <w:i/>
          <w:color w:val="000000"/>
          <w:lang w:eastAsia="en-GB"/>
        </w:rPr>
      </w:pPr>
      <w:r w:rsidRPr="00776E1B">
        <w:rPr>
          <w:rFonts w:cs="Trebuchet MS"/>
          <w:i/>
          <w:color w:val="000000"/>
          <w:lang w:eastAsia="en-GB"/>
        </w:rPr>
        <w:t xml:space="preserve">Drawing No: Site Plan and Elevations as Proposed 17055 – PP0010 Rev </w:t>
      </w:r>
      <w:proofErr w:type="gramStart"/>
      <w:r w:rsidRPr="00776E1B">
        <w:rPr>
          <w:rFonts w:cs="Trebuchet MS"/>
          <w:i/>
          <w:color w:val="000000"/>
          <w:lang w:eastAsia="en-GB"/>
        </w:rPr>
        <w:t>A</w:t>
      </w:r>
      <w:proofErr w:type="gramEnd"/>
      <w:r w:rsidRPr="00776E1B">
        <w:rPr>
          <w:rFonts w:cs="Trebuchet MS"/>
          <w:i/>
          <w:color w:val="000000"/>
          <w:lang w:eastAsia="en-GB"/>
        </w:rPr>
        <w:t xml:space="preserve"> Received 10th</w:t>
      </w:r>
    </w:p>
    <w:p w:rsidR="00776E1B" w:rsidRPr="00776E1B" w:rsidRDefault="00776E1B" w:rsidP="00776E1B">
      <w:pPr>
        <w:ind w:left="720"/>
        <w:rPr>
          <w:rFonts w:cs="Trebuchet MS"/>
          <w:i/>
          <w:color w:val="000000"/>
          <w:lang w:eastAsia="en-GB"/>
        </w:rPr>
      </w:pPr>
      <w:r w:rsidRPr="00776E1B">
        <w:rPr>
          <w:rFonts w:cs="Trebuchet MS"/>
          <w:i/>
          <w:color w:val="000000"/>
          <w:lang w:eastAsia="en-GB"/>
        </w:rPr>
        <w:t>August 2017</w:t>
      </w:r>
    </w:p>
    <w:p w:rsidR="00776E1B" w:rsidRPr="00776E1B" w:rsidRDefault="00776E1B" w:rsidP="00776E1B">
      <w:pPr>
        <w:ind w:left="720"/>
        <w:rPr>
          <w:rFonts w:cs="Trebuchet MS"/>
          <w:i/>
          <w:color w:val="000000"/>
          <w:lang w:eastAsia="en-GB"/>
        </w:rPr>
      </w:pPr>
      <w:r w:rsidRPr="00776E1B">
        <w:rPr>
          <w:rFonts w:cs="Trebuchet MS"/>
          <w:i/>
          <w:color w:val="000000"/>
          <w:lang w:eastAsia="en-GB"/>
        </w:rPr>
        <w:t xml:space="preserve">Drawing No: Location Plan 17055 – L01 </w:t>
      </w:r>
      <w:r>
        <w:rPr>
          <w:rFonts w:cs="Trebuchet MS"/>
          <w:i/>
          <w:color w:val="000000"/>
          <w:lang w:eastAsia="en-GB"/>
        </w:rPr>
        <w:t>–</w:t>
      </w:r>
      <w:r w:rsidRPr="00776E1B">
        <w:rPr>
          <w:rFonts w:cs="Trebuchet MS"/>
          <w:i/>
          <w:color w:val="000000"/>
          <w:lang w:eastAsia="en-GB"/>
        </w:rPr>
        <w:t xml:space="preserve"> B</w:t>
      </w:r>
      <w:r>
        <w:rPr>
          <w:rFonts w:cs="Trebuchet MS"/>
          <w:i/>
          <w:color w:val="000000"/>
          <w:lang w:eastAsia="en-GB"/>
        </w:rPr>
        <w:t xml:space="preserve"> </w:t>
      </w:r>
      <w:r w:rsidRPr="00776E1B">
        <w:rPr>
          <w:rFonts w:cs="Trebuchet MS"/>
          <w:i/>
          <w:color w:val="000000"/>
          <w:lang w:eastAsia="en-GB"/>
        </w:rPr>
        <w:t>Received 6th September 2017</w:t>
      </w:r>
    </w:p>
    <w:p w:rsidR="00776E1B" w:rsidRPr="00776E1B" w:rsidRDefault="00776E1B" w:rsidP="00776E1B">
      <w:pPr>
        <w:ind w:left="720"/>
        <w:rPr>
          <w:rFonts w:cs="Trebuchet MS"/>
          <w:i/>
          <w:color w:val="000000"/>
          <w:lang w:eastAsia="en-GB"/>
        </w:rPr>
      </w:pPr>
    </w:p>
    <w:p w:rsidR="00776E1B" w:rsidRPr="00776E1B" w:rsidRDefault="00776E1B" w:rsidP="00776E1B">
      <w:pPr>
        <w:ind w:left="720"/>
        <w:rPr>
          <w:rFonts w:cs="Trebuchet MS"/>
          <w:i/>
          <w:color w:val="000000"/>
          <w:lang w:eastAsia="en-GB"/>
        </w:rPr>
      </w:pPr>
      <w:r w:rsidRPr="00776E1B">
        <w:rPr>
          <w:rFonts w:cs="Trebuchet MS"/>
          <w:i/>
          <w:color w:val="000000"/>
          <w:lang w:eastAsia="en-GB"/>
        </w:rPr>
        <w:lastRenderedPageBreak/>
        <w:t>REASON: because permission is granted in respect of the development as detailed in</w:t>
      </w:r>
    </w:p>
    <w:p w:rsidR="000C1356" w:rsidRPr="00776E1B" w:rsidRDefault="00776E1B" w:rsidP="00776E1B">
      <w:pPr>
        <w:ind w:left="720"/>
        <w:rPr>
          <w:rFonts w:cs="Trebuchet MS"/>
          <w:i/>
          <w:color w:val="000000"/>
          <w:lang w:eastAsia="en-GB"/>
        </w:rPr>
      </w:pPr>
      <w:proofErr w:type="gramStart"/>
      <w:r w:rsidRPr="00776E1B">
        <w:rPr>
          <w:rFonts w:cs="Trebuchet MS"/>
          <w:i/>
          <w:color w:val="000000"/>
          <w:lang w:eastAsia="en-GB"/>
        </w:rPr>
        <w:t>the</w:t>
      </w:r>
      <w:proofErr w:type="gramEnd"/>
      <w:r w:rsidRPr="00776E1B">
        <w:rPr>
          <w:rFonts w:cs="Trebuchet MS"/>
          <w:i/>
          <w:color w:val="000000"/>
          <w:lang w:eastAsia="en-GB"/>
        </w:rPr>
        <w:t xml:space="preserve"> approved plans only”</w:t>
      </w:r>
    </w:p>
    <w:p w:rsidR="00776E1B" w:rsidRDefault="00776E1B" w:rsidP="00776E1B">
      <w:pPr>
        <w:rPr>
          <w:rFonts w:cs="Trebuchet MS"/>
          <w:color w:val="000000"/>
          <w:lang w:eastAsia="en-GB"/>
        </w:rPr>
      </w:pPr>
    </w:p>
    <w:p w:rsidR="00081661" w:rsidRDefault="00723115" w:rsidP="00776E1B">
      <w:pPr>
        <w:rPr>
          <w:rFonts w:cs="Trebuchet MS"/>
          <w:color w:val="000000"/>
          <w:lang w:eastAsia="en-GB"/>
        </w:rPr>
      </w:pPr>
      <w:r>
        <w:rPr>
          <w:rFonts w:cs="Trebuchet MS"/>
          <w:color w:val="000000"/>
          <w:lang w:eastAsia="en-GB"/>
        </w:rPr>
        <w:t>The revise</w:t>
      </w:r>
      <w:r w:rsidR="00E56416">
        <w:rPr>
          <w:rFonts w:cs="Trebuchet MS"/>
          <w:color w:val="000000"/>
          <w:lang w:eastAsia="en-GB"/>
        </w:rPr>
        <w:t>d</w:t>
      </w:r>
      <w:r>
        <w:rPr>
          <w:rFonts w:cs="Trebuchet MS"/>
          <w:color w:val="000000"/>
          <w:lang w:eastAsia="en-GB"/>
        </w:rPr>
        <w:t xml:space="preserve"> plans consist of a remodelled and enlarged dwelling from that approved under the previous permission. </w:t>
      </w:r>
      <w:r w:rsidR="00081661">
        <w:rPr>
          <w:rFonts w:cs="Trebuchet MS"/>
          <w:color w:val="000000"/>
          <w:lang w:eastAsia="en-GB"/>
        </w:rPr>
        <w:t xml:space="preserve">The changes consisted </w:t>
      </w:r>
      <w:r w:rsidR="00516437">
        <w:rPr>
          <w:rFonts w:cs="Trebuchet MS"/>
          <w:color w:val="000000"/>
          <w:lang w:eastAsia="en-GB"/>
        </w:rPr>
        <w:t xml:space="preserve">primarily </w:t>
      </w:r>
      <w:r w:rsidR="00081661">
        <w:rPr>
          <w:rFonts w:cs="Trebuchet MS"/>
          <w:color w:val="000000"/>
          <w:lang w:eastAsia="en-GB"/>
        </w:rPr>
        <w:t xml:space="preserve">of </w:t>
      </w:r>
      <w:r w:rsidR="00516437">
        <w:rPr>
          <w:rFonts w:cs="Trebuchet MS"/>
          <w:color w:val="000000"/>
          <w:lang w:eastAsia="en-GB"/>
        </w:rPr>
        <w:t xml:space="preserve">additional </w:t>
      </w:r>
      <w:r w:rsidR="00081661">
        <w:rPr>
          <w:rFonts w:cs="Trebuchet MS"/>
          <w:color w:val="000000"/>
          <w:lang w:eastAsia="en-GB"/>
        </w:rPr>
        <w:t xml:space="preserve">living </w:t>
      </w:r>
      <w:r w:rsidR="00516437">
        <w:rPr>
          <w:rFonts w:cs="Trebuchet MS"/>
          <w:color w:val="000000"/>
          <w:lang w:eastAsia="en-GB"/>
        </w:rPr>
        <w:t>accommodation</w:t>
      </w:r>
      <w:r w:rsidR="00081661">
        <w:rPr>
          <w:rFonts w:cs="Trebuchet MS"/>
          <w:color w:val="000000"/>
          <w:lang w:eastAsia="en-GB"/>
        </w:rPr>
        <w:t xml:space="preserve"> above the garage at two </w:t>
      </w:r>
      <w:r w:rsidR="00516437">
        <w:rPr>
          <w:rFonts w:cs="Trebuchet MS"/>
          <w:color w:val="000000"/>
          <w:lang w:eastAsia="en-GB"/>
        </w:rPr>
        <w:t>storeys</w:t>
      </w:r>
      <w:r w:rsidR="00081661">
        <w:rPr>
          <w:rFonts w:cs="Trebuchet MS"/>
          <w:color w:val="000000"/>
          <w:lang w:eastAsia="en-GB"/>
        </w:rPr>
        <w:t xml:space="preserve">, a continuation of the roof, enlarged first floor and ground floor elements to the rear and a remodelling of the house with additional glazing. </w:t>
      </w:r>
      <w:r w:rsidR="00E56416">
        <w:rPr>
          <w:rFonts w:cs="Trebuchet MS"/>
          <w:color w:val="000000"/>
          <w:lang w:eastAsia="en-GB"/>
        </w:rPr>
        <w:t>To</w:t>
      </w:r>
      <w:r w:rsidR="00516437">
        <w:rPr>
          <w:rFonts w:cs="Trebuchet MS"/>
          <w:color w:val="000000"/>
          <w:lang w:eastAsia="en-GB"/>
        </w:rPr>
        <w:t xml:space="preserve"> the front driveway, a revised layout and landscaping scheme has been proposed.</w:t>
      </w:r>
      <w:r w:rsidR="006C1076">
        <w:rPr>
          <w:rFonts w:cs="Trebuchet MS"/>
          <w:color w:val="000000"/>
          <w:lang w:eastAsia="en-GB"/>
        </w:rPr>
        <w:t xml:space="preserve"> The resultant dwelling would contain 6 bedrooms.</w:t>
      </w:r>
    </w:p>
    <w:p w:rsidR="00081661" w:rsidRDefault="00081661" w:rsidP="00776E1B">
      <w:pPr>
        <w:rPr>
          <w:rFonts w:cs="Trebuchet MS"/>
          <w:color w:val="000000"/>
          <w:lang w:eastAsia="en-GB"/>
        </w:rPr>
      </w:pPr>
    </w:p>
    <w:p w:rsidR="00723115" w:rsidRDefault="00723115" w:rsidP="00776E1B">
      <w:pPr>
        <w:rPr>
          <w:rFonts w:cs="Trebuchet MS"/>
          <w:color w:val="000000"/>
          <w:lang w:eastAsia="en-GB"/>
        </w:rPr>
      </w:pPr>
      <w:r>
        <w:rPr>
          <w:rFonts w:cs="Trebuchet MS"/>
          <w:color w:val="000000"/>
          <w:lang w:eastAsia="en-GB"/>
        </w:rPr>
        <w:t>Give</w:t>
      </w:r>
      <w:r w:rsidR="00E56416">
        <w:rPr>
          <w:rFonts w:cs="Trebuchet MS"/>
          <w:color w:val="000000"/>
          <w:lang w:eastAsia="en-GB"/>
        </w:rPr>
        <w:t>n concerns expressed by Officer</w:t>
      </w:r>
      <w:r>
        <w:rPr>
          <w:rFonts w:cs="Trebuchet MS"/>
          <w:color w:val="000000"/>
          <w:lang w:eastAsia="en-GB"/>
        </w:rPr>
        <w:t xml:space="preserve">s </w:t>
      </w:r>
      <w:r w:rsidR="006C1076">
        <w:rPr>
          <w:rFonts w:cs="Trebuchet MS"/>
          <w:color w:val="000000"/>
          <w:lang w:eastAsia="en-GB"/>
        </w:rPr>
        <w:t>during the application process as to the proposed scale and lack of soft landscaping</w:t>
      </w:r>
      <w:r w:rsidR="00516437">
        <w:rPr>
          <w:rFonts w:cs="Trebuchet MS"/>
          <w:color w:val="000000"/>
          <w:lang w:eastAsia="en-GB"/>
        </w:rPr>
        <w:t xml:space="preserve">, </w:t>
      </w:r>
      <w:r w:rsidR="00081661">
        <w:rPr>
          <w:rFonts w:cs="Trebuchet MS"/>
          <w:color w:val="000000"/>
          <w:lang w:eastAsia="en-GB"/>
        </w:rPr>
        <w:t xml:space="preserve">amended plans were </w:t>
      </w:r>
      <w:r w:rsidR="006C1076">
        <w:rPr>
          <w:rFonts w:cs="Trebuchet MS"/>
          <w:color w:val="000000"/>
          <w:lang w:eastAsia="en-GB"/>
        </w:rPr>
        <w:t xml:space="preserve">successfully </w:t>
      </w:r>
      <w:r w:rsidR="00516437">
        <w:rPr>
          <w:rFonts w:cs="Trebuchet MS"/>
          <w:color w:val="000000"/>
          <w:lang w:eastAsia="en-GB"/>
        </w:rPr>
        <w:t>negotiated</w:t>
      </w:r>
      <w:r w:rsidR="00081661">
        <w:rPr>
          <w:rFonts w:cs="Trebuchet MS"/>
          <w:color w:val="000000"/>
          <w:lang w:eastAsia="en-GB"/>
        </w:rPr>
        <w:t xml:space="preserve"> </w:t>
      </w:r>
      <w:r w:rsidR="00081661" w:rsidRPr="00081661">
        <w:rPr>
          <w:rFonts w:cs="Trebuchet MS"/>
          <w:color w:val="000000"/>
          <w:lang w:eastAsia="en-GB"/>
        </w:rPr>
        <w:t>consisting of the following changes:</w:t>
      </w:r>
    </w:p>
    <w:p w:rsidR="00081661" w:rsidRDefault="00081661" w:rsidP="00776E1B">
      <w:pPr>
        <w:rPr>
          <w:rFonts w:cs="Trebuchet MS"/>
          <w:color w:val="000000"/>
          <w:lang w:eastAsia="en-GB"/>
        </w:rPr>
      </w:pPr>
    </w:p>
    <w:p w:rsidR="00081661" w:rsidRPr="00081661" w:rsidRDefault="00081661" w:rsidP="00081661">
      <w:pPr>
        <w:pStyle w:val="ListParagraph"/>
        <w:numPr>
          <w:ilvl w:val="0"/>
          <w:numId w:val="45"/>
        </w:numPr>
        <w:rPr>
          <w:rFonts w:cs="Trebuchet MS"/>
          <w:color w:val="000000"/>
          <w:lang w:eastAsia="en-GB"/>
        </w:rPr>
      </w:pPr>
      <w:r w:rsidRPr="00081661">
        <w:rPr>
          <w:rFonts w:cs="Trebuchet MS"/>
          <w:color w:val="000000"/>
          <w:lang w:eastAsia="en-GB"/>
        </w:rPr>
        <w:t>Relocation of the north elevation single-storey rear projection to the south elevation, reducing the overall level of flank wall when viewed from No.179 Upper Woodcote Rd;</w:t>
      </w:r>
    </w:p>
    <w:p w:rsidR="00081661" w:rsidRPr="00081661" w:rsidRDefault="00081661" w:rsidP="00081661">
      <w:pPr>
        <w:pStyle w:val="ListParagraph"/>
        <w:numPr>
          <w:ilvl w:val="0"/>
          <w:numId w:val="45"/>
        </w:numPr>
        <w:rPr>
          <w:rFonts w:cs="Trebuchet MS"/>
          <w:color w:val="000000"/>
          <w:lang w:eastAsia="en-GB"/>
        </w:rPr>
      </w:pPr>
      <w:r w:rsidRPr="00081661">
        <w:rPr>
          <w:rFonts w:cs="Trebuchet MS"/>
          <w:color w:val="000000"/>
          <w:lang w:eastAsia="en-GB"/>
        </w:rPr>
        <w:t>Articulation in the southern flank walk elevation to add definition;</w:t>
      </w:r>
    </w:p>
    <w:p w:rsidR="00081661" w:rsidRPr="00081661" w:rsidRDefault="00081661" w:rsidP="00081661">
      <w:pPr>
        <w:pStyle w:val="ListParagraph"/>
        <w:numPr>
          <w:ilvl w:val="0"/>
          <w:numId w:val="45"/>
        </w:numPr>
        <w:rPr>
          <w:rFonts w:cs="Trebuchet MS"/>
          <w:color w:val="000000"/>
          <w:lang w:eastAsia="en-GB"/>
        </w:rPr>
      </w:pPr>
      <w:r w:rsidRPr="00081661">
        <w:rPr>
          <w:rFonts w:cs="Trebuchet MS"/>
          <w:color w:val="000000"/>
          <w:lang w:eastAsia="en-GB"/>
        </w:rPr>
        <w:t>Removal of the electric gate, softening of the front landscape by following the approved scheme with the two trees incorporated;</w:t>
      </w:r>
    </w:p>
    <w:p w:rsidR="00081661" w:rsidRPr="00081661" w:rsidRDefault="00081661" w:rsidP="00081661">
      <w:pPr>
        <w:pStyle w:val="ListParagraph"/>
        <w:numPr>
          <w:ilvl w:val="0"/>
          <w:numId w:val="45"/>
        </w:numPr>
        <w:rPr>
          <w:lang w:eastAsia="en-GB"/>
        </w:rPr>
      </w:pPr>
      <w:r w:rsidRPr="00081661">
        <w:rPr>
          <w:lang w:eastAsia="en-GB"/>
        </w:rPr>
        <w:t>The permeable area is reduced in size and boundaries now replaced with hedging instead of fencing.</w:t>
      </w:r>
    </w:p>
    <w:p w:rsidR="00081661" w:rsidRPr="00081661" w:rsidRDefault="00081661" w:rsidP="00081661">
      <w:pPr>
        <w:pStyle w:val="ListParagraph"/>
        <w:numPr>
          <w:ilvl w:val="0"/>
          <w:numId w:val="45"/>
        </w:numPr>
        <w:overflowPunct/>
        <w:autoSpaceDE/>
        <w:autoSpaceDN/>
        <w:adjustRightInd/>
        <w:spacing w:line="240" w:lineRule="auto"/>
        <w:jc w:val="left"/>
        <w:textAlignment w:val="auto"/>
      </w:pPr>
      <w:r w:rsidRPr="00081661">
        <w:t>Minor internal alternations for practicality.</w:t>
      </w:r>
    </w:p>
    <w:p w:rsidR="00081661" w:rsidRDefault="00081661" w:rsidP="00776E1B">
      <w:pPr>
        <w:rPr>
          <w:rFonts w:cs="Trebuchet MS"/>
          <w:color w:val="000000"/>
          <w:lang w:eastAsia="en-GB"/>
        </w:rPr>
      </w:pPr>
    </w:p>
    <w:p w:rsidR="00723115" w:rsidRDefault="00081661" w:rsidP="00776E1B">
      <w:pPr>
        <w:rPr>
          <w:rFonts w:cs="Trebuchet MS"/>
          <w:color w:val="000000"/>
          <w:lang w:eastAsia="en-GB"/>
        </w:rPr>
      </w:pPr>
      <w:r>
        <w:rPr>
          <w:rFonts w:cs="Trebuchet MS"/>
          <w:color w:val="000000"/>
          <w:lang w:eastAsia="en-GB"/>
        </w:rPr>
        <w:t xml:space="preserve">All adjoining neighbours </w:t>
      </w:r>
      <w:r w:rsidR="00E56416">
        <w:rPr>
          <w:rFonts w:cs="Trebuchet MS"/>
          <w:color w:val="000000"/>
          <w:lang w:eastAsia="en-GB"/>
        </w:rPr>
        <w:t>were notified of the above</w:t>
      </w:r>
      <w:r>
        <w:rPr>
          <w:rFonts w:cs="Trebuchet MS"/>
          <w:color w:val="000000"/>
          <w:lang w:eastAsia="en-GB"/>
        </w:rPr>
        <w:t xml:space="preserve"> amendments through updated neighbour notification letters. </w:t>
      </w:r>
    </w:p>
    <w:p w:rsidR="00723115" w:rsidRPr="000C1356" w:rsidRDefault="00723115" w:rsidP="00776E1B">
      <w:pPr>
        <w:rPr>
          <w:rFonts w:cs="Trebuchet MS"/>
          <w:color w:val="000000"/>
          <w:lang w:eastAsia="en-GB"/>
        </w:rPr>
      </w:pPr>
    </w:p>
    <w:p w:rsidR="00F674E0" w:rsidRPr="009920D2" w:rsidRDefault="00F674E0" w:rsidP="007F71E3">
      <w:pPr>
        <w:pStyle w:val="Heading1"/>
        <w:numPr>
          <w:ilvl w:val="0"/>
          <w:numId w:val="40"/>
        </w:numPr>
      </w:pPr>
      <w:r w:rsidRPr="009920D2">
        <w:t xml:space="preserve">RELEVANT PLANNING HISTORY </w:t>
      </w:r>
    </w:p>
    <w:p w:rsidR="00F674E0" w:rsidRPr="009920D2" w:rsidRDefault="00F674E0" w:rsidP="007F71E3"/>
    <w:p w:rsidR="00F674E0" w:rsidRDefault="000C1356" w:rsidP="007F71E3">
      <w:pPr>
        <w:pStyle w:val="ListParagraph"/>
        <w:ind w:left="-53"/>
      </w:pPr>
      <w:r w:rsidRPr="000C1356">
        <w:t>170909</w:t>
      </w:r>
      <w:r>
        <w:t xml:space="preserve"> - </w:t>
      </w:r>
      <w:r w:rsidRPr="000C1356">
        <w:t>Erection of two-storey dwelling with integral garage</w:t>
      </w:r>
      <w:r>
        <w:t xml:space="preserve"> (APPROVED) </w:t>
      </w:r>
      <w:r w:rsidR="007F71E3">
        <w:t>Jan 2018</w:t>
      </w:r>
    </w:p>
    <w:p w:rsidR="003C4F8F" w:rsidRPr="009920D2" w:rsidRDefault="003C4F8F" w:rsidP="007F71E3"/>
    <w:p w:rsidR="00F42FD8" w:rsidRDefault="00F674E0" w:rsidP="007F71E3">
      <w:pPr>
        <w:pStyle w:val="Heading1"/>
        <w:numPr>
          <w:ilvl w:val="0"/>
          <w:numId w:val="40"/>
        </w:numPr>
      </w:pPr>
      <w:r w:rsidRPr="009920D2">
        <w:t>CONSULTATIONS</w:t>
      </w:r>
    </w:p>
    <w:p w:rsidR="00F42FD8" w:rsidRDefault="00F42FD8" w:rsidP="00F42FD8">
      <w:pPr>
        <w:rPr>
          <w:lang w:eastAsia="en-GB"/>
        </w:rPr>
      </w:pPr>
    </w:p>
    <w:p w:rsidR="00F42FD8" w:rsidRDefault="00F42FD8" w:rsidP="00F42FD8">
      <w:pPr>
        <w:rPr>
          <w:lang w:eastAsia="en-GB"/>
        </w:rPr>
      </w:pPr>
      <w:r w:rsidRPr="00F42FD8">
        <w:rPr>
          <w:i/>
          <w:lang w:eastAsia="en-GB"/>
        </w:rPr>
        <w:t>Natural Environment</w:t>
      </w:r>
      <w:r>
        <w:rPr>
          <w:lang w:eastAsia="en-GB"/>
        </w:rPr>
        <w:t xml:space="preserve"> – </w:t>
      </w:r>
      <w:r w:rsidRPr="00F42FD8">
        <w:rPr>
          <w:lang w:eastAsia="en-GB"/>
        </w:rPr>
        <w:t xml:space="preserve">Revisions </w:t>
      </w:r>
      <w:r>
        <w:rPr>
          <w:lang w:eastAsia="en-GB"/>
        </w:rPr>
        <w:t xml:space="preserve">requested </w:t>
      </w:r>
      <w:r w:rsidRPr="00F42FD8">
        <w:rPr>
          <w:lang w:eastAsia="en-GB"/>
        </w:rPr>
        <w:t>to the proposed landscaping and boundary treatment to soften the frontage of the proposed dwelling</w:t>
      </w:r>
      <w:r>
        <w:rPr>
          <w:lang w:eastAsia="en-GB"/>
        </w:rPr>
        <w:t>. (Amended plans received addressing this point).</w:t>
      </w:r>
    </w:p>
    <w:p w:rsidR="00F42FD8" w:rsidRDefault="00F42FD8" w:rsidP="00F42FD8">
      <w:pPr>
        <w:rPr>
          <w:lang w:eastAsia="en-GB"/>
        </w:rPr>
      </w:pPr>
    </w:p>
    <w:p w:rsidR="00F42FD8" w:rsidRDefault="00F42FD8" w:rsidP="00F42FD8">
      <w:pPr>
        <w:rPr>
          <w:lang w:eastAsia="en-GB"/>
        </w:rPr>
      </w:pPr>
      <w:r w:rsidRPr="00F42FD8">
        <w:rPr>
          <w:i/>
          <w:lang w:eastAsia="en-GB"/>
        </w:rPr>
        <w:t>Transport</w:t>
      </w:r>
      <w:r>
        <w:rPr>
          <w:lang w:eastAsia="en-GB"/>
        </w:rPr>
        <w:t xml:space="preserve"> – </w:t>
      </w:r>
      <w:r>
        <w:rPr>
          <w:lang w:eastAsia="en-GB"/>
        </w:rPr>
        <w:t>No comments received. (</w:t>
      </w:r>
      <w:r w:rsidRPr="000C1356">
        <w:t>170909</w:t>
      </w:r>
      <w:r>
        <w:t xml:space="preserve"> - </w:t>
      </w:r>
      <w:r>
        <w:rPr>
          <w:lang w:eastAsia="en-GB"/>
        </w:rPr>
        <w:t>No objection</w:t>
      </w:r>
      <w:r>
        <w:rPr>
          <w:lang w:eastAsia="en-GB"/>
        </w:rPr>
        <w:t>s</w:t>
      </w:r>
      <w:r>
        <w:rPr>
          <w:lang w:eastAsia="en-GB"/>
        </w:rPr>
        <w:t xml:space="preserve"> </w:t>
      </w:r>
      <w:r>
        <w:rPr>
          <w:lang w:eastAsia="en-GB"/>
        </w:rPr>
        <w:t xml:space="preserve">to previous access with visibility </w:t>
      </w:r>
      <w:proofErr w:type="gramStart"/>
      <w:r>
        <w:rPr>
          <w:lang w:eastAsia="en-GB"/>
        </w:rPr>
        <w:t>splays</w:t>
      </w:r>
      <w:proofErr w:type="gramEnd"/>
      <w:r>
        <w:rPr>
          <w:lang w:eastAsia="en-GB"/>
        </w:rPr>
        <w:t xml:space="preserve"> subject to conditions)</w:t>
      </w:r>
    </w:p>
    <w:p w:rsidR="00F42FD8" w:rsidRDefault="00F42FD8" w:rsidP="00F42FD8">
      <w:pPr>
        <w:rPr>
          <w:lang w:eastAsia="en-GB"/>
        </w:rPr>
      </w:pPr>
    </w:p>
    <w:p w:rsidR="00F42FD8" w:rsidRPr="00F42FD8" w:rsidRDefault="00F42FD8" w:rsidP="00F42FD8">
      <w:pPr>
        <w:rPr>
          <w:lang w:eastAsia="en-GB"/>
        </w:rPr>
      </w:pPr>
      <w:r w:rsidRPr="00F42FD8">
        <w:rPr>
          <w:i/>
          <w:lang w:eastAsia="en-GB"/>
        </w:rPr>
        <w:t>Archaeology O</w:t>
      </w:r>
      <w:r w:rsidRPr="00F42FD8">
        <w:rPr>
          <w:i/>
          <w:lang w:eastAsia="en-GB"/>
        </w:rPr>
        <w:t>fficer</w:t>
      </w:r>
      <w:r>
        <w:rPr>
          <w:lang w:eastAsia="en-GB"/>
        </w:rPr>
        <w:t>: No objection subject to the requirements of c</w:t>
      </w:r>
      <w:r>
        <w:rPr>
          <w:lang w:eastAsia="en-GB"/>
        </w:rPr>
        <w:t>o</w:t>
      </w:r>
      <w:r>
        <w:rPr>
          <w:lang w:eastAsia="en-GB"/>
        </w:rPr>
        <w:t>ndition 9 of permission 170909 being maintained.</w:t>
      </w:r>
    </w:p>
    <w:p w:rsidR="00F42FD8" w:rsidRDefault="00F42FD8" w:rsidP="007F71E3"/>
    <w:p w:rsidR="00F42FD8" w:rsidRDefault="00F42FD8" w:rsidP="007F71E3">
      <w:proofErr w:type="gramStart"/>
      <w:r w:rsidRPr="00F42FD8">
        <w:rPr>
          <w:i/>
        </w:rPr>
        <w:t>Ecology</w:t>
      </w:r>
      <w:r>
        <w:rPr>
          <w:i/>
        </w:rPr>
        <w:t xml:space="preserve"> Consultant </w:t>
      </w:r>
      <w:r>
        <w:t>– No objection.</w:t>
      </w:r>
      <w:proofErr w:type="gramEnd"/>
    </w:p>
    <w:p w:rsidR="00F42FD8" w:rsidRPr="009920D2" w:rsidRDefault="00F42FD8" w:rsidP="007F71E3">
      <w:bookmarkStart w:id="0" w:name="_GoBack"/>
      <w:bookmarkEnd w:id="0"/>
    </w:p>
    <w:p w:rsidR="00315CBB" w:rsidRDefault="00946711" w:rsidP="00315CBB">
      <w:pPr>
        <w:pStyle w:val="ListParagraph"/>
        <w:ind w:left="-53"/>
      </w:pPr>
      <w:r w:rsidRPr="00315CBB">
        <w:t>All</w:t>
      </w:r>
      <w:r w:rsidR="00F674E0" w:rsidRPr="00315CBB">
        <w:t xml:space="preserve"> </w:t>
      </w:r>
      <w:r w:rsidRPr="00315CBB">
        <w:t>adjoining neighbours were</w:t>
      </w:r>
      <w:r w:rsidR="00F674E0" w:rsidRPr="00315CBB">
        <w:t xml:space="preserve"> </w:t>
      </w:r>
      <w:r w:rsidRPr="00315CBB">
        <w:t>consulted by letter</w:t>
      </w:r>
      <w:r w:rsidR="00081661" w:rsidRPr="00315CBB">
        <w:t xml:space="preserve"> twice </w:t>
      </w:r>
      <w:r w:rsidR="00E61896" w:rsidRPr="00315CBB">
        <w:t>and a Site notice was displayed</w:t>
      </w:r>
      <w:r w:rsidR="000C1356" w:rsidRPr="00315CBB">
        <w:t xml:space="preserve"> at the site for the requisite period</w:t>
      </w:r>
      <w:r w:rsidRPr="00315CBB">
        <w:t xml:space="preserve">. </w:t>
      </w:r>
      <w:r w:rsidR="002A7E46" w:rsidRPr="00315CBB">
        <w:t>4</w:t>
      </w:r>
      <w:r w:rsidR="000C1356" w:rsidRPr="00315CBB">
        <w:t xml:space="preserve"> letter</w:t>
      </w:r>
      <w:r w:rsidR="00E56416">
        <w:t>s</w:t>
      </w:r>
      <w:r w:rsidR="000C1356" w:rsidRPr="00315CBB">
        <w:t xml:space="preserve"> of </w:t>
      </w:r>
      <w:r w:rsidR="00315CBB" w:rsidRPr="00315CBB">
        <w:t>objection</w:t>
      </w:r>
      <w:r w:rsidR="000C1356" w:rsidRPr="00315CBB">
        <w:t xml:space="preserve"> were</w:t>
      </w:r>
      <w:r w:rsidR="00E56416">
        <w:t xml:space="preserve"> received. The issues raised </w:t>
      </w:r>
      <w:r w:rsidR="00315CBB" w:rsidRPr="00315CBB">
        <w:t xml:space="preserve">are </w:t>
      </w:r>
      <w:r w:rsidR="000C1356" w:rsidRPr="00315CBB">
        <w:t>summarised as follows:</w:t>
      </w:r>
    </w:p>
    <w:p w:rsidR="00315CBB" w:rsidRDefault="00315CBB" w:rsidP="00315CBB">
      <w:pPr>
        <w:pStyle w:val="ListParagraph"/>
        <w:ind w:left="-53"/>
      </w:pPr>
    </w:p>
    <w:p w:rsidR="00315CBB" w:rsidRDefault="00315CBB" w:rsidP="00315CBB">
      <w:pPr>
        <w:pStyle w:val="ListParagraph"/>
        <w:numPr>
          <w:ilvl w:val="0"/>
          <w:numId w:val="46"/>
        </w:numPr>
      </w:pPr>
      <w:r>
        <w:t xml:space="preserve">Ground floor windows </w:t>
      </w:r>
      <w:r w:rsidRPr="00B742FD">
        <w:t xml:space="preserve">are above fence line </w:t>
      </w:r>
      <w:r>
        <w:t>of No. 175;</w:t>
      </w:r>
    </w:p>
    <w:p w:rsidR="00315CBB" w:rsidRDefault="00315CBB" w:rsidP="00315CBB">
      <w:pPr>
        <w:pStyle w:val="ListParagraph"/>
        <w:numPr>
          <w:ilvl w:val="0"/>
          <w:numId w:val="46"/>
        </w:numPr>
      </w:pPr>
      <w:r>
        <w:t>R</w:t>
      </w:r>
      <w:r w:rsidRPr="00B742FD">
        <w:t>eassurance that the single</w:t>
      </w:r>
      <w:r>
        <w:t>-storey rear elevation</w:t>
      </w:r>
      <w:r w:rsidRPr="00B742FD">
        <w:t xml:space="preserve"> will never be developed </w:t>
      </w:r>
      <w:r>
        <w:t>up to</w:t>
      </w:r>
      <w:r w:rsidRPr="00B742FD">
        <w:t xml:space="preserve"> t</w:t>
      </w:r>
      <w:r>
        <w:t>wo-s</w:t>
      </w:r>
      <w:r w:rsidRPr="00B742FD">
        <w:t>torey</w:t>
      </w:r>
      <w:r>
        <w:t>;</w:t>
      </w:r>
    </w:p>
    <w:p w:rsidR="00315CBB" w:rsidRPr="00315CBB" w:rsidRDefault="00315CBB" w:rsidP="00315CBB">
      <w:pPr>
        <w:pStyle w:val="ListParagraph"/>
        <w:numPr>
          <w:ilvl w:val="0"/>
          <w:numId w:val="46"/>
        </w:numPr>
      </w:pPr>
      <w:r w:rsidRPr="00BF6360">
        <w:t>Overshadow</w:t>
      </w:r>
      <w:r>
        <w:t xml:space="preserve">ing that may be caused towards No. 179 and resultant loss of </w:t>
      </w:r>
      <w:r w:rsidRPr="00BF6360">
        <w:t>light</w:t>
      </w:r>
      <w:r>
        <w:t>;</w:t>
      </w:r>
    </w:p>
    <w:p w:rsidR="00315CBB" w:rsidRDefault="00315CBB" w:rsidP="00315CBB">
      <w:pPr>
        <w:pStyle w:val="ListParagraph"/>
        <w:numPr>
          <w:ilvl w:val="0"/>
          <w:numId w:val="46"/>
        </w:numPr>
      </w:pPr>
      <w:r>
        <w:lastRenderedPageBreak/>
        <w:t>Massing of the house which is</w:t>
      </w:r>
      <w:r w:rsidRPr="00315CBB">
        <w:t xml:space="preserve"> going to ove</w:t>
      </w:r>
      <w:r>
        <w:t>rshadow the neighbouring houses;</w:t>
      </w:r>
    </w:p>
    <w:p w:rsidR="00315CBB" w:rsidRDefault="00315CBB" w:rsidP="00315CBB">
      <w:pPr>
        <w:pStyle w:val="ListParagraph"/>
        <w:numPr>
          <w:ilvl w:val="0"/>
          <w:numId w:val="46"/>
        </w:numPr>
      </w:pPr>
      <w:r>
        <w:t>Proximity to the road and highway safety implications;</w:t>
      </w:r>
    </w:p>
    <w:p w:rsidR="006C1076" w:rsidRDefault="00315CBB" w:rsidP="00315CBB">
      <w:pPr>
        <w:pStyle w:val="ListParagraph"/>
        <w:numPr>
          <w:ilvl w:val="0"/>
          <w:numId w:val="46"/>
        </w:numPr>
      </w:pPr>
      <w:r>
        <w:t>P</w:t>
      </w:r>
      <w:r w:rsidRPr="00315CBB">
        <w:t>lot is quite narrow and as such a site would be bet</w:t>
      </w:r>
      <w:r>
        <w:t>ter suited to a chalet bungalow.</w:t>
      </w:r>
    </w:p>
    <w:p w:rsidR="00315CBB" w:rsidRDefault="00315CBB" w:rsidP="006C1076">
      <w:pPr>
        <w:pStyle w:val="ListParagraph"/>
        <w:ind w:left="-53"/>
      </w:pPr>
    </w:p>
    <w:p w:rsidR="00F42FD8" w:rsidRDefault="00F42FD8" w:rsidP="006C1076">
      <w:pPr>
        <w:pStyle w:val="ListParagraph"/>
        <w:ind w:left="-53"/>
      </w:pPr>
    </w:p>
    <w:p w:rsidR="00F674E0" w:rsidRPr="009920D2" w:rsidRDefault="00EB1A75" w:rsidP="007F71E3">
      <w:pPr>
        <w:pStyle w:val="Heading1"/>
        <w:numPr>
          <w:ilvl w:val="0"/>
          <w:numId w:val="40"/>
        </w:numPr>
      </w:pPr>
      <w:r>
        <w:t>EQUALITY ACT 2010</w:t>
      </w:r>
      <w:r w:rsidR="00F674E0" w:rsidRPr="009920D2">
        <w:t>:</w:t>
      </w:r>
    </w:p>
    <w:p w:rsidR="00E0411C" w:rsidRPr="009920D2" w:rsidRDefault="00E0411C" w:rsidP="007F71E3">
      <w:pPr>
        <w:rPr>
          <w:lang w:eastAsia="en-GB"/>
        </w:rPr>
      </w:pPr>
    </w:p>
    <w:p w:rsidR="00F674E0" w:rsidRPr="009920D2" w:rsidRDefault="00F674E0" w:rsidP="00EA75E5">
      <w:pPr>
        <w:pStyle w:val="ListParagraph"/>
        <w:ind w:left="-53"/>
        <w:rPr>
          <w:lang w:eastAsia="en-GB"/>
        </w:rPr>
      </w:pPr>
      <w:r w:rsidRPr="009920D2">
        <w:rPr>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674E0" w:rsidRPr="009920D2" w:rsidRDefault="00F674E0" w:rsidP="007F71E3"/>
    <w:p w:rsidR="00F674E0" w:rsidRPr="009920D2" w:rsidRDefault="00F674E0" w:rsidP="007F71E3">
      <w:pPr>
        <w:pStyle w:val="Heading1"/>
        <w:numPr>
          <w:ilvl w:val="0"/>
          <w:numId w:val="40"/>
        </w:numPr>
      </w:pPr>
      <w:r w:rsidRPr="009920D2">
        <w:t>LEGAL AND PLANNING POLICY CONTEXT</w:t>
      </w:r>
    </w:p>
    <w:p w:rsidR="00F674E0" w:rsidRPr="009920D2" w:rsidRDefault="00F674E0" w:rsidP="007F71E3">
      <w:pPr>
        <w:rPr>
          <w:lang w:eastAsia="en-GB"/>
        </w:rPr>
      </w:pPr>
    </w:p>
    <w:p w:rsidR="00F674E0" w:rsidRDefault="00F674E0" w:rsidP="00EA75E5">
      <w:pPr>
        <w:pStyle w:val="ListParagraph"/>
        <w:ind w:left="-53"/>
      </w:pPr>
      <w:r w:rsidRPr="009920D2">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w:t>
      </w:r>
      <w:r w:rsidR="002B1CEC">
        <w:t xml:space="preserve"> development'. S73 Variation applications allow </w:t>
      </w:r>
      <w:proofErr w:type="gramStart"/>
      <w:r w:rsidR="002B1CEC">
        <w:t>a minor material alterations</w:t>
      </w:r>
      <w:proofErr w:type="gramEnd"/>
      <w:r w:rsidR="002B1CEC">
        <w:t xml:space="preserve"> to planning permissions.</w:t>
      </w:r>
    </w:p>
    <w:p w:rsidR="00EA75E5" w:rsidRPr="009920D2" w:rsidRDefault="00EA75E5" w:rsidP="00EA75E5">
      <w:pPr>
        <w:pStyle w:val="ListParagraph"/>
        <w:ind w:left="-53"/>
      </w:pPr>
    </w:p>
    <w:p w:rsidR="00F674E0" w:rsidRPr="009920D2" w:rsidRDefault="00F674E0" w:rsidP="007F71E3">
      <w:pPr>
        <w:pStyle w:val="Heading1"/>
        <w:numPr>
          <w:ilvl w:val="0"/>
          <w:numId w:val="40"/>
        </w:numPr>
      </w:pPr>
      <w:r w:rsidRPr="009920D2">
        <w:t>APPRAISAL</w:t>
      </w:r>
    </w:p>
    <w:p w:rsidR="009257AD" w:rsidRDefault="009257AD" w:rsidP="007F71E3">
      <w:pPr>
        <w:rPr>
          <w:lang w:eastAsia="en-GB"/>
        </w:rPr>
      </w:pPr>
    </w:p>
    <w:p w:rsidR="000C1356" w:rsidRPr="007F71E3" w:rsidRDefault="000C1356" w:rsidP="00EA75E5">
      <w:pPr>
        <w:pStyle w:val="ListParagraph"/>
        <w:overflowPunct/>
        <w:spacing w:line="240" w:lineRule="auto"/>
        <w:ind w:left="-53"/>
        <w:jc w:val="left"/>
        <w:textAlignment w:val="auto"/>
        <w:rPr>
          <w:rFonts w:cs="Trebuchet MS"/>
          <w:color w:val="000000"/>
          <w:lang w:eastAsia="en-GB"/>
        </w:rPr>
      </w:pPr>
      <w:r w:rsidRPr="007F71E3">
        <w:rPr>
          <w:rFonts w:cs="Trebuchet MS"/>
          <w:color w:val="000000"/>
          <w:lang w:eastAsia="en-GB"/>
        </w:rPr>
        <w:t xml:space="preserve">The main issues to be considered are: </w:t>
      </w:r>
    </w:p>
    <w:p w:rsidR="000C1356" w:rsidRDefault="000C1356" w:rsidP="007F71E3">
      <w:pPr>
        <w:overflowPunct/>
        <w:spacing w:after="144" w:line="240" w:lineRule="auto"/>
        <w:jc w:val="left"/>
        <w:textAlignment w:val="auto"/>
        <w:rPr>
          <w:rFonts w:cs="Trebuchet MS"/>
          <w:color w:val="000000"/>
          <w:lang w:eastAsia="en-GB"/>
        </w:rPr>
      </w:pPr>
    </w:p>
    <w:p w:rsidR="000C1356" w:rsidRPr="007F71E3" w:rsidRDefault="000C1356" w:rsidP="007F71E3">
      <w:pPr>
        <w:pStyle w:val="ListParagraph"/>
        <w:numPr>
          <w:ilvl w:val="0"/>
          <w:numId w:val="42"/>
        </w:numPr>
        <w:overflowPunct/>
        <w:spacing w:line="240" w:lineRule="auto"/>
        <w:jc w:val="left"/>
        <w:textAlignment w:val="auto"/>
        <w:rPr>
          <w:rFonts w:cs="Trebuchet MS"/>
          <w:color w:val="000000"/>
          <w:lang w:eastAsia="en-GB"/>
        </w:rPr>
      </w:pPr>
      <w:r w:rsidRPr="007F71E3">
        <w:rPr>
          <w:rFonts w:cs="Trebuchet MS"/>
          <w:color w:val="000000"/>
          <w:lang w:eastAsia="en-GB"/>
        </w:rPr>
        <w:t xml:space="preserve">Principle of Development </w:t>
      </w:r>
    </w:p>
    <w:p w:rsidR="000C1356" w:rsidRPr="007F71E3" w:rsidRDefault="000C1356" w:rsidP="007F71E3">
      <w:pPr>
        <w:pStyle w:val="ListParagraph"/>
        <w:numPr>
          <w:ilvl w:val="0"/>
          <w:numId w:val="42"/>
        </w:numPr>
        <w:overflowPunct/>
        <w:spacing w:line="240" w:lineRule="auto"/>
        <w:jc w:val="left"/>
        <w:textAlignment w:val="auto"/>
        <w:rPr>
          <w:rFonts w:cs="Trebuchet MS"/>
          <w:color w:val="000000"/>
          <w:lang w:eastAsia="en-GB"/>
        </w:rPr>
      </w:pPr>
      <w:r w:rsidRPr="007F71E3">
        <w:rPr>
          <w:rFonts w:cs="Trebuchet MS"/>
          <w:color w:val="000000"/>
          <w:lang w:eastAsia="en-GB"/>
        </w:rPr>
        <w:t xml:space="preserve">Character of the Area </w:t>
      </w:r>
    </w:p>
    <w:p w:rsidR="000C1356" w:rsidRPr="007F71E3" w:rsidRDefault="006C1076" w:rsidP="007F71E3">
      <w:pPr>
        <w:pStyle w:val="ListParagraph"/>
        <w:numPr>
          <w:ilvl w:val="0"/>
          <w:numId w:val="42"/>
        </w:numPr>
        <w:overflowPunct/>
        <w:spacing w:line="240" w:lineRule="auto"/>
        <w:jc w:val="left"/>
        <w:textAlignment w:val="auto"/>
        <w:rPr>
          <w:rFonts w:cs="Trebuchet MS"/>
          <w:color w:val="000000"/>
          <w:lang w:eastAsia="en-GB"/>
        </w:rPr>
      </w:pPr>
      <w:r>
        <w:rPr>
          <w:rFonts w:cs="Trebuchet MS"/>
          <w:color w:val="000000"/>
          <w:lang w:eastAsia="en-GB"/>
        </w:rPr>
        <w:t>Amenity</w:t>
      </w:r>
    </w:p>
    <w:p w:rsidR="000C1356" w:rsidRPr="007F71E3" w:rsidRDefault="006C1076" w:rsidP="007F71E3">
      <w:pPr>
        <w:pStyle w:val="ListParagraph"/>
        <w:numPr>
          <w:ilvl w:val="0"/>
          <w:numId w:val="42"/>
        </w:numPr>
        <w:overflowPunct/>
        <w:spacing w:line="240" w:lineRule="auto"/>
        <w:jc w:val="left"/>
        <w:textAlignment w:val="auto"/>
        <w:rPr>
          <w:rFonts w:cs="Trebuchet MS"/>
          <w:color w:val="000000"/>
          <w:lang w:eastAsia="en-GB"/>
        </w:rPr>
      </w:pPr>
      <w:r>
        <w:rPr>
          <w:rFonts w:cs="Trebuchet MS"/>
          <w:color w:val="000000"/>
          <w:lang w:eastAsia="en-GB"/>
        </w:rPr>
        <w:t>Ecology and landscaping</w:t>
      </w:r>
    </w:p>
    <w:p w:rsidR="006C1076" w:rsidRDefault="006C1076" w:rsidP="007F71E3">
      <w:pPr>
        <w:pStyle w:val="ListParagraph"/>
        <w:numPr>
          <w:ilvl w:val="0"/>
          <w:numId w:val="42"/>
        </w:numPr>
        <w:overflowPunct/>
        <w:spacing w:line="240" w:lineRule="auto"/>
        <w:jc w:val="left"/>
        <w:textAlignment w:val="auto"/>
        <w:rPr>
          <w:rFonts w:cs="Trebuchet MS"/>
          <w:color w:val="000000"/>
          <w:lang w:eastAsia="en-GB"/>
        </w:rPr>
      </w:pPr>
      <w:r>
        <w:rPr>
          <w:rFonts w:cs="Trebuchet MS"/>
          <w:color w:val="000000"/>
          <w:lang w:eastAsia="en-GB"/>
        </w:rPr>
        <w:t>Parking, access and refuse storage</w:t>
      </w:r>
    </w:p>
    <w:p w:rsidR="000C1356" w:rsidRDefault="000C1356" w:rsidP="007F71E3">
      <w:pPr>
        <w:pStyle w:val="ListParagraph"/>
        <w:numPr>
          <w:ilvl w:val="0"/>
          <w:numId w:val="42"/>
        </w:numPr>
        <w:overflowPunct/>
        <w:spacing w:line="240" w:lineRule="auto"/>
        <w:jc w:val="left"/>
        <w:textAlignment w:val="auto"/>
        <w:rPr>
          <w:lang w:eastAsia="en-GB"/>
        </w:rPr>
      </w:pPr>
      <w:r w:rsidRPr="006C1076">
        <w:rPr>
          <w:rFonts w:cs="Trebuchet MS"/>
          <w:color w:val="000000"/>
          <w:lang w:eastAsia="en-GB"/>
        </w:rPr>
        <w:t xml:space="preserve">Affordable Housing </w:t>
      </w:r>
      <w:r w:rsidR="006C1076" w:rsidRPr="006C1076">
        <w:rPr>
          <w:rFonts w:cs="Trebuchet MS"/>
          <w:color w:val="000000"/>
          <w:lang w:eastAsia="en-GB"/>
        </w:rPr>
        <w:t xml:space="preserve">and </w:t>
      </w:r>
      <w:r w:rsidRPr="006C1076">
        <w:rPr>
          <w:rFonts w:cs="Trebuchet MS"/>
          <w:color w:val="000000"/>
          <w:lang w:eastAsia="en-GB"/>
        </w:rPr>
        <w:t>CIL</w:t>
      </w:r>
    </w:p>
    <w:p w:rsidR="000C1356" w:rsidRPr="009920D2" w:rsidRDefault="000C1356" w:rsidP="007F71E3">
      <w:pPr>
        <w:rPr>
          <w:lang w:eastAsia="en-GB"/>
        </w:rPr>
      </w:pPr>
    </w:p>
    <w:p w:rsidR="007F71E3" w:rsidRDefault="007F71E3" w:rsidP="00EA75E5">
      <w:pPr>
        <w:pStyle w:val="Heading2"/>
        <w:ind w:left="-53" w:firstLine="0"/>
        <w:rPr>
          <w:lang w:eastAsia="en-GB"/>
        </w:rPr>
      </w:pPr>
      <w:r>
        <w:rPr>
          <w:lang w:eastAsia="en-GB"/>
        </w:rPr>
        <w:t>Principle of development</w:t>
      </w:r>
    </w:p>
    <w:p w:rsidR="009556F0" w:rsidRDefault="009556F0" w:rsidP="009556F0">
      <w:pPr>
        <w:pStyle w:val="ListParagraph"/>
        <w:ind w:left="-53"/>
      </w:pPr>
    </w:p>
    <w:p w:rsidR="009556F0" w:rsidRDefault="00EA75E5" w:rsidP="009556F0">
      <w:pPr>
        <w:pStyle w:val="ListParagraph"/>
        <w:ind w:left="-53"/>
      </w:pPr>
      <w:r>
        <w:t xml:space="preserve">This application is made under Section 73 of the Town and Country Planning Act 1990 to vary a condition imposed upon a decision already granted planning permission by the Local Planning Authority. Section 73 of the Act instructs the Local Planning Authority to consider the variation to, or relief of conditions that are applied for, stating that </w:t>
      </w:r>
      <w:r w:rsidRPr="009556F0">
        <w:rPr>
          <w:i/>
        </w:rPr>
        <w:t>"if they [the LPA] decide that planning permission should be granted subject to conditions differing from those subject to which the previous permission was granted….they shall grant permission accordingly"</w:t>
      </w:r>
      <w:r w:rsidR="00776E1B">
        <w:t xml:space="preserve"> (s.73(1)(a)).</w:t>
      </w:r>
    </w:p>
    <w:p w:rsidR="009556F0" w:rsidRDefault="009556F0" w:rsidP="009556F0">
      <w:pPr>
        <w:pStyle w:val="ListParagraph"/>
        <w:ind w:left="-53"/>
      </w:pPr>
    </w:p>
    <w:p w:rsidR="00EA75E5" w:rsidRDefault="00EA75E5" w:rsidP="009556F0">
      <w:pPr>
        <w:pStyle w:val="ListParagraph"/>
        <w:ind w:left="-53"/>
      </w:pPr>
      <w:r>
        <w:t>As such, the Local Planning Authority can grant permission unconditionally or subject to different conditions, or alternatively refuse the application if it is deemed that the original condi</w:t>
      </w:r>
      <w:r w:rsidR="009556F0">
        <w:t>tion(s) should remain in place.</w:t>
      </w:r>
    </w:p>
    <w:p w:rsidR="009556F0" w:rsidRDefault="009556F0" w:rsidP="009556F0">
      <w:pPr>
        <w:pStyle w:val="ListParagraph"/>
        <w:ind w:left="-53"/>
      </w:pPr>
    </w:p>
    <w:p w:rsidR="00EA75E5" w:rsidRDefault="009556F0" w:rsidP="009556F0">
      <w:pPr>
        <w:pStyle w:val="ListParagraph"/>
        <w:ind w:left="-53"/>
      </w:pPr>
      <w:r>
        <w:t>Any</w:t>
      </w:r>
      <w:r w:rsidR="00EA75E5">
        <w:t xml:space="preserve"> </w:t>
      </w:r>
      <w:r>
        <w:t>decision made under this application</w:t>
      </w:r>
      <w:r w:rsidR="00EA75E5">
        <w:t xml:space="preserve"> would not revoke the </w:t>
      </w:r>
      <w:r>
        <w:t>original development;</w:t>
      </w:r>
      <w:r w:rsidR="00EA75E5">
        <w:t xml:space="preserve"> however, the grant of a planning permission under Section 73</w:t>
      </w:r>
      <w:r>
        <w:t xml:space="preserve"> would essentially provide</w:t>
      </w:r>
      <w:r w:rsidR="00EA75E5">
        <w:t xml:space="preserve"> a new planning permission</w:t>
      </w:r>
      <w:r>
        <w:t xml:space="preserve"> that would be implemented instead of the original permission</w:t>
      </w:r>
      <w:r w:rsidR="00EA75E5">
        <w:t xml:space="preserve">. It is therefore </w:t>
      </w:r>
      <w:r w:rsidR="00EA75E5">
        <w:lastRenderedPageBreak/>
        <w:t xml:space="preserve">necessary to reconsider the overall development proposal against the development plan. In this instance the proposal seeks to </w:t>
      </w:r>
      <w:r w:rsidR="006C1076">
        <w:t>vary</w:t>
      </w:r>
      <w:r w:rsidR="00EA75E5">
        <w:t xml:space="preserve"> </w:t>
      </w:r>
      <w:r w:rsidR="006C1076">
        <w:t xml:space="preserve">the approved plans contained under condition 2 of permission </w:t>
      </w:r>
      <w:r w:rsidR="006C1076" w:rsidRPr="000C1356">
        <w:t>170909</w:t>
      </w:r>
      <w:r w:rsidR="00EA75E5">
        <w:t xml:space="preserve">. </w:t>
      </w:r>
    </w:p>
    <w:p w:rsidR="009556F0" w:rsidRDefault="009556F0" w:rsidP="009556F0">
      <w:pPr>
        <w:pStyle w:val="ListParagraph"/>
        <w:ind w:left="-53"/>
      </w:pPr>
    </w:p>
    <w:p w:rsidR="007F71E3" w:rsidRPr="009556F0" w:rsidRDefault="00EA75E5" w:rsidP="009556F0">
      <w:pPr>
        <w:pStyle w:val="ListParagraph"/>
        <w:ind w:left="-53"/>
      </w:pPr>
      <w:r w:rsidRPr="009556F0">
        <w:t xml:space="preserve">Since the grant of the permission on </w:t>
      </w:r>
      <w:r w:rsidR="009556F0">
        <w:t xml:space="preserve">in Jan </w:t>
      </w:r>
      <w:r w:rsidRPr="009556F0">
        <w:t>201</w:t>
      </w:r>
      <w:r w:rsidR="009556F0">
        <w:t>8</w:t>
      </w:r>
      <w:r w:rsidRPr="009556F0">
        <w:t xml:space="preserve"> there has been no change to national planning policy as contained within the NPPF</w:t>
      </w:r>
      <w:r w:rsidR="009556F0">
        <w:t xml:space="preserve"> or Adopted Local Plan</w:t>
      </w:r>
      <w:r w:rsidRPr="009556F0">
        <w:t xml:space="preserve"> relevant to this site. The grant of planning permission for Application </w:t>
      </w:r>
      <w:r w:rsidR="009556F0" w:rsidRPr="000C1356">
        <w:t>170909</w:t>
      </w:r>
      <w:r w:rsidR="009556F0">
        <w:t xml:space="preserve"> </w:t>
      </w:r>
      <w:r w:rsidRPr="009556F0">
        <w:t xml:space="preserve">was determined to accord with the principles set out in </w:t>
      </w:r>
      <w:r w:rsidR="009556F0">
        <w:t>these documents for the principle of a new dwelling in this location.</w:t>
      </w:r>
      <w:r w:rsidRPr="009556F0">
        <w:t xml:space="preserve"> The principle of development therefore remains acceptable and the </w:t>
      </w:r>
      <w:r w:rsidR="009556F0">
        <w:t xml:space="preserve">solely the </w:t>
      </w:r>
      <w:r w:rsidRPr="009556F0">
        <w:t xml:space="preserve">variation of Condition </w:t>
      </w:r>
      <w:r w:rsidR="006C1076">
        <w:t>2</w:t>
      </w:r>
      <w:r w:rsidRPr="009556F0">
        <w:t xml:space="preserve"> will be assessed </w:t>
      </w:r>
      <w:r w:rsidR="009556F0">
        <w:t>against the requirements of the</w:t>
      </w:r>
      <w:r w:rsidRPr="009556F0">
        <w:t xml:space="preserve"> Local Plan, the NPPF and any other material planning considerations.</w:t>
      </w:r>
      <w:r w:rsidR="00F62BD6" w:rsidRPr="009556F0">
        <w:tab/>
      </w:r>
    </w:p>
    <w:p w:rsidR="007F71E3" w:rsidRPr="009556F0" w:rsidRDefault="007F71E3" w:rsidP="009556F0">
      <w:pPr>
        <w:pStyle w:val="ListParagraph"/>
        <w:ind w:left="-53"/>
      </w:pPr>
    </w:p>
    <w:p w:rsidR="00CC58A0" w:rsidRDefault="006C1076" w:rsidP="006C1076">
      <w:pPr>
        <w:pStyle w:val="Heading2"/>
        <w:rPr>
          <w:lang w:eastAsia="en-GB"/>
        </w:rPr>
      </w:pPr>
      <w:r w:rsidRPr="006C1076">
        <w:rPr>
          <w:lang w:eastAsia="en-GB"/>
        </w:rPr>
        <w:t>Character of the Area</w:t>
      </w:r>
    </w:p>
    <w:p w:rsidR="006C1076" w:rsidRDefault="006C1076" w:rsidP="00CC58A0">
      <w:pPr>
        <w:rPr>
          <w:lang w:eastAsia="en-GB"/>
        </w:rPr>
      </w:pPr>
    </w:p>
    <w:p w:rsidR="00CC58A0" w:rsidRDefault="00CC58A0" w:rsidP="00CC58A0">
      <w:pPr>
        <w:pStyle w:val="ListParagraph"/>
        <w:ind w:left="-53"/>
      </w:pPr>
      <w:r w:rsidRPr="009920D2">
        <w:t xml:space="preserve">Policy CS7 </w:t>
      </w:r>
      <w:r>
        <w:t xml:space="preserve">of the Core Strategy </w:t>
      </w:r>
      <w:r w:rsidRPr="009920D2">
        <w:t>states that, development must be of a high design quality that maintains and enhances the character and appearance of the area in Reading in which it is located.</w:t>
      </w:r>
    </w:p>
    <w:p w:rsidR="00CC58A0" w:rsidRDefault="00CC58A0" w:rsidP="00CC58A0">
      <w:pPr>
        <w:pStyle w:val="ListParagraph"/>
        <w:ind w:left="-53"/>
      </w:pPr>
    </w:p>
    <w:p w:rsidR="00776E1B" w:rsidRPr="00CC58A0" w:rsidRDefault="00776E1B" w:rsidP="00CC58A0">
      <w:pPr>
        <w:pStyle w:val="ListParagraph"/>
        <w:ind w:left="-53"/>
      </w:pPr>
      <w:r w:rsidRPr="00CC58A0">
        <w:t xml:space="preserve">The revised </w:t>
      </w:r>
      <w:r w:rsidR="000361E3" w:rsidRPr="00CC58A0">
        <w:t>plans</w:t>
      </w:r>
      <w:r w:rsidRPr="00CC58A0">
        <w:t xml:space="preserve"> sees the dwelling site</w:t>
      </w:r>
      <w:r w:rsidR="000361E3" w:rsidRPr="00CC58A0">
        <w:t>d</w:t>
      </w:r>
      <w:r w:rsidRPr="00CC58A0">
        <w:t xml:space="preserve"> in the same location as that of the approved dwelling, between both adjoining neighbours in a conventional side to side relationship. </w:t>
      </w:r>
      <w:r w:rsidR="000361E3" w:rsidRPr="00CC58A0">
        <w:t>This effectively provides</w:t>
      </w:r>
      <w:r w:rsidRPr="00776E1B">
        <w:t xml:space="preserve"> a continuation of the</w:t>
      </w:r>
      <w:r w:rsidRPr="00CC58A0">
        <w:t xml:space="preserve"> existing </w:t>
      </w:r>
      <w:r w:rsidR="006C1076">
        <w:t>gently curving building line</w:t>
      </w:r>
      <w:r w:rsidRPr="00776E1B">
        <w:t xml:space="preserve"> </w:t>
      </w:r>
      <w:r w:rsidRPr="00CC58A0">
        <w:t>along</w:t>
      </w:r>
      <w:r w:rsidRPr="00776E1B">
        <w:t xml:space="preserve"> this part of Upper Woodcote Road</w:t>
      </w:r>
      <w:r w:rsidRPr="00CC58A0">
        <w:t xml:space="preserve">. </w:t>
      </w:r>
    </w:p>
    <w:p w:rsidR="00776E1B" w:rsidRPr="00CC58A0" w:rsidRDefault="00776E1B" w:rsidP="00CC58A0">
      <w:pPr>
        <w:pStyle w:val="ListParagraph"/>
        <w:ind w:left="-53"/>
      </w:pPr>
    </w:p>
    <w:p w:rsidR="00776E1B" w:rsidRPr="00CC58A0" w:rsidRDefault="00776E1B" w:rsidP="00CC58A0">
      <w:pPr>
        <w:pStyle w:val="ListParagraph"/>
        <w:ind w:left="-53"/>
      </w:pPr>
      <w:r w:rsidRPr="00CC58A0">
        <w:t xml:space="preserve">The scale of the dwelling has increased with the notable addition of living accommodation above the garage and extended roofline. The overall ridge height of the dwelling does not exceed that of </w:t>
      </w:r>
      <w:r w:rsidR="000361E3" w:rsidRPr="00CC58A0">
        <w:t>the southern neighbour, whilst</w:t>
      </w:r>
      <w:r w:rsidR="002B1CEC">
        <w:t xml:space="preserve"> it would be </w:t>
      </w:r>
      <w:r w:rsidR="000361E3" w:rsidRPr="00CC58A0">
        <w:t xml:space="preserve">marginally taller than </w:t>
      </w:r>
      <w:r w:rsidR="002B1CEC">
        <w:t>its</w:t>
      </w:r>
      <w:r w:rsidR="000361E3" w:rsidRPr="00CC58A0">
        <w:t xml:space="preserve"> northern neighbour. Whilst generous, the overall scale and massing of the house is not considered to </w:t>
      </w:r>
      <w:r w:rsidRPr="00CC58A0">
        <w:t>appear incongruous or disproportionate in comparison to</w:t>
      </w:r>
      <w:r w:rsidR="000361E3" w:rsidRPr="00CC58A0">
        <w:t xml:space="preserve"> either neighbour</w:t>
      </w:r>
      <w:r w:rsidR="002B1CEC">
        <w:t>ing property</w:t>
      </w:r>
      <w:r w:rsidR="000361E3" w:rsidRPr="00CC58A0">
        <w:t>, or</w:t>
      </w:r>
      <w:r w:rsidRPr="00CC58A0">
        <w:t xml:space="preserve"> </w:t>
      </w:r>
      <w:r w:rsidR="000361E3" w:rsidRPr="00CC58A0">
        <w:t>out of keeping with the</w:t>
      </w:r>
      <w:r w:rsidRPr="00CC58A0">
        <w:t xml:space="preserve"> prevailing </w:t>
      </w:r>
      <w:r w:rsidR="000361E3" w:rsidRPr="00CC58A0">
        <w:t>character of</w:t>
      </w:r>
      <w:r w:rsidRPr="00CC58A0">
        <w:t xml:space="preserve"> dwellings</w:t>
      </w:r>
      <w:r w:rsidR="006C1076">
        <w:t xml:space="preserve"> found along</w:t>
      </w:r>
      <w:r w:rsidRPr="00CC58A0">
        <w:t xml:space="preserve"> the </w:t>
      </w:r>
      <w:r w:rsidR="002B1CEC">
        <w:t>road</w:t>
      </w:r>
      <w:r w:rsidRPr="00CC58A0">
        <w:t xml:space="preserve">. </w:t>
      </w:r>
      <w:r w:rsidR="000361E3" w:rsidRPr="00CC58A0">
        <w:t>When viewed either way along the Upper Woodcote Road, it is recognised that t</w:t>
      </w:r>
      <w:r w:rsidRPr="00CC58A0">
        <w:t xml:space="preserve">he vast majority of the roof form and </w:t>
      </w:r>
      <w:r w:rsidR="000361E3" w:rsidRPr="00CC58A0">
        <w:t xml:space="preserve">depth of this revised proposal would be </w:t>
      </w:r>
      <w:r w:rsidRPr="00CC58A0">
        <w:t xml:space="preserve">effectively </w:t>
      </w:r>
      <w:r w:rsidR="006C1076">
        <w:t>screened</w:t>
      </w:r>
      <w:r w:rsidR="00A01C59">
        <w:t xml:space="preserve"> behind the principal</w:t>
      </w:r>
      <w:r w:rsidRPr="00CC58A0">
        <w:t xml:space="preserve"> elevations </w:t>
      </w:r>
      <w:r w:rsidR="000361E3" w:rsidRPr="00CC58A0">
        <w:t xml:space="preserve">and overall mass </w:t>
      </w:r>
      <w:r w:rsidRPr="00CC58A0">
        <w:t>of either neighbour</w:t>
      </w:r>
      <w:r w:rsidR="000361E3" w:rsidRPr="00CC58A0">
        <w:t xml:space="preserve">ing property, thereby </w:t>
      </w:r>
      <w:r w:rsidR="006C1076">
        <w:t xml:space="preserve">effectively </w:t>
      </w:r>
      <w:r w:rsidR="000361E3" w:rsidRPr="00CC58A0">
        <w:t>reducing any harmful prominence</w:t>
      </w:r>
      <w:r w:rsidR="006C1076">
        <w:t xml:space="preserve"> in the street</w:t>
      </w:r>
      <w:r w:rsidR="000361E3" w:rsidRPr="00CC58A0">
        <w:t>.</w:t>
      </w:r>
      <w:r w:rsidRPr="00CC58A0">
        <w:t xml:space="preserve"> </w:t>
      </w:r>
    </w:p>
    <w:p w:rsidR="00776E1B" w:rsidRPr="00CC58A0" w:rsidRDefault="00776E1B" w:rsidP="00CC58A0">
      <w:pPr>
        <w:pStyle w:val="ListParagraph"/>
        <w:ind w:left="-53"/>
      </w:pPr>
    </w:p>
    <w:p w:rsidR="00776E1B" w:rsidRPr="00CC58A0" w:rsidRDefault="000361E3" w:rsidP="00CC58A0">
      <w:pPr>
        <w:pStyle w:val="ListParagraph"/>
        <w:ind w:left="-53"/>
      </w:pPr>
      <w:r w:rsidRPr="00CC58A0">
        <w:t>Whilst t</w:t>
      </w:r>
      <w:r w:rsidR="00776E1B" w:rsidRPr="00776E1B">
        <w:t xml:space="preserve">he overall footprint </w:t>
      </w:r>
      <w:r w:rsidRPr="00CC58A0">
        <w:t>remains large, side accesses are retained to the back garden and the overall plot remains of a sufficient size in order to comfortably</w:t>
      </w:r>
      <w:r w:rsidR="00F3254D">
        <w:t xml:space="preserve"> accommodate a dw</w:t>
      </w:r>
      <w:r w:rsidRPr="00CC58A0">
        <w:t>elling</w:t>
      </w:r>
      <w:r w:rsidR="00F3254D">
        <w:t xml:space="preserve"> of this scale</w:t>
      </w:r>
      <w:r w:rsidRPr="00CC58A0">
        <w:t xml:space="preserve"> without </w:t>
      </w:r>
      <w:r w:rsidR="00F3254D">
        <w:t xml:space="preserve">appearing to </w:t>
      </w:r>
      <w:r w:rsidR="00776E1B" w:rsidRPr="00776E1B">
        <w:t>overdevelop</w:t>
      </w:r>
      <w:r w:rsidR="00A01C59">
        <w:t>ing the plot and allows for suitable gapping.</w:t>
      </w:r>
    </w:p>
    <w:p w:rsidR="000361E3" w:rsidRPr="00776E1B" w:rsidRDefault="000361E3" w:rsidP="00CC58A0">
      <w:pPr>
        <w:pStyle w:val="ListParagraph"/>
        <w:ind w:left="-53"/>
      </w:pPr>
    </w:p>
    <w:p w:rsidR="00CC58A0" w:rsidRPr="00CC58A0" w:rsidRDefault="00776E1B" w:rsidP="00CC58A0">
      <w:pPr>
        <w:pStyle w:val="ListParagraph"/>
        <w:ind w:left="-53"/>
      </w:pPr>
      <w:r w:rsidRPr="00776E1B">
        <w:t xml:space="preserve">The character of the surrounding properties in Upper Woodcote Road </w:t>
      </w:r>
      <w:r w:rsidR="00F3254D">
        <w:t>consists</w:t>
      </w:r>
      <w:r w:rsidRPr="00776E1B">
        <w:t xml:space="preserve"> mostly of large, two storey detached houses with pitched roofs and the</w:t>
      </w:r>
      <w:r w:rsidR="00CC58A0" w:rsidRPr="00CC58A0">
        <w:t xml:space="preserve"> range of </w:t>
      </w:r>
      <w:r w:rsidRPr="00776E1B">
        <w:t xml:space="preserve">materials </w:t>
      </w:r>
      <w:r w:rsidR="00CC58A0" w:rsidRPr="00CC58A0">
        <w:t xml:space="preserve">consisting mostly of </w:t>
      </w:r>
      <w:r w:rsidRPr="00776E1B">
        <w:t xml:space="preserve">red brick and/or white render. </w:t>
      </w:r>
      <w:r w:rsidR="00F3254D">
        <w:t>T</w:t>
      </w:r>
      <w:r w:rsidR="00CC58A0" w:rsidRPr="00CC58A0">
        <w:t xml:space="preserve">he revised design is a more contemporary design approach through additional glazing and a central glazed </w:t>
      </w:r>
      <w:r w:rsidR="00382E8B">
        <w:t>atrium/</w:t>
      </w:r>
      <w:r w:rsidR="00CC58A0" w:rsidRPr="00CC58A0">
        <w:t xml:space="preserve">gable feature serving landing and entrance hall. To the rear elevation a substantial single storey element provides generous natural light, with access to the rear. Two-storey protruding gable sections contain living accommodation at ground floor. </w:t>
      </w:r>
      <w:r w:rsidR="00F3254D">
        <w:t>In this regard, t</w:t>
      </w:r>
      <w:r w:rsidR="00CC58A0" w:rsidRPr="00CC58A0">
        <w:t xml:space="preserve">he </w:t>
      </w:r>
      <w:r w:rsidR="00F3254D">
        <w:t xml:space="preserve">overall </w:t>
      </w:r>
      <w:r w:rsidR="00CC58A0" w:rsidRPr="00CC58A0">
        <w:t>design is not considered to result in any material harm on the character or appearance of the area.</w:t>
      </w:r>
    </w:p>
    <w:p w:rsidR="00CC58A0" w:rsidRDefault="00CC58A0" w:rsidP="00CC58A0">
      <w:pPr>
        <w:pStyle w:val="ListParagraph"/>
        <w:ind w:left="-53"/>
      </w:pPr>
    </w:p>
    <w:p w:rsidR="002A7E46" w:rsidRDefault="002A7E46" w:rsidP="002A7E46">
      <w:pPr>
        <w:pStyle w:val="ListParagraph"/>
        <w:ind w:left="-53"/>
        <w:jc w:val="center"/>
      </w:pPr>
      <w:r>
        <w:rPr>
          <w:noProof/>
          <w:lang w:eastAsia="en-GB"/>
        </w:rPr>
        <w:lastRenderedPageBreak/>
        <w:drawing>
          <wp:inline distT="0" distB="0" distL="0" distR="0" wp14:anchorId="35D1CBDC" wp14:editId="4C867E2E">
            <wp:extent cx="3502212" cy="1972226"/>
            <wp:effectExtent l="19050" t="19050" r="2222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27028"/>
                    <a:stretch/>
                  </pic:blipFill>
                  <pic:spPr bwMode="auto">
                    <a:xfrm>
                      <a:off x="0" y="0"/>
                      <a:ext cx="3503275" cy="19728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2A7E46" w:rsidRPr="002A7E46" w:rsidRDefault="002A7E46" w:rsidP="002A7E46">
      <w:pPr>
        <w:pStyle w:val="ListParagraph"/>
        <w:ind w:left="-53"/>
        <w:jc w:val="center"/>
        <w:rPr>
          <w:sz w:val="18"/>
        </w:rPr>
      </w:pPr>
      <w:r w:rsidRPr="002A7E46">
        <w:rPr>
          <w:sz w:val="18"/>
        </w:rPr>
        <w:t>PL-09 Rev A</w:t>
      </w:r>
    </w:p>
    <w:p w:rsidR="002A7E46" w:rsidRPr="00CC58A0" w:rsidRDefault="002A7E46" w:rsidP="00CC58A0">
      <w:pPr>
        <w:pStyle w:val="ListParagraph"/>
        <w:ind w:left="-53"/>
      </w:pPr>
    </w:p>
    <w:p w:rsidR="00CC58A0" w:rsidRPr="00CC58A0" w:rsidRDefault="00CC58A0" w:rsidP="00CC58A0">
      <w:pPr>
        <w:pStyle w:val="ListParagraph"/>
        <w:ind w:left="-53"/>
      </w:pPr>
      <w:r w:rsidRPr="00CC58A0">
        <w:t>T</w:t>
      </w:r>
      <w:r w:rsidR="00776E1B" w:rsidRPr="00776E1B">
        <w:t xml:space="preserve">o ensure suitable quality of materials it is considered reasonable and appropriate to secure </w:t>
      </w:r>
      <w:r w:rsidRPr="00CC58A0">
        <w:t>a schedule</w:t>
      </w:r>
      <w:r w:rsidR="00776E1B" w:rsidRPr="00776E1B">
        <w:t xml:space="preserve"> of the proposed materials by way of a suitable worded condition. </w:t>
      </w:r>
      <w:r w:rsidRPr="00CC58A0">
        <w:t>The proposal thereby accords with the Reading Borough Local Development Framework Core Strategy (2008) and Sites and Detailed Policies Document (2012).</w:t>
      </w:r>
    </w:p>
    <w:p w:rsidR="00776E1B" w:rsidRPr="00CC58A0" w:rsidRDefault="00776E1B" w:rsidP="00CC58A0">
      <w:pPr>
        <w:pStyle w:val="ListParagraph"/>
        <w:ind w:left="-53"/>
      </w:pPr>
    </w:p>
    <w:p w:rsidR="00723115" w:rsidRDefault="00C75561" w:rsidP="00516437">
      <w:pPr>
        <w:pStyle w:val="Heading2"/>
        <w:ind w:left="-53" w:firstLine="0"/>
        <w:rPr>
          <w:lang w:eastAsia="en-GB"/>
        </w:rPr>
      </w:pPr>
      <w:r>
        <w:rPr>
          <w:lang w:eastAsia="en-GB"/>
        </w:rPr>
        <w:t>Amenity</w:t>
      </w:r>
    </w:p>
    <w:p w:rsidR="00516437" w:rsidRDefault="00516437" w:rsidP="00516437">
      <w:pPr>
        <w:rPr>
          <w:lang w:eastAsia="en-GB"/>
        </w:rPr>
      </w:pPr>
    </w:p>
    <w:p w:rsidR="00516437" w:rsidRDefault="00516437" w:rsidP="00516437">
      <w:r>
        <w:t>The only neighbouring properties likely to be directly affected by</w:t>
      </w:r>
      <w:r w:rsidR="00382E8B">
        <w:t xml:space="preserve"> the revised proposal remain No</w:t>
      </w:r>
      <w:r>
        <w:t>s</w:t>
      </w:r>
      <w:r w:rsidR="00382E8B">
        <w:t>.</w:t>
      </w:r>
      <w:r>
        <w:t xml:space="preserve"> 175 and 179 Upper Woodcote Road, located to the south and north of the site respectively. </w:t>
      </w:r>
      <w:r w:rsidR="00F02B1D">
        <w:t>B</w:t>
      </w:r>
      <w:r>
        <w:t xml:space="preserve">oth </w:t>
      </w:r>
      <w:r w:rsidR="00F02B1D">
        <w:t xml:space="preserve">these </w:t>
      </w:r>
      <w:r>
        <w:t xml:space="preserve">neighbouring properties made representations to the original and amended plans received. </w:t>
      </w:r>
      <w:r w:rsidR="00F02B1D">
        <w:t xml:space="preserve">Each adjoining property </w:t>
      </w:r>
      <w:r>
        <w:t>will dealt with in turn.</w:t>
      </w:r>
    </w:p>
    <w:p w:rsidR="00516437" w:rsidRDefault="00516437" w:rsidP="00516437"/>
    <w:p w:rsidR="00516437" w:rsidRDefault="00516437" w:rsidP="00516437">
      <w:r>
        <w:t xml:space="preserve">Firstly, in relation to No.175 to the south of the site, the occupants have </w:t>
      </w:r>
      <w:r w:rsidRPr="00B742FD">
        <w:t>request</w:t>
      </w:r>
      <w:r>
        <w:t xml:space="preserve">ed that all </w:t>
      </w:r>
      <w:r w:rsidR="007C2714">
        <w:t xml:space="preserve">facing </w:t>
      </w:r>
      <w:r>
        <w:t xml:space="preserve">windows </w:t>
      </w:r>
      <w:r w:rsidRPr="00B742FD">
        <w:t xml:space="preserve">be obscure glass. </w:t>
      </w:r>
      <w:r w:rsidR="00F02B1D">
        <w:t>There are both windows at ground floor</w:t>
      </w:r>
      <w:r w:rsidR="00382E8B">
        <w:t xml:space="preserve"> and</w:t>
      </w:r>
      <w:r w:rsidR="00F02B1D">
        <w:t xml:space="preserve"> first floor and</w:t>
      </w:r>
      <w:r w:rsidR="00382E8B">
        <w:t xml:space="preserve"> </w:t>
      </w:r>
      <w:proofErr w:type="gramStart"/>
      <w:r w:rsidR="00382E8B">
        <w:t xml:space="preserve">also </w:t>
      </w:r>
      <w:r w:rsidR="00F02B1D">
        <w:t xml:space="preserve"> skylights</w:t>
      </w:r>
      <w:proofErr w:type="gramEnd"/>
      <w:r w:rsidR="00F02B1D">
        <w:t xml:space="preserve"> within</w:t>
      </w:r>
      <w:r w:rsidR="00382E8B">
        <w:t xml:space="preserve"> the</w:t>
      </w:r>
      <w:r w:rsidR="00F02B1D">
        <w:t xml:space="preserve"> roof. The </w:t>
      </w:r>
      <w:r w:rsidR="00382E8B">
        <w:t>objectors</w:t>
      </w:r>
      <w:r w:rsidR="00F02B1D">
        <w:t xml:space="preserve"> have expressed concern that </w:t>
      </w:r>
      <w:r w:rsidR="007C2714">
        <w:t xml:space="preserve">ground floor windows </w:t>
      </w:r>
      <w:r w:rsidRPr="00B742FD">
        <w:t xml:space="preserve">are above </w:t>
      </w:r>
      <w:r w:rsidR="007C2714">
        <w:t xml:space="preserve">their </w:t>
      </w:r>
      <w:r w:rsidRPr="00B742FD">
        <w:t xml:space="preserve">fence line in </w:t>
      </w:r>
      <w:r w:rsidR="00F02B1D">
        <w:t xml:space="preserve">the </w:t>
      </w:r>
      <w:r w:rsidR="007C2714">
        <w:t xml:space="preserve">submitted drawings. The occupants </w:t>
      </w:r>
      <w:r w:rsidR="00F02B1D">
        <w:t xml:space="preserve">of No.175 </w:t>
      </w:r>
      <w:r w:rsidR="007C2714">
        <w:t xml:space="preserve">also </w:t>
      </w:r>
      <w:r w:rsidR="00F02B1D">
        <w:t>request</w:t>
      </w:r>
      <w:r w:rsidR="007C2714">
        <w:t xml:space="preserve"> r</w:t>
      </w:r>
      <w:r w:rsidRPr="00B742FD">
        <w:t>eassurance that the single</w:t>
      </w:r>
      <w:r w:rsidR="007C2714">
        <w:t>-storey rear elevation</w:t>
      </w:r>
      <w:r w:rsidRPr="00B742FD">
        <w:t xml:space="preserve"> will never be developed </w:t>
      </w:r>
      <w:r w:rsidR="00F02B1D">
        <w:t>up to</w:t>
      </w:r>
      <w:r w:rsidRPr="00B742FD">
        <w:t xml:space="preserve"> two </w:t>
      </w:r>
      <w:proofErr w:type="gramStart"/>
      <w:r w:rsidR="007C2714">
        <w:t>s</w:t>
      </w:r>
      <w:r w:rsidRPr="00B742FD">
        <w:t>torey</w:t>
      </w:r>
      <w:proofErr w:type="gramEnd"/>
      <w:r w:rsidRPr="00B742FD">
        <w:t xml:space="preserve">. </w:t>
      </w:r>
    </w:p>
    <w:p w:rsidR="007C2714" w:rsidRDefault="007C2714" w:rsidP="00516437"/>
    <w:p w:rsidR="002A7E46" w:rsidRDefault="002A7E46" w:rsidP="002A7E46">
      <w:pPr>
        <w:jc w:val="center"/>
      </w:pPr>
      <w:r>
        <w:rPr>
          <w:noProof/>
          <w:lang w:eastAsia="en-GB"/>
        </w:rPr>
        <w:drawing>
          <wp:inline distT="0" distB="0" distL="0" distR="0" wp14:anchorId="596B9E8E" wp14:editId="168D843B">
            <wp:extent cx="3926541" cy="2166311"/>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925296" cy="2165624"/>
                    </a:xfrm>
                    <a:prstGeom prst="rect">
                      <a:avLst/>
                    </a:prstGeom>
                  </pic:spPr>
                </pic:pic>
              </a:graphicData>
            </a:graphic>
          </wp:inline>
        </w:drawing>
      </w:r>
    </w:p>
    <w:p w:rsidR="002A7E46" w:rsidRDefault="002A7E46" w:rsidP="002A7E46">
      <w:pPr>
        <w:jc w:val="center"/>
        <w:rPr>
          <w:sz w:val="18"/>
        </w:rPr>
      </w:pPr>
      <w:r>
        <w:rPr>
          <w:sz w:val="18"/>
        </w:rPr>
        <w:t xml:space="preserve">Aerial view towards No. 175 (Google maps </w:t>
      </w:r>
      <w:r w:rsidRPr="002A7E46">
        <w:rPr>
          <w:sz w:val="18"/>
        </w:rPr>
        <w:t>2019)</w:t>
      </w:r>
    </w:p>
    <w:p w:rsidR="002A7E46" w:rsidRDefault="002A7E46" w:rsidP="00516437"/>
    <w:p w:rsidR="00BF6360" w:rsidRDefault="00F02B1D" w:rsidP="00BF6360">
      <w:r>
        <w:t xml:space="preserve">The three ground floor windows on the </w:t>
      </w:r>
      <w:r w:rsidR="007C2714">
        <w:t>southern elevation</w:t>
      </w:r>
      <w:r w:rsidR="0064441D">
        <w:t xml:space="preserve"> of the </w:t>
      </w:r>
      <w:r>
        <w:t xml:space="preserve">proposed new dwelling </w:t>
      </w:r>
      <w:r w:rsidR="0064441D">
        <w:t xml:space="preserve">would serve a utility room and family room. </w:t>
      </w:r>
      <w:r>
        <w:t>No.175 has</w:t>
      </w:r>
      <w:r w:rsidR="0064441D">
        <w:t xml:space="preserve"> three </w:t>
      </w:r>
      <w:r>
        <w:t xml:space="preserve">ground floor side </w:t>
      </w:r>
      <w:r w:rsidR="0064441D">
        <w:t xml:space="preserve">windows </w:t>
      </w:r>
      <w:r>
        <w:t xml:space="preserve">itself </w:t>
      </w:r>
      <w:r w:rsidR="0064441D">
        <w:t xml:space="preserve">serving rooms below a </w:t>
      </w:r>
      <w:r w:rsidR="000A08F9">
        <w:t xml:space="preserve">substantial </w:t>
      </w:r>
      <w:r w:rsidR="00382E8B">
        <w:t>newly-</w:t>
      </w:r>
      <w:r w:rsidR="0064441D">
        <w:t xml:space="preserve">constructed </w:t>
      </w:r>
      <w:r w:rsidR="000A08F9">
        <w:t xml:space="preserve">full width </w:t>
      </w:r>
      <w:r w:rsidR="0064441D">
        <w:t>two-storey rear extension. Between both plots stands a 1.8m high close boarded f</w:t>
      </w:r>
      <w:r w:rsidR="001F7173">
        <w:t>ence. A</w:t>
      </w:r>
      <w:r>
        <w:t xml:space="preserve"> minimum height of 1.7m is considered sufficient to prevent any views from an adult standing at finished floor level within a room.</w:t>
      </w:r>
      <w:r w:rsidR="001F7173">
        <w:t xml:space="preserve"> </w:t>
      </w:r>
      <w:r w:rsidR="00BF6360">
        <w:t>Notwi</w:t>
      </w:r>
      <w:r w:rsidR="0064441D">
        <w:t>t</w:t>
      </w:r>
      <w:r w:rsidR="00BF6360">
        <w:t xml:space="preserve">hstanding </w:t>
      </w:r>
      <w:r w:rsidR="0064441D">
        <w:t>the fact</w:t>
      </w:r>
      <w:r w:rsidR="00382E8B">
        <w:t xml:space="preserve"> that</w:t>
      </w:r>
      <w:r w:rsidR="0064441D">
        <w:t xml:space="preserve"> both </w:t>
      </w:r>
      <w:r w:rsidR="00BF6360">
        <w:t>properties</w:t>
      </w:r>
      <w:r w:rsidR="0064441D">
        <w:t xml:space="preserve"> would enjoy a </w:t>
      </w:r>
      <w:r w:rsidR="00BF6360">
        <w:t>conventional</w:t>
      </w:r>
      <w:r w:rsidR="0064441D">
        <w:t xml:space="preserve"> side to side </w:t>
      </w:r>
      <w:r w:rsidR="00BF6360">
        <w:lastRenderedPageBreak/>
        <w:t>relationship</w:t>
      </w:r>
      <w:r w:rsidR="0064441D">
        <w:t xml:space="preserve"> </w:t>
      </w:r>
      <w:r w:rsidR="00BF6360">
        <w:t>where</w:t>
      </w:r>
      <w:r w:rsidR="0064441D">
        <w:t xml:space="preserve"> such windows on side elevation</w:t>
      </w:r>
      <w:r w:rsidR="00BF6360">
        <w:t>s are</w:t>
      </w:r>
      <w:r w:rsidR="0064441D">
        <w:t xml:space="preserve"> not uncommon, </w:t>
      </w:r>
      <w:r w:rsidR="001F7173">
        <w:t>d</w:t>
      </w:r>
      <w:r w:rsidR="001F7173">
        <w:t>etails of exis</w:t>
      </w:r>
      <w:r w:rsidR="001F7173">
        <w:t>ting and proposed ground levels</w:t>
      </w:r>
      <w:r w:rsidR="001F7173">
        <w:t xml:space="preserve"> and internal finished floor levels were </w:t>
      </w:r>
      <w:r w:rsidR="001F7173">
        <w:t xml:space="preserve">secure as part of this </w:t>
      </w:r>
      <w:r w:rsidR="001F7173">
        <w:t>application.</w:t>
      </w:r>
      <w:r w:rsidR="001F7173">
        <w:t xml:space="preserve"> These show that the </w:t>
      </w:r>
      <w:r w:rsidR="0064441D">
        <w:t xml:space="preserve">existing </w:t>
      </w:r>
      <w:r w:rsidR="00BF6360">
        <w:t>close boarded fencing</w:t>
      </w:r>
      <w:r w:rsidR="0064441D">
        <w:t xml:space="preserve"> is sufficient to prevent any direct overlooking into either </w:t>
      </w:r>
      <w:r w:rsidR="00BF6360">
        <w:t>ground</w:t>
      </w:r>
      <w:r w:rsidR="0064441D">
        <w:t xml:space="preserve"> floor room </w:t>
      </w:r>
      <w:r w:rsidR="00BF6360">
        <w:t>when</w:t>
      </w:r>
      <w:r w:rsidR="0064441D">
        <w:t xml:space="preserve"> in use.</w:t>
      </w:r>
      <w:r>
        <w:t xml:space="preserve"> However, in order to prevent any further </w:t>
      </w:r>
      <w:r w:rsidR="001F7173">
        <w:t xml:space="preserve">perceived </w:t>
      </w:r>
      <w:r>
        <w:t>loss of privacy, full d</w:t>
      </w:r>
      <w:r w:rsidR="00BF6360">
        <w:t xml:space="preserve">etails of means of enclosure </w:t>
      </w:r>
      <w:r w:rsidR="001F7173">
        <w:t>will</w:t>
      </w:r>
      <w:r w:rsidR="00BF6360">
        <w:t xml:space="preserve"> be secure via </w:t>
      </w:r>
      <w:r w:rsidR="001F7173">
        <w:t xml:space="preserve">a landscaping </w:t>
      </w:r>
      <w:r w:rsidR="00BF6360">
        <w:t>condition. At first floor level three skylights are set into the roof slope</w:t>
      </w:r>
      <w:r>
        <w:t>,</w:t>
      </w:r>
      <w:r w:rsidR="00BF6360">
        <w:t xml:space="preserve"> whilst a single high level window serves a bathroom. </w:t>
      </w:r>
      <w:r>
        <w:t xml:space="preserve">The three skylights do not allow any overlooking and the bathroom window </w:t>
      </w:r>
      <w:r w:rsidR="00BF6360">
        <w:t xml:space="preserve">can be </w:t>
      </w:r>
      <w:r>
        <w:t>conditioned to be</w:t>
      </w:r>
      <w:r w:rsidR="00BF6360">
        <w:t xml:space="preserve"> obscure glazed.</w:t>
      </w:r>
    </w:p>
    <w:p w:rsidR="00BF6360" w:rsidRDefault="00BF6360" w:rsidP="00BF6360"/>
    <w:p w:rsidR="00516437" w:rsidRDefault="00BF6360" w:rsidP="00BF6360">
      <w:r>
        <w:t xml:space="preserve">With regard to loss of light and </w:t>
      </w:r>
      <w:r w:rsidR="00F02B1D">
        <w:t>overbearing</w:t>
      </w:r>
      <w:r>
        <w:t>, t</w:t>
      </w:r>
      <w:r w:rsidR="00516437">
        <w:t xml:space="preserve">he </w:t>
      </w:r>
      <w:r>
        <w:t xml:space="preserve">revised </w:t>
      </w:r>
      <w:r w:rsidR="00516437">
        <w:t xml:space="preserve">dwelling would </w:t>
      </w:r>
      <w:r w:rsidR="00F02B1D">
        <w:t>continue to maintain a</w:t>
      </w:r>
      <w:r w:rsidR="00516437">
        <w:t xml:space="preserve"> 45 degree </w:t>
      </w:r>
      <w:r w:rsidR="00F02B1D">
        <w:t>clearance</w:t>
      </w:r>
      <w:r w:rsidR="00516437">
        <w:t xml:space="preserve"> to the nearest habitable room window</w:t>
      </w:r>
      <w:r>
        <w:t xml:space="preserve"> from 175 Upper Woodcote Road.</w:t>
      </w:r>
      <w:r w:rsidR="00516437">
        <w:t xml:space="preserve"> Given this, and the distance of 1m to the common boundary and approximately 2.5m to the </w:t>
      </w:r>
      <w:r>
        <w:t xml:space="preserve">main flank wall </w:t>
      </w:r>
      <w:r w:rsidR="00516437">
        <w:t xml:space="preserve">of No.175 itself, the </w:t>
      </w:r>
      <w:r>
        <w:t>proposal</w:t>
      </w:r>
      <w:r w:rsidR="00516437">
        <w:t xml:space="preserve"> is not considered to result in any material loss of light or overbearing impact to the occupiers of this property.</w:t>
      </w:r>
    </w:p>
    <w:p w:rsidR="002A7E46" w:rsidRDefault="002A7E46" w:rsidP="002A7E46"/>
    <w:p w:rsidR="002A7E46" w:rsidRDefault="002A7E46" w:rsidP="002A7E46">
      <w:r>
        <w:t xml:space="preserve">In relation to No.179 to the north, the occupants of this property have expressed their concern relating to </w:t>
      </w:r>
      <w:r w:rsidRPr="00BF6360">
        <w:t>overshadow</w:t>
      </w:r>
      <w:r>
        <w:t xml:space="preserve">ing that may be caused towards their property and resultant loss of </w:t>
      </w:r>
      <w:r w:rsidRPr="00BF6360">
        <w:t>light</w:t>
      </w:r>
      <w:r>
        <w:t xml:space="preserve">. The rear elevation of the new dwelling would extend further into the rear garden than that of No.179, thereby replicating the staggered arrangement of houses along upper Woodcote Road. </w:t>
      </w:r>
    </w:p>
    <w:p w:rsidR="00BB6F42" w:rsidRDefault="00BB6F42" w:rsidP="002A7E46"/>
    <w:p w:rsidR="002A7E46" w:rsidRDefault="002A7E46" w:rsidP="002A7E46">
      <w:pPr>
        <w:jc w:val="center"/>
      </w:pPr>
      <w:r>
        <w:rPr>
          <w:noProof/>
          <w:lang w:eastAsia="en-GB"/>
        </w:rPr>
        <w:drawing>
          <wp:inline distT="0" distB="0" distL="0" distR="0" wp14:anchorId="42405F7A" wp14:editId="3A9BA396">
            <wp:extent cx="3894028" cy="22889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895633" cy="2289933"/>
                    </a:xfrm>
                    <a:prstGeom prst="rect">
                      <a:avLst/>
                    </a:prstGeom>
                  </pic:spPr>
                </pic:pic>
              </a:graphicData>
            </a:graphic>
          </wp:inline>
        </w:drawing>
      </w:r>
    </w:p>
    <w:p w:rsidR="002A7E46" w:rsidRDefault="002A7E46" w:rsidP="002A7E46">
      <w:pPr>
        <w:jc w:val="center"/>
        <w:rPr>
          <w:sz w:val="18"/>
        </w:rPr>
      </w:pPr>
      <w:r>
        <w:rPr>
          <w:sz w:val="18"/>
        </w:rPr>
        <w:t xml:space="preserve">Aerial view towards No. 179 (Google maps </w:t>
      </w:r>
      <w:r w:rsidRPr="002A7E46">
        <w:rPr>
          <w:sz w:val="18"/>
        </w:rPr>
        <w:t>2019)</w:t>
      </w:r>
    </w:p>
    <w:p w:rsidR="002A7E46" w:rsidRDefault="002A7E46" w:rsidP="00516437"/>
    <w:p w:rsidR="00BF6360" w:rsidRDefault="00F02B1D" w:rsidP="00516437">
      <w:r>
        <w:t>T</w:t>
      </w:r>
      <w:r w:rsidR="00F43B72">
        <w:t xml:space="preserve">he </w:t>
      </w:r>
      <w:r w:rsidR="000A08F9">
        <w:t xml:space="preserve">proposed </w:t>
      </w:r>
      <w:r w:rsidR="00F43B72">
        <w:t xml:space="preserve">first floor element </w:t>
      </w:r>
      <w:r w:rsidR="000A08F9">
        <w:t xml:space="preserve">closest to 179 </w:t>
      </w:r>
      <w:r w:rsidR="00F43B72">
        <w:t xml:space="preserve">would </w:t>
      </w:r>
      <w:r>
        <w:t xml:space="preserve">also maintain a </w:t>
      </w:r>
      <w:r w:rsidR="00F43B72">
        <w:t xml:space="preserve">45 degree </w:t>
      </w:r>
      <w:r>
        <w:t xml:space="preserve">clearance </w:t>
      </w:r>
      <w:r w:rsidR="00F43B72">
        <w:t xml:space="preserve">to the nearest habitable window </w:t>
      </w:r>
      <w:r w:rsidR="000A08F9">
        <w:t xml:space="preserve">on their rear elevation. In addition </w:t>
      </w:r>
      <w:r w:rsidR="00F43B72">
        <w:t>the roof would be hipped in order to minimise any impact. The</w:t>
      </w:r>
      <w:r w:rsidR="000A08F9">
        <w:t xml:space="preserve"> deeper</w:t>
      </w:r>
      <w:r w:rsidR="00F43B72">
        <w:t xml:space="preserve"> first</w:t>
      </w:r>
      <w:r w:rsidR="008D0118">
        <w:t>-</w:t>
      </w:r>
      <w:r w:rsidR="00F43B72">
        <w:t xml:space="preserve">floor </w:t>
      </w:r>
      <w:r w:rsidR="000A08F9">
        <w:t>elements</w:t>
      </w:r>
      <w:r w:rsidR="00F43B72">
        <w:t xml:space="preserve"> of the proposal are now </w:t>
      </w:r>
      <w:r w:rsidR="000A08F9">
        <w:t>designed</w:t>
      </w:r>
      <w:r w:rsidR="00F43B72">
        <w:t xml:space="preserve"> </w:t>
      </w:r>
      <w:r w:rsidR="000A08F9">
        <w:t xml:space="preserve">so as to be </w:t>
      </w:r>
      <w:r w:rsidR="00F43B72">
        <w:t>stagger</w:t>
      </w:r>
      <w:r w:rsidR="000A08F9">
        <w:t>ed</w:t>
      </w:r>
      <w:r w:rsidR="00F43B72">
        <w:t xml:space="preserve"> away from the norther</w:t>
      </w:r>
      <w:r w:rsidR="000A08F9">
        <w:t>n boundary</w:t>
      </w:r>
      <w:r w:rsidR="008D0118">
        <w:t xml:space="preserve"> with this neighbour</w:t>
      </w:r>
      <w:r w:rsidR="000A08F9">
        <w:t>. I</w:t>
      </w:r>
      <w:r w:rsidR="00F43B72">
        <w:t>n conjun</w:t>
      </w:r>
      <w:r w:rsidR="000A08F9">
        <w:t>c</w:t>
      </w:r>
      <w:r w:rsidR="00F43B72">
        <w:t xml:space="preserve">tion with the </w:t>
      </w:r>
      <w:r w:rsidR="000A08F9">
        <w:t>generous</w:t>
      </w:r>
      <w:r w:rsidR="00F43B72">
        <w:t xml:space="preserve"> rear </w:t>
      </w:r>
      <w:r w:rsidR="000A08F9">
        <w:t>g</w:t>
      </w:r>
      <w:r w:rsidR="00F43B72">
        <w:t xml:space="preserve">arden </w:t>
      </w:r>
      <w:r w:rsidR="000A08F9">
        <w:t>available</w:t>
      </w:r>
      <w:r w:rsidR="00F43B72">
        <w:t xml:space="preserve"> to </w:t>
      </w:r>
      <w:r w:rsidR="000A08F9">
        <w:t>occupants</w:t>
      </w:r>
      <w:r w:rsidR="00F43B72">
        <w:t xml:space="preserve"> of 179, no significant level of overbearing and/or loss </w:t>
      </w:r>
      <w:r w:rsidR="000A08F9">
        <w:t>of</w:t>
      </w:r>
      <w:r w:rsidR="00F43B72">
        <w:t xml:space="preserve"> light will </w:t>
      </w:r>
      <w:r w:rsidR="000A08F9">
        <w:t xml:space="preserve">occur. </w:t>
      </w:r>
      <w:r w:rsidR="00F43B72">
        <w:t xml:space="preserve"> </w:t>
      </w:r>
      <w:r w:rsidR="000A08F9">
        <w:t xml:space="preserve">The </w:t>
      </w:r>
      <w:r w:rsidR="00F43B72">
        <w:t>occupants</w:t>
      </w:r>
      <w:r w:rsidR="008D0118">
        <w:t xml:space="preserve"> of 179</w:t>
      </w:r>
      <w:r w:rsidR="000A08F9">
        <w:t xml:space="preserve"> will</w:t>
      </w:r>
      <w:r w:rsidR="00F43B72">
        <w:t xml:space="preserve"> continu</w:t>
      </w:r>
      <w:r w:rsidR="000A08F9">
        <w:t>e</w:t>
      </w:r>
      <w:r w:rsidR="00F43B72">
        <w:t xml:space="preserve"> to enjoy late afternoon sunshine to the</w:t>
      </w:r>
      <w:r w:rsidR="000A08F9">
        <w:t xml:space="preserve">ir rear patio area, </w:t>
      </w:r>
      <w:r w:rsidR="008D0118">
        <w:t xml:space="preserve">incidentally </w:t>
      </w:r>
      <w:r w:rsidR="000A08F9">
        <w:t xml:space="preserve">located </w:t>
      </w:r>
      <w:r w:rsidR="008D0118">
        <w:t>t</w:t>
      </w:r>
      <w:r w:rsidR="000A08F9">
        <w:t>o the northern side of the garden</w:t>
      </w:r>
      <w:r w:rsidR="008D0118">
        <w:t xml:space="preserve">, </w:t>
      </w:r>
      <w:r w:rsidR="000A08F9">
        <w:t xml:space="preserve">furthest away from the </w:t>
      </w:r>
      <w:r w:rsidR="008D0118">
        <w:t>new development</w:t>
      </w:r>
      <w:r w:rsidR="000A08F9">
        <w:t xml:space="preserve"> and </w:t>
      </w:r>
      <w:r w:rsidR="008D0118">
        <w:t>behind</w:t>
      </w:r>
      <w:r w:rsidR="000A08F9">
        <w:t xml:space="preserve"> an existing conservatory. </w:t>
      </w:r>
    </w:p>
    <w:p w:rsidR="000A08F9" w:rsidRDefault="000A08F9" w:rsidP="00516437"/>
    <w:p w:rsidR="000A08F9" w:rsidRDefault="000A08F9" w:rsidP="00516437">
      <w:r>
        <w:t xml:space="preserve">Like approved permission </w:t>
      </w:r>
      <w:r w:rsidRPr="000C1356">
        <w:t>170909</w:t>
      </w:r>
      <w:r w:rsidR="008D0118">
        <w:t>, two first-</w:t>
      </w:r>
      <w:r>
        <w:t xml:space="preserve">floor bathroom windows continue to be </w:t>
      </w:r>
      <w:r w:rsidR="00516437">
        <w:t xml:space="preserve">proposed on the flank elevation facing </w:t>
      </w:r>
      <w:r w:rsidR="008D0118">
        <w:t>No.179</w:t>
      </w:r>
      <w:r w:rsidR="00516437">
        <w:t xml:space="preserve">. </w:t>
      </w:r>
      <w:r>
        <w:t>Equally an obscure glazing</w:t>
      </w:r>
      <w:r w:rsidR="00516437">
        <w:t xml:space="preserve"> </w:t>
      </w:r>
      <w:r>
        <w:t xml:space="preserve">condition will ensure no </w:t>
      </w:r>
      <w:r w:rsidR="00516437">
        <w:t>material loss of privacy</w:t>
      </w:r>
      <w:r>
        <w:t xml:space="preserve"> for either occupant</w:t>
      </w:r>
      <w:r w:rsidR="00516437">
        <w:t>.</w:t>
      </w:r>
    </w:p>
    <w:p w:rsidR="000A08F9" w:rsidRDefault="000A08F9" w:rsidP="00516437"/>
    <w:p w:rsidR="00DB7A5C" w:rsidRDefault="00DB7A5C" w:rsidP="00516437">
      <w:r>
        <w:t xml:space="preserve">In direct response to concerns over subsequent </w:t>
      </w:r>
      <w:r w:rsidR="008D0118">
        <w:t>extensions</w:t>
      </w:r>
      <w:r>
        <w:t xml:space="preserve"> and alteration</w:t>
      </w:r>
      <w:r w:rsidR="008D0118">
        <w:t>s</w:t>
      </w:r>
      <w:r>
        <w:t xml:space="preserve"> to </w:t>
      </w:r>
      <w:r w:rsidR="008D0118">
        <w:t>what</w:t>
      </w:r>
      <w:r>
        <w:t xml:space="preserve"> is already a substantial </w:t>
      </w:r>
      <w:r w:rsidR="008D0118">
        <w:t xml:space="preserve">detached </w:t>
      </w:r>
      <w:r>
        <w:t xml:space="preserve">property, it continues to be necessary and reasonable in this </w:t>
      </w:r>
      <w:r w:rsidR="008D0118">
        <w:t xml:space="preserve">specific </w:t>
      </w:r>
      <w:r>
        <w:t>circumstance to remove permitted development rights under Classes A (</w:t>
      </w:r>
      <w:r w:rsidR="00BB6F42">
        <w:t xml:space="preserve">extensions and </w:t>
      </w:r>
      <w:r>
        <w:lastRenderedPageBreak/>
        <w:t>alterations</w:t>
      </w:r>
      <w:r w:rsidR="00BB6F42">
        <w:t>)</w:t>
      </w:r>
      <w:r>
        <w:t>, B (roof additions)</w:t>
      </w:r>
      <w:r w:rsidR="00BB6F42">
        <w:t xml:space="preserve"> and D (</w:t>
      </w:r>
      <w:r w:rsidR="00BB6F42">
        <w:rPr>
          <w:rFonts w:cs="Arial"/>
          <w:sz w:val="24"/>
          <w:szCs w:val="24"/>
        </w:rPr>
        <w:t>porches)</w:t>
      </w:r>
      <w:r>
        <w:t xml:space="preserve">. </w:t>
      </w:r>
      <w:r w:rsidRPr="001F7173">
        <w:t>In addition, a further condition is required in respect of protecting the amenity of neighbours during the construction period. A construction method statement will therefore be secured via condition and is required from a highway safety perspective too.</w:t>
      </w:r>
      <w:r>
        <w:t xml:space="preserve"> As such in overall terms, considering all nearby residential occupiers, no significantly harmful amenity impacts would occur, subject to conditions.</w:t>
      </w:r>
    </w:p>
    <w:p w:rsidR="00DB7A5C" w:rsidRDefault="00DB7A5C" w:rsidP="00516437"/>
    <w:p w:rsidR="00F43B72" w:rsidRDefault="000A08F9" w:rsidP="00516437">
      <w:r>
        <w:t xml:space="preserve">Therefore, in summary, based on the individual site circumstances, the relationship between the proposal and existing neighbours to the north and south, the proposal is considered to maintain the current levels of privacy, </w:t>
      </w:r>
      <w:r w:rsidR="00DB7A5C">
        <w:t>adequately prevent</w:t>
      </w:r>
      <w:r>
        <w:t xml:space="preserve"> any harmful levels of overbear</w:t>
      </w:r>
      <w:r w:rsidR="00DB7A5C">
        <w:t>ing</w:t>
      </w:r>
      <w:r>
        <w:t xml:space="preserve"> a</w:t>
      </w:r>
      <w:r w:rsidR="00DB7A5C">
        <w:t>nd/</w:t>
      </w:r>
      <w:r>
        <w:t xml:space="preserve">or loss of light, </w:t>
      </w:r>
      <w:r w:rsidR="00DB7A5C">
        <w:t>and not allow</w:t>
      </w:r>
      <w:r>
        <w:t xml:space="preserve"> any views into </w:t>
      </w:r>
      <w:r w:rsidR="00DB7A5C">
        <w:t xml:space="preserve">either </w:t>
      </w:r>
      <w:r>
        <w:t>plot which would not ordinarily be gained in such conventional side-to-side relationship.</w:t>
      </w:r>
      <w:r w:rsidR="00DB7A5C">
        <w:t xml:space="preserve"> Therefore the scheme </w:t>
      </w:r>
      <w:r w:rsidR="00F33CD4">
        <w:t xml:space="preserve">continues to </w:t>
      </w:r>
      <w:r w:rsidR="00DB7A5C">
        <w:t xml:space="preserve">accord with </w:t>
      </w:r>
      <w:r w:rsidR="00F33CD4">
        <w:t>Policies DM4, DM9 and DM11.</w:t>
      </w:r>
    </w:p>
    <w:p w:rsidR="00F43B72" w:rsidRDefault="00F43B72" w:rsidP="00516437"/>
    <w:p w:rsidR="00723115" w:rsidRDefault="00F33CD4" w:rsidP="00842588">
      <w:pPr>
        <w:pStyle w:val="Heading2"/>
        <w:ind w:firstLine="0"/>
        <w:rPr>
          <w:lang w:eastAsia="en-GB"/>
        </w:rPr>
      </w:pPr>
      <w:r>
        <w:rPr>
          <w:lang w:eastAsia="en-GB"/>
        </w:rPr>
        <w:t>Ecology and landscaping</w:t>
      </w:r>
    </w:p>
    <w:p w:rsidR="00F33CD4" w:rsidRDefault="00F33CD4" w:rsidP="00F33CD4">
      <w:pPr>
        <w:rPr>
          <w:lang w:eastAsia="en-GB"/>
        </w:rPr>
      </w:pPr>
    </w:p>
    <w:p w:rsidR="00F33CD4" w:rsidRDefault="00F33CD4" w:rsidP="00F33CD4">
      <w:pPr>
        <w:rPr>
          <w:lang w:eastAsia="en-GB"/>
        </w:rPr>
      </w:pPr>
      <w:r>
        <w:rPr>
          <w:lang w:eastAsia="en-GB"/>
        </w:rPr>
        <w:t xml:space="preserve">The site does not contain any trees worthy of a Tree Preservation Order; however, the site is on a main route and/out of Reading, identified as a ‘treed corridor’ in the Council’s Tree Strategy. Revised plans were received showing 2 new trees retained on the road frontage to replace the existing substandard </w:t>
      </w:r>
      <w:proofErr w:type="spellStart"/>
      <w:r>
        <w:rPr>
          <w:lang w:eastAsia="en-GB"/>
        </w:rPr>
        <w:t>Prunus</w:t>
      </w:r>
      <w:proofErr w:type="spellEnd"/>
      <w:r>
        <w:rPr>
          <w:lang w:eastAsia="en-GB"/>
        </w:rPr>
        <w:t xml:space="preserve"> (Purple Plum) and also showing enhanced soft landscaping indicated within the forecourt area which is appropriate.</w:t>
      </w:r>
    </w:p>
    <w:p w:rsidR="00F33CD4" w:rsidRDefault="00F33CD4" w:rsidP="00F33CD4">
      <w:pPr>
        <w:rPr>
          <w:lang w:eastAsia="en-GB"/>
        </w:rPr>
      </w:pPr>
    </w:p>
    <w:p w:rsidR="00F33CD4" w:rsidRDefault="00F33CD4" w:rsidP="00842588">
      <w:pPr>
        <w:pStyle w:val="Heading2"/>
        <w:ind w:firstLine="0"/>
        <w:rPr>
          <w:lang w:eastAsia="en-GB"/>
        </w:rPr>
      </w:pPr>
      <w:r>
        <w:rPr>
          <w:lang w:eastAsia="en-GB"/>
        </w:rPr>
        <w:t xml:space="preserve">Parking, access and </w:t>
      </w:r>
      <w:r w:rsidR="00842588">
        <w:rPr>
          <w:lang w:eastAsia="en-GB"/>
        </w:rPr>
        <w:t>refuse storage</w:t>
      </w:r>
    </w:p>
    <w:p w:rsidR="00F33CD4" w:rsidRDefault="00F33CD4" w:rsidP="00F33CD4">
      <w:pPr>
        <w:rPr>
          <w:lang w:eastAsia="en-GB"/>
        </w:rPr>
      </w:pPr>
    </w:p>
    <w:p w:rsidR="00F33CD4" w:rsidRDefault="00F33CD4" w:rsidP="00F33CD4">
      <w:pPr>
        <w:rPr>
          <w:lang w:eastAsia="en-GB"/>
        </w:rPr>
      </w:pPr>
      <w:r>
        <w:rPr>
          <w:lang w:eastAsia="en-GB"/>
        </w:rPr>
        <w:t xml:space="preserve">In accordance with the </w:t>
      </w:r>
      <w:r w:rsidR="00842588">
        <w:rPr>
          <w:lang w:eastAsia="en-GB"/>
        </w:rPr>
        <w:t xml:space="preserve">Council’s </w:t>
      </w:r>
      <w:r>
        <w:rPr>
          <w:lang w:eastAsia="en-GB"/>
        </w:rPr>
        <w:t>adopted Parking Standards and Design SPD, the development would be required to provide a parking provision of 2 off road parking spaces.</w:t>
      </w:r>
      <w:r w:rsidR="00842588">
        <w:rPr>
          <w:lang w:eastAsia="en-GB"/>
        </w:rPr>
        <w:t xml:space="preserve"> Similar to the approved scheme, t</w:t>
      </w:r>
      <w:r>
        <w:rPr>
          <w:lang w:eastAsia="en-GB"/>
        </w:rPr>
        <w:t>he site plan illustrates that an int</w:t>
      </w:r>
      <w:r w:rsidR="00842588">
        <w:rPr>
          <w:lang w:eastAsia="en-GB"/>
        </w:rPr>
        <w:t>egral garage is to be provided, d</w:t>
      </w:r>
      <w:r>
        <w:rPr>
          <w:lang w:eastAsia="en-GB"/>
        </w:rPr>
        <w:t xml:space="preserve">imensions of </w:t>
      </w:r>
      <w:r w:rsidR="00842588">
        <w:rPr>
          <w:lang w:eastAsia="en-GB"/>
        </w:rPr>
        <w:t xml:space="preserve">which are slightly below </w:t>
      </w:r>
      <w:r>
        <w:rPr>
          <w:lang w:eastAsia="en-GB"/>
        </w:rPr>
        <w:t>standard</w:t>
      </w:r>
      <w:r w:rsidR="00842588">
        <w:rPr>
          <w:lang w:eastAsia="en-GB"/>
        </w:rPr>
        <w:t xml:space="preserve">. </w:t>
      </w:r>
      <w:r>
        <w:rPr>
          <w:lang w:eastAsia="en-GB"/>
        </w:rPr>
        <w:t>However</w:t>
      </w:r>
      <w:r w:rsidR="00842588">
        <w:rPr>
          <w:lang w:eastAsia="en-GB"/>
        </w:rPr>
        <w:t>,</w:t>
      </w:r>
      <w:r>
        <w:rPr>
          <w:lang w:eastAsia="en-GB"/>
        </w:rPr>
        <w:t xml:space="preserve"> in addition to the </w:t>
      </w:r>
      <w:r w:rsidR="00842588">
        <w:rPr>
          <w:lang w:eastAsia="en-GB"/>
        </w:rPr>
        <w:t xml:space="preserve">integral </w:t>
      </w:r>
      <w:r>
        <w:rPr>
          <w:lang w:eastAsia="en-GB"/>
        </w:rPr>
        <w:t>garage</w:t>
      </w:r>
      <w:r w:rsidR="00842588">
        <w:rPr>
          <w:lang w:eastAsia="en-GB"/>
        </w:rPr>
        <w:t xml:space="preserve">, </w:t>
      </w:r>
      <w:r>
        <w:rPr>
          <w:lang w:eastAsia="en-GB"/>
        </w:rPr>
        <w:t>two off</w:t>
      </w:r>
      <w:r w:rsidR="00842588">
        <w:rPr>
          <w:lang w:eastAsia="en-GB"/>
        </w:rPr>
        <w:t>-</w:t>
      </w:r>
      <w:r>
        <w:rPr>
          <w:lang w:eastAsia="en-GB"/>
        </w:rPr>
        <w:t xml:space="preserve">road parking spaces are proposed as well as a manoeuvring space which will allow egress from the site in forward gear, therefore </w:t>
      </w:r>
      <w:r w:rsidR="00842588">
        <w:rPr>
          <w:lang w:eastAsia="en-GB"/>
        </w:rPr>
        <w:t>parking remains acceptable</w:t>
      </w:r>
      <w:r>
        <w:rPr>
          <w:lang w:eastAsia="en-GB"/>
        </w:rPr>
        <w:t>.</w:t>
      </w:r>
    </w:p>
    <w:p w:rsidR="00F33CD4" w:rsidRDefault="00F33CD4" w:rsidP="00F33CD4">
      <w:pPr>
        <w:rPr>
          <w:lang w:eastAsia="en-GB"/>
        </w:rPr>
      </w:pPr>
    </w:p>
    <w:p w:rsidR="00F33CD4" w:rsidRDefault="00842588" w:rsidP="00F33CD4">
      <w:pPr>
        <w:rPr>
          <w:lang w:eastAsia="en-GB"/>
        </w:rPr>
      </w:pPr>
      <w:r>
        <w:rPr>
          <w:lang w:eastAsia="en-GB"/>
        </w:rPr>
        <w:t>A</w:t>
      </w:r>
      <w:r w:rsidR="00F33CD4">
        <w:rPr>
          <w:lang w:eastAsia="en-GB"/>
        </w:rPr>
        <w:t xml:space="preserve"> new access point </w:t>
      </w:r>
      <w:r>
        <w:rPr>
          <w:lang w:eastAsia="en-GB"/>
        </w:rPr>
        <w:t>continues to be</w:t>
      </w:r>
      <w:r w:rsidR="00F33CD4">
        <w:rPr>
          <w:lang w:eastAsia="en-GB"/>
        </w:rPr>
        <w:t xml:space="preserve"> proposed to the south of the existing dropped kerb</w:t>
      </w:r>
      <w:r>
        <w:rPr>
          <w:lang w:eastAsia="en-GB"/>
        </w:rPr>
        <w:t>, i</w:t>
      </w:r>
      <w:r w:rsidR="00F33CD4">
        <w:rPr>
          <w:lang w:eastAsia="en-GB"/>
        </w:rPr>
        <w:t xml:space="preserve">ndicating </w:t>
      </w:r>
      <w:r>
        <w:rPr>
          <w:lang w:eastAsia="en-GB"/>
        </w:rPr>
        <w:t xml:space="preserve">required </w:t>
      </w:r>
      <w:r w:rsidR="00F33CD4">
        <w:rPr>
          <w:lang w:eastAsia="en-GB"/>
        </w:rPr>
        <w:t>visibility splays.</w:t>
      </w:r>
      <w:r>
        <w:rPr>
          <w:lang w:eastAsia="en-GB"/>
        </w:rPr>
        <w:t xml:space="preserve"> </w:t>
      </w:r>
      <w:r w:rsidR="00F33CD4">
        <w:rPr>
          <w:lang w:eastAsia="en-GB"/>
        </w:rPr>
        <w:t>The existing dropped kerb will also be required to be reinstated in line with the footway. An informative will be attached stating that the applicant must obtain a licence from the Council's Highways section before any works are carried-out on any footway, carriageway, verge, or other land forming part of the public highway to agree the access construction details.</w:t>
      </w:r>
    </w:p>
    <w:p w:rsidR="00842588" w:rsidRDefault="00842588" w:rsidP="00F33CD4">
      <w:pPr>
        <w:rPr>
          <w:lang w:eastAsia="en-GB"/>
        </w:rPr>
      </w:pPr>
    </w:p>
    <w:p w:rsidR="00F33CD4" w:rsidRPr="00F33CD4" w:rsidRDefault="00F33CD4" w:rsidP="00F33CD4">
      <w:pPr>
        <w:rPr>
          <w:lang w:eastAsia="en-GB"/>
        </w:rPr>
      </w:pPr>
      <w:r>
        <w:rPr>
          <w:lang w:eastAsia="en-GB"/>
        </w:rPr>
        <w:t>Waste and recycling storage will be provided to the southern boundary and collection will be at the roadside as is for other residents of the road. Bin storage should comply with Manual for Streets and British Standard 5906: 2005 for Waste Management in Buildings to avoid the stationing of service vehicles on the carriageway for excessive periods.</w:t>
      </w:r>
      <w:r w:rsidR="00842588">
        <w:rPr>
          <w:lang w:eastAsia="en-GB"/>
        </w:rPr>
        <w:t xml:space="preserve"> Therefore no objections are raised with regard to parking, access or refuse storage </w:t>
      </w:r>
      <w:r>
        <w:rPr>
          <w:lang w:eastAsia="en-GB"/>
        </w:rPr>
        <w:t xml:space="preserve">subject to </w:t>
      </w:r>
      <w:r w:rsidR="00842588">
        <w:rPr>
          <w:lang w:eastAsia="en-GB"/>
        </w:rPr>
        <w:t xml:space="preserve">relevant conditions and </w:t>
      </w:r>
      <w:proofErr w:type="spellStart"/>
      <w:r w:rsidR="00842588">
        <w:rPr>
          <w:lang w:eastAsia="en-GB"/>
        </w:rPr>
        <w:t>informatives</w:t>
      </w:r>
      <w:proofErr w:type="spellEnd"/>
      <w:r w:rsidR="00842588">
        <w:rPr>
          <w:lang w:eastAsia="en-GB"/>
        </w:rPr>
        <w:t xml:space="preserve"> in accordance with p</w:t>
      </w:r>
      <w:r>
        <w:rPr>
          <w:lang w:eastAsia="en-GB"/>
        </w:rPr>
        <w:t>olicies CS23, CS24 and DM12</w:t>
      </w:r>
      <w:r w:rsidR="00457414">
        <w:rPr>
          <w:lang w:eastAsia="en-GB"/>
        </w:rPr>
        <w:t xml:space="preserve"> of </w:t>
      </w:r>
      <w:r w:rsidR="00457414" w:rsidRPr="00743ABE">
        <w:t>Sites and Detailed Policies Document</w:t>
      </w:r>
      <w:r w:rsidR="00457414">
        <w:t xml:space="preserve"> (2012) (Revised 2015).</w:t>
      </w:r>
    </w:p>
    <w:p w:rsidR="00C10AAA" w:rsidRDefault="00C10AAA" w:rsidP="007F71E3">
      <w:pPr>
        <w:rPr>
          <w:lang w:eastAsia="en-GB"/>
        </w:rPr>
      </w:pPr>
    </w:p>
    <w:p w:rsidR="00457414" w:rsidRDefault="00457414" w:rsidP="00842588">
      <w:pPr>
        <w:pStyle w:val="Heading2"/>
        <w:ind w:firstLine="0"/>
        <w:rPr>
          <w:lang w:eastAsia="en-GB"/>
        </w:rPr>
      </w:pPr>
      <w:r>
        <w:rPr>
          <w:lang w:eastAsia="en-GB"/>
        </w:rPr>
        <w:t>Construction</w:t>
      </w:r>
    </w:p>
    <w:p w:rsidR="00457414" w:rsidRDefault="00457414" w:rsidP="00457414">
      <w:pPr>
        <w:rPr>
          <w:lang w:eastAsia="en-GB"/>
        </w:rPr>
      </w:pPr>
    </w:p>
    <w:p w:rsidR="00457414" w:rsidRPr="00457414" w:rsidRDefault="00457414" w:rsidP="00457414">
      <w:pPr>
        <w:rPr>
          <w:lang w:eastAsia="en-GB"/>
        </w:rPr>
      </w:pPr>
      <w:r>
        <w:rPr>
          <w:lang w:eastAsia="en-GB"/>
        </w:rPr>
        <w:t>It is considered necessary and relevant to reinstate conditions managing</w:t>
      </w:r>
      <w:r w:rsidRPr="00457414">
        <w:rPr>
          <w:lang w:eastAsia="en-GB"/>
        </w:rPr>
        <w:t xml:space="preserve"> hours of construction and the prevention of waste being burned. However, based upon the site’s specific location, its scale, and the lack of any parking restrictions along this section of Upper Woodcote Road, a </w:t>
      </w:r>
      <w:r w:rsidRPr="00457414">
        <w:rPr>
          <w:lang w:eastAsia="en-GB"/>
        </w:rPr>
        <w:lastRenderedPageBreak/>
        <w:t xml:space="preserve">Construction Method Statement for a scheme of this scale is largely unenforceable and would not meet the identified tests of the Government’s Planning Practice Guidance for the imposition of planning conditions. </w:t>
      </w:r>
      <w:r w:rsidR="008D71A5">
        <w:rPr>
          <w:lang w:eastAsia="en-GB"/>
        </w:rPr>
        <w:t>Equally, noise and dust controls are dealt with via a restriction on the hours of construction and through separate Environmental Health legislation</w:t>
      </w:r>
      <w:r w:rsidR="00D02736">
        <w:rPr>
          <w:lang w:eastAsia="en-GB"/>
        </w:rPr>
        <w:t>, so too is any damage or obstruction to a public highway</w:t>
      </w:r>
      <w:r w:rsidR="008D71A5">
        <w:rPr>
          <w:lang w:eastAsia="en-GB"/>
        </w:rPr>
        <w:t>.</w:t>
      </w:r>
    </w:p>
    <w:p w:rsidR="00457414" w:rsidRDefault="00457414" w:rsidP="00457414">
      <w:pPr>
        <w:rPr>
          <w:lang w:eastAsia="en-GB"/>
        </w:rPr>
      </w:pPr>
    </w:p>
    <w:p w:rsidR="00842588" w:rsidRDefault="00842588" w:rsidP="00842588">
      <w:pPr>
        <w:pStyle w:val="Heading2"/>
        <w:ind w:firstLine="0"/>
        <w:rPr>
          <w:lang w:eastAsia="en-GB"/>
        </w:rPr>
      </w:pPr>
      <w:r>
        <w:rPr>
          <w:lang w:eastAsia="en-GB"/>
        </w:rPr>
        <w:t>Affordable Housing and CIL</w:t>
      </w:r>
    </w:p>
    <w:p w:rsidR="00842588" w:rsidRPr="00842588" w:rsidRDefault="00842588" w:rsidP="00842588">
      <w:pPr>
        <w:rPr>
          <w:lang w:eastAsia="en-GB"/>
        </w:rPr>
      </w:pPr>
    </w:p>
    <w:p w:rsidR="00842588" w:rsidRDefault="00842588" w:rsidP="00842588">
      <w:pPr>
        <w:rPr>
          <w:lang w:eastAsia="en-GB"/>
        </w:rPr>
      </w:pPr>
      <w:r>
        <w:rPr>
          <w:lang w:eastAsia="en-GB"/>
        </w:rPr>
        <w:t xml:space="preserve">A contribution towards off-site affordable housing provision was secured under application </w:t>
      </w:r>
      <w:r w:rsidR="000F1BED" w:rsidRPr="000C1356">
        <w:t>170909</w:t>
      </w:r>
      <w:r w:rsidR="000F1BED">
        <w:t xml:space="preserve"> </w:t>
      </w:r>
      <w:r>
        <w:rPr>
          <w:lang w:eastAsia="en-GB"/>
        </w:rPr>
        <w:t xml:space="preserve">through a Section 106 agreement to the sum of £50,000 which was secured. This requirement remains as part of this application and is covered with an indexation requirement of the previous legal agreement to cover any subsequent Section 73 permissions granted. The proposal would be a Community Infrastructure Levy (CIL) liable development. The applicant has provided the appropriate CIL Additional Information Form. An informative would be attached to the decision notice to advise the applicant of their responsibilities in this respect. </w:t>
      </w:r>
    </w:p>
    <w:p w:rsidR="00842588" w:rsidRPr="00966FE8" w:rsidRDefault="00842588" w:rsidP="007F71E3">
      <w:pPr>
        <w:rPr>
          <w:lang w:eastAsia="en-GB"/>
        </w:rPr>
      </w:pPr>
    </w:p>
    <w:p w:rsidR="00F674E0" w:rsidRPr="00404A57" w:rsidRDefault="00F674E0" w:rsidP="007F71E3">
      <w:pPr>
        <w:pStyle w:val="Heading1"/>
        <w:numPr>
          <w:ilvl w:val="0"/>
          <w:numId w:val="40"/>
        </w:numPr>
      </w:pPr>
      <w:r w:rsidRPr="00404A57">
        <w:t xml:space="preserve">CONCLUSION  </w:t>
      </w:r>
    </w:p>
    <w:p w:rsidR="00E0411C" w:rsidRPr="00404A57" w:rsidRDefault="00E0411C" w:rsidP="007F71E3">
      <w:pPr>
        <w:rPr>
          <w:lang w:eastAsia="en-GB"/>
        </w:rPr>
      </w:pPr>
    </w:p>
    <w:p w:rsidR="00F674E0" w:rsidRPr="00404A57" w:rsidRDefault="000F1BED" w:rsidP="001869E9">
      <w:pPr>
        <w:rPr>
          <w:lang w:eastAsia="en-GB"/>
        </w:rPr>
      </w:pPr>
      <w:r>
        <w:rPr>
          <w:lang w:eastAsia="en-GB"/>
        </w:rPr>
        <w:t>This</w:t>
      </w:r>
      <w:r w:rsidR="00842588">
        <w:rPr>
          <w:lang w:eastAsia="en-GB"/>
        </w:rPr>
        <w:t xml:space="preserve"> </w:t>
      </w:r>
      <w:r>
        <w:rPr>
          <w:lang w:eastAsia="en-GB"/>
        </w:rPr>
        <w:t xml:space="preserve">Section 73 </w:t>
      </w:r>
      <w:r w:rsidR="00842588">
        <w:rPr>
          <w:lang w:eastAsia="en-GB"/>
        </w:rPr>
        <w:t>application to vary the approve</w:t>
      </w:r>
      <w:r w:rsidR="008D0118">
        <w:rPr>
          <w:lang w:eastAsia="en-GB"/>
        </w:rPr>
        <w:t>d</w:t>
      </w:r>
      <w:r w:rsidR="00842588">
        <w:rPr>
          <w:lang w:eastAsia="en-GB"/>
        </w:rPr>
        <w:t xml:space="preserve"> </w:t>
      </w:r>
      <w:r>
        <w:rPr>
          <w:lang w:eastAsia="en-GB"/>
        </w:rPr>
        <w:t>plans</w:t>
      </w:r>
      <w:r w:rsidR="00842588">
        <w:rPr>
          <w:lang w:eastAsia="en-GB"/>
        </w:rPr>
        <w:t xml:space="preserve"> condition </w:t>
      </w:r>
      <w:r>
        <w:rPr>
          <w:lang w:eastAsia="en-GB"/>
        </w:rPr>
        <w:t>(</w:t>
      </w:r>
      <w:r w:rsidR="008D0118">
        <w:rPr>
          <w:lang w:eastAsia="en-GB"/>
        </w:rPr>
        <w:t xml:space="preserve">Condition </w:t>
      </w:r>
      <w:r>
        <w:rPr>
          <w:lang w:eastAsia="en-GB"/>
        </w:rPr>
        <w:t xml:space="preserve">2) of </w:t>
      </w:r>
      <w:r w:rsidR="00842588">
        <w:rPr>
          <w:lang w:eastAsia="en-GB"/>
        </w:rPr>
        <w:t xml:space="preserve">permission </w:t>
      </w:r>
      <w:r w:rsidRPr="000C1356">
        <w:t>170909</w:t>
      </w:r>
      <w:r>
        <w:t xml:space="preserve"> </w:t>
      </w:r>
      <w:r w:rsidR="00842588">
        <w:rPr>
          <w:lang w:eastAsia="en-GB"/>
        </w:rPr>
        <w:t xml:space="preserve">has </w:t>
      </w:r>
      <w:r w:rsidR="00F674E0" w:rsidRPr="00404A57">
        <w:rPr>
          <w:lang w:eastAsia="en-GB"/>
        </w:rPr>
        <w:t xml:space="preserve">been </w:t>
      </w:r>
      <w:r>
        <w:rPr>
          <w:lang w:eastAsia="en-GB"/>
        </w:rPr>
        <w:t>considered</w:t>
      </w:r>
      <w:r w:rsidR="00F674E0" w:rsidRPr="00404A57">
        <w:rPr>
          <w:lang w:eastAsia="en-GB"/>
        </w:rPr>
        <w:t xml:space="preserve"> </w:t>
      </w:r>
      <w:r>
        <w:rPr>
          <w:lang w:eastAsia="en-GB"/>
        </w:rPr>
        <w:t xml:space="preserve">against </w:t>
      </w:r>
      <w:r w:rsidR="00F674E0" w:rsidRPr="00404A57">
        <w:rPr>
          <w:lang w:eastAsia="en-GB"/>
        </w:rPr>
        <w:t>the above relevant</w:t>
      </w:r>
      <w:r>
        <w:rPr>
          <w:lang w:eastAsia="en-GB"/>
        </w:rPr>
        <w:t xml:space="preserve"> planning</w:t>
      </w:r>
      <w:r w:rsidR="00F674E0" w:rsidRPr="00404A57">
        <w:rPr>
          <w:lang w:eastAsia="en-GB"/>
        </w:rPr>
        <w:t xml:space="preserve"> p</w:t>
      </w:r>
      <w:r w:rsidR="00257319" w:rsidRPr="00404A57">
        <w:rPr>
          <w:lang w:eastAsia="en-GB"/>
        </w:rPr>
        <w:t>olicies and</w:t>
      </w:r>
      <w:r w:rsidR="008D0118">
        <w:rPr>
          <w:lang w:eastAsia="en-GB"/>
        </w:rPr>
        <w:t xml:space="preserve"> the</w:t>
      </w:r>
      <w:r w:rsidR="00257319" w:rsidRPr="00404A57">
        <w:rPr>
          <w:lang w:eastAsia="en-GB"/>
        </w:rPr>
        <w:t xml:space="preserve"> </w:t>
      </w:r>
      <w:r>
        <w:rPr>
          <w:lang w:eastAsia="en-GB"/>
        </w:rPr>
        <w:t xml:space="preserve">extant permission. With </w:t>
      </w:r>
      <w:r w:rsidRPr="00404A57">
        <w:rPr>
          <w:lang w:eastAsia="en-GB"/>
        </w:rPr>
        <w:t>regard</w:t>
      </w:r>
      <w:r w:rsidR="00404A57" w:rsidRPr="00404A57">
        <w:rPr>
          <w:lang w:eastAsia="en-GB"/>
        </w:rPr>
        <w:t xml:space="preserve"> to all matters raised, it is recommended permission be</w:t>
      </w:r>
      <w:r w:rsidR="00F674E0" w:rsidRPr="00404A57">
        <w:rPr>
          <w:lang w:eastAsia="en-GB"/>
        </w:rPr>
        <w:t xml:space="preserve"> granted</w:t>
      </w:r>
      <w:r>
        <w:rPr>
          <w:lang w:eastAsia="en-GB"/>
        </w:rPr>
        <w:t xml:space="preserve"> for the variation of condition 2 of permission </w:t>
      </w:r>
      <w:r w:rsidRPr="000C1356">
        <w:t>170909</w:t>
      </w:r>
      <w:r>
        <w:t xml:space="preserve"> </w:t>
      </w:r>
      <w:r>
        <w:rPr>
          <w:lang w:eastAsia="en-GB"/>
        </w:rPr>
        <w:t xml:space="preserve">subject to the attachment of all remaining and relevant conditions and </w:t>
      </w:r>
      <w:proofErr w:type="spellStart"/>
      <w:r>
        <w:rPr>
          <w:lang w:eastAsia="en-GB"/>
        </w:rPr>
        <w:t>informatives</w:t>
      </w:r>
      <w:proofErr w:type="spellEnd"/>
      <w:r>
        <w:rPr>
          <w:lang w:eastAsia="en-GB"/>
        </w:rPr>
        <w:t>.</w:t>
      </w:r>
    </w:p>
    <w:p w:rsidR="00F674E0" w:rsidRPr="009D094A" w:rsidRDefault="00F674E0" w:rsidP="007F71E3">
      <w:pPr>
        <w:rPr>
          <w:highlight w:val="yellow"/>
          <w:lang w:eastAsia="en-GB"/>
        </w:rPr>
      </w:pPr>
    </w:p>
    <w:p w:rsidR="00F674E0" w:rsidRPr="00404A57" w:rsidRDefault="00F674E0" w:rsidP="007F71E3">
      <w:pPr>
        <w:pStyle w:val="Heading1"/>
        <w:numPr>
          <w:ilvl w:val="0"/>
          <w:numId w:val="40"/>
        </w:numPr>
      </w:pPr>
      <w:r w:rsidRPr="00404A57">
        <w:t xml:space="preserve">RECOMMENDATION  </w:t>
      </w:r>
    </w:p>
    <w:p w:rsidR="009257AD" w:rsidRPr="00404A57" w:rsidRDefault="009257AD" w:rsidP="00EA75E5">
      <w:pPr>
        <w:pStyle w:val="yiv552378054msonormal"/>
        <w:ind w:left="-2"/>
        <w:rPr>
          <w:rFonts w:ascii="Trebuchet MS" w:hAnsi="Trebuchet MS"/>
          <w:szCs w:val="22"/>
        </w:rPr>
      </w:pPr>
      <w:r w:rsidRPr="00404A57">
        <w:rPr>
          <w:rFonts w:ascii="Trebuchet MS" w:hAnsi="Trebuchet MS"/>
          <w:szCs w:val="22"/>
        </w:rPr>
        <w:t>GRANT</w:t>
      </w:r>
      <w:r w:rsidR="000F1BED">
        <w:rPr>
          <w:rFonts w:ascii="Trebuchet MS" w:hAnsi="Trebuchet MS"/>
          <w:szCs w:val="22"/>
        </w:rPr>
        <w:t xml:space="preserve"> subject to conditions</w:t>
      </w:r>
    </w:p>
    <w:p w:rsidR="00484D97" w:rsidRPr="00EB1A75" w:rsidRDefault="00484D97" w:rsidP="007F71E3">
      <w:pPr>
        <w:pStyle w:val="Heading1"/>
        <w:numPr>
          <w:ilvl w:val="0"/>
          <w:numId w:val="40"/>
        </w:numPr>
      </w:pPr>
      <w:r w:rsidRPr="00EB1A75">
        <w:t>CONDITIONS</w:t>
      </w:r>
    </w:p>
    <w:p w:rsidR="00F674E0" w:rsidRPr="00EB1A75" w:rsidRDefault="00F674E0" w:rsidP="007F71E3">
      <w:pPr>
        <w:rPr>
          <w:lang w:eastAsia="en-GB"/>
        </w:rPr>
      </w:pPr>
    </w:p>
    <w:p w:rsidR="009920D2" w:rsidRPr="00797A5D" w:rsidRDefault="000F1BED" w:rsidP="007F71E3">
      <w:pPr>
        <w:rPr>
          <w:lang w:eastAsia="en-GB"/>
        </w:rPr>
      </w:pPr>
      <w:r w:rsidRPr="00797A5D">
        <w:rPr>
          <w:lang w:eastAsia="en-GB"/>
        </w:rPr>
        <w:t>Time limit S73</w:t>
      </w:r>
    </w:p>
    <w:p w:rsidR="000F1BED" w:rsidRPr="00797A5D" w:rsidRDefault="000F1BED" w:rsidP="007F71E3">
      <w:pPr>
        <w:rPr>
          <w:lang w:eastAsia="en-GB"/>
        </w:rPr>
      </w:pPr>
      <w:r w:rsidRPr="00797A5D">
        <w:rPr>
          <w:lang w:eastAsia="en-GB"/>
        </w:rPr>
        <w:t>Approved plans</w:t>
      </w:r>
    </w:p>
    <w:p w:rsidR="001869E9" w:rsidRDefault="000F1BED" w:rsidP="007F71E3">
      <w:pPr>
        <w:rPr>
          <w:lang w:eastAsia="en-GB"/>
        </w:rPr>
      </w:pPr>
      <w:r w:rsidRPr="00797A5D">
        <w:rPr>
          <w:lang w:eastAsia="en-GB"/>
        </w:rPr>
        <w:t>Materials schedule</w:t>
      </w:r>
      <w:r w:rsidR="001F7173">
        <w:rPr>
          <w:lang w:eastAsia="en-GB"/>
        </w:rPr>
        <w:t xml:space="preserve"> (AGL)</w:t>
      </w:r>
    </w:p>
    <w:p w:rsidR="001869E9" w:rsidRPr="00797A5D" w:rsidRDefault="001869E9" w:rsidP="001869E9">
      <w:r w:rsidRPr="00797A5D">
        <w:t>Landscaping small scale</w:t>
      </w:r>
      <w:r w:rsidR="001F7173">
        <w:t xml:space="preserve"> (PTO)</w:t>
      </w:r>
    </w:p>
    <w:p w:rsidR="000F1BED" w:rsidRPr="00797A5D" w:rsidRDefault="00EB446F" w:rsidP="007F71E3">
      <w:pPr>
        <w:rPr>
          <w:lang w:eastAsia="en-GB"/>
        </w:rPr>
      </w:pPr>
      <w:r w:rsidRPr="00797A5D">
        <w:rPr>
          <w:lang w:eastAsia="en-GB"/>
        </w:rPr>
        <w:t>Vehicle and cycle p</w:t>
      </w:r>
      <w:r w:rsidR="000F1BED" w:rsidRPr="00797A5D">
        <w:rPr>
          <w:lang w:eastAsia="en-GB"/>
        </w:rPr>
        <w:t xml:space="preserve">arking in accordance </w:t>
      </w:r>
    </w:p>
    <w:p w:rsidR="000F1BED" w:rsidRPr="00797A5D" w:rsidRDefault="000F1BED" w:rsidP="007F71E3">
      <w:pPr>
        <w:rPr>
          <w:lang w:eastAsia="en-GB"/>
        </w:rPr>
      </w:pPr>
      <w:r w:rsidRPr="00797A5D">
        <w:rPr>
          <w:lang w:eastAsia="en-GB"/>
        </w:rPr>
        <w:t xml:space="preserve">Refuse in accordance </w:t>
      </w:r>
    </w:p>
    <w:p w:rsidR="000F1BED" w:rsidRPr="00797A5D" w:rsidRDefault="000F1BED" w:rsidP="007F71E3">
      <w:pPr>
        <w:rPr>
          <w:lang w:eastAsia="en-GB"/>
        </w:rPr>
      </w:pPr>
      <w:r w:rsidRPr="00797A5D">
        <w:rPr>
          <w:lang w:eastAsia="en-GB"/>
        </w:rPr>
        <w:t>Stopped up access</w:t>
      </w:r>
    </w:p>
    <w:p w:rsidR="000F1BED" w:rsidRPr="00797A5D" w:rsidRDefault="000F1BED" w:rsidP="007F71E3">
      <w:pPr>
        <w:rPr>
          <w:lang w:eastAsia="en-GB"/>
        </w:rPr>
      </w:pPr>
      <w:r w:rsidRPr="00797A5D">
        <w:rPr>
          <w:lang w:eastAsia="en-GB"/>
        </w:rPr>
        <w:t xml:space="preserve">Access in accordance </w:t>
      </w:r>
    </w:p>
    <w:p w:rsidR="000F1BED" w:rsidRPr="00797A5D" w:rsidRDefault="001F7173" w:rsidP="007F71E3">
      <w:r>
        <w:t>A</w:t>
      </w:r>
      <w:r w:rsidR="000F1BED" w:rsidRPr="00797A5D">
        <w:t>rchaeological work</w:t>
      </w:r>
      <w:r>
        <w:t xml:space="preserve"> in accordance</w:t>
      </w:r>
    </w:p>
    <w:p w:rsidR="000F1BED" w:rsidRPr="00797A5D" w:rsidRDefault="008D0118" w:rsidP="000F1BED">
      <w:pPr>
        <w:overflowPunct/>
        <w:spacing w:line="240" w:lineRule="auto"/>
        <w:jc w:val="left"/>
        <w:textAlignment w:val="auto"/>
        <w:rPr>
          <w:rFonts w:cs="Trebuchet MS"/>
          <w:color w:val="000000"/>
          <w:lang w:eastAsia="en-GB"/>
        </w:rPr>
      </w:pPr>
      <w:r w:rsidRPr="00797A5D">
        <w:rPr>
          <w:rFonts w:cs="Trebuchet MS"/>
          <w:color w:val="000000"/>
          <w:lang w:eastAsia="en-GB"/>
        </w:rPr>
        <w:t xml:space="preserve">Hours </w:t>
      </w:r>
      <w:r w:rsidR="000F1BED" w:rsidRPr="00797A5D">
        <w:rPr>
          <w:rFonts w:cs="Trebuchet MS"/>
          <w:color w:val="000000"/>
          <w:lang w:eastAsia="en-GB"/>
        </w:rPr>
        <w:t>of construction</w:t>
      </w:r>
    </w:p>
    <w:p w:rsidR="000F1BED" w:rsidRPr="00797A5D" w:rsidRDefault="000F1BED" w:rsidP="000F1BED">
      <w:pPr>
        <w:overflowPunct/>
        <w:spacing w:line="240" w:lineRule="auto"/>
        <w:jc w:val="left"/>
        <w:textAlignment w:val="auto"/>
        <w:rPr>
          <w:rFonts w:cs="Trebuchet MS"/>
          <w:color w:val="000000"/>
          <w:lang w:eastAsia="en-GB"/>
        </w:rPr>
      </w:pPr>
      <w:r w:rsidRPr="00797A5D">
        <w:rPr>
          <w:rFonts w:cs="Trebuchet MS"/>
          <w:color w:val="000000"/>
          <w:lang w:eastAsia="en-GB"/>
        </w:rPr>
        <w:t>No waste burned</w:t>
      </w:r>
    </w:p>
    <w:p w:rsidR="000F1BED" w:rsidRPr="00797A5D" w:rsidRDefault="000F1BED" w:rsidP="000F1BED">
      <w:pPr>
        <w:overflowPunct/>
        <w:spacing w:line="240" w:lineRule="auto"/>
        <w:jc w:val="left"/>
        <w:textAlignment w:val="auto"/>
        <w:rPr>
          <w:rFonts w:cs="Trebuchet MS"/>
          <w:color w:val="000000"/>
          <w:lang w:eastAsia="en-GB"/>
        </w:rPr>
      </w:pPr>
      <w:r w:rsidRPr="00797A5D">
        <w:rPr>
          <w:rFonts w:cs="Trebuchet MS"/>
          <w:color w:val="000000"/>
          <w:lang w:eastAsia="en-GB"/>
        </w:rPr>
        <w:t>Removal of PD right</w:t>
      </w:r>
      <w:r w:rsidR="008D0118" w:rsidRPr="00797A5D">
        <w:rPr>
          <w:rFonts w:cs="Trebuchet MS"/>
          <w:color w:val="000000"/>
          <w:lang w:eastAsia="en-GB"/>
        </w:rPr>
        <w:t>s +S</w:t>
      </w:r>
    </w:p>
    <w:p w:rsidR="000F1BED" w:rsidRPr="00797A5D" w:rsidRDefault="000F1BED" w:rsidP="000F1BED">
      <w:pPr>
        <w:overflowPunct/>
        <w:spacing w:line="240" w:lineRule="auto"/>
        <w:jc w:val="left"/>
        <w:textAlignment w:val="auto"/>
        <w:rPr>
          <w:rFonts w:cs="Trebuchet MS"/>
          <w:color w:val="000000"/>
          <w:lang w:eastAsia="en-GB"/>
        </w:rPr>
      </w:pPr>
      <w:r w:rsidRPr="00797A5D">
        <w:rPr>
          <w:rFonts w:cs="Trebuchet MS"/>
          <w:color w:val="000000"/>
          <w:lang w:eastAsia="en-GB"/>
        </w:rPr>
        <w:t>Obscure glazing</w:t>
      </w:r>
    </w:p>
    <w:p w:rsidR="000F1BED" w:rsidRPr="00797A5D" w:rsidRDefault="000F1BED" w:rsidP="000F1BED">
      <w:pPr>
        <w:overflowPunct/>
        <w:spacing w:line="240" w:lineRule="auto"/>
        <w:jc w:val="left"/>
        <w:textAlignment w:val="auto"/>
        <w:rPr>
          <w:rFonts w:cs="Trebuchet MS"/>
          <w:color w:val="000000"/>
          <w:lang w:eastAsia="en-GB"/>
        </w:rPr>
      </w:pPr>
    </w:p>
    <w:p w:rsidR="000F1BED" w:rsidRDefault="000F1BED" w:rsidP="000F1BED">
      <w:pPr>
        <w:overflowPunct/>
        <w:spacing w:line="240" w:lineRule="auto"/>
        <w:jc w:val="left"/>
        <w:textAlignment w:val="auto"/>
        <w:rPr>
          <w:rFonts w:cs="Trebuchet MS"/>
          <w:color w:val="000000"/>
          <w:lang w:eastAsia="en-GB"/>
        </w:rPr>
      </w:pPr>
      <w:proofErr w:type="spellStart"/>
      <w:r w:rsidRPr="00797A5D">
        <w:rPr>
          <w:rFonts w:cs="Trebuchet MS"/>
          <w:color w:val="000000"/>
          <w:lang w:eastAsia="en-GB"/>
        </w:rPr>
        <w:t>Informatives</w:t>
      </w:r>
      <w:proofErr w:type="spellEnd"/>
    </w:p>
    <w:p w:rsidR="000F1BED" w:rsidRPr="000F1BED" w:rsidRDefault="000F1BED" w:rsidP="000F1BED">
      <w:pPr>
        <w:overflowPunct/>
        <w:spacing w:line="240" w:lineRule="auto"/>
        <w:jc w:val="left"/>
        <w:textAlignment w:val="auto"/>
        <w:rPr>
          <w:rFonts w:cs="Trebuchet MS"/>
          <w:color w:val="000000"/>
          <w:lang w:eastAsia="en-GB"/>
        </w:rPr>
      </w:pPr>
    </w:p>
    <w:p w:rsidR="000F1BED" w:rsidRPr="009920D2" w:rsidRDefault="000F1BED" w:rsidP="007F71E3">
      <w:pPr>
        <w:rPr>
          <w:lang w:eastAsia="en-GB"/>
        </w:rPr>
      </w:pPr>
    </w:p>
    <w:sectPr w:rsidR="000F1BED" w:rsidRPr="009920D2">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54D" w:rsidRDefault="00F3254D" w:rsidP="00587177">
      <w:r>
        <w:separator/>
      </w:r>
    </w:p>
  </w:endnote>
  <w:endnote w:type="continuationSeparator" w:id="0">
    <w:p w:rsidR="00F3254D" w:rsidRDefault="00F3254D" w:rsidP="0058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118" w:rsidRDefault="008D01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118" w:rsidRDefault="008D01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118" w:rsidRDefault="008D01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54D" w:rsidRDefault="00F3254D" w:rsidP="00587177">
      <w:r>
        <w:separator/>
      </w:r>
    </w:p>
  </w:footnote>
  <w:footnote w:type="continuationSeparator" w:id="0">
    <w:p w:rsidR="00F3254D" w:rsidRDefault="00F3254D" w:rsidP="005871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118" w:rsidRDefault="008D01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118" w:rsidRDefault="008D01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118" w:rsidRDefault="008D01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nsid w:val="09E534D8"/>
    <w:multiLevelType w:val="hybridMultilevel"/>
    <w:tmpl w:val="3C10BC3C"/>
    <w:lvl w:ilvl="0" w:tplc="0809000F">
      <w:start w:val="1"/>
      <w:numFmt w:val="decimal"/>
      <w:lvlText w:val="%1."/>
      <w:lvlJc w:val="left"/>
      <w:pPr>
        <w:ind w:left="720" w:hanging="360"/>
      </w:pPr>
    </w:lvl>
    <w:lvl w:ilvl="1" w:tplc="D17AD3C4">
      <w:start w:val="7"/>
      <w:numFmt w:val="bullet"/>
      <w:lvlText w:val="-"/>
      <w:lvlJc w:val="left"/>
      <w:pPr>
        <w:ind w:left="1440" w:hanging="360"/>
      </w:pPr>
      <w:rPr>
        <w:rFonts w:ascii="Trebuchet MS" w:eastAsia="Times New Roman" w:hAnsi="Trebuchet MS" w:cs="Trebuchet M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3E2B16"/>
    <w:multiLevelType w:val="hybridMultilevel"/>
    <w:tmpl w:val="63E00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6">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8">
    <w:nsid w:val="1B19487A"/>
    <w:multiLevelType w:val="multilevel"/>
    <w:tmpl w:val="ED683816"/>
    <w:lvl w:ilvl="0">
      <w:start w:val="1"/>
      <w:numFmt w:val="decimal"/>
      <w:lvlText w:val="%1."/>
      <w:lvlJc w:val="left"/>
      <w:pPr>
        <w:ind w:left="-2" w:hanging="424"/>
      </w:pPr>
      <w:rPr>
        <w:rFonts w:hint="default"/>
      </w:rPr>
    </w:lvl>
    <w:lvl w:ilvl="1">
      <w:start w:val="2"/>
      <w:numFmt w:val="decimal"/>
      <w:isLgl/>
      <w:lvlText w:val="%1.%2"/>
      <w:lvlJc w:val="left"/>
      <w:pPr>
        <w:ind w:left="-53" w:hanging="373"/>
      </w:pPr>
      <w:rPr>
        <w:rFonts w:hint="default"/>
      </w:rPr>
    </w:lvl>
    <w:lvl w:ilvl="2">
      <w:start w:val="1"/>
      <w:numFmt w:val="decimal"/>
      <w:isLgl/>
      <w:lvlText w:val="%1.%2.%3"/>
      <w:lvlJc w:val="left"/>
      <w:pPr>
        <w:ind w:left="294" w:hanging="720"/>
      </w:pPr>
      <w:rPr>
        <w:rFonts w:hint="default"/>
      </w:rPr>
    </w:lvl>
    <w:lvl w:ilvl="3">
      <w:start w:val="1"/>
      <w:numFmt w:val="decimal"/>
      <w:isLgl/>
      <w:lvlText w:val="%1.%2.%3.%4"/>
      <w:lvlJc w:val="left"/>
      <w:pPr>
        <w:ind w:left="654" w:hanging="1080"/>
      </w:pPr>
      <w:rPr>
        <w:rFonts w:hint="default"/>
      </w:rPr>
    </w:lvl>
    <w:lvl w:ilvl="4">
      <w:start w:val="1"/>
      <w:numFmt w:val="decimal"/>
      <w:isLgl/>
      <w:lvlText w:val="%1.%2.%3.%4.%5"/>
      <w:lvlJc w:val="left"/>
      <w:pPr>
        <w:ind w:left="654" w:hanging="1080"/>
      </w:pPr>
      <w:rPr>
        <w:rFonts w:hint="default"/>
      </w:rPr>
    </w:lvl>
    <w:lvl w:ilvl="5">
      <w:start w:val="1"/>
      <w:numFmt w:val="decimal"/>
      <w:isLgl/>
      <w:lvlText w:val="%1.%2.%3.%4.%5.%6"/>
      <w:lvlJc w:val="left"/>
      <w:pPr>
        <w:ind w:left="1014" w:hanging="1440"/>
      </w:pPr>
      <w:rPr>
        <w:rFonts w:hint="default"/>
      </w:rPr>
    </w:lvl>
    <w:lvl w:ilvl="6">
      <w:start w:val="1"/>
      <w:numFmt w:val="decimal"/>
      <w:isLgl/>
      <w:lvlText w:val="%1.%2.%3.%4.%5.%6.%7"/>
      <w:lvlJc w:val="left"/>
      <w:pPr>
        <w:ind w:left="1014" w:hanging="1440"/>
      </w:pPr>
      <w:rPr>
        <w:rFonts w:hint="default"/>
      </w:rPr>
    </w:lvl>
    <w:lvl w:ilvl="7">
      <w:start w:val="1"/>
      <w:numFmt w:val="decimal"/>
      <w:isLgl/>
      <w:lvlText w:val="%1.%2.%3.%4.%5.%6.%7.%8"/>
      <w:lvlJc w:val="left"/>
      <w:pPr>
        <w:ind w:left="1374" w:hanging="1800"/>
      </w:pPr>
      <w:rPr>
        <w:rFonts w:hint="default"/>
      </w:rPr>
    </w:lvl>
    <w:lvl w:ilvl="8">
      <w:start w:val="1"/>
      <w:numFmt w:val="decimal"/>
      <w:isLgl/>
      <w:lvlText w:val="%1.%2.%3.%4.%5.%6.%7.%8.%9"/>
      <w:lvlJc w:val="left"/>
      <w:pPr>
        <w:ind w:left="1734" w:hanging="2160"/>
      </w:pPr>
      <w:rPr>
        <w:rFonts w:hint="default"/>
      </w:rPr>
    </w:lvl>
  </w:abstractNum>
  <w:abstractNum w:abstractNumId="9">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1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11">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12">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3">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4">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6">
    <w:nsid w:val="2BB91B08"/>
    <w:multiLevelType w:val="multilevel"/>
    <w:tmpl w:val="ED683816"/>
    <w:lvl w:ilvl="0">
      <w:start w:val="1"/>
      <w:numFmt w:val="decimal"/>
      <w:lvlText w:val="%1."/>
      <w:lvlJc w:val="left"/>
      <w:pPr>
        <w:ind w:left="-2" w:hanging="424"/>
      </w:pPr>
      <w:rPr>
        <w:rFonts w:hint="default"/>
      </w:rPr>
    </w:lvl>
    <w:lvl w:ilvl="1">
      <w:start w:val="2"/>
      <w:numFmt w:val="decimal"/>
      <w:isLgl/>
      <w:lvlText w:val="%1.%2"/>
      <w:lvlJc w:val="left"/>
      <w:pPr>
        <w:ind w:left="-53" w:hanging="373"/>
      </w:pPr>
      <w:rPr>
        <w:rFonts w:hint="default"/>
      </w:rPr>
    </w:lvl>
    <w:lvl w:ilvl="2">
      <w:start w:val="1"/>
      <w:numFmt w:val="decimal"/>
      <w:isLgl/>
      <w:lvlText w:val="%1.%2.%3"/>
      <w:lvlJc w:val="left"/>
      <w:pPr>
        <w:ind w:left="294" w:hanging="720"/>
      </w:pPr>
      <w:rPr>
        <w:rFonts w:hint="default"/>
      </w:rPr>
    </w:lvl>
    <w:lvl w:ilvl="3">
      <w:start w:val="1"/>
      <w:numFmt w:val="decimal"/>
      <w:isLgl/>
      <w:lvlText w:val="%1.%2.%3.%4"/>
      <w:lvlJc w:val="left"/>
      <w:pPr>
        <w:ind w:left="654" w:hanging="1080"/>
      </w:pPr>
      <w:rPr>
        <w:rFonts w:hint="default"/>
      </w:rPr>
    </w:lvl>
    <w:lvl w:ilvl="4">
      <w:start w:val="1"/>
      <w:numFmt w:val="decimal"/>
      <w:isLgl/>
      <w:lvlText w:val="%1.%2.%3.%4.%5"/>
      <w:lvlJc w:val="left"/>
      <w:pPr>
        <w:ind w:left="654" w:hanging="1080"/>
      </w:pPr>
      <w:rPr>
        <w:rFonts w:hint="default"/>
      </w:rPr>
    </w:lvl>
    <w:lvl w:ilvl="5">
      <w:start w:val="1"/>
      <w:numFmt w:val="decimal"/>
      <w:isLgl/>
      <w:lvlText w:val="%1.%2.%3.%4.%5.%6"/>
      <w:lvlJc w:val="left"/>
      <w:pPr>
        <w:ind w:left="1014" w:hanging="1440"/>
      </w:pPr>
      <w:rPr>
        <w:rFonts w:hint="default"/>
      </w:rPr>
    </w:lvl>
    <w:lvl w:ilvl="6">
      <w:start w:val="1"/>
      <w:numFmt w:val="decimal"/>
      <w:isLgl/>
      <w:lvlText w:val="%1.%2.%3.%4.%5.%6.%7"/>
      <w:lvlJc w:val="left"/>
      <w:pPr>
        <w:ind w:left="1014" w:hanging="1440"/>
      </w:pPr>
      <w:rPr>
        <w:rFonts w:hint="default"/>
      </w:rPr>
    </w:lvl>
    <w:lvl w:ilvl="7">
      <w:start w:val="1"/>
      <w:numFmt w:val="decimal"/>
      <w:isLgl/>
      <w:lvlText w:val="%1.%2.%3.%4.%5.%6.%7.%8"/>
      <w:lvlJc w:val="left"/>
      <w:pPr>
        <w:ind w:left="1374" w:hanging="1800"/>
      </w:pPr>
      <w:rPr>
        <w:rFonts w:hint="default"/>
      </w:rPr>
    </w:lvl>
    <w:lvl w:ilvl="8">
      <w:start w:val="1"/>
      <w:numFmt w:val="decimal"/>
      <w:isLgl/>
      <w:lvlText w:val="%1.%2.%3.%4.%5.%6.%7.%8.%9"/>
      <w:lvlJc w:val="left"/>
      <w:pPr>
        <w:ind w:left="1734" w:hanging="2160"/>
      </w:pPr>
      <w:rPr>
        <w:rFonts w:hint="default"/>
      </w:rPr>
    </w:lvl>
  </w:abstractNum>
  <w:abstractNum w:abstractNumId="17">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2C962DDF"/>
    <w:multiLevelType w:val="multilevel"/>
    <w:tmpl w:val="ED683816"/>
    <w:lvl w:ilvl="0">
      <w:start w:val="1"/>
      <w:numFmt w:val="decimal"/>
      <w:lvlText w:val="%1."/>
      <w:lvlJc w:val="left"/>
      <w:pPr>
        <w:ind w:left="-2" w:hanging="424"/>
      </w:pPr>
      <w:rPr>
        <w:rFonts w:hint="default"/>
      </w:rPr>
    </w:lvl>
    <w:lvl w:ilvl="1">
      <w:start w:val="2"/>
      <w:numFmt w:val="decimal"/>
      <w:isLgl/>
      <w:lvlText w:val="%1.%2"/>
      <w:lvlJc w:val="left"/>
      <w:pPr>
        <w:ind w:left="-53" w:hanging="373"/>
      </w:pPr>
      <w:rPr>
        <w:rFonts w:hint="default"/>
      </w:rPr>
    </w:lvl>
    <w:lvl w:ilvl="2">
      <w:start w:val="1"/>
      <w:numFmt w:val="decimal"/>
      <w:isLgl/>
      <w:lvlText w:val="%1.%2.%3"/>
      <w:lvlJc w:val="left"/>
      <w:pPr>
        <w:ind w:left="294" w:hanging="720"/>
      </w:pPr>
      <w:rPr>
        <w:rFonts w:hint="default"/>
      </w:rPr>
    </w:lvl>
    <w:lvl w:ilvl="3">
      <w:start w:val="1"/>
      <w:numFmt w:val="decimal"/>
      <w:isLgl/>
      <w:lvlText w:val="%1.%2.%3.%4"/>
      <w:lvlJc w:val="left"/>
      <w:pPr>
        <w:ind w:left="654" w:hanging="1080"/>
      </w:pPr>
      <w:rPr>
        <w:rFonts w:hint="default"/>
      </w:rPr>
    </w:lvl>
    <w:lvl w:ilvl="4">
      <w:start w:val="1"/>
      <w:numFmt w:val="decimal"/>
      <w:isLgl/>
      <w:lvlText w:val="%1.%2.%3.%4.%5"/>
      <w:lvlJc w:val="left"/>
      <w:pPr>
        <w:ind w:left="654" w:hanging="1080"/>
      </w:pPr>
      <w:rPr>
        <w:rFonts w:hint="default"/>
      </w:rPr>
    </w:lvl>
    <w:lvl w:ilvl="5">
      <w:start w:val="1"/>
      <w:numFmt w:val="decimal"/>
      <w:isLgl/>
      <w:lvlText w:val="%1.%2.%3.%4.%5.%6"/>
      <w:lvlJc w:val="left"/>
      <w:pPr>
        <w:ind w:left="1014" w:hanging="1440"/>
      </w:pPr>
      <w:rPr>
        <w:rFonts w:hint="default"/>
      </w:rPr>
    </w:lvl>
    <w:lvl w:ilvl="6">
      <w:start w:val="1"/>
      <w:numFmt w:val="decimal"/>
      <w:isLgl/>
      <w:lvlText w:val="%1.%2.%3.%4.%5.%6.%7"/>
      <w:lvlJc w:val="left"/>
      <w:pPr>
        <w:ind w:left="1014" w:hanging="1440"/>
      </w:pPr>
      <w:rPr>
        <w:rFonts w:hint="default"/>
      </w:rPr>
    </w:lvl>
    <w:lvl w:ilvl="7">
      <w:start w:val="1"/>
      <w:numFmt w:val="decimal"/>
      <w:isLgl/>
      <w:lvlText w:val="%1.%2.%3.%4.%5.%6.%7.%8"/>
      <w:lvlJc w:val="left"/>
      <w:pPr>
        <w:ind w:left="1374" w:hanging="1800"/>
      </w:pPr>
      <w:rPr>
        <w:rFonts w:hint="default"/>
      </w:rPr>
    </w:lvl>
    <w:lvl w:ilvl="8">
      <w:start w:val="1"/>
      <w:numFmt w:val="decimal"/>
      <w:isLgl/>
      <w:lvlText w:val="%1.%2.%3.%4.%5.%6.%7.%8.%9"/>
      <w:lvlJc w:val="left"/>
      <w:pPr>
        <w:ind w:left="1734" w:hanging="2160"/>
      </w:pPr>
      <w:rPr>
        <w:rFonts w:hint="default"/>
      </w:rPr>
    </w:lvl>
  </w:abstractNum>
  <w:abstractNum w:abstractNumId="19">
    <w:nsid w:val="2CE61CC7"/>
    <w:multiLevelType w:val="multilevel"/>
    <w:tmpl w:val="51E8C73C"/>
    <w:lvl w:ilvl="0">
      <w:start w:val="1"/>
      <w:numFmt w:val="bullet"/>
      <w:lvlText w:val=""/>
      <w:lvlJc w:val="left"/>
      <w:pPr>
        <w:ind w:left="371" w:hanging="424"/>
      </w:pPr>
      <w:rPr>
        <w:rFonts w:ascii="Symbol" w:hAnsi="Symbol" w:hint="default"/>
      </w:rPr>
    </w:lvl>
    <w:lvl w:ilvl="1">
      <w:start w:val="2"/>
      <w:numFmt w:val="decimal"/>
      <w:isLgl/>
      <w:lvlText w:val="%1.%2"/>
      <w:lvlJc w:val="left"/>
      <w:pPr>
        <w:ind w:left="320" w:hanging="373"/>
      </w:pPr>
      <w:rPr>
        <w:rFonts w:hint="default"/>
      </w:rPr>
    </w:lvl>
    <w:lvl w:ilvl="2">
      <w:start w:val="1"/>
      <w:numFmt w:val="decimal"/>
      <w:isLgl/>
      <w:lvlText w:val="%1.%2.%3"/>
      <w:lvlJc w:val="left"/>
      <w:pPr>
        <w:ind w:left="667" w:hanging="720"/>
      </w:pPr>
      <w:rPr>
        <w:rFonts w:hint="default"/>
      </w:rPr>
    </w:lvl>
    <w:lvl w:ilvl="3">
      <w:start w:val="1"/>
      <w:numFmt w:val="decimal"/>
      <w:isLgl/>
      <w:lvlText w:val="%1.%2.%3.%4"/>
      <w:lvlJc w:val="left"/>
      <w:pPr>
        <w:ind w:left="1027" w:hanging="1080"/>
      </w:pPr>
      <w:rPr>
        <w:rFonts w:hint="default"/>
      </w:rPr>
    </w:lvl>
    <w:lvl w:ilvl="4">
      <w:start w:val="1"/>
      <w:numFmt w:val="decimal"/>
      <w:isLgl/>
      <w:lvlText w:val="%1.%2.%3.%4.%5"/>
      <w:lvlJc w:val="left"/>
      <w:pPr>
        <w:ind w:left="1027" w:hanging="1080"/>
      </w:pPr>
      <w:rPr>
        <w:rFonts w:hint="default"/>
      </w:rPr>
    </w:lvl>
    <w:lvl w:ilvl="5">
      <w:start w:val="1"/>
      <w:numFmt w:val="decimal"/>
      <w:isLgl/>
      <w:lvlText w:val="%1.%2.%3.%4.%5.%6"/>
      <w:lvlJc w:val="left"/>
      <w:pPr>
        <w:ind w:left="1387" w:hanging="1440"/>
      </w:pPr>
      <w:rPr>
        <w:rFonts w:hint="default"/>
      </w:rPr>
    </w:lvl>
    <w:lvl w:ilvl="6">
      <w:start w:val="1"/>
      <w:numFmt w:val="decimal"/>
      <w:isLgl/>
      <w:lvlText w:val="%1.%2.%3.%4.%5.%6.%7"/>
      <w:lvlJc w:val="left"/>
      <w:pPr>
        <w:ind w:left="1387" w:hanging="1440"/>
      </w:pPr>
      <w:rPr>
        <w:rFonts w:hint="default"/>
      </w:rPr>
    </w:lvl>
    <w:lvl w:ilvl="7">
      <w:start w:val="1"/>
      <w:numFmt w:val="decimal"/>
      <w:isLgl/>
      <w:lvlText w:val="%1.%2.%3.%4.%5.%6.%7.%8"/>
      <w:lvlJc w:val="left"/>
      <w:pPr>
        <w:ind w:left="1747" w:hanging="1800"/>
      </w:pPr>
      <w:rPr>
        <w:rFonts w:hint="default"/>
      </w:rPr>
    </w:lvl>
    <w:lvl w:ilvl="8">
      <w:start w:val="1"/>
      <w:numFmt w:val="decimal"/>
      <w:isLgl/>
      <w:lvlText w:val="%1.%2.%3.%4.%5.%6.%7.%8.%9"/>
      <w:lvlJc w:val="left"/>
      <w:pPr>
        <w:ind w:left="2107" w:hanging="2160"/>
      </w:pPr>
      <w:rPr>
        <w:rFonts w:hint="default"/>
      </w:rPr>
    </w:lvl>
  </w:abstractNum>
  <w:abstractNum w:abstractNumId="2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22">
    <w:nsid w:val="369E139D"/>
    <w:multiLevelType w:val="multilevel"/>
    <w:tmpl w:val="ED683816"/>
    <w:lvl w:ilvl="0">
      <w:start w:val="1"/>
      <w:numFmt w:val="decimal"/>
      <w:lvlText w:val="%1."/>
      <w:lvlJc w:val="left"/>
      <w:pPr>
        <w:ind w:left="-2" w:hanging="424"/>
      </w:pPr>
      <w:rPr>
        <w:rFonts w:hint="default"/>
      </w:rPr>
    </w:lvl>
    <w:lvl w:ilvl="1">
      <w:start w:val="2"/>
      <w:numFmt w:val="decimal"/>
      <w:isLgl/>
      <w:lvlText w:val="%1.%2"/>
      <w:lvlJc w:val="left"/>
      <w:pPr>
        <w:ind w:left="-53" w:hanging="373"/>
      </w:pPr>
      <w:rPr>
        <w:rFonts w:hint="default"/>
      </w:rPr>
    </w:lvl>
    <w:lvl w:ilvl="2">
      <w:start w:val="1"/>
      <w:numFmt w:val="decimal"/>
      <w:isLgl/>
      <w:lvlText w:val="%1.%2.%3"/>
      <w:lvlJc w:val="left"/>
      <w:pPr>
        <w:ind w:left="294" w:hanging="720"/>
      </w:pPr>
      <w:rPr>
        <w:rFonts w:hint="default"/>
      </w:rPr>
    </w:lvl>
    <w:lvl w:ilvl="3">
      <w:start w:val="1"/>
      <w:numFmt w:val="decimal"/>
      <w:isLgl/>
      <w:lvlText w:val="%1.%2.%3.%4"/>
      <w:lvlJc w:val="left"/>
      <w:pPr>
        <w:ind w:left="654" w:hanging="1080"/>
      </w:pPr>
      <w:rPr>
        <w:rFonts w:hint="default"/>
      </w:rPr>
    </w:lvl>
    <w:lvl w:ilvl="4">
      <w:start w:val="1"/>
      <w:numFmt w:val="decimal"/>
      <w:isLgl/>
      <w:lvlText w:val="%1.%2.%3.%4.%5"/>
      <w:lvlJc w:val="left"/>
      <w:pPr>
        <w:ind w:left="654" w:hanging="1080"/>
      </w:pPr>
      <w:rPr>
        <w:rFonts w:hint="default"/>
      </w:rPr>
    </w:lvl>
    <w:lvl w:ilvl="5">
      <w:start w:val="1"/>
      <w:numFmt w:val="decimal"/>
      <w:isLgl/>
      <w:lvlText w:val="%1.%2.%3.%4.%5.%6"/>
      <w:lvlJc w:val="left"/>
      <w:pPr>
        <w:ind w:left="1014" w:hanging="1440"/>
      </w:pPr>
      <w:rPr>
        <w:rFonts w:hint="default"/>
      </w:rPr>
    </w:lvl>
    <w:lvl w:ilvl="6">
      <w:start w:val="1"/>
      <w:numFmt w:val="decimal"/>
      <w:isLgl/>
      <w:lvlText w:val="%1.%2.%3.%4.%5.%6.%7"/>
      <w:lvlJc w:val="left"/>
      <w:pPr>
        <w:ind w:left="1014" w:hanging="1440"/>
      </w:pPr>
      <w:rPr>
        <w:rFonts w:hint="default"/>
      </w:rPr>
    </w:lvl>
    <w:lvl w:ilvl="7">
      <w:start w:val="1"/>
      <w:numFmt w:val="decimal"/>
      <w:isLgl/>
      <w:lvlText w:val="%1.%2.%3.%4.%5.%6.%7.%8"/>
      <w:lvlJc w:val="left"/>
      <w:pPr>
        <w:ind w:left="1374" w:hanging="1800"/>
      </w:pPr>
      <w:rPr>
        <w:rFonts w:hint="default"/>
      </w:rPr>
    </w:lvl>
    <w:lvl w:ilvl="8">
      <w:start w:val="1"/>
      <w:numFmt w:val="decimal"/>
      <w:isLgl/>
      <w:lvlText w:val="%1.%2.%3.%4.%5.%6.%7.%8.%9"/>
      <w:lvlJc w:val="left"/>
      <w:pPr>
        <w:ind w:left="1734" w:hanging="2160"/>
      </w:pPr>
      <w:rPr>
        <w:rFonts w:hint="default"/>
      </w:rPr>
    </w:lvl>
  </w:abstractNum>
  <w:abstractNum w:abstractNumId="23">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24">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25">
    <w:nsid w:val="48ED7572"/>
    <w:multiLevelType w:val="hybridMultilevel"/>
    <w:tmpl w:val="C8642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27">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8">
    <w:nsid w:val="4F8869E4"/>
    <w:multiLevelType w:val="multilevel"/>
    <w:tmpl w:val="51E8C73C"/>
    <w:lvl w:ilvl="0">
      <w:start w:val="1"/>
      <w:numFmt w:val="bullet"/>
      <w:lvlText w:val=""/>
      <w:lvlJc w:val="left"/>
      <w:pPr>
        <w:ind w:left="371" w:hanging="424"/>
      </w:pPr>
      <w:rPr>
        <w:rFonts w:ascii="Symbol" w:hAnsi="Symbol" w:hint="default"/>
      </w:rPr>
    </w:lvl>
    <w:lvl w:ilvl="1">
      <w:start w:val="2"/>
      <w:numFmt w:val="decimal"/>
      <w:isLgl/>
      <w:lvlText w:val="%1.%2"/>
      <w:lvlJc w:val="left"/>
      <w:pPr>
        <w:ind w:left="320" w:hanging="373"/>
      </w:pPr>
      <w:rPr>
        <w:rFonts w:hint="default"/>
      </w:rPr>
    </w:lvl>
    <w:lvl w:ilvl="2">
      <w:start w:val="1"/>
      <w:numFmt w:val="decimal"/>
      <w:isLgl/>
      <w:lvlText w:val="%1.%2.%3"/>
      <w:lvlJc w:val="left"/>
      <w:pPr>
        <w:ind w:left="667" w:hanging="720"/>
      </w:pPr>
      <w:rPr>
        <w:rFonts w:hint="default"/>
      </w:rPr>
    </w:lvl>
    <w:lvl w:ilvl="3">
      <w:start w:val="1"/>
      <w:numFmt w:val="decimal"/>
      <w:isLgl/>
      <w:lvlText w:val="%1.%2.%3.%4"/>
      <w:lvlJc w:val="left"/>
      <w:pPr>
        <w:ind w:left="1027" w:hanging="1080"/>
      </w:pPr>
      <w:rPr>
        <w:rFonts w:hint="default"/>
      </w:rPr>
    </w:lvl>
    <w:lvl w:ilvl="4">
      <w:start w:val="1"/>
      <w:numFmt w:val="decimal"/>
      <w:isLgl/>
      <w:lvlText w:val="%1.%2.%3.%4.%5"/>
      <w:lvlJc w:val="left"/>
      <w:pPr>
        <w:ind w:left="1027" w:hanging="1080"/>
      </w:pPr>
      <w:rPr>
        <w:rFonts w:hint="default"/>
      </w:rPr>
    </w:lvl>
    <w:lvl w:ilvl="5">
      <w:start w:val="1"/>
      <w:numFmt w:val="decimal"/>
      <w:isLgl/>
      <w:lvlText w:val="%1.%2.%3.%4.%5.%6"/>
      <w:lvlJc w:val="left"/>
      <w:pPr>
        <w:ind w:left="1387" w:hanging="1440"/>
      </w:pPr>
      <w:rPr>
        <w:rFonts w:hint="default"/>
      </w:rPr>
    </w:lvl>
    <w:lvl w:ilvl="6">
      <w:start w:val="1"/>
      <w:numFmt w:val="decimal"/>
      <w:isLgl/>
      <w:lvlText w:val="%1.%2.%3.%4.%5.%6.%7"/>
      <w:lvlJc w:val="left"/>
      <w:pPr>
        <w:ind w:left="1387" w:hanging="1440"/>
      </w:pPr>
      <w:rPr>
        <w:rFonts w:hint="default"/>
      </w:rPr>
    </w:lvl>
    <w:lvl w:ilvl="7">
      <w:start w:val="1"/>
      <w:numFmt w:val="decimal"/>
      <w:isLgl/>
      <w:lvlText w:val="%1.%2.%3.%4.%5.%6.%7.%8"/>
      <w:lvlJc w:val="left"/>
      <w:pPr>
        <w:ind w:left="1747" w:hanging="1800"/>
      </w:pPr>
      <w:rPr>
        <w:rFonts w:hint="default"/>
      </w:rPr>
    </w:lvl>
    <w:lvl w:ilvl="8">
      <w:start w:val="1"/>
      <w:numFmt w:val="decimal"/>
      <w:isLgl/>
      <w:lvlText w:val="%1.%2.%3.%4.%5.%6.%7.%8.%9"/>
      <w:lvlJc w:val="left"/>
      <w:pPr>
        <w:ind w:left="2107" w:hanging="2160"/>
      </w:pPr>
      <w:rPr>
        <w:rFonts w:hint="default"/>
      </w:rPr>
    </w:lvl>
  </w:abstractNum>
  <w:abstractNum w:abstractNumId="29">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3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32">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33">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34">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36">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38">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tentative="1">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4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41">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42">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43">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37"/>
  </w:num>
  <w:num w:numId="2">
    <w:abstractNumId w:val="33"/>
  </w:num>
  <w:num w:numId="3">
    <w:abstractNumId w:val="9"/>
  </w:num>
  <w:num w:numId="4">
    <w:abstractNumId w:val="42"/>
  </w:num>
  <w:num w:numId="5">
    <w:abstractNumId w:val="27"/>
  </w:num>
  <w:num w:numId="6">
    <w:abstractNumId w:val="20"/>
  </w:num>
  <w:num w:numId="7">
    <w:abstractNumId w:val="5"/>
  </w:num>
  <w:num w:numId="8">
    <w:abstractNumId w:val="38"/>
  </w:num>
  <w:num w:numId="9">
    <w:abstractNumId w:val="34"/>
  </w:num>
  <w:num w:numId="10">
    <w:abstractNumId w:val="2"/>
  </w:num>
  <w:num w:numId="11">
    <w:abstractNumId w:val="10"/>
  </w:num>
  <w:num w:numId="12">
    <w:abstractNumId w:val="40"/>
  </w:num>
  <w:num w:numId="13">
    <w:abstractNumId w:val="7"/>
  </w:num>
  <w:num w:numId="14">
    <w:abstractNumId w:val="37"/>
  </w:num>
  <w:num w:numId="15">
    <w:abstractNumId w:val="26"/>
  </w:num>
  <w:num w:numId="16">
    <w:abstractNumId w:val="35"/>
  </w:num>
  <w:num w:numId="17">
    <w:abstractNumId w:val="29"/>
  </w:num>
  <w:num w:numId="18">
    <w:abstractNumId w:val="41"/>
  </w:num>
  <w:num w:numId="19">
    <w:abstractNumId w:val="1"/>
  </w:num>
  <w:num w:numId="20">
    <w:abstractNumId w:val="13"/>
  </w:num>
  <w:num w:numId="21">
    <w:abstractNumId w:val="36"/>
  </w:num>
  <w:num w:numId="22">
    <w:abstractNumId w:val="21"/>
  </w:num>
  <w:num w:numId="23">
    <w:abstractNumId w:val="12"/>
  </w:num>
  <w:num w:numId="24">
    <w:abstractNumId w:val="23"/>
  </w:num>
  <w:num w:numId="25">
    <w:abstractNumId w:val="17"/>
  </w:num>
  <w:num w:numId="26">
    <w:abstractNumId w:val="30"/>
  </w:num>
  <w:num w:numId="27">
    <w:abstractNumId w:val="0"/>
  </w:num>
  <w:num w:numId="28">
    <w:abstractNumId w:val="32"/>
  </w:num>
  <w:num w:numId="29">
    <w:abstractNumId w:val="11"/>
  </w:num>
  <w:num w:numId="30">
    <w:abstractNumId w:val="15"/>
  </w:num>
  <w:num w:numId="31">
    <w:abstractNumId w:val="39"/>
  </w:num>
  <w:num w:numId="32">
    <w:abstractNumId w:val="43"/>
  </w:num>
  <w:num w:numId="33">
    <w:abstractNumId w:val="31"/>
  </w:num>
  <w:num w:numId="34">
    <w:abstractNumId w:val="24"/>
  </w:num>
  <w:num w:numId="35">
    <w:abstractNumId w:val="14"/>
  </w:num>
  <w:num w:numId="36">
    <w:abstractNumId w:val="6"/>
  </w:num>
  <w:num w:numId="37">
    <w:abstractNumId w:val="3"/>
  </w:num>
  <w:num w:numId="38">
    <w:abstractNumId w:val="8"/>
  </w:num>
  <w:num w:numId="39">
    <w:abstractNumId w:val="16"/>
  </w:num>
  <w:num w:numId="40">
    <w:abstractNumId w:val="22"/>
  </w:num>
  <w:num w:numId="41">
    <w:abstractNumId w:val="18"/>
  </w:num>
  <w:num w:numId="42">
    <w:abstractNumId w:val="19"/>
  </w:num>
  <w:num w:numId="43">
    <w:abstractNumId w:val="25"/>
  </w:num>
  <w:num w:numId="44">
    <w:abstractNumId w:val="25"/>
  </w:num>
  <w:num w:numId="45">
    <w:abstractNumId w:val="4"/>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A0"/>
    <w:rsid w:val="000361E3"/>
    <w:rsid w:val="00036A63"/>
    <w:rsid w:val="00037AC7"/>
    <w:rsid w:val="00054C3C"/>
    <w:rsid w:val="00081661"/>
    <w:rsid w:val="000A08F9"/>
    <w:rsid w:val="000C1356"/>
    <w:rsid w:val="000F1BED"/>
    <w:rsid w:val="00174E77"/>
    <w:rsid w:val="001869E9"/>
    <w:rsid w:val="001F7173"/>
    <w:rsid w:val="00230420"/>
    <w:rsid w:val="00230E5E"/>
    <w:rsid w:val="00257319"/>
    <w:rsid w:val="00291763"/>
    <w:rsid w:val="002A660D"/>
    <w:rsid w:val="002A7E46"/>
    <w:rsid w:val="002B1CEC"/>
    <w:rsid w:val="002D70CA"/>
    <w:rsid w:val="002E56EF"/>
    <w:rsid w:val="00315CBB"/>
    <w:rsid w:val="003239AF"/>
    <w:rsid w:val="00332765"/>
    <w:rsid w:val="00382E8B"/>
    <w:rsid w:val="003C4F8F"/>
    <w:rsid w:val="00404A57"/>
    <w:rsid w:val="004523EA"/>
    <w:rsid w:val="00457414"/>
    <w:rsid w:val="00460DD9"/>
    <w:rsid w:val="00484D97"/>
    <w:rsid w:val="00490498"/>
    <w:rsid w:val="004960EA"/>
    <w:rsid w:val="004A61F3"/>
    <w:rsid w:val="004B0615"/>
    <w:rsid w:val="005134E6"/>
    <w:rsid w:val="00516437"/>
    <w:rsid w:val="00574E05"/>
    <w:rsid w:val="00587177"/>
    <w:rsid w:val="005956B6"/>
    <w:rsid w:val="005D63C8"/>
    <w:rsid w:val="00615767"/>
    <w:rsid w:val="0064441D"/>
    <w:rsid w:val="00681E4B"/>
    <w:rsid w:val="00691318"/>
    <w:rsid w:val="006C1076"/>
    <w:rsid w:val="0071393A"/>
    <w:rsid w:val="007202F3"/>
    <w:rsid w:val="00723115"/>
    <w:rsid w:val="00776E1B"/>
    <w:rsid w:val="00797A5D"/>
    <w:rsid w:val="007C2714"/>
    <w:rsid w:val="007F71E3"/>
    <w:rsid w:val="00801339"/>
    <w:rsid w:val="00832380"/>
    <w:rsid w:val="00837F4C"/>
    <w:rsid w:val="00842588"/>
    <w:rsid w:val="0086302F"/>
    <w:rsid w:val="008D0118"/>
    <w:rsid w:val="008D71A5"/>
    <w:rsid w:val="008F2DF5"/>
    <w:rsid w:val="009257AD"/>
    <w:rsid w:val="00943BA0"/>
    <w:rsid w:val="00946711"/>
    <w:rsid w:val="009556F0"/>
    <w:rsid w:val="00966FE8"/>
    <w:rsid w:val="00971A26"/>
    <w:rsid w:val="00975E8D"/>
    <w:rsid w:val="009920D2"/>
    <w:rsid w:val="009C2151"/>
    <w:rsid w:val="009C557A"/>
    <w:rsid w:val="009D094A"/>
    <w:rsid w:val="009D2112"/>
    <w:rsid w:val="009E64EE"/>
    <w:rsid w:val="00A01C59"/>
    <w:rsid w:val="00A55C2C"/>
    <w:rsid w:val="00AE24C2"/>
    <w:rsid w:val="00B27EA6"/>
    <w:rsid w:val="00B70FE3"/>
    <w:rsid w:val="00BB47C8"/>
    <w:rsid w:val="00BB6F42"/>
    <w:rsid w:val="00BF6360"/>
    <w:rsid w:val="00C10AAA"/>
    <w:rsid w:val="00C75561"/>
    <w:rsid w:val="00C963AD"/>
    <w:rsid w:val="00C975AC"/>
    <w:rsid w:val="00CC58A0"/>
    <w:rsid w:val="00CE2E4F"/>
    <w:rsid w:val="00D02736"/>
    <w:rsid w:val="00D42FB4"/>
    <w:rsid w:val="00D87A51"/>
    <w:rsid w:val="00D903EF"/>
    <w:rsid w:val="00DB7A5C"/>
    <w:rsid w:val="00E0411C"/>
    <w:rsid w:val="00E56416"/>
    <w:rsid w:val="00E57AC5"/>
    <w:rsid w:val="00E61896"/>
    <w:rsid w:val="00E91547"/>
    <w:rsid w:val="00EA75E5"/>
    <w:rsid w:val="00EB1A75"/>
    <w:rsid w:val="00EB446F"/>
    <w:rsid w:val="00EE0EB8"/>
    <w:rsid w:val="00F02B1D"/>
    <w:rsid w:val="00F3254D"/>
    <w:rsid w:val="00F33CD4"/>
    <w:rsid w:val="00F42FD8"/>
    <w:rsid w:val="00F43B72"/>
    <w:rsid w:val="00F62BD6"/>
    <w:rsid w:val="00F674E0"/>
    <w:rsid w:val="00F8084B"/>
    <w:rsid w:val="00FD3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177"/>
    <w:pPr>
      <w:overflowPunct w:val="0"/>
      <w:autoSpaceDE w:val="0"/>
      <w:autoSpaceDN w:val="0"/>
      <w:adjustRightInd w:val="0"/>
      <w:spacing w:line="276" w:lineRule="auto"/>
      <w:jc w:val="both"/>
      <w:textAlignment w:val="baseline"/>
    </w:pPr>
    <w:rPr>
      <w:rFonts w:ascii="Trebuchet MS" w:hAnsi="Trebuchet MS"/>
      <w:sz w:val="22"/>
      <w:szCs w:val="22"/>
      <w:lang w:eastAsia="en-US"/>
    </w:rPr>
  </w:style>
  <w:style w:type="paragraph" w:styleId="Heading1">
    <w:name w:val="heading 1"/>
    <w:basedOn w:val="Normal"/>
    <w:next w:val="Normal"/>
    <w:qFormat/>
    <w:rsid w:val="00587177"/>
    <w:pPr>
      <w:ind w:hanging="426"/>
      <w:outlineLvl w:val="0"/>
    </w:pPr>
    <w:rPr>
      <w:b/>
      <w:bCs/>
      <w:lang w:eastAsia="en-GB"/>
    </w:rPr>
  </w:style>
  <w:style w:type="paragraph" w:styleId="Heading2">
    <w:name w:val="heading 2"/>
    <w:basedOn w:val="Normal"/>
    <w:next w:val="Normal"/>
    <w:qFormat/>
    <w:rsid w:val="00681E4B"/>
    <w:pPr>
      <w:ind w:hanging="426"/>
      <w:outlineLvl w:val="1"/>
    </w:pPr>
    <w:rPr>
      <w:i/>
    </w:rPr>
  </w:style>
  <w:style w:type="paragraph" w:styleId="Heading3">
    <w:name w:val="heading 3"/>
    <w:basedOn w:val="Normal"/>
    <w:next w:val="Normal"/>
    <w:qFormat/>
    <w:pPr>
      <w:keepNext/>
      <w:outlineLvl w:val="2"/>
    </w:pPr>
    <w:rPr>
      <w:rFonts w:ascii="Times New Roman" w:hAnsi="Times New Roman"/>
      <w:b/>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rPr>
  </w:style>
  <w:style w:type="paragraph" w:styleId="Heading8">
    <w:name w:val="heading 8"/>
    <w:basedOn w:val="Normal"/>
    <w:next w:val="Normal"/>
    <w:qFormat/>
    <w:pPr>
      <w:keepNext/>
      <w:tabs>
        <w:tab w:val="num" w:pos="426"/>
      </w:tabs>
      <w:outlineLvl w:val="7"/>
    </w:pPr>
    <w:rPr>
      <w:u w:val="single"/>
    </w:rPr>
  </w:style>
  <w:style w:type="paragraph" w:styleId="Heading9">
    <w:name w:val="heading 9"/>
    <w:basedOn w:val="Normal"/>
    <w:next w:val="Normal"/>
    <w:qFormat/>
    <w:pPr>
      <w:keepNext/>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style>
  <w:style w:type="paragraph" w:styleId="BodyText3">
    <w:name w:val="Body Text 3"/>
    <w:basedOn w:val="Normal"/>
    <w:rPr>
      <w:rFonts w:ascii="Times New Roman" w:hAnsi="Times New Roman"/>
      <w:color w:val="0000FF"/>
    </w:rPr>
  </w:style>
  <w:style w:type="paragraph" w:styleId="BodyTextIndent2">
    <w:name w:val="Body Text Indent 2"/>
    <w:basedOn w:val="Normal"/>
    <w:pPr>
      <w:tabs>
        <w:tab w:val="left" w:pos="1620"/>
        <w:tab w:val="left" w:pos="3420"/>
      </w:tabs>
      <w:ind w:left="1620" w:hanging="1620"/>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rPr>
  </w:style>
  <w:style w:type="paragraph" w:styleId="BodyTextIndent3">
    <w:name w:val="Body Text Indent 3"/>
    <w:basedOn w:val="Normal"/>
    <w:pPr>
      <w:ind w:left="568"/>
    </w:p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574E05"/>
    <w:rPr>
      <w:sz w:val="16"/>
      <w:szCs w:val="16"/>
    </w:rPr>
  </w:style>
  <w:style w:type="paragraph" w:styleId="CommentText">
    <w:name w:val="annotation text"/>
    <w:basedOn w:val="Normal"/>
    <w:link w:val="CommentTextChar"/>
    <w:rsid w:val="00574E05"/>
    <w:pPr>
      <w:spacing w:line="240" w:lineRule="auto"/>
    </w:pPr>
    <w:rPr>
      <w:sz w:val="20"/>
      <w:szCs w:val="20"/>
    </w:rPr>
  </w:style>
  <w:style w:type="character" w:customStyle="1" w:styleId="CommentTextChar">
    <w:name w:val="Comment Text Char"/>
    <w:basedOn w:val="DefaultParagraphFont"/>
    <w:link w:val="CommentText"/>
    <w:rsid w:val="00574E05"/>
    <w:rPr>
      <w:rFonts w:ascii="Trebuchet MS" w:hAnsi="Trebuchet MS"/>
      <w:lang w:eastAsia="en-US"/>
    </w:rPr>
  </w:style>
  <w:style w:type="paragraph" w:styleId="CommentSubject">
    <w:name w:val="annotation subject"/>
    <w:basedOn w:val="CommentText"/>
    <w:next w:val="CommentText"/>
    <w:link w:val="CommentSubjectChar"/>
    <w:rsid w:val="00574E05"/>
    <w:rPr>
      <w:b/>
      <w:bCs/>
    </w:rPr>
  </w:style>
  <w:style w:type="character" w:customStyle="1" w:styleId="CommentSubjectChar">
    <w:name w:val="Comment Subject Char"/>
    <w:basedOn w:val="CommentTextChar"/>
    <w:link w:val="CommentSubject"/>
    <w:rsid w:val="00574E05"/>
    <w:rPr>
      <w:rFonts w:ascii="Trebuchet MS" w:hAnsi="Trebuchet MS"/>
      <w:b/>
      <w:bCs/>
      <w:lang w:eastAsia="en-US"/>
    </w:rPr>
  </w:style>
  <w:style w:type="character" w:styleId="Emphasis">
    <w:name w:val="Emphasis"/>
    <w:basedOn w:val="DefaultParagraphFont"/>
    <w:qFormat/>
    <w:rsid w:val="00315CB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177"/>
    <w:pPr>
      <w:overflowPunct w:val="0"/>
      <w:autoSpaceDE w:val="0"/>
      <w:autoSpaceDN w:val="0"/>
      <w:adjustRightInd w:val="0"/>
      <w:spacing w:line="276" w:lineRule="auto"/>
      <w:jc w:val="both"/>
      <w:textAlignment w:val="baseline"/>
    </w:pPr>
    <w:rPr>
      <w:rFonts w:ascii="Trebuchet MS" w:hAnsi="Trebuchet MS"/>
      <w:sz w:val="22"/>
      <w:szCs w:val="22"/>
      <w:lang w:eastAsia="en-US"/>
    </w:rPr>
  </w:style>
  <w:style w:type="paragraph" w:styleId="Heading1">
    <w:name w:val="heading 1"/>
    <w:basedOn w:val="Normal"/>
    <w:next w:val="Normal"/>
    <w:qFormat/>
    <w:rsid w:val="00587177"/>
    <w:pPr>
      <w:ind w:hanging="426"/>
      <w:outlineLvl w:val="0"/>
    </w:pPr>
    <w:rPr>
      <w:b/>
      <w:bCs/>
      <w:lang w:eastAsia="en-GB"/>
    </w:rPr>
  </w:style>
  <w:style w:type="paragraph" w:styleId="Heading2">
    <w:name w:val="heading 2"/>
    <w:basedOn w:val="Normal"/>
    <w:next w:val="Normal"/>
    <w:qFormat/>
    <w:rsid w:val="00681E4B"/>
    <w:pPr>
      <w:ind w:hanging="426"/>
      <w:outlineLvl w:val="1"/>
    </w:pPr>
    <w:rPr>
      <w:i/>
    </w:rPr>
  </w:style>
  <w:style w:type="paragraph" w:styleId="Heading3">
    <w:name w:val="heading 3"/>
    <w:basedOn w:val="Normal"/>
    <w:next w:val="Normal"/>
    <w:qFormat/>
    <w:pPr>
      <w:keepNext/>
      <w:outlineLvl w:val="2"/>
    </w:pPr>
    <w:rPr>
      <w:rFonts w:ascii="Times New Roman" w:hAnsi="Times New Roman"/>
      <w:b/>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rPr>
  </w:style>
  <w:style w:type="paragraph" w:styleId="Heading8">
    <w:name w:val="heading 8"/>
    <w:basedOn w:val="Normal"/>
    <w:next w:val="Normal"/>
    <w:qFormat/>
    <w:pPr>
      <w:keepNext/>
      <w:tabs>
        <w:tab w:val="num" w:pos="426"/>
      </w:tabs>
      <w:outlineLvl w:val="7"/>
    </w:pPr>
    <w:rPr>
      <w:u w:val="single"/>
    </w:rPr>
  </w:style>
  <w:style w:type="paragraph" w:styleId="Heading9">
    <w:name w:val="heading 9"/>
    <w:basedOn w:val="Normal"/>
    <w:next w:val="Normal"/>
    <w:qFormat/>
    <w:pPr>
      <w:keepNext/>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style>
  <w:style w:type="paragraph" w:styleId="BodyText3">
    <w:name w:val="Body Text 3"/>
    <w:basedOn w:val="Normal"/>
    <w:rPr>
      <w:rFonts w:ascii="Times New Roman" w:hAnsi="Times New Roman"/>
      <w:color w:val="0000FF"/>
    </w:rPr>
  </w:style>
  <w:style w:type="paragraph" w:styleId="BodyTextIndent2">
    <w:name w:val="Body Text Indent 2"/>
    <w:basedOn w:val="Normal"/>
    <w:pPr>
      <w:tabs>
        <w:tab w:val="left" w:pos="1620"/>
        <w:tab w:val="left" w:pos="3420"/>
      </w:tabs>
      <w:ind w:left="1620" w:hanging="1620"/>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rPr>
  </w:style>
  <w:style w:type="paragraph" w:styleId="BodyTextIndent3">
    <w:name w:val="Body Text Indent 3"/>
    <w:basedOn w:val="Normal"/>
    <w:pPr>
      <w:ind w:left="568"/>
    </w:p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574E05"/>
    <w:rPr>
      <w:sz w:val="16"/>
      <w:szCs w:val="16"/>
    </w:rPr>
  </w:style>
  <w:style w:type="paragraph" w:styleId="CommentText">
    <w:name w:val="annotation text"/>
    <w:basedOn w:val="Normal"/>
    <w:link w:val="CommentTextChar"/>
    <w:rsid w:val="00574E05"/>
    <w:pPr>
      <w:spacing w:line="240" w:lineRule="auto"/>
    </w:pPr>
    <w:rPr>
      <w:sz w:val="20"/>
      <w:szCs w:val="20"/>
    </w:rPr>
  </w:style>
  <w:style w:type="character" w:customStyle="1" w:styleId="CommentTextChar">
    <w:name w:val="Comment Text Char"/>
    <w:basedOn w:val="DefaultParagraphFont"/>
    <w:link w:val="CommentText"/>
    <w:rsid w:val="00574E05"/>
    <w:rPr>
      <w:rFonts w:ascii="Trebuchet MS" w:hAnsi="Trebuchet MS"/>
      <w:lang w:eastAsia="en-US"/>
    </w:rPr>
  </w:style>
  <w:style w:type="paragraph" w:styleId="CommentSubject">
    <w:name w:val="annotation subject"/>
    <w:basedOn w:val="CommentText"/>
    <w:next w:val="CommentText"/>
    <w:link w:val="CommentSubjectChar"/>
    <w:rsid w:val="00574E05"/>
    <w:rPr>
      <w:b/>
      <w:bCs/>
    </w:rPr>
  </w:style>
  <w:style w:type="character" w:customStyle="1" w:styleId="CommentSubjectChar">
    <w:name w:val="Comment Subject Char"/>
    <w:basedOn w:val="CommentTextChar"/>
    <w:link w:val="CommentSubject"/>
    <w:rsid w:val="00574E05"/>
    <w:rPr>
      <w:rFonts w:ascii="Trebuchet MS" w:hAnsi="Trebuchet MS"/>
      <w:b/>
      <w:bCs/>
      <w:lang w:eastAsia="en-US"/>
    </w:rPr>
  </w:style>
  <w:style w:type="character" w:styleId="Emphasis">
    <w:name w:val="Emphasis"/>
    <w:basedOn w:val="DefaultParagraphFont"/>
    <w:qFormat/>
    <w:rsid w:val="00315C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197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59DFC-B5B0-41EF-A730-79F93DC10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8</Pages>
  <Words>3011</Words>
  <Characters>16683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Conlon, Brian</cp:lastModifiedBy>
  <cp:revision>14</cp:revision>
  <cp:lastPrinted>2012-06-25T12:52:00Z</cp:lastPrinted>
  <dcterms:created xsi:type="dcterms:W3CDTF">2019-06-10T10:54:00Z</dcterms:created>
  <dcterms:modified xsi:type="dcterms:W3CDTF">2019-06-14T11:27:00Z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