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136CBE"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E601FB" w:rsidRPr="00E601FB">
        <w:rPr>
          <w:rFonts w:ascii="Trebuchet MS" w:hAnsi="Trebuchet MS"/>
          <w:szCs w:val="24"/>
        </w:rPr>
        <w:t>26/08/19</w:t>
      </w:r>
    </w:p>
    <w:p w:rsidR="00A0641B" w:rsidRPr="00E601FB"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E601FB">
        <w:rPr>
          <w:rFonts w:ascii="Trebuchet MS" w:hAnsi="Trebuchet MS"/>
          <w:szCs w:val="24"/>
        </w:rPr>
        <w:t>191014/FUL</w:t>
      </w:r>
    </w:p>
    <w:p w:rsidR="0037116B" w:rsidRPr="00E601FB"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E601FB">
        <w:rPr>
          <w:rFonts w:ascii="Trebuchet MS" w:hAnsi="Trebuchet MS"/>
          <w:szCs w:val="24"/>
        </w:rPr>
        <w:t xml:space="preserve">Fairfield Service Station, Basingstoke Road </w:t>
      </w:r>
    </w:p>
    <w:p w:rsidR="00A7635C" w:rsidRPr="00E601FB"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E601FB">
        <w:rPr>
          <w:rFonts w:ascii="Trebuchet MS" w:hAnsi="Trebuchet MS"/>
          <w:szCs w:val="24"/>
        </w:rPr>
        <w:t>Redevelopment of site including removal of sales building, forecourt and tanks, and provision of new sales building, forecourt, tanks, canopy, car parking and other associated works</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E601FB" w:rsidRPr="00E601FB" w:rsidRDefault="00E601FB" w:rsidP="00A0641B">
      <w:pPr>
        <w:spacing w:line="240" w:lineRule="auto"/>
        <w:rPr>
          <w:rFonts w:ascii="Trebuchet MS" w:hAnsi="Trebuchet MS"/>
          <w:szCs w:val="24"/>
        </w:rPr>
      </w:pPr>
      <w:r>
        <w:rPr>
          <w:rFonts w:ascii="Trebuchet MS" w:hAnsi="Trebuchet MS"/>
          <w:szCs w:val="24"/>
        </w:rPr>
        <w:t xml:space="preserve">The application site is an existing petrol station containing a sales building, forecourt, underground tanks, a tank farm, customer parking and other facilities. Vegetation is located to the northern boundary. The site is located within an Air Quality Management Area and an identified Green Link, close to the M4/A33 junction. The surrounding area comprises a mix of commercial and residential uses. Immediately adjacent to the site is a van hire centre, whose access and egress is via the petrol station.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E601FB" w:rsidRPr="00E601FB" w:rsidRDefault="00E601FB" w:rsidP="00A0641B">
      <w:pPr>
        <w:spacing w:line="240" w:lineRule="auto"/>
        <w:rPr>
          <w:rFonts w:ascii="Trebuchet MS" w:hAnsi="Trebuchet MS"/>
          <w:szCs w:val="24"/>
        </w:rPr>
      </w:pPr>
      <w:r>
        <w:rPr>
          <w:rFonts w:ascii="Trebuchet MS" w:hAnsi="Trebuchet MS"/>
          <w:szCs w:val="24"/>
        </w:rPr>
        <w:t xml:space="preserve">The proposals include the entire redevelopment of the petrol station. A new sales building and forecourt would be located in broadly the same position as the existing. The sales building would be single storey, with a floor area of 125sqm. The frontage would be predominantly glazed, and would include an ATM. </w:t>
      </w:r>
      <w:r w:rsidR="002D57F2">
        <w:rPr>
          <w:rFonts w:ascii="Trebuchet MS" w:hAnsi="Trebuchet MS"/>
          <w:szCs w:val="24"/>
        </w:rPr>
        <w:t xml:space="preserve">The forecourt would contain eight refuelling positions, with two further pump islands for HGV’s and two electric charging bays. A dedicated passing lane for vehicles accessing the adjoining land would also be provided, along with new underground storage tanks. Fourteen customer parking spaces would be provided across the site, including one disabled access space.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2D57F2">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2D57F2">
        <w:rPr>
          <w:rFonts w:ascii="Trebuchet MS" w:hAnsi="Trebuchet MS"/>
          <w:szCs w:val="24"/>
        </w:rPr>
        <w:t>26/06/19:</w:t>
      </w:r>
    </w:p>
    <w:p w:rsidR="002D57F2" w:rsidRDefault="002D57F2" w:rsidP="002D57F2">
      <w:pPr>
        <w:spacing w:line="240" w:lineRule="auto"/>
        <w:rPr>
          <w:rFonts w:ascii="Trebuchet MS" w:hAnsi="Trebuchet MS"/>
          <w:szCs w:val="24"/>
        </w:rPr>
      </w:pPr>
      <w:r>
        <w:rPr>
          <w:rFonts w:ascii="Trebuchet MS" w:hAnsi="Trebuchet MS"/>
          <w:szCs w:val="24"/>
        </w:rPr>
        <w:t>Design and Access Statement</w:t>
      </w:r>
    </w:p>
    <w:p w:rsidR="002D57F2" w:rsidRDefault="002D57F2" w:rsidP="002D57F2">
      <w:pPr>
        <w:spacing w:line="240" w:lineRule="auto"/>
        <w:rPr>
          <w:rFonts w:ascii="Trebuchet MS" w:hAnsi="Trebuchet MS"/>
          <w:szCs w:val="24"/>
        </w:rPr>
      </w:pPr>
      <w:r>
        <w:rPr>
          <w:rFonts w:ascii="Trebuchet MS" w:hAnsi="Trebuchet MS"/>
          <w:szCs w:val="24"/>
        </w:rPr>
        <w:t>Drawing No: 10019023 PLNG-06 – Site Location</w:t>
      </w:r>
    </w:p>
    <w:p w:rsidR="002D57F2" w:rsidRPr="007C55A2" w:rsidRDefault="002D57F2" w:rsidP="002D57F2">
      <w:pPr>
        <w:spacing w:line="240" w:lineRule="auto"/>
        <w:rPr>
          <w:rFonts w:ascii="Trebuchet MS" w:hAnsi="Trebuchet MS"/>
          <w:szCs w:val="24"/>
        </w:rPr>
      </w:pPr>
      <w:r>
        <w:rPr>
          <w:rFonts w:ascii="Trebuchet MS" w:hAnsi="Trebuchet MS"/>
          <w:szCs w:val="24"/>
        </w:rPr>
        <w:t>Drawing No: 10019023 PLNG-</w:t>
      </w:r>
      <w:r>
        <w:rPr>
          <w:rFonts w:ascii="Trebuchet MS" w:hAnsi="Trebuchet MS"/>
          <w:szCs w:val="24"/>
        </w:rPr>
        <w:t>07 – Block Plan</w:t>
      </w:r>
    </w:p>
    <w:p w:rsidR="002D57F2" w:rsidRPr="007C55A2" w:rsidRDefault="002D57F2" w:rsidP="002D57F2">
      <w:pPr>
        <w:spacing w:line="240" w:lineRule="auto"/>
        <w:rPr>
          <w:rFonts w:ascii="Trebuchet MS" w:hAnsi="Trebuchet MS"/>
          <w:szCs w:val="24"/>
        </w:rPr>
      </w:pPr>
      <w:r>
        <w:rPr>
          <w:rFonts w:ascii="Trebuchet MS" w:hAnsi="Trebuchet MS"/>
          <w:szCs w:val="24"/>
        </w:rPr>
        <w:t>Drawing No: 10019023 PLNG-</w:t>
      </w:r>
      <w:r>
        <w:rPr>
          <w:rFonts w:ascii="Trebuchet MS" w:hAnsi="Trebuchet MS"/>
          <w:szCs w:val="24"/>
        </w:rPr>
        <w:t>01 – Existing Site Plan</w:t>
      </w:r>
    </w:p>
    <w:p w:rsidR="002D57F2" w:rsidRPr="007C55A2" w:rsidRDefault="002D57F2" w:rsidP="002D57F2">
      <w:pPr>
        <w:spacing w:line="240" w:lineRule="auto"/>
        <w:rPr>
          <w:rFonts w:ascii="Trebuchet MS" w:hAnsi="Trebuchet MS"/>
          <w:szCs w:val="24"/>
        </w:rPr>
      </w:pPr>
      <w:r>
        <w:rPr>
          <w:rFonts w:ascii="Trebuchet MS" w:hAnsi="Trebuchet MS"/>
          <w:szCs w:val="24"/>
        </w:rPr>
        <w:t>Drawing No: 10019023 PLNG-</w:t>
      </w:r>
      <w:r>
        <w:rPr>
          <w:rFonts w:ascii="Trebuchet MS" w:hAnsi="Trebuchet MS"/>
          <w:szCs w:val="24"/>
        </w:rPr>
        <w:t>03 – Proposed Site Plan</w:t>
      </w:r>
    </w:p>
    <w:p w:rsidR="002D57F2" w:rsidRPr="007C55A2" w:rsidRDefault="002D57F2" w:rsidP="002D57F2">
      <w:pPr>
        <w:spacing w:line="240" w:lineRule="auto"/>
        <w:rPr>
          <w:rFonts w:ascii="Trebuchet MS" w:hAnsi="Trebuchet MS"/>
          <w:szCs w:val="24"/>
        </w:rPr>
      </w:pPr>
      <w:r>
        <w:rPr>
          <w:rFonts w:ascii="Trebuchet MS" w:hAnsi="Trebuchet MS"/>
          <w:szCs w:val="24"/>
        </w:rPr>
        <w:t>Drawing No: 10019023 PLNG-</w:t>
      </w:r>
      <w:r>
        <w:rPr>
          <w:rFonts w:ascii="Trebuchet MS" w:hAnsi="Trebuchet MS"/>
          <w:szCs w:val="24"/>
        </w:rPr>
        <w:t>02 – Existing Elevations</w:t>
      </w:r>
    </w:p>
    <w:p w:rsidR="002D57F2" w:rsidRPr="007C55A2" w:rsidRDefault="002D57F2" w:rsidP="002D57F2">
      <w:pPr>
        <w:spacing w:line="240" w:lineRule="auto"/>
        <w:rPr>
          <w:rFonts w:ascii="Trebuchet MS" w:hAnsi="Trebuchet MS"/>
          <w:szCs w:val="24"/>
        </w:rPr>
      </w:pPr>
      <w:r>
        <w:rPr>
          <w:rFonts w:ascii="Trebuchet MS" w:hAnsi="Trebuchet MS"/>
          <w:szCs w:val="24"/>
        </w:rPr>
        <w:t>Drawing No: 10019023 PLNG-</w:t>
      </w:r>
      <w:r>
        <w:rPr>
          <w:rFonts w:ascii="Trebuchet MS" w:hAnsi="Trebuchet MS"/>
          <w:szCs w:val="24"/>
        </w:rPr>
        <w:t>04 – Proposed Elevations</w:t>
      </w:r>
    </w:p>
    <w:p w:rsidR="002D57F2" w:rsidRDefault="002D57F2" w:rsidP="002D57F2">
      <w:pPr>
        <w:spacing w:line="240" w:lineRule="auto"/>
        <w:rPr>
          <w:rFonts w:ascii="Trebuchet MS" w:hAnsi="Trebuchet MS"/>
          <w:szCs w:val="24"/>
        </w:rPr>
      </w:pPr>
      <w:r>
        <w:rPr>
          <w:rFonts w:ascii="Trebuchet MS" w:hAnsi="Trebuchet MS"/>
          <w:szCs w:val="24"/>
        </w:rPr>
        <w:t>Drawing No: 10019023 PLNG-</w:t>
      </w:r>
      <w:r>
        <w:rPr>
          <w:rFonts w:ascii="Trebuchet MS" w:hAnsi="Trebuchet MS"/>
          <w:szCs w:val="24"/>
        </w:rPr>
        <w:t>05 – Proposed Elevations (sales building)</w:t>
      </w:r>
    </w:p>
    <w:p w:rsidR="002D57F2" w:rsidRPr="007C55A2" w:rsidRDefault="002D57F2" w:rsidP="002D57F2">
      <w:pPr>
        <w:spacing w:line="240" w:lineRule="auto"/>
        <w:rPr>
          <w:rFonts w:ascii="Trebuchet MS" w:hAnsi="Trebuchet MS"/>
          <w:szCs w:val="24"/>
        </w:rPr>
      </w:pPr>
      <w:r>
        <w:rPr>
          <w:rFonts w:ascii="Trebuchet MS" w:hAnsi="Trebuchet MS"/>
          <w:szCs w:val="24"/>
        </w:rPr>
        <w:t xml:space="preserve">Phase 1 Environmental Site Assessment by AECOM, dated 19/07/16 </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Default="00441492" w:rsidP="00A0641B">
      <w:pPr>
        <w:spacing w:line="240" w:lineRule="auto"/>
        <w:rPr>
          <w:rFonts w:ascii="Trebuchet MS" w:hAnsi="Trebuchet MS"/>
          <w:szCs w:val="24"/>
        </w:rPr>
      </w:pPr>
      <w:r>
        <w:rPr>
          <w:rFonts w:ascii="Trebuchet MS" w:hAnsi="Trebuchet MS"/>
          <w:szCs w:val="24"/>
        </w:rPr>
        <w:t>970303/FUL – Enclosure of car wash and provision of jet wash – Permitted 04/08/97</w:t>
      </w:r>
    </w:p>
    <w:p w:rsidR="00441492" w:rsidRDefault="00441492" w:rsidP="00A0641B">
      <w:pPr>
        <w:spacing w:line="240" w:lineRule="auto"/>
        <w:rPr>
          <w:rFonts w:ascii="Trebuchet MS" w:hAnsi="Trebuchet MS"/>
          <w:szCs w:val="24"/>
        </w:rPr>
      </w:pPr>
      <w:r>
        <w:rPr>
          <w:rFonts w:ascii="Trebuchet MS" w:hAnsi="Trebuchet MS"/>
          <w:szCs w:val="24"/>
        </w:rPr>
        <w:t>990178/FUL – Installation of liquid petroleum gas tank in compound – Permitted 24/10/00</w:t>
      </w:r>
    </w:p>
    <w:p w:rsidR="00441492" w:rsidRDefault="00441492" w:rsidP="00A0641B">
      <w:pPr>
        <w:spacing w:line="240" w:lineRule="auto"/>
        <w:rPr>
          <w:rFonts w:ascii="Trebuchet MS" w:hAnsi="Trebuchet MS"/>
          <w:szCs w:val="24"/>
        </w:rPr>
      </w:pPr>
      <w:r>
        <w:rPr>
          <w:rFonts w:ascii="Trebuchet MS" w:hAnsi="Trebuchet MS"/>
          <w:szCs w:val="24"/>
        </w:rPr>
        <w:t>010510/FUL – Installation of palisade protective fencing – Permitted 30/07/01</w:t>
      </w:r>
    </w:p>
    <w:p w:rsidR="00441492" w:rsidRPr="00153F67" w:rsidRDefault="00441492" w:rsidP="00A0641B">
      <w:pPr>
        <w:spacing w:line="240" w:lineRule="auto"/>
        <w:rPr>
          <w:rFonts w:ascii="Trebuchet MS" w:hAnsi="Trebuchet MS"/>
          <w:szCs w:val="24"/>
        </w:rPr>
      </w:pPr>
      <w:r>
        <w:rPr>
          <w:rFonts w:ascii="Trebuchet MS" w:hAnsi="Trebuchet MS"/>
          <w:szCs w:val="24"/>
        </w:rPr>
        <w:t>120554/FUL – Single storey side extension (retrospective) – Permitted 28/12/12</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441492">
        <w:rPr>
          <w:rFonts w:ascii="Trebuchet MS" w:hAnsi="Trebuchet MS"/>
          <w:szCs w:val="24"/>
        </w:rPr>
        <w:t xml:space="preserve">11-15, 40-43 and 47 Heroes Walk </w:t>
      </w:r>
      <w:r w:rsidR="00CD28F1">
        <w:rPr>
          <w:rFonts w:ascii="Trebuchet MS" w:hAnsi="Trebuchet MS"/>
          <w:szCs w:val="24"/>
        </w:rPr>
        <w:t xml:space="preserve">were consulted by letter. </w:t>
      </w:r>
      <w:r w:rsidR="00441492">
        <w:rPr>
          <w:rFonts w:ascii="Trebuchet MS" w:hAnsi="Trebuchet MS"/>
          <w:szCs w:val="24"/>
        </w:rPr>
        <w:t xml:space="preserve">A </w:t>
      </w:r>
      <w:r>
        <w:rPr>
          <w:rFonts w:ascii="Trebuchet MS" w:hAnsi="Trebuchet MS"/>
          <w:szCs w:val="24"/>
        </w:rPr>
        <w:t>site notice</w:t>
      </w:r>
      <w:r w:rsidR="00441492">
        <w:rPr>
          <w:rFonts w:ascii="Trebuchet MS" w:hAnsi="Trebuchet MS"/>
          <w:szCs w:val="24"/>
        </w:rPr>
        <w:t xml:space="preserve"> was</w:t>
      </w:r>
      <w:r>
        <w:rPr>
          <w:rFonts w:ascii="Trebuchet MS" w:hAnsi="Trebuchet MS"/>
          <w:szCs w:val="24"/>
        </w:rPr>
        <w:t xml:space="preserve"> displayed. </w:t>
      </w:r>
      <w:r w:rsidR="00441492">
        <w:rPr>
          <w:rFonts w:ascii="Trebuchet MS" w:hAnsi="Trebuchet MS"/>
          <w:szCs w:val="24"/>
        </w:rPr>
        <w:t xml:space="preserve">No </w:t>
      </w:r>
      <w:r w:rsidR="00CD28F1">
        <w:rPr>
          <w:rFonts w:ascii="Trebuchet MS" w:hAnsi="Trebuchet MS"/>
          <w:szCs w:val="24"/>
        </w:rPr>
        <w:t>letters of representation were received.</w:t>
      </w:r>
    </w:p>
    <w:p w:rsidR="00441492" w:rsidRDefault="00441492" w:rsidP="00BA0347">
      <w:pPr>
        <w:spacing w:line="240" w:lineRule="auto"/>
        <w:rPr>
          <w:rFonts w:ascii="Trebuchet MS" w:hAnsi="Trebuchet MS"/>
          <w:szCs w:val="24"/>
          <w:u w:val="single"/>
        </w:rPr>
      </w:pPr>
      <w:r>
        <w:rPr>
          <w:rFonts w:ascii="Trebuchet MS" w:hAnsi="Trebuchet MS"/>
          <w:szCs w:val="24"/>
          <w:u w:val="single"/>
        </w:rPr>
        <w:t>Environmental Protection</w:t>
      </w:r>
    </w:p>
    <w:p w:rsidR="00441492" w:rsidRDefault="00AC121A" w:rsidP="00BA0347">
      <w:pPr>
        <w:spacing w:line="240" w:lineRule="auto"/>
        <w:rPr>
          <w:rFonts w:ascii="Trebuchet MS" w:hAnsi="Trebuchet MS"/>
          <w:szCs w:val="24"/>
        </w:rPr>
      </w:pPr>
      <w:r>
        <w:rPr>
          <w:rFonts w:ascii="Trebuchet MS" w:hAnsi="Trebuchet MS"/>
          <w:szCs w:val="24"/>
        </w:rPr>
        <w:t xml:space="preserve">The applicant has submitted a Phase 1 contaminated land assessment which concludes that there are some potential risks of contamination. Replacing the tanks with new is a positive step and there are therefore no objections to the development going ahead. However, if contamination is encountered it should be remediated to ensure that neighbouring land is not placed at risk and the development site is suitable for the proposed use. A condition is therefore recommended which requires the Council to be informed of any contamination encountered, and of the remediation proposed, and for remediation to be completed. </w:t>
      </w:r>
    </w:p>
    <w:p w:rsidR="00561BD2" w:rsidRDefault="00561BD2" w:rsidP="00BA0347">
      <w:pPr>
        <w:spacing w:line="240" w:lineRule="auto"/>
        <w:rPr>
          <w:rFonts w:ascii="Trebuchet MS" w:hAnsi="Trebuchet MS"/>
          <w:szCs w:val="24"/>
        </w:rPr>
      </w:pPr>
      <w:r>
        <w:rPr>
          <w:rFonts w:ascii="Trebuchet MS" w:hAnsi="Trebuchet MS"/>
          <w:szCs w:val="24"/>
        </w:rPr>
        <w:t xml:space="preserve">Fires during construction and demolition can impact on air quality and cause harm to residential amenity. Burning of waste on site could be considered to be harmful to the aims of environmental sustainability. Conditions regarding the control of noise and dust, burning of waste and hours of work are therefore recommended. </w:t>
      </w:r>
    </w:p>
    <w:p w:rsidR="00561BD2" w:rsidRDefault="00F742CC" w:rsidP="00BA0347">
      <w:pPr>
        <w:spacing w:line="240" w:lineRule="auto"/>
        <w:rPr>
          <w:rFonts w:ascii="Trebuchet MS" w:hAnsi="Trebuchet MS"/>
          <w:szCs w:val="24"/>
          <w:u w:val="single"/>
        </w:rPr>
      </w:pPr>
      <w:r>
        <w:rPr>
          <w:rFonts w:ascii="Trebuchet MS" w:hAnsi="Trebuchet MS"/>
          <w:szCs w:val="24"/>
          <w:u w:val="single"/>
        </w:rPr>
        <w:t>Ecology</w:t>
      </w:r>
    </w:p>
    <w:p w:rsidR="0093431D" w:rsidRDefault="00F45563" w:rsidP="00BA0347">
      <w:pPr>
        <w:spacing w:line="240" w:lineRule="auto"/>
        <w:rPr>
          <w:rFonts w:ascii="Trebuchet MS" w:hAnsi="Trebuchet MS"/>
          <w:szCs w:val="24"/>
        </w:rPr>
      </w:pPr>
      <w:r>
        <w:rPr>
          <w:rFonts w:ascii="Trebuchet MS" w:hAnsi="Trebuchet MS"/>
          <w:szCs w:val="24"/>
        </w:rPr>
        <w:t xml:space="preserve">The site is located in an urban environment, with very limited bat foraging habitat nearby. The structures to be demolished do not appear to have any features suitable for use by roosting bats. The habitat to be affected by the works is of low ecological value, comprising predominantly hardstanding. A small amount of improved grassland which would be lost would be re-provided elsewhere in the development. </w:t>
      </w:r>
      <w:r w:rsidR="0093431D">
        <w:rPr>
          <w:rFonts w:ascii="Trebuchet MS" w:hAnsi="Trebuchet MS"/>
          <w:szCs w:val="24"/>
        </w:rPr>
        <w:t>It is therefore considered unlikely that the proposals will affect bats or other protected species, and there are therefore no objections to the application on ecology grounds.</w:t>
      </w:r>
    </w:p>
    <w:p w:rsidR="0093431D" w:rsidRDefault="0093431D" w:rsidP="00BA0347">
      <w:pPr>
        <w:spacing w:line="240" w:lineRule="auto"/>
        <w:rPr>
          <w:rFonts w:ascii="Trebuchet MS" w:hAnsi="Trebuchet MS"/>
          <w:szCs w:val="24"/>
          <w:u w:val="single"/>
        </w:rPr>
      </w:pPr>
      <w:r>
        <w:rPr>
          <w:rFonts w:ascii="Trebuchet MS" w:hAnsi="Trebuchet MS"/>
          <w:szCs w:val="24"/>
          <w:u w:val="single"/>
        </w:rPr>
        <w:t>Transport Development Control</w:t>
      </w:r>
    </w:p>
    <w:p w:rsidR="00803C95" w:rsidRDefault="0093431D" w:rsidP="00BA0347">
      <w:pPr>
        <w:spacing w:line="240" w:lineRule="auto"/>
        <w:rPr>
          <w:rFonts w:ascii="Trebuchet MS" w:hAnsi="Trebuchet MS"/>
          <w:szCs w:val="24"/>
        </w:rPr>
      </w:pPr>
      <w:r>
        <w:rPr>
          <w:rFonts w:ascii="Trebuchet MS" w:hAnsi="Trebuchet MS"/>
          <w:szCs w:val="24"/>
        </w:rPr>
        <w:t xml:space="preserve">The existing entry point from Basingstoke Road (B3031) is to be retained, as is the access to exit the site. 14 car parking spaces are to be provided, including a disabled parking bay. Standard parking bays should be a minimum of 2.4m x 4.8m and it is recommended that parking for disabled people should not be more than 50m from the entrance to the building. Disabled car parking spaces should be 2.4m x 4.8m plus 1.2m clearance, or a footway to the side and rear of the space. This is in accordance with ‘The Building Regulations 2000: Approved Document M – Access to and Use of Buildings’ (2006). In addition, two electric car charging bays are also being provided. </w:t>
      </w:r>
      <w:r w:rsidR="00EC409F">
        <w:rPr>
          <w:rFonts w:ascii="Trebuchet MS" w:hAnsi="Trebuchet MS"/>
          <w:szCs w:val="24"/>
        </w:rPr>
        <w:t>Dimensions of the parking spaces illustrated in submitted plans are in accordance with the Council’s current parking standards and are therefore deemed acceptable.</w:t>
      </w:r>
      <w:r w:rsidR="00803C95">
        <w:rPr>
          <w:rFonts w:ascii="Trebuchet MS" w:hAnsi="Trebuchet MS"/>
          <w:szCs w:val="24"/>
        </w:rPr>
        <w:t xml:space="preserve"> There are therefore no objections to the application on transport grounds, subject to conditions.</w:t>
      </w:r>
    </w:p>
    <w:p w:rsidR="00803C95" w:rsidRDefault="00803C95" w:rsidP="00BA0347">
      <w:pPr>
        <w:spacing w:line="240" w:lineRule="auto"/>
        <w:rPr>
          <w:rFonts w:ascii="Trebuchet MS" w:hAnsi="Trebuchet MS"/>
          <w:szCs w:val="24"/>
          <w:u w:val="single"/>
        </w:rPr>
      </w:pPr>
      <w:r>
        <w:rPr>
          <w:rFonts w:ascii="Trebuchet MS" w:hAnsi="Trebuchet MS"/>
          <w:szCs w:val="24"/>
          <w:u w:val="single"/>
        </w:rPr>
        <w:t>Natural Environment</w:t>
      </w:r>
    </w:p>
    <w:p w:rsidR="00803C95" w:rsidRDefault="00803C95" w:rsidP="00BA0347">
      <w:pPr>
        <w:spacing w:line="240" w:lineRule="auto"/>
        <w:rPr>
          <w:rFonts w:ascii="Trebuchet MS" w:hAnsi="Trebuchet MS"/>
          <w:szCs w:val="24"/>
        </w:rPr>
      </w:pPr>
      <w:r>
        <w:rPr>
          <w:rFonts w:ascii="Trebuchet MS" w:hAnsi="Trebuchet MS"/>
          <w:szCs w:val="24"/>
        </w:rPr>
        <w:t xml:space="preserve">Whilst the principal of the redevelopment is acceptable, it does not appear that the applicant has fully considered trees. The site is in a 10% or less canopy cover area (as defined by the Tree Strategy). On a main route in/out of town, it is therefore a priority route for tree planting, particularly on the Basingstoke Road frontage. Whilst the lack of tree removal is positive, the aim is to increase tree numbers. </w:t>
      </w:r>
    </w:p>
    <w:p w:rsidR="00AE5045" w:rsidRDefault="00971D6B" w:rsidP="00BA0347">
      <w:pPr>
        <w:spacing w:line="240" w:lineRule="auto"/>
        <w:rPr>
          <w:rFonts w:ascii="Trebuchet MS" w:hAnsi="Trebuchet MS"/>
          <w:szCs w:val="24"/>
        </w:rPr>
      </w:pPr>
      <w:r>
        <w:rPr>
          <w:rFonts w:ascii="Trebuchet MS" w:hAnsi="Trebuchet MS"/>
          <w:szCs w:val="24"/>
        </w:rPr>
        <w:t xml:space="preserve">It is appreciated that given the proposed use, the opportunities for tree planting in the ground are limited. </w:t>
      </w:r>
      <w:r w:rsidR="00AE5045">
        <w:rPr>
          <w:rFonts w:ascii="Trebuchet MS" w:hAnsi="Trebuchet MS"/>
          <w:szCs w:val="24"/>
        </w:rPr>
        <w:t xml:space="preserve">However, the applicant should explore those that may exist, </w:t>
      </w:r>
      <w:proofErr w:type="spellStart"/>
      <w:r w:rsidR="00AE5045">
        <w:rPr>
          <w:rFonts w:ascii="Trebuchet MS" w:hAnsi="Trebuchet MS"/>
          <w:szCs w:val="24"/>
        </w:rPr>
        <w:t>e.g</w:t>
      </w:r>
      <w:proofErr w:type="spellEnd"/>
      <w:r w:rsidR="00AE5045">
        <w:rPr>
          <w:rFonts w:ascii="Trebuchet MS" w:hAnsi="Trebuchet MS"/>
          <w:szCs w:val="24"/>
        </w:rPr>
        <w:t xml:space="preserve"> on the grass area in the south-west corner fronting Basingstoke Road, and explore options for providing landscaping on the frontage, </w:t>
      </w:r>
      <w:proofErr w:type="spellStart"/>
      <w:r w:rsidR="00AE5045">
        <w:rPr>
          <w:rFonts w:ascii="Trebuchet MS" w:hAnsi="Trebuchet MS"/>
          <w:szCs w:val="24"/>
        </w:rPr>
        <w:t>e.g</w:t>
      </w:r>
      <w:proofErr w:type="spellEnd"/>
      <w:r w:rsidR="00AE5045">
        <w:rPr>
          <w:rFonts w:ascii="Trebuchet MS" w:hAnsi="Trebuchet MS"/>
          <w:szCs w:val="24"/>
        </w:rPr>
        <w:t xml:space="preserve"> in planters, to soften the site. Given the Council’s recent Climate Change Emergency declaration, all opportunities for planting should be considered and full justification given for the lack of planting for us to consider whether the proposals are acceptable. </w:t>
      </w:r>
    </w:p>
    <w:p w:rsidR="00F742CC" w:rsidRPr="00F742CC" w:rsidRDefault="00AE5045" w:rsidP="00BA0347">
      <w:pPr>
        <w:spacing w:line="240" w:lineRule="auto"/>
        <w:rPr>
          <w:rFonts w:ascii="Trebuchet MS" w:hAnsi="Trebuchet MS"/>
          <w:szCs w:val="24"/>
        </w:rPr>
      </w:pPr>
      <w:r>
        <w:rPr>
          <w:rFonts w:ascii="Trebuchet MS" w:hAnsi="Trebuchet MS"/>
          <w:szCs w:val="24"/>
        </w:rPr>
        <w:t xml:space="preserve">In addition, protection of retained trees and potential works within Root Protection Areas needs to be considered. In this respect, a brief Tree Protection Plan and Arboricultural Method Statement will be required.  </w:t>
      </w:r>
      <w:r w:rsidR="00803C95">
        <w:rPr>
          <w:rFonts w:ascii="Trebuchet MS" w:hAnsi="Trebuchet MS"/>
          <w:szCs w:val="24"/>
        </w:rPr>
        <w:t xml:space="preserve"> </w:t>
      </w:r>
      <w:r w:rsidR="0093431D">
        <w:rPr>
          <w:rFonts w:ascii="Trebuchet MS" w:hAnsi="Trebuchet MS"/>
          <w:szCs w:val="24"/>
        </w:rPr>
        <w:tab/>
      </w:r>
      <w:r w:rsidR="00F45563">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lastRenderedPageBreak/>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7D33D1" w:rsidRDefault="007D33D1" w:rsidP="00A0641B">
      <w:pPr>
        <w:spacing w:line="240" w:lineRule="auto"/>
        <w:rPr>
          <w:rFonts w:ascii="Trebuchet MS" w:hAnsi="Trebuchet MS"/>
          <w:szCs w:val="24"/>
        </w:rPr>
      </w:pPr>
      <w:r>
        <w:rPr>
          <w:rFonts w:ascii="Trebuchet MS" w:hAnsi="Trebuchet MS"/>
          <w:szCs w:val="24"/>
        </w:rPr>
        <w:t>Policy CS1 – Sustainable Construction and Design</w:t>
      </w:r>
    </w:p>
    <w:p w:rsidR="007D33D1" w:rsidRDefault="007D33D1" w:rsidP="00A0641B">
      <w:pPr>
        <w:spacing w:line="240" w:lineRule="auto"/>
        <w:rPr>
          <w:rFonts w:ascii="Trebuchet MS" w:hAnsi="Trebuchet MS"/>
          <w:szCs w:val="24"/>
        </w:rPr>
      </w:pPr>
      <w:r>
        <w:rPr>
          <w:rFonts w:ascii="Trebuchet MS" w:hAnsi="Trebuchet MS"/>
          <w:szCs w:val="24"/>
        </w:rPr>
        <w:t>Policy CS5 – Inclusive Access</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7D33D1" w:rsidRDefault="007D33D1" w:rsidP="00A0641B">
      <w:pPr>
        <w:spacing w:line="240" w:lineRule="auto"/>
        <w:rPr>
          <w:rFonts w:ascii="Trebuchet MS" w:hAnsi="Trebuchet MS"/>
          <w:szCs w:val="24"/>
        </w:rPr>
      </w:pPr>
      <w:r>
        <w:rPr>
          <w:rFonts w:ascii="Trebuchet MS" w:hAnsi="Trebuchet MS"/>
          <w:szCs w:val="24"/>
        </w:rPr>
        <w:t>Policy CS24 – Car/Cycle Parking</w:t>
      </w:r>
    </w:p>
    <w:p w:rsidR="007D33D1" w:rsidRDefault="007D33D1" w:rsidP="00A0641B">
      <w:pPr>
        <w:spacing w:line="240" w:lineRule="auto"/>
        <w:rPr>
          <w:rFonts w:ascii="Trebuchet MS" w:hAnsi="Trebuchet MS"/>
          <w:szCs w:val="24"/>
        </w:rPr>
      </w:pPr>
      <w:r>
        <w:rPr>
          <w:rFonts w:ascii="Trebuchet MS" w:hAnsi="Trebuchet MS"/>
          <w:szCs w:val="24"/>
        </w:rPr>
        <w:t>Policy CS34 – Pollution and Water Resources</w:t>
      </w:r>
    </w:p>
    <w:p w:rsidR="007D33D1" w:rsidRDefault="007D33D1" w:rsidP="00A0641B">
      <w:pPr>
        <w:spacing w:line="240" w:lineRule="auto"/>
        <w:rPr>
          <w:rFonts w:ascii="Trebuchet MS" w:hAnsi="Trebuchet MS"/>
          <w:szCs w:val="24"/>
        </w:rPr>
      </w:pPr>
      <w:r>
        <w:rPr>
          <w:rFonts w:ascii="Trebuchet MS" w:hAnsi="Trebuchet MS"/>
          <w:szCs w:val="24"/>
        </w:rPr>
        <w:t>Policy CS36 – Biodiversity and Geology</w:t>
      </w:r>
    </w:p>
    <w:p w:rsidR="007D33D1" w:rsidRDefault="007D33D1" w:rsidP="00A0641B">
      <w:pPr>
        <w:spacing w:line="240" w:lineRule="auto"/>
        <w:rPr>
          <w:rFonts w:ascii="Trebuchet MS" w:hAnsi="Trebuchet MS"/>
          <w:szCs w:val="24"/>
        </w:rPr>
      </w:pPr>
      <w:r>
        <w:rPr>
          <w:rFonts w:ascii="Trebuchet MS" w:hAnsi="Trebuchet MS"/>
          <w:szCs w:val="24"/>
        </w:rPr>
        <w:t>Policy CS38 – Trees, Hedges and Woodlands</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7D33D1" w:rsidRDefault="007D33D1" w:rsidP="00A0641B">
      <w:pPr>
        <w:spacing w:line="240" w:lineRule="auto"/>
        <w:rPr>
          <w:rFonts w:ascii="Trebuchet MS" w:hAnsi="Trebuchet MS"/>
          <w:szCs w:val="24"/>
        </w:rPr>
      </w:pPr>
      <w:r>
        <w:rPr>
          <w:rFonts w:ascii="Trebuchet MS" w:hAnsi="Trebuchet MS"/>
          <w:szCs w:val="24"/>
        </w:rPr>
        <w:t>Policy SD1 – Presumption in Favour of Sustainable Development</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7D33D1" w:rsidRDefault="007D33D1" w:rsidP="00A0641B">
      <w:pPr>
        <w:spacing w:line="240" w:lineRule="auto"/>
        <w:rPr>
          <w:rFonts w:ascii="Trebuchet MS" w:hAnsi="Trebuchet MS"/>
          <w:szCs w:val="24"/>
        </w:rPr>
      </w:pPr>
      <w:r>
        <w:rPr>
          <w:rFonts w:ascii="Trebuchet MS" w:hAnsi="Trebuchet MS"/>
          <w:szCs w:val="24"/>
        </w:rPr>
        <w:t>Policy DM12 – Access, Traffic and Highway-Related Matters</w:t>
      </w:r>
    </w:p>
    <w:p w:rsidR="007D33D1" w:rsidRDefault="007D33D1" w:rsidP="00A0641B">
      <w:pPr>
        <w:spacing w:line="240" w:lineRule="auto"/>
        <w:rPr>
          <w:rFonts w:ascii="Trebuchet MS" w:hAnsi="Trebuchet MS"/>
          <w:szCs w:val="24"/>
        </w:rPr>
      </w:pPr>
      <w:r>
        <w:rPr>
          <w:rFonts w:ascii="Trebuchet MS" w:hAnsi="Trebuchet MS"/>
          <w:szCs w:val="24"/>
        </w:rPr>
        <w:t>Policy DM17 – Green Network</w:t>
      </w:r>
    </w:p>
    <w:p w:rsidR="007D33D1" w:rsidRDefault="007D33D1" w:rsidP="00A0641B">
      <w:pPr>
        <w:spacing w:line="240" w:lineRule="auto"/>
        <w:rPr>
          <w:rFonts w:ascii="Trebuchet MS" w:hAnsi="Trebuchet MS"/>
          <w:szCs w:val="24"/>
        </w:rPr>
      </w:pPr>
      <w:r>
        <w:rPr>
          <w:rFonts w:ascii="Trebuchet MS" w:hAnsi="Trebuchet MS"/>
          <w:szCs w:val="24"/>
        </w:rPr>
        <w:t>Policy DM18 – Tree Planting</w:t>
      </w:r>
    </w:p>
    <w:p w:rsidR="007D33D1" w:rsidRDefault="007D33D1" w:rsidP="00A0641B">
      <w:pPr>
        <w:spacing w:line="240" w:lineRule="auto"/>
        <w:rPr>
          <w:rFonts w:ascii="Trebuchet MS" w:hAnsi="Trebuchet MS"/>
          <w:szCs w:val="24"/>
        </w:rPr>
      </w:pPr>
      <w:r>
        <w:rPr>
          <w:rFonts w:ascii="Trebuchet MS" w:hAnsi="Trebuchet MS"/>
          <w:szCs w:val="24"/>
        </w:rPr>
        <w:t>Policy DM19 – Air Quality</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701606" w:rsidRDefault="00701606" w:rsidP="00A0641B">
      <w:pPr>
        <w:spacing w:line="240" w:lineRule="auto"/>
        <w:rPr>
          <w:rFonts w:ascii="Trebuchet MS" w:hAnsi="Trebuchet MS"/>
          <w:szCs w:val="24"/>
          <w:u w:val="single"/>
        </w:rPr>
      </w:pPr>
      <w:r>
        <w:rPr>
          <w:rFonts w:ascii="Trebuchet MS" w:hAnsi="Trebuchet MS"/>
          <w:szCs w:val="24"/>
          <w:u w:val="single"/>
        </w:rPr>
        <w:t>Principle of development</w:t>
      </w:r>
    </w:p>
    <w:p w:rsidR="00701606" w:rsidRDefault="00701606" w:rsidP="00A0641B">
      <w:pPr>
        <w:spacing w:line="240" w:lineRule="auto"/>
        <w:rPr>
          <w:rFonts w:ascii="Trebuchet MS" w:hAnsi="Trebuchet MS"/>
          <w:szCs w:val="24"/>
        </w:rPr>
      </w:pPr>
      <w:r>
        <w:rPr>
          <w:rFonts w:ascii="Trebuchet MS" w:hAnsi="Trebuchet MS"/>
          <w:szCs w:val="24"/>
        </w:rPr>
        <w:t xml:space="preserve">The proposal enables an existing petrol station to be upgraded, suitable for modern use and in accordance with current environmental standards. Subject to other policy considerations addressed below, the principal of the development is acceptable. </w:t>
      </w:r>
    </w:p>
    <w:p w:rsidR="00701606" w:rsidRDefault="00701606"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701606" w:rsidRDefault="00701606" w:rsidP="00701606">
      <w:pPr>
        <w:spacing w:line="240" w:lineRule="auto"/>
        <w:rPr>
          <w:rFonts w:ascii="Trebuchet MS" w:hAnsi="Trebuchet MS"/>
          <w:szCs w:val="24"/>
        </w:rPr>
      </w:pPr>
      <w:r>
        <w:rPr>
          <w:rFonts w:ascii="Trebuchet MS" w:hAnsi="Trebuchet MS"/>
          <w:szCs w:val="24"/>
        </w:rPr>
        <w:t>Policy CS7 of the Core Strategy requires that all development be of a high design quality that maintains and enhances the character and appearance of the area of Reading in which it is located. The proposal</w:t>
      </w:r>
      <w:r w:rsidR="005B0AE1">
        <w:rPr>
          <w:rFonts w:ascii="Trebuchet MS" w:hAnsi="Trebuchet MS"/>
          <w:szCs w:val="24"/>
        </w:rPr>
        <w:t xml:space="preserve"> includes the removal of all existing structures on site, and the replacement of the same with a modern appearance</w:t>
      </w:r>
      <w:r>
        <w:rPr>
          <w:rFonts w:ascii="Trebuchet MS" w:hAnsi="Trebuchet MS"/>
          <w:szCs w:val="24"/>
        </w:rPr>
        <w:t xml:space="preserve">. </w:t>
      </w:r>
      <w:r w:rsidR="005B0AE1">
        <w:rPr>
          <w:rFonts w:ascii="Trebuchet MS" w:hAnsi="Trebuchet MS"/>
          <w:szCs w:val="24"/>
        </w:rPr>
        <w:t xml:space="preserve">The materials proposed are suitable given the nature of the development, and the site is considered capable of accommodating the larger sales building. Considering the commercial </w:t>
      </w:r>
      <w:r>
        <w:rPr>
          <w:rFonts w:ascii="Trebuchet MS" w:hAnsi="Trebuchet MS"/>
          <w:szCs w:val="24"/>
        </w:rPr>
        <w:t>nature of the surrounding area, the proposal</w:t>
      </w:r>
      <w:r w:rsidR="005B0AE1">
        <w:rPr>
          <w:rFonts w:ascii="Trebuchet MS" w:hAnsi="Trebuchet MS"/>
          <w:szCs w:val="24"/>
        </w:rPr>
        <w:t>s</w:t>
      </w:r>
      <w:r>
        <w:rPr>
          <w:rFonts w:ascii="Trebuchet MS" w:hAnsi="Trebuchet MS"/>
          <w:szCs w:val="24"/>
        </w:rPr>
        <w:t xml:space="preserve"> would not detract from the character of the surrounding area and is therefore in accordance with Policy CS7 of the Core Strategy.</w:t>
      </w:r>
    </w:p>
    <w:p w:rsidR="00AD507F" w:rsidRDefault="00AD507F" w:rsidP="00AD507F">
      <w:pPr>
        <w:spacing w:line="240" w:lineRule="auto"/>
        <w:rPr>
          <w:rFonts w:ascii="Trebuchet MS" w:hAnsi="Trebuchet MS"/>
          <w:szCs w:val="24"/>
          <w:u w:val="single"/>
        </w:rPr>
      </w:pPr>
      <w:r>
        <w:rPr>
          <w:rFonts w:ascii="Trebuchet MS" w:hAnsi="Trebuchet MS"/>
          <w:szCs w:val="24"/>
          <w:u w:val="single"/>
        </w:rPr>
        <w:t>Impact on neighbours</w:t>
      </w:r>
    </w:p>
    <w:p w:rsidR="00AD507F" w:rsidRDefault="00AD507F" w:rsidP="00AD507F">
      <w:pPr>
        <w:spacing w:line="240" w:lineRule="auto"/>
        <w:rPr>
          <w:rFonts w:ascii="Trebuchet MS" w:hAnsi="Trebuchet MS"/>
          <w:szCs w:val="24"/>
        </w:rPr>
      </w:pPr>
      <w:r>
        <w:rPr>
          <w:rFonts w:ascii="Trebuchet MS" w:hAnsi="Trebuchet MS"/>
          <w:szCs w:val="24"/>
        </w:rPr>
        <w:t xml:space="preserve">The </w:t>
      </w:r>
      <w:r>
        <w:rPr>
          <w:rFonts w:ascii="Trebuchet MS" w:hAnsi="Trebuchet MS"/>
          <w:szCs w:val="24"/>
        </w:rPr>
        <w:t>petrol station</w:t>
      </w:r>
      <w:r>
        <w:rPr>
          <w:rFonts w:ascii="Trebuchet MS" w:hAnsi="Trebuchet MS"/>
          <w:szCs w:val="24"/>
        </w:rPr>
        <w:t xml:space="preserve"> is located </w:t>
      </w:r>
      <w:r>
        <w:rPr>
          <w:rFonts w:ascii="Trebuchet MS" w:hAnsi="Trebuchet MS"/>
          <w:szCs w:val="24"/>
        </w:rPr>
        <w:t>within an established commercial</w:t>
      </w:r>
      <w:r>
        <w:rPr>
          <w:rFonts w:ascii="Trebuchet MS" w:hAnsi="Trebuchet MS"/>
          <w:szCs w:val="24"/>
        </w:rPr>
        <w:t xml:space="preserve"> area and </w:t>
      </w:r>
      <w:r>
        <w:rPr>
          <w:rFonts w:ascii="Trebuchet MS" w:hAnsi="Trebuchet MS"/>
          <w:szCs w:val="24"/>
        </w:rPr>
        <w:t>replaces an existing use on a like-for-like basis. Th</w:t>
      </w:r>
      <w:r>
        <w:rPr>
          <w:rFonts w:ascii="Trebuchet MS" w:hAnsi="Trebuchet MS"/>
          <w:szCs w:val="24"/>
        </w:rPr>
        <w:t>e proposa</w:t>
      </w:r>
      <w:r>
        <w:rPr>
          <w:rFonts w:ascii="Trebuchet MS" w:hAnsi="Trebuchet MS"/>
          <w:szCs w:val="24"/>
        </w:rPr>
        <w:t>l is not considered to be</w:t>
      </w:r>
      <w:r>
        <w:rPr>
          <w:rFonts w:ascii="Trebuchet MS" w:hAnsi="Trebuchet MS"/>
          <w:szCs w:val="24"/>
        </w:rPr>
        <w:t xml:space="preserve"> significant</w:t>
      </w:r>
      <w:r>
        <w:rPr>
          <w:rFonts w:ascii="Trebuchet MS" w:hAnsi="Trebuchet MS"/>
          <w:szCs w:val="24"/>
        </w:rPr>
        <w:t xml:space="preserve">ly </w:t>
      </w:r>
      <w:proofErr w:type="gramStart"/>
      <w:r>
        <w:rPr>
          <w:rFonts w:ascii="Trebuchet MS" w:hAnsi="Trebuchet MS"/>
          <w:szCs w:val="24"/>
        </w:rPr>
        <w:t xml:space="preserve">more </w:t>
      </w:r>
      <w:r>
        <w:rPr>
          <w:rFonts w:ascii="Trebuchet MS" w:hAnsi="Trebuchet MS"/>
          <w:szCs w:val="24"/>
        </w:rPr>
        <w:t xml:space="preserve"> harm</w:t>
      </w:r>
      <w:r>
        <w:rPr>
          <w:rFonts w:ascii="Trebuchet MS" w:hAnsi="Trebuchet MS"/>
          <w:szCs w:val="24"/>
        </w:rPr>
        <w:t>ful</w:t>
      </w:r>
      <w:proofErr w:type="gramEnd"/>
      <w:r>
        <w:rPr>
          <w:rFonts w:ascii="Trebuchet MS" w:hAnsi="Trebuchet MS"/>
          <w:szCs w:val="24"/>
        </w:rPr>
        <w:t xml:space="preserve"> to neighbouring occupiers is terms of noise and disturbance</w:t>
      </w:r>
      <w:r>
        <w:rPr>
          <w:rFonts w:ascii="Trebuchet MS" w:hAnsi="Trebuchet MS"/>
          <w:szCs w:val="24"/>
        </w:rPr>
        <w:t xml:space="preserve"> than the existing operation</w:t>
      </w:r>
      <w:r>
        <w:rPr>
          <w:rFonts w:ascii="Trebuchet MS" w:hAnsi="Trebuchet MS"/>
          <w:szCs w:val="24"/>
        </w:rPr>
        <w:t xml:space="preserve">. The proposal is therefore in accordance with Policy DM4 of the Sites and Detailed Policies Document. </w:t>
      </w:r>
    </w:p>
    <w:p w:rsidR="00AD507F" w:rsidRDefault="00AD507F" w:rsidP="00AD507F">
      <w:pPr>
        <w:spacing w:line="240" w:lineRule="auto"/>
        <w:rPr>
          <w:rFonts w:ascii="Trebuchet MS" w:hAnsi="Trebuchet MS"/>
          <w:szCs w:val="24"/>
          <w:u w:val="single"/>
        </w:rPr>
      </w:pPr>
      <w:r>
        <w:rPr>
          <w:rFonts w:ascii="Trebuchet MS" w:hAnsi="Trebuchet MS"/>
          <w:szCs w:val="24"/>
          <w:u w:val="single"/>
        </w:rPr>
        <w:t>Transport</w:t>
      </w:r>
    </w:p>
    <w:p w:rsidR="00AD507F" w:rsidRPr="00BC5925" w:rsidRDefault="00AD507F" w:rsidP="00AD507F">
      <w:pPr>
        <w:spacing w:line="240" w:lineRule="auto"/>
        <w:rPr>
          <w:rFonts w:ascii="Trebuchet MS" w:hAnsi="Trebuchet MS"/>
          <w:szCs w:val="24"/>
        </w:rPr>
      </w:pPr>
      <w:r>
        <w:rPr>
          <w:rFonts w:ascii="Trebuchet MS" w:hAnsi="Trebuchet MS"/>
          <w:szCs w:val="24"/>
        </w:rPr>
        <w:t xml:space="preserve">As per the consultation response from Transport Development Control, the proposal </w:t>
      </w:r>
      <w:r>
        <w:rPr>
          <w:rFonts w:ascii="Trebuchet MS" w:hAnsi="Trebuchet MS"/>
          <w:szCs w:val="24"/>
        </w:rPr>
        <w:t xml:space="preserve">is unlikely to have any impact on the local highway network. </w:t>
      </w:r>
      <w:r>
        <w:rPr>
          <w:rFonts w:ascii="Trebuchet MS" w:hAnsi="Trebuchet MS"/>
          <w:szCs w:val="24"/>
        </w:rPr>
        <w:t xml:space="preserve">Indeed, the manoeuvrability of vehicles around the petrol station will be improved as a result of the proposals, including the provision of a dedicated access lane to the adjoining land use. The proposed parking provision is considered acceptable, and is to be secured by condition. </w:t>
      </w:r>
      <w:r>
        <w:rPr>
          <w:rFonts w:ascii="Trebuchet MS" w:hAnsi="Trebuchet MS"/>
          <w:szCs w:val="24"/>
        </w:rPr>
        <w:t xml:space="preserve">The proposal is therefore in accordance with Policy DM12 of the Sites and Detailed Policies Document.   </w:t>
      </w:r>
    </w:p>
    <w:p w:rsidR="00701606" w:rsidRDefault="00AD507F" w:rsidP="00A0641B">
      <w:pPr>
        <w:spacing w:line="240" w:lineRule="auto"/>
        <w:rPr>
          <w:rFonts w:ascii="Trebuchet MS" w:hAnsi="Trebuchet MS"/>
          <w:szCs w:val="24"/>
          <w:u w:val="single"/>
        </w:rPr>
      </w:pPr>
      <w:r>
        <w:rPr>
          <w:rFonts w:ascii="Trebuchet MS" w:hAnsi="Trebuchet MS"/>
          <w:szCs w:val="24"/>
          <w:u w:val="single"/>
        </w:rPr>
        <w:t>Environmental Protection</w:t>
      </w:r>
    </w:p>
    <w:p w:rsidR="00AD507F" w:rsidRPr="00AD507F" w:rsidRDefault="00AD507F" w:rsidP="00A0641B">
      <w:pPr>
        <w:spacing w:line="240" w:lineRule="auto"/>
        <w:rPr>
          <w:rFonts w:ascii="Trebuchet MS" w:hAnsi="Trebuchet MS"/>
          <w:szCs w:val="24"/>
        </w:rPr>
      </w:pPr>
      <w:r>
        <w:rPr>
          <w:rFonts w:ascii="Trebuchet MS" w:hAnsi="Trebuchet MS"/>
          <w:szCs w:val="24"/>
        </w:rPr>
        <w:t>Given the nature of the land use, it is expected that the site contains contaminated land. This is confirmed by th</w:t>
      </w:r>
      <w:r w:rsidR="00AD5CF6">
        <w:rPr>
          <w:rFonts w:ascii="Trebuchet MS" w:hAnsi="Trebuchet MS"/>
          <w:szCs w:val="24"/>
        </w:rPr>
        <w:t>e Phase 1 assessment supplied with</w:t>
      </w:r>
      <w:r>
        <w:rPr>
          <w:rFonts w:ascii="Trebuchet MS" w:hAnsi="Trebuchet MS"/>
          <w:szCs w:val="24"/>
        </w:rPr>
        <w:t xml:space="preserve"> the application. </w:t>
      </w:r>
      <w:r w:rsidR="00AD5CF6">
        <w:rPr>
          <w:rFonts w:ascii="Trebuchet MS" w:hAnsi="Trebuchet MS"/>
          <w:szCs w:val="24"/>
        </w:rPr>
        <w:t xml:space="preserve">Policy CS34 states that development will only be permitted on land affected by contamination where it can be satisfactorily demonstrated that the contamination can be remediated successfully. Conditions are therefore applied accordingly, in the instance that contamination is discovered during the course of the works. </w:t>
      </w:r>
    </w:p>
    <w:p w:rsidR="00AD507F" w:rsidRDefault="00AD507F" w:rsidP="00A0641B">
      <w:pPr>
        <w:spacing w:line="240" w:lineRule="auto"/>
        <w:rPr>
          <w:rFonts w:ascii="Trebuchet MS" w:hAnsi="Trebuchet MS"/>
          <w:szCs w:val="24"/>
          <w:u w:val="single"/>
        </w:rPr>
      </w:pPr>
      <w:r>
        <w:rPr>
          <w:rFonts w:ascii="Trebuchet MS" w:hAnsi="Trebuchet MS"/>
          <w:szCs w:val="24"/>
          <w:u w:val="single"/>
        </w:rPr>
        <w:t>Natural Environment</w:t>
      </w:r>
    </w:p>
    <w:p w:rsidR="00AD507F" w:rsidRPr="00AD507F" w:rsidRDefault="00AD5CF6" w:rsidP="00A0641B">
      <w:pPr>
        <w:spacing w:line="240" w:lineRule="auto"/>
        <w:rPr>
          <w:rFonts w:ascii="Trebuchet MS" w:hAnsi="Trebuchet MS"/>
          <w:szCs w:val="24"/>
        </w:rPr>
      </w:pPr>
      <w:r>
        <w:rPr>
          <w:rFonts w:ascii="Trebuchet MS" w:hAnsi="Trebuchet MS"/>
          <w:szCs w:val="24"/>
        </w:rPr>
        <w:t>The site is located within an identified Green Link. While no trees would be removed to facilitate the proposals, it is considered prudent to improve the on-site landscaping offer as a result of the proposals. Discussions with the applicant during the course of the application have confirmed that landscaping can be accommodated to the site frontage, which is considered acceptable. Subject to conditions, the proposals are in accordance with Policies CS38, DM17 and DM18.</w:t>
      </w:r>
      <w:bookmarkStart w:id="0" w:name="_GoBack"/>
      <w:bookmarkEnd w:id="0"/>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3E65"/>
    <w:rsid w:val="00136CBE"/>
    <w:rsid w:val="001462B1"/>
    <w:rsid w:val="00153F67"/>
    <w:rsid w:val="001724C3"/>
    <w:rsid w:val="001A59D1"/>
    <w:rsid w:val="001B1192"/>
    <w:rsid w:val="00203FEC"/>
    <w:rsid w:val="0025023D"/>
    <w:rsid w:val="00271E64"/>
    <w:rsid w:val="002D57F2"/>
    <w:rsid w:val="002F7727"/>
    <w:rsid w:val="0037116B"/>
    <w:rsid w:val="00394FA3"/>
    <w:rsid w:val="003C3AC5"/>
    <w:rsid w:val="003F5779"/>
    <w:rsid w:val="00435A3F"/>
    <w:rsid w:val="00441492"/>
    <w:rsid w:val="00471B8C"/>
    <w:rsid w:val="00493FCB"/>
    <w:rsid w:val="004B46CD"/>
    <w:rsid w:val="00503777"/>
    <w:rsid w:val="00531F4B"/>
    <w:rsid w:val="00561BD2"/>
    <w:rsid w:val="005B0AE1"/>
    <w:rsid w:val="005C3E8D"/>
    <w:rsid w:val="006207E9"/>
    <w:rsid w:val="006520C0"/>
    <w:rsid w:val="00656759"/>
    <w:rsid w:val="00661FA5"/>
    <w:rsid w:val="0068081B"/>
    <w:rsid w:val="00683BBD"/>
    <w:rsid w:val="006A11BD"/>
    <w:rsid w:val="00701606"/>
    <w:rsid w:val="00742F35"/>
    <w:rsid w:val="007A1C70"/>
    <w:rsid w:val="007A4C9A"/>
    <w:rsid w:val="007B6972"/>
    <w:rsid w:val="007C55A2"/>
    <w:rsid w:val="007D33D1"/>
    <w:rsid w:val="00803C95"/>
    <w:rsid w:val="0081229E"/>
    <w:rsid w:val="008942E3"/>
    <w:rsid w:val="0093431D"/>
    <w:rsid w:val="00935AC7"/>
    <w:rsid w:val="00941904"/>
    <w:rsid w:val="00971D6B"/>
    <w:rsid w:val="009A0C0E"/>
    <w:rsid w:val="00A0641B"/>
    <w:rsid w:val="00A07CBB"/>
    <w:rsid w:val="00A10BFC"/>
    <w:rsid w:val="00A474B3"/>
    <w:rsid w:val="00A7635C"/>
    <w:rsid w:val="00A91268"/>
    <w:rsid w:val="00A95E82"/>
    <w:rsid w:val="00AC121A"/>
    <w:rsid w:val="00AD3648"/>
    <w:rsid w:val="00AD507F"/>
    <w:rsid w:val="00AD5CF6"/>
    <w:rsid w:val="00AE5045"/>
    <w:rsid w:val="00BA0347"/>
    <w:rsid w:val="00BC3D09"/>
    <w:rsid w:val="00BE318D"/>
    <w:rsid w:val="00C0147F"/>
    <w:rsid w:val="00C2070A"/>
    <w:rsid w:val="00C26EFF"/>
    <w:rsid w:val="00CB0684"/>
    <w:rsid w:val="00CC3590"/>
    <w:rsid w:val="00CD28F1"/>
    <w:rsid w:val="00D721C4"/>
    <w:rsid w:val="00E601FB"/>
    <w:rsid w:val="00EA0B41"/>
    <w:rsid w:val="00EC327C"/>
    <w:rsid w:val="00EC409F"/>
    <w:rsid w:val="00ED3E57"/>
    <w:rsid w:val="00F45563"/>
    <w:rsid w:val="00F55A4D"/>
    <w:rsid w:val="00F653C1"/>
    <w:rsid w:val="00F742CC"/>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5</Pages>
  <Words>1625</Words>
  <Characters>9267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6</cp:revision>
  <dcterms:created xsi:type="dcterms:W3CDTF">2019-08-28T14:47:00Z</dcterms:created>
  <dcterms:modified xsi:type="dcterms:W3CDTF">2019-08-28T17:11:00Z</dcterms:modified>
</cp:coreProperties>
</file>