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50AC4" w14:textId="77777777" w:rsidR="004A75D4" w:rsidRDefault="004A75D4" w:rsidP="004A75D4">
      <w:pPr>
        <w:pStyle w:val="Default"/>
      </w:pPr>
    </w:p>
    <w:p w14:paraId="3A360EAD" w14:textId="77777777" w:rsidR="004A75D4" w:rsidRDefault="004A75D4" w:rsidP="004A75D4">
      <w:pPr>
        <w:pStyle w:val="Default"/>
        <w:jc w:val="center"/>
        <w:rPr>
          <w:b/>
          <w:bCs/>
          <w:i/>
          <w:iCs/>
          <w:sz w:val="40"/>
          <w:szCs w:val="40"/>
        </w:rPr>
      </w:pPr>
    </w:p>
    <w:p w14:paraId="450404AA" w14:textId="77777777" w:rsidR="004A75D4" w:rsidRDefault="004A75D4" w:rsidP="004A75D4">
      <w:pPr>
        <w:pStyle w:val="Default"/>
        <w:jc w:val="center"/>
        <w:rPr>
          <w:b/>
          <w:bCs/>
          <w:i/>
          <w:iCs/>
          <w:sz w:val="40"/>
          <w:szCs w:val="40"/>
        </w:rPr>
      </w:pPr>
    </w:p>
    <w:p w14:paraId="4DF56DCD" w14:textId="77777777" w:rsidR="004A75D4" w:rsidRDefault="004A75D4" w:rsidP="004A75D4">
      <w:pPr>
        <w:pStyle w:val="Default"/>
        <w:jc w:val="center"/>
        <w:rPr>
          <w:b/>
          <w:bCs/>
          <w:i/>
          <w:iCs/>
          <w:sz w:val="40"/>
          <w:szCs w:val="40"/>
        </w:rPr>
      </w:pPr>
    </w:p>
    <w:p w14:paraId="2DCF9633" w14:textId="77777777" w:rsidR="004A75D4" w:rsidRDefault="004A75D4" w:rsidP="004A75D4">
      <w:pPr>
        <w:pStyle w:val="Default"/>
        <w:jc w:val="center"/>
        <w:rPr>
          <w:b/>
          <w:bCs/>
          <w:i/>
          <w:iCs/>
          <w:sz w:val="40"/>
          <w:szCs w:val="40"/>
        </w:rPr>
      </w:pPr>
    </w:p>
    <w:p w14:paraId="067ACAB6" w14:textId="364C9081" w:rsidR="004A75D4" w:rsidRPr="004A75D4" w:rsidRDefault="004A75D4" w:rsidP="004A75D4">
      <w:pPr>
        <w:pStyle w:val="Default"/>
        <w:jc w:val="center"/>
        <w:rPr>
          <w:sz w:val="40"/>
          <w:szCs w:val="40"/>
        </w:rPr>
      </w:pPr>
      <w:r w:rsidRPr="004A75D4">
        <w:rPr>
          <w:b/>
          <w:bCs/>
          <w:iCs/>
          <w:sz w:val="40"/>
          <w:szCs w:val="40"/>
        </w:rPr>
        <w:t>Change of use of existing dwelling user class C3</w:t>
      </w:r>
    </w:p>
    <w:p w14:paraId="2FBF62DD" w14:textId="70750576" w:rsidR="004A75D4" w:rsidRPr="004A75D4" w:rsidRDefault="004A75D4" w:rsidP="004A75D4">
      <w:pPr>
        <w:pStyle w:val="Default"/>
        <w:jc w:val="center"/>
        <w:rPr>
          <w:sz w:val="40"/>
          <w:szCs w:val="40"/>
        </w:rPr>
      </w:pPr>
      <w:r w:rsidRPr="004A75D4">
        <w:rPr>
          <w:b/>
          <w:bCs/>
          <w:iCs/>
          <w:sz w:val="40"/>
          <w:szCs w:val="40"/>
        </w:rPr>
        <w:t>to Home in Multiple Occupation user class C4</w:t>
      </w:r>
    </w:p>
    <w:p w14:paraId="1CBF9912" w14:textId="77777777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</w:p>
    <w:p w14:paraId="3AEB8C9E" w14:textId="77777777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  <w:r w:rsidRPr="004A75D4">
        <w:rPr>
          <w:b/>
          <w:bCs/>
          <w:iCs/>
          <w:sz w:val="40"/>
          <w:szCs w:val="40"/>
        </w:rPr>
        <w:t xml:space="preserve">at </w:t>
      </w:r>
      <w:r>
        <w:rPr>
          <w:b/>
          <w:bCs/>
          <w:iCs/>
          <w:sz w:val="40"/>
          <w:szCs w:val="40"/>
        </w:rPr>
        <w:t>1</w:t>
      </w:r>
      <w:r w:rsidRPr="004A75D4">
        <w:rPr>
          <w:b/>
          <w:bCs/>
          <w:iCs/>
          <w:sz w:val="40"/>
          <w:szCs w:val="40"/>
        </w:rPr>
        <w:t xml:space="preserve">7 </w:t>
      </w:r>
      <w:r>
        <w:rPr>
          <w:b/>
          <w:bCs/>
          <w:iCs/>
          <w:sz w:val="40"/>
          <w:szCs w:val="40"/>
        </w:rPr>
        <w:t>St Edwards Road</w:t>
      </w:r>
    </w:p>
    <w:p w14:paraId="5C407B58" w14:textId="45C27421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  <w:r w:rsidRPr="004A75D4">
        <w:rPr>
          <w:b/>
          <w:bCs/>
          <w:iCs/>
          <w:sz w:val="40"/>
          <w:szCs w:val="40"/>
        </w:rPr>
        <w:t>Reading</w:t>
      </w:r>
    </w:p>
    <w:p w14:paraId="4FEDE4AA" w14:textId="5A445948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  <w:r>
        <w:rPr>
          <w:b/>
          <w:bCs/>
          <w:iCs/>
          <w:sz w:val="40"/>
          <w:szCs w:val="40"/>
        </w:rPr>
        <w:t>RG6 1NL</w:t>
      </w:r>
    </w:p>
    <w:p w14:paraId="0B21FB19" w14:textId="31AA9CB0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</w:p>
    <w:p w14:paraId="7949E506" w14:textId="22E41643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</w:p>
    <w:p w14:paraId="2336BE37" w14:textId="27A1CAF1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  <w:r>
        <w:rPr>
          <w:b/>
          <w:bCs/>
          <w:iCs/>
          <w:sz w:val="40"/>
          <w:szCs w:val="40"/>
        </w:rPr>
        <w:t xml:space="preserve">Application by </w:t>
      </w:r>
    </w:p>
    <w:p w14:paraId="04F33C79" w14:textId="518D22C7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  <w:r>
        <w:rPr>
          <w:b/>
          <w:bCs/>
          <w:iCs/>
          <w:sz w:val="40"/>
          <w:szCs w:val="40"/>
        </w:rPr>
        <w:t>Mrs Dina Chima</w:t>
      </w:r>
    </w:p>
    <w:p w14:paraId="2E7C010A" w14:textId="5BCD2BD4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</w:p>
    <w:p w14:paraId="69175A8D" w14:textId="3FF9BAB3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</w:p>
    <w:p w14:paraId="6A7C38F2" w14:textId="77777777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</w:p>
    <w:p w14:paraId="61B321D0" w14:textId="6CD5F6E2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  <w:r>
        <w:rPr>
          <w:b/>
          <w:bCs/>
          <w:iCs/>
          <w:sz w:val="40"/>
          <w:szCs w:val="40"/>
        </w:rPr>
        <w:t>DESIGN AND ACCESS STATEMENT</w:t>
      </w:r>
    </w:p>
    <w:p w14:paraId="676D39FB" w14:textId="64563204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</w:p>
    <w:p w14:paraId="59C9A981" w14:textId="2878A2D7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</w:p>
    <w:p w14:paraId="370BD7F1" w14:textId="5C67F71D" w:rsidR="004A75D4" w:rsidRDefault="004A75D4" w:rsidP="004A75D4">
      <w:pPr>
        <w:pStyle w:val="Default"/>
        <w:jc w:val="center"/>
        <w:rPr>
          <w:b/>
          <w:bCs/>
          <w:iCs/>
          <w:sz w:val="40"/>
          <w:szCs w:val="40"/>
        </w:rPr>
      </w:pPr>
    </w:p>
    <w:p w14:paraId="1B800714" w14:textId="199C4131" w:rsidR="004A75D4" w:rsidRDefault="004A75D4">
      <w:pPr>
        <w:rPr>
          <w:rFonts w:ascii="Times New Roman" w:hAnsi="Times New Roman" w:cs="Times New Roman"/>
          <w:b/>
          <w:bCs/>
          <w:iCs/>
          <w:color w:val="000000"/>
          <w:sz w:val="40"/>
          <w:szCs w:val="40"/>
        </w:rPr>
      </w:pPr>
      <w:r>
        <w:rPr>
          <w:b/>
          <w:bCs/>
          <w:iCs/>
          <w:sz w:val="40"/>
          <w:szCs w:val="40"/>
        </w:rPr>
        <w:br w:type="page"/>
      </w:r>
    </w:p>
    <w:p w14:paraId="1675BAFB" w14:textId="79716E8A" w:rsidR="004A75D4" w:rsidRDefault="004A75D4" w:rsidP="004A75D4">
      <w:pPr>
        <w:pStyle w:val="Default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Introduction, Site Location, and Description </w:t>
      </w:r>
    </w:p>
    <w:p w14:paraId="0FAAA649" w14:textId="77777777" w:rsidR="004A75D4" w:rsidRDefault="004A75D4" w:rsidP="004A75D4">
      <w:pPr>
        <w:pStyle w:val="Default"/>
        <w:rPr>
          <w:sz w:val="40"/>
          <w:szCs w:val="40"/>
        </w:rPr>
      </w:pPr>
    </w:p>
    <w:p w14:paraId="3D92DAB8" w14:textId="0277B571" w:rsidR="004A75D4" w:rsidRPr="00CD0825" w:rsidRDefault="004A75D4" w:rsidP="004A75D4">
      <w:pPr>
        <w:pStyle w:val="Default"/>
        <w:rPr>
          <w:rFonts w:ascii="Maiandra GD" w:hAnsi="Maiandra GD" w:cs="Maiandra GD"/>
          <w:sz w:val="28"/>
          <w:szCs w:val="28"/>
        </w:rPr>
      </w:pPr>
      <w:r w:rsidRPr="00CD0825">
        <w:rPr>
          <w:rFonts w:ascii="Maiandra GD" w:hAnsi="Maiandra GD" w:cs="Maiandra GD"/>
          <w:sz w:val="28"/>
          <w:szCs w:val="28"/>
        </w:rPr>
        <w:t xml:space="preserve">This design &amp; access statement has been prepared </w:t>
      </w:r>
      <w:r w:rsidR="00CD0825" w:rsidRPr="00CD0825">
        <w:rPr>
          <w:rFonts w:ascii="Maiandra GD" w:hAnsi="Maiandra GD" w:cs="Maiandra GD"/>
          <w:sz w:val="28"/>
          <w:szCs w:val="28"/>
        </w:rPr>
        <w:t>to</w:t>
      </w:r>
      <w:r w:rsidRPr="00CD0825">
        <w:rPr>
          <w:rFonts w:ascii="Maiandra GD" w:hAnsi="Maiandra GD" w:cs="Maiandra GD"/>
          <w:sz w:val="28"/>
          <w:szCs w:val="28"/>
        </w:rPr>
        <w:t xml:space="preserve"> support </w:t>
      </w:r>
      <w:r w:rsidR="00CD0825" w:rsidRPr="00CD0825">
        <w:rPr>
          <w:rFonts w:ascii="Maiandra GD" w:hAnsi="Maiandra GD" w:cs="Maiandra GD"/>
          <w:sz w:val="28"/>
          <w:szCs w:val="28"/>
        </w:rPr>
        <w:t xml:space="preserve">the </w:t>
      </w:r>
      <w:r w:rsidRPr="00CD0825">
        <w:rPr>
          <w:rFonts w:ascii="Maiandra GD" w:hAnsi="Maiandra GD" w:cs="Maiandra GD"/>
          <w:sz w:val="28"/>
          <w:szCs w:val="28"/>
        </w:rPr>
        <w:t xml:space="preserve">planning application for the change of use of an existing property which was a </w:t>
      </w:r>
      <w:proofErr w:type="gramStart"/>
      <w:r w:rsidRPr="00CD0825">
        <w:rPr>
          <w:rFonts w:ascii="Maiandra GD" w:hAnsi="Maiandra GD" w:cs="Maiandra GD"/>
          <w:sz w:val="28"/>
          <w:szCs w:val="28"/>
        </w:rPr>
        <w:t>single family</w:t>
      </w:r>
      <w:proofErr w:type="gramEnd"/>
      <w:r w:rsidRPr="00CD0825">
        <w:rPr>
          <w:rFonts w:ascii="Maiandra GD" w:hAnsi="Maiandra GD" w:cs="Maiandra GD"/>
          <w:sz w:val="28"/>
          <w:szCs w:val="28"/>
        </w:rPr>
        <w:t xml:space="preserve"> dwelling user class C3 and is proposed to being used as a Home in Multiple Occupation user class C4 for a small HMO with up to </w:t>
      </w:r>
      <w:r w:rsidR="00CD0825" w:rsidRPr="00CD0825">
        <w:rPr>
          <w:rFonts w:ascii="Maiandra GD" w:hAnsi="Maiandra GD" w:cs="Maiandra GD"/>
          <w:sz w:val="28"/>
          <w:szCs w:val="28"/>
        </w:rPr>
        <w:t>4</w:t>
      </w:r>
      <w:r w:rsidRPr="00CD0825">
        <w:rPr>
          <w:rFonts w:ascii="Maiandra GD" w:hAnsi="Maiandra GD" w:cs="Maiandra GD"/>
          <w:sz w:val="28"/>
          <w:szCs w:val="28"/>
        </w:rPr>
        <w:t xml:space="preserve"> rooms being let out to professionals or students attending Reading University. </w:t>
      </w:r>
    </w:p>
    <w:p w14:paraId="275C8B28" w14:textId="77777777" w:rsidR="00CD0825" w:rsidRPr="00CD0825" w:rsidRDefault="00CD0825" w:rsidP="004A75D4">
      <w:pPr>
        <w:pStyle w:val="Default"/>
        <w:rPr>
          <w:rFonts w:ascii="Maiandra GD" w:hAnsi="Maiandra GD" w:cs="Maiandra GD"/>
          <w:sz w:val="28"/>
          <w:szCs w:val="28"/>
        </w:rPr>
      </w:pPr>
    </w:p>
    <w:p w14:paraId="2ABC1B29" w14:textId="77777777" w:rsidR="00CD0825" w:rsidRPr="00CD0825" w:rsidRDefault="004A75D4" w:rsidP="004A75D4">
      <w:pPr>
        <w:pStyle w:val="Default"/>
        <w:rPr>
          <w:rFonts w:ascii="Maiandra GD" w:hAnsi="Maiandra GD" w:cs="Maiandra GD"/>
          <w:sz w:val="28"/>
          <w:szCs w:val="28"/>
        </w:rPr>
      </w:pPr>
      <w:r w:rsidRPr="00CD0825">
        <w:rPr>
          <w:rFonts w:ascii="Maiandra GD" w:hAnsi="Maiandra GD" w:cs="Maiandra GD"/>
          <w:sz w:val="28"/>
          <w:szCs w:val="28"/>
        </w:rPr>
        <w:t>The application is not retrospective as the use has not yet commenced and planning permission is only required for such a change of use due to the Article 4 Directive in the University area of Reading,</w:t>
      </w:r>
    </w:p>
    <w:p w14:paraId="45DD8CC6" w14:textId="24534CF5" w:rsidR="004A75D4" w:rsidRPr="00CD0825" w:rsidRDefault="004A75D4" w:rsidP="004A75D4">
      <w:pPr>
        <w:pStyle w:val="Default"/>
        <w:rPr>
          <w:rFonts w:ascii="Maiandra GD" w:hAnsi="Maiandra GD" w:cs="Maiandra GD"/>
          <w:sz w:val="28"/>
          <w:szCs w:val="28"/>
        </w:rPr>
      </w:pPr>
      <w:r w:rsidRPr="00CD0825">
        <w:rPr>
          <w:rFonts w:ascii="Maiandra GD" w:hAnsi="Maiandra GD" w:cs="Maiandra GD"/>
          <w:sz w:val="28"/>
          <w:szCs w:val="28"/>
        </w:rPr>
        <w:t xml:space="preserve"> </w:t>
      </w:r>
    </w:p>
    <w:p w14:paraId="54ED9C45" w14:textId="2D534A48" w:rsidR="00CD0825" w:rsidRPr="00CD0825" w:rsidRDefault="00CD0825" w:rsidP="004A75D4">
      <w:pPr>
        <w:pStyle w:val="Default"/>
        <w:rPr>
          <w:rFonts w:ascii="Maiandra GD" w:hAnsi="Maiandra GD" w:cs="Maiandra GD"/>
          <w:sz w:val="28"/>
          <w:szCs w:val="28"/>
        </w:rPr>
      </w:pPr>
      <w:r w:rsidRPr="00CD0825">
        <w:rPr>
          <w:rFonts w:ascii="Maiandra GD" w:hAnsi="Maiandra GD" w:cs="Maiandra GD"/>
          <w:sz w:val="28"/>
          <w:szCs w:val="28"/>
        </w:rPr>
        <w:t xml:space="preserve">The property consists of 3 original bedrooms on the first floor, with the ground floor consisting of two separate reception rooms.  It is </w:t>
      </w:r>
      <w:r w:rsidR="00B01C16">
        <w:rPr>
          <w:rFonts w:ascii="Maiandra GD" w:hAnsi="Maiandra GD" w:cs="Maiandra GD"/>
          <w:sz w:val="28"/>
          <w:szCs w:val="28"/>
        </w:rPr>
        <w:t xml:space="preserve">proposed </w:t>
      </w:r>
      <w:r w:rsidR="00D3285F">
        <w:rPr>
          <w:rFonts w:ascii="Maiandra GD" w:hAnsi="Maiandra GD" w:cs="Maiandra GD"/>
          <w:sz w:val="28"/>
          <w:szCs w:val="28"/>
        </w:rPr>
        <w:t xml:space="preserve">that the </w:t>
      </w:r>
      <w:r w:rsidR="00B01C16">
        <w:rPr>
          <w:rFonts w:ascii="Maiandra GD" w:hAnsi="Maiandra GD" w:cs="Maiandra GD"/>
          <w:sz w:val="28"/>
          <w:szCs w:val="28"/>
        </w:rPr>
        <w:t xml:space="preserve">property will be let to three or four individuals with the possibility of </w:t>
      </w:r>
      <w:r w:rsidRPr="00CD0825">
        <w:rPr>
          <w:rFonts w:ascii="Maiandra GD" w:hAnsi="Maiandra GD" w:cs="Maiandra GD"/>
          <w:sz w:val="28"/>
          <w:szCs w:val="28"/>
        </w:rPr>
        <w:t xml:space="preserve">the </w:t>
      </w:r>
      <w:r>
        <w:rPr>
          <w:rFonts w:ascii="Maiandra GD" w:hAnsi="Maiandra GD" w:cs="Maiandra GD"/>
          <w:sz w:val="28"/>
          <w:szCs w:val="28"/>
        </w:rPr>
        <w:t xml:space="preserve">front room </w:t>
      </w:r>
      <w:r w:rsidR="00B01C16">
        <w:rPr>
          <w:rFonts w:ascii="Maiandra GD" w:hAnsi="Maiandra GD" w:cs="Maiandra GD"/>
          <w:sz w:val="28"/>
          <w:szCs w:val="28"/>
        </w:rPr>
        <w:t xml:space="preserve">to </w:t>
      </w:r>
      <w:r>
        <w:rPr>
          <w:rFonts w:ascii="Maiandra GD" w:hAnsi="Maiandra GD" w:cs="Maiandra GD"/>
          <w:sz w:val="28"/>
          <w:szCs w:val="28"/>
        </w:rPr>
        <w:t>be used as a further bedroom and the middle room which is next to the stairs and closest to the kitchen will be used as a communal living room.  There is also a communal kitchen and bathroom to the rear of the property.</w:t>
      </w:r>
    </w:p>
    <w:p w14:paraId="6A79F847" w14:textId="6436AEE2" w:rsidR="00CD0825" w:rsidRPr="00CD0825" w:rsidRDefault="00CD0825" w:rsidP="004A75D4">
      <w:pPr>
        <w:pStyle w:val="Default"/>
        <w:rPr>
          <w:rFonts w:ascii="Maiandra GD" w:hAnsi="Maiandra GD" w:cs="Maiandra GD"/>
          <w:sz w:val="28"/>
          <w:szCs w:val="28"/>
        </w:rPr>
      </w:pPr>
    </w:p>
    <w:p w14:paraId="55925789" w14:textId="77777777" w:rsidR="00CD0825" w:rsidRDefault="004A75D4" w:rsidP="004A75D4">
      <w:pPr>
        <w:pStyle w:val="Default"/>
        <w:rPr>
          <w:rFonts w:ascii="Maiandra GD" w:hAnsi="Maiandra GD" w:cs="Maiandra GD"/>
          <w:sz w:val="28"/>
          <w:szCs w:val="28"/>
        </w:rPr>
      </w:pPr>
      <w:r w:rsidRPr="00CD0825">
        <w:rPr>
          <w:rFonts w:ascii="Maiandra GD" w:hAnsi="Maiandra GD" w:cs="Maiandra GD"/>
          <w:sz w:val="28"/>
          <w:szCs w:val="28"/>
        </w:rPr>
        <w:t>Access is available to all occupiers to the rear garden of the property</w:t>
      </w:r>
      <w:r w:rsidR="00CD0825">
        <w:rPr>
          <w:rFonts w:ascii="Maiandra GD" w:hAnsi="Maiandra GD" w:cs="Maiandra GD"/>
          <w:sz w:val="28"/>
          <w:szCs w:val="28"/>
        </w:rPr>
        <w:t xml:space="preserve"> via a door from the kitchen.</w:t>
      </w:r>
    </w:p>
    <w:p w14:paraId="3A523361" w14:textId="677A300D" w:rsidR="004A75D4" w:rsidRPr="00CD0825" w:rsidRDefault="004A75D4" w:rsidP="004A75D4">
      <w:pPr>
        <w:pStyle w:val="Default"/>
        <w:rPr>
          <w:rFonts w:ascii="Maiandra GD" w:hAnsi="Maiandra GD" w:cs="Maiandra GD"/>
          <w:sz w:val="28"/>
          <w:szCs w:val="28"/>
        </w:rPr>
      </w:pPr>
      <w:r w:rsidRPr="00CD0825">
        <w:rPr>
          <w:rFonts w:ascii="Maiandra GD" w:hAnsi="Maiandra GD" w:cs="Maiandra GD"/>
          <w:sz w:val="28"/>
          <w:szCs w:val="28"/>
        </w:rPr>
        <w:t xml:space="preserve"> </w:t>
      </w:r>
    </w:p>
    <w:p w14:paraId="7E89EA60" w14:textId="77777777" w:rsidR="004A75D4" w:rsidRPr="00CD0825" w:rsidRDefault="004A75D4" w:rsidP="004A75D4">
      <w:pPr>
        <w:pStyle w:val="Default"/>
        <w:rPr>
          <w:rFonts w:ascii="Maiandra GD" w:hAnsi="Maiandra GD" w:cs="Maiandra GD"/>
          <w:sz w:val="28"/>
          <w:szCs w:val="28"/>
        </w:rPr>
      </w:pPr>
      <w:r w:rsidRPr="00CD0825">
        <w:rPr>
          <w:rFonts w:ascii="Maiandra GD" w:hAnsi="Maiandra GD" w:cs="Maiandra GD"/>
          <w:sz w:val="28"/>
          <w:szCs w:val="28"/>
        </w:rPr>
        <w:t xml:space="preserve">The property meets the requirements for room sizes and amount of living and washrooms for the level of accommodation being undertaken as </w:t>
      </w:r>
    </w:p>
    <w:p w14:paraId="0BF1526C" w14:textId="491ABC07" w:rsidR="004A75D4" w:rsidRPr="00CD0825" w:rsidRDefault="004A75D4" w:rsidP="004A75D4">
      <w:pPr>
        <w:pStyle w:val="Default"/>
        <w:rPr>
          <w:rFonts w:ascii="Maiandra GD" w:hAnsi="Maiandra GD" w:cs="Maiandra GD"/>
          <w:sz w:val="28"/>
          <w:szCs w:val="28"/>
        </w:rPr>
      </w:pPr>
      <w:r w:rsidRPr="00CD0825">
        <w:rPr>
          <w:rFonts w:ascii="Maiandra GD" w:hAnsi="Maiandra GD" w:cs="Maiandra GD"/>
          <w:sz w:val="28"/>
          <w:szCs w:val="28"/>
        </w:rPr>
        <w:t>there is sufficient washroom and kitchen facility to enable compliance with the council</w:t>
      </w:r>
      <w:r w:rsidR="0042733A">
        <w:rPr>
          <w:rFonts w:ascii="Maiandra GD" w:hAnsi="Maiandra GD" w:cs="Maiandra GD"/>
          <w:sz w:val="28"/>
          <w:szCs w:val="28"/>
        </w:rPr>
        <w:t>’</w:t>
      </w:r>
      <w:r w:rsidRPr="00CD0825">
        <w:rPr>
          <w:rFonts w:ascii="Maiandra GD" w:hAnsi="Maiandra GD" w:cs="Maiandra GD"/>
          <w:sz w:val="28"/>
          <w:szCs w:val="28"/>
        </w:rPr>
        <w:t xml:space="preserve">s HMO department requirements for the minimum number of each facility </w:t>
      </w:r>
    </w:p>
    <w:p w14:paraId="0ED15294" w14:textId="77777777" w:rsidR="00CD0825" w:rsidRDefault="00CD0825" w:rsidP="00CD0825">
      <w:pPr>
        <w:pStyle w:val="Default"/>
        <w:rPr>
          <w:rFonts w:ascii="Maiandra GD" w:hAnsi="Maiandra GD" w:cs="Maiandra GD"/>
          <w:sz w:val="28"/>
          <w:szCs w:val="28"/>
        </w:rPr>
      </w:pPr>
    </w:p>
    <w:p w14:paraId="1A7DADC0" w14:textId="2380F951" w:rsidR="004A75D4" w:rsidRPr="00CD0825" w:rsidRDefault="004A75D4" w:rsidP="00CD0825">
      <w:pPr>
        <w:pStyle w:val="Default"/>
        <w:rPr>
          <w:sz w:val="28"/>
          <w:szCs w:val="28"/>
        </w:rPr>
      </w:pPr>
      <w:r w:rsidRPr="00CD0825">
        <w:rPr>
          <w:rFonts w:ascii="Maiandra GD" w:hAnsi="Maiandra GD" w:cs="Maiandra GD"/>
          <w:sz w:val="28"/>
          <w:szCs w:val="28"/>
        </w:rPr>
        <w:t xml:space="preserve">The property will </w:t>
      </w:r>
      <w:r w:rsidR="00CD0825">
        <w:rPr>
          <w:rFonts w:ascii="Maiandra GD" w:hAnsi="Maiandra GD" w:cs="Maiandra GD"/>
          <w:sz w:val="28"/>
          <w:szCs w:val="28"/>
        </w:rPr>
        <w:t xml:space="preserve">not </w:t>
      </w:r>
      <w:r w:rsidRPr="00CD0825">
        <w:rPr>
          <w:rFonts w:ascii="Maiandra GD" w:hAnsi="Maiandra GD" w:cs="Maiandra GD"/>
          <w:sz w:val="28"/>
          <w:szCs w:val="28"/>
        </w:rPr>
        <w:t>be required to be licensed with the council’s HMO department upon this application being accepted</w:t>
      </w:r>
      <w:r w:rsidR="00CA561A">
        <w:rPr>
          <w:rFonts w:ascii="Maiandra GD" w:hAnsi="Maiandra GD" w:cs="Maiandra GD"/>
          <w:sz w:val="28"/>
          <w:szCs w:val="28"/>
        </w:rPr>
        <w:t xml:space="preserve"> as there will be less than 5 </w:t>
      </w:r>
      <w:r w:rsidR="0042733A">
        <w:rPr>
          <w:rFonts w:ascii="Maiandra GD" w:hAnsi="Maiandra GD" w:cs="Maiandra GD"/>
          <w:sz w:val="28"/>
          <w:szCs w:val="28"/>
        </w:rPr>
        <w:t xml:space="preserve">unrelated </w:t>
      </w:r>
      <w:r w:rsidR="00CA561A">
        <w:rPr>
          <w:rFonts w:ascii="Maiandra GD" w:hAnsi="Maiandra GD" w:cs="Maiandra GD"/>
          <w:sz w:val="28"/>
          <w:szCs w:val="28"/>
        </w:rPr>
        <w:t>occupiers (maximum of 4).</w:t>
      </w:r>
    </w:p>
    <w:p w14:paraId="1C2C7DCB" w14:textId="71E28AEB" w:rsidR="004A75D4" w:rsidRPr="00CD0825" w:rsidRDefault="004A75D4" w:rsidP="004A75D4">
      <w:pPr>
        <w:jc w:val="center"/>
        <w:rPr>
          <w:sz w:val="28"/>
          <w:szCs w:val="28"/>
        </w:rPr>
      </w:pPr>
    </w:p>
    <w:p w14:paraId="1AF83FBA" w14:textId="187BF7CD" w:rsidR="004A75D4" w:rsidRDefault="004A75D4" w:rsidP="004A75D4">
      <w:pPr>
        <w:jc w:val="center"/>
      </w:pPr>
    </w:p>
    <w:p w14:paraId="66DE3AE1" w14:textId="7685A78C" w:rsidR="00C77622" w:rsidRDefault="00C77622" w:rsidP="004A75D4">
      <w:pPr>
        <w:jc w:val="center"/>
      </w:pPr>
    </w:p>
    <w:p w14:paraId="00798F96" w14:textId="52862C5B" w:rsidR="00C77622" w:rsidRDefault="00C77622" w:rsidP="004A75D4">
      <w:pPr>
        <w:jc w:val="center"/>
      </w:pPr>
    </w:p>
    <w:p w14:paraId="0060881D" w14:textId="12527271" w:rsidR="00C77622" w:rsidRDefault="00C77622" w:rsidP="004A75D4">
      <w:pPr>
        <w:jc w:val="center"/>
      </w:pPr>
    </w:p>
    <w:p w14:paraId="7FFD0B7A" w14:textId="29AE38E5" w:rsidR="00C77622" w:rsidRDefault="00C77622" w:rsidP="004A75D4">
      <w:pPr>
        <w:jc w:val="center"/>
      </w:pPr>
    </w:p>
    <w:p w14:paraId="1BC972B3" w14:textId="1A41F7C6" w:rsidR="00C77622" w:rsidRDefault="00C77622" w:rsidP="004A75D4">
      <w:pPr>
        <w:jc w:val="center"/>
      </w:pPr>
    </w:p>
    <w:p w14:paraId="6FCB29FD" w14:textId="6016BE8D" w:rsidR="00C77622" w:rsidRDefault="00C77622" w:rsidP="004A75D4">
      <w:pPr>
        <w:jc w:val="center"/>
      </w:pPr>
    </w:p>
    <w:p w14:paraId="639919F0" w14:textId="0384E98D" w:rsidR="00C77622" w:rsidRDefault="00C77622" w:rsidP="004A75D4">
      <w:pPr>
        <w:jc w:val="center"/>
      </w:pPr>
    </w:p>
    <w:p w14:paraId="1D008624" w14:textId="77777777" w:rsidR="00C77622" w:rsidRDefault="00C77622" w:rsidP="004A75D4">
      <w:pPr>
        <w:jc w:val="center"/>
      </w:pPr>
    </w:p>
    <w:p w14:paraId="56377385" w14:textId="3826C43B" w:rsidR="00CA561A" w:rsidRDefault="00CA561A" w:rsidP="00CA561A">
      <w:pPr>
        <w:pStyle w:val="Default"/>
        <w:rPr>
          <w:sz w:val="40"/>
          <w:szCs w:val="40"/>
        </w:rPr>
      </w:pPr>
      <w:r>
        <w:rPr>
          <w:sz w:val="40"/>
          <w:szCs w:val="40"/>
        </w:rPr>
        <w:t xml:space="preserve">Access </w:t>
      </w:r>
    </w:p>
    <w:p w14:paraId="4242EB44" w14:textId="77777777" w:rsidR="00C77622" w:rsidRDefault="00C77622" w:rsidP="00CA561A">
      <w:pPr>
        <w:pStyle w:val="Default"/>
        <w:rPr>
          <w:sz w:val="40"/>
          <w:szCs w:val="40"/>
        </w:rPr>
      </w:pPr>
    </w:p>
    <w:p w14:paraId="19A1D49C" w14:textId="77777777" w:rsidR="00CA561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CA561A">
        <w:rPr>
          <w:rFonts w:ascii="Maiandra GD" w:hAnsi="Maiandra GD" w:cs="Maiandra GD"/>
          <w:sz w:val="28"/>
          <w:szCs w:val="28"/>
        </w:rPr>
        <w:t xml:space="preserve">The property lies approximately in the middle of St Edwards Road, which is accessed off of the </w:t>
      </w:r>
      <w:r>
        <w:rPr>
          <w:rFonts w:ascii="Maiandra GD" w:hAnsi="Maiandra GD" w:cs="Maiandra GD"/>
          <w:sz w:val="28"/>
          <w:szCs w:val="28"/>
        </w:rPr>
        <w:t>Grange Avenue</w:t>
      </w:r>
      <w:r w:rsidRPr="00CA561A">
        <w:rPr>
          <w:rFonts w:ascii="Maiandra GD" w:hAnsi="Maiandra GD" w:cs="Maiandra GD"/>
          <w:sz w:val="28"/>
          <w:szCs w:val="28"/>
        </w:rPr>
        <w:t>.</w:t>
      </w:r>
    </w:p>
    <w:p w14:paraId="2857A94F" w14:textId="4C454CD8" w:rsidR="00CA561A" w:rsidRPr="00CA561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CA561A">
        <w:rPr>
          <w:rFonts w:ascii="Maiandra GD" w:hAnsi="Maiandra GD" w:cs="Maiandra GD"/>
          <w:sz w:val="28"/>
          <w:szCs w:val="28"/>
        </w:rPr>
        <w:t xml:space="preserve"> </w:t>
      </w:r>
    </w:p>
    <w:p w14:paraId="4606F611" w14:textId="77777777" w:rsidR="00CA561A" w:rsidRPr="00CA561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CA561A">
        <w:rPr>
          <w:rFonts w:ascii="Maiandra GD" w:hAnsi="Maiandra GD" w:cs="Maiandra GD"/>
          <w:sz w:val="28"/>
          <w:szCs w:val="28"/>
        </w:rPr>
        <w:t xml:space="preserve">The house is very close to the shops; restaurants; hot food takeaways; chemists and the post office on the Wokingham Road, and a short walk to the main Reading University Campus. </w:t>
      </w:r>
    </w:p>
    <w:p w14:paraId="1AAD3977" w14:textId="77777777" w:rsidR="00CA561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</w:p>
    <w:p w14:paraId="141AD720" w14:textId="29E4812A" w:rsidR="00CA561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CA561A">
        <w:rPr>
          <w:rFonts w:ascii="Maiandra GD" w:hAnsi="Maiandra GD" w:cs="Maiandra GD"/>
          <w:sz w:val="28"/>
          <w:szCs w:val="28"/>
        </w:rPr>
        <w:t xml:space="preserve">Palmer park with its sport centre and extensive parkland is </w:t>
      </w:r>
      <w:r>
        <w:rPr>
          <w:rFonts w:ascii="Maiandra GD" w:hAnsi="Maiandra GD" w:cs="Maiandra GD"/>
          <w:sz w:val="28"/>
          <w:szCs w:val="28"/>
        </w:rPr>
        <w:t xml:space="preserve">also only </w:t>
      </w:r>
      <w:r w:rsidRPr="00CA561A">
        <w:rPr>
          <w:rFonts w:ascii="Maiandra GD" w:hAnsi="Maiandra GD" w:cs="Maiandra GD"/>
          <w:sz w:val="28"/>
          <w:szCs w:val="28"/>
        </w:rPr>
        <w:t xml:space="preserve">a short walk away, </w:t>
      </w:r>
    </w:p>
    <w:p w14:paraId="3E3BF6DC" w14:textId="77777777" w:rsidR="00CA561A" w:rsidRPr="00CA561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</w:p>
    <w:p w14:paraId="64BB9E25" w14:textId="77777777" w:rsidR="00CA561A" w:rsidRPr="00CA561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CA561A">
        <w:rPr>
          <w:rFonts w:ascii="Maiandra GD" w:hAnsi="Maiandra GD" w:cs="Maiandra GD"/>
          <w:sz w:val="28"/>
          <w:szCs w:val="28"/>
        </w:rPr>
        <w:t xml:space="preserve">There is a very good bus service with the No17 route operated by Reading Transport with journeys to the Reading Town Centre and the railway station. </w:t>
      </w:r>
    </w:p>
    <w:p w14:paraId="2C261363" w14:textId="65EB1278" w:rsidR="00CA561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CA561A">
        <w:rPr>
          <w:rFonts w:ascii="Maiandra GD" w:hAnsi="Maiandra GD" w:cs="Maiandra GD"/>
          <w:sz w:val="28"/>
          <w:szCs w:val="28"/>
        </w:rPr>
        <w:t xml:space="preserve">There is no </w:t>
      </w:r>
      <w:proofErr w:type="gramStart"/>
      <w:r w:rsidRPr="00CA561A">
        <w:rPr>
          <w:rFonts w:ascii="Maiandra GD" w:hAnsi="Maiandra GD" w:cs="Maiandra GD"/>
          <w:sz w:val="28"/>
          <w:szCs w:val="28"/>
        </w:rPr>
        <w:t>off stre</w:t>
      </w:r>
      <w:r>
        <w:rPr>
          <w:rFonts w:ascii="Maiandra GD" w:hAnsi="Maiandra GD" w:cs="Maiandra GD"/>
          <w:sz w:val="28"/>
          <w:szCs w:val="28"/>
        </w:rPr>
        <w:t>e</w:t>
      </w:r>
      <w:r w:rsidRPr="00CA561A">
        <w:rPr>
          <w:rFonts w:ascii="Maiandra GD" w:hAnsi="Maiandra GD" w:cs="Maiandra GD"/>
          <w:sz w:val="28"/>
          <w:szCs w:val="28"/>
        </w:rPr>
        <w:t>t</w:t>
      </w:r>
      <w:proofErr w:type="gramEnd"/>
      <w:r w:rsidRPr="00CA561A">
        <w:rPr>
          <w:rFonts w:ascii="Maiandra GD" w:hAnsi="Maiandra GD" w:cs="Maiandra GD"/>
          <w:sz w:val="28"/>
          <w:szCs w:val="28"/>
        </w:rPr>
        <w:t xml:space="preserve"> parking available </w:t>
      </w:r>
      <w:r>
        <w:rPr>
          <w:rFonts w:ascii="Maiandra GD" w:hAnsi="Maiandra GD" w:cs="Maiandra GD"/>
          <w:sz w:val="28"/>
          <w:szCs w:val="28"/>
        </w:rPr>
        <w:t xml:space="preserve">but there is extensive free on street parking </w:t>
      </w:r>
      <w:r w:rsidRPr="00CA561A">
        <w:rPr>
          <w:rFonts w:ascii="Maiandra GD" w:hAnsi="Maiandra GD" w:cs="Maiandra GD"/>
          <w:sz w:val="28"/>
          <w:szCs w:val="28"/>
        </w:rPr>
        <w:t xml:space="preserve"> </w:t>
      </w:r>
    </w:p>
    <w:p w14:paraId="06306E92" w14:textId="77777777" w:rsidR="00CA561A" w:rsidRPr="00CA561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</w:p>
    <w:p w14:paraId="4BC2790F" w14:textId="5F8E9219" w:rsidR="00CA561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CA561A">
        <w:rPr>
          <w:rFonts w:ascii="Maiandra GD" w:hAnsi="Maiandra GD" w:cs="Maiandra GD"/>
          <w:sz w:val="28"/>
          <w:szCs w:val="28"/>
        </w:rPr>
        <w:t>The</w:t>
      </w:r>
      <w:r>
        <w:rPr>
          <w:rFonts w:ascii="Maiandra GD" w:hAnsi="Maiandra GD" w:cs="Maiandra GD"/>
          <w:sz w:val="28"/>
          <w:szCs w:val="28"/>
        </w:rPr>
        <w:t xml:space="preserve">re in insufficient space at the front of the properties in this area to provide off street parking. </w:t>
      </w:r>
    </w:p>
    <w:p w14:paraId="7B87B307" w14:textId="77777777" w:rsidR="00CA561A" w:rsidRPr="00CA561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</w:p>
    <w:p w14:paraId="7EAB01D9" w14:textId="7BA3B8E5" w:rsidR="00B71264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CA561A">
        <w:rPr>
          <w:rFonts w:ascii="Maiandra GD" w:hAnsi="Maiandra GD" w:cs="Maiandra GD"/>
          <w:sz w:val="28"/>
          <w:szCs w:val="28"/>
        </w:rPr>
        <w:t>To encourage fewer vehicle movements, cycling is intended to be encouraged wherever possible. There is space to accommodate bins and a cycle to the front of the property</w:t>
      </w:r>
      <w:r>
        <w:rPr>
          <w:rFonts w:ascii="Maiandra GD" w:hAnsi="Maiandra GD" w:cs="Maiandra GD"/>
          <w:sz w:val="28"/>
          <w:szCs w:val="28"/>
        </w:rPr>
        <w:t>, there is also space in the rear garden for cycles.</w:t>
      </w:r>
    </w:p>
    <w:p w14:paraId="52F91490" w14:textId="218B76EA" w:rsidR="00B71264" w:rsidRDefault="00B71264">
      <w:pPr>
        <w:rPr>
          <w:rFonts w:ascii="Maiandra GD" w:hAnsi="Maiandra GD" w:cs="Maiandra GD"/>
          <w:color w:val="000000"/>
          <w:sz w:val="28"/>
          <w:szCs w:val="28"/>
        </w:rPr>
      </w:pPr>
    </w:p>
    <w:p w14:paraId="4DA2EEBD" w14:textId="7EADADE3" w:rsidR="00CA561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</w:p>
    <w:p w14:paraId="347082E8" w14:textId="32508718" w:rsidR="00CA561A" w:rsidRDefault="00FE0AFA" w:rsidP="00CA561A">
      <w:pPr>
        <w:pStyle w:val="Default"/>
        <w:rPr>
          <w:sz w:val="40"/>
          <w:szCs w:val="40"/>
        </w:rPr>
      </w:pPr>
      <w:r>
        <w:rPr>
          <w:sz w:val="40"/>
          <w:szCs w:val="40"/>
        </w:rPr>
        <w:t xml:space="preserve">External </w:t>
      </w:r>
      <w:r w:rsidR="00CA561A">
        <w:rPr>
          <w:sz w:val="40"/>
          <w:szCs w:val="40"/>
        </w:rPr>
        <w:t xml:space="preserve">Landscaping </w:t>
      </w:r>
    </w:p>
    <w:p w14:paraId="565B8294" w14:textId="77777777" w:rsidR="000051E7" w:rsidRDefault="000051E7" w:rsidP="00CA561A">
      <w:pPr>
        <w:pStyle w:val="Default"/>
        <w:rPr>
          <w:sz w:val="40"/>
          <w:szCs w:val="40"/>
        </w:rPr>
      </w:pPr>
    </w:p>
    <w:p w14:paraId="5B5AC6A9" w14:textId="651C317D" w:rsidR="00CA561A" w:rsidRPr="00FE0AF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FE0AFA">
        <w:rPr>
          <w:rFonts w:ascii="Maiandra GD" w:hAnsi="Maiandra GD" w:cs="Maiandra GD"/>
          <w:sz w:val="28"/>
          <w:szCs w:val="28"/>
        </w:rPr>
        <w:t xml:space="preserve">The </w:t>
      </w:r>
      <w:r w:rsidR="00FE0AFA" w:rsidRPr="00FE0AFA">
        <w:rPr>
          <w:rFonts w:ascii="Maiandra GD" w:hAnsi="Maiandra GD" w:cs="Maiandra GD"/>
          <w:sz w:val="28"/>
          <w:szCs w:val="28"/>
        </w:rPr>
        <w:t xml:space="preserve">rear </w:t>
      </w:r>
      <w:r w:rsidRPr="00FE0AFA">
        <w:rPr>
          <w:rFonts w:ascii="Maiandra GD" w:hAnsi="Maiandra GD" w:cs="Maiandra GD"/>
          <w:sz w:val="28"/>
          <w:szCs w:val="28"/>
        </w:rPr>
        <w:t xml:space="preserve">garden has a combination of hard surfaces and lawn allowing good amenity for the property and </w:t>
      </w:r>
      <w:proofErr w:type="gramStart"/>
      <w:r w:rsidRPr="00FE0AFA">
        <w:rPr>
          <w:rFonts w:ascii="Maiandra GD" w:hAnsi="Maiandra GD" w:cs="Maiandra GD"/>
          <w:sz w:val="28"/>
          <w:szCs w:val="28"/>
        </w:rPr>
        <w:t>it</w:t>
      </w:r>
      <w:proofErr w:type="gramEnd"/>
      <w:r w:rsidRPr="00FE0AFA">
        <w:rPr>
          <w:rFonts w:ascii="Maiandra GD" w:hAnsi="Maiandra GD" w:cs="Maiandra GD"/>
          <w:sz w:val="28"/>
          <w:szCs w:val="28"/>
        </w:rPr>
        <w:t xml:space="preserve"> occupiers. </w:t>
      </w:r>
    </w:p>
    <w:p w14:paraId="44842D11" w14:textId="05A36EC4" w:rsidR="00CA561A" w:rsidRPr="00FE0AFA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FE0AFA">
        <w:rPr>
          <w:rFonts w:ascii="Maiandra GD" w:hAnsi="Maiandra GD" w:cs="Maiandra GD"/>
          <w:sz w:val="28"/>
          <w:szCs w:val="28"/>
        </w:rPr>
        <w:t>The front is hard landscaped providing space for bins and cycles</w:t>
      </w:r>
      <w:r w:rsidR="00171CEF" w:rsidRPr="00FE0AFA">
        <w:rPr>
          <w:rFonts w:ascii="Maiandra GD" w:hAnsi="Maiandra GD" w:cs="Maiandra GD"/>
          <w:sz w:val="28"/>
          <w:szCs w:val="28"/>
        </w:rPr>
        <w:t>.</w:t>
      </w:r>
      <w:r w:rsidRPr="00FE0AFA">
        <w:rPr>
          <w:rFonts w:ascii="Maiandra GD" w:hAnsi="Maiandra GD" w:cs="Maiandra GD"/>
          <w:sz w:val="28"/>
          <w:szCs w:val="28"/>
        </w:rPr>
        <w:t xml:space="preserve"> </w:t>
      </w:r>
    </w:p>
    <w:p w14:paraId="69DD0D52" w14:textId="4362BCFD" w:rsidR="00C77622" w:rsidRDefault="00C77622">
      <w:pPr>
        <w:rPr>
          <w:rFonts w:ascii="Maiandra GD" w:hAnsi="Maiandra GD" w:cs="Maiandra GD"/>
          <w:color w:val="000000"/>
        </w:rPr>
      </w:pPr>
      <w:r>
        <w:rPr>
          <w:rFonts w:ascii="Maiandra GD" w:hAnsi="Maiandra GD" w:cs="Maiandra GD"/>
        </w:rPr>
        <w:br w:type="page"/>
      </w:r>
    </w:p>
    <w:p w14:paraId="3DF91A8A" w14:textId="77777777" w:rsidR="00FE0AFA" w:rsidRDefault="00FE0AFA" w:rsidP="00CA561A">
      <w:pPr>
        <w:pStyle w:val="Default"/>
        <w:rPr>
          <w:rFonts w:ascii="Maiandra GD" w:hAnsi="Maiandra GD" w:cs="Maiandra GD"/>
          <w:sz w:val="22"/>
          <w:szCs w:val="22"/>
        </w:rPr>
      </w:pPr>
    </w:p>
    <w:p w14:paraId="1DC1BFB1" w14:textId="77777777" w:rsidR="00CA561A" w:rsidRDefault="00CA561A" w:rsidP="00CA561A">
      <w:pPr>
        <w:pStyle w:val="Default"/>
        <w:rPr>
          <w:sz w:val="40"/>
          <w:szCs w:val="40"/>
        </w:rPr>
      </w:pPr>
      <w:r>
        <w:rPr>
          <w:sz w:val="40"/>
          <w:szCs w:val="40"/>
        </w:rPr>
        <w:t xml:space="preserve">Unit Calculations </w:t>
      </w:r>
    </w:p>
    <w:p w14:paraId="77049B2A" w14:textId="77777777" w:rsidR="00483E2B" w:rsidRDefault="00483E2B" w:rsidP="00CA561A">
      <w:pPr>
        <w:pStyle w:val="Default"/>
        <w:rPr>
          <w:rFonts w:ascii="Maiandra GD" w:hAnsi="Maiandra GD" w:cs="Maiandra GD"/>
          <w:sz w:val="22"/>
          <w:szCs w:val="22"/>
        </w:rPr>
      </w:pPr>
    </w:p>
    <w:p w14:paraId="3A193DBD" w14:textId="77777777" w:rsidR="00847AB2" w:rsidRPr="00847AB2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847AB2">
        <w:rPr>
          <w:rFonts w:ascii="Maiandra GD" w:hAnsi="Maiandra GD" w:cs="Maiandra GD"/>
          <w:sz w:val="28"/>
          <w:szCs w:val="28"/>
        </w:rPr>
        <w:t xml:space="preserve">Reading Borough Council use the rule of a maximum of 25% of properties being allowed to be HMO’s within a 50.0m radius of the application </w:t>
      </w:r>
      <w:r w:rsidR="00E40E02" w:rsidRPr="00847AB2">
        <w:rPr>
          <w:rFonts w:ascii="Maiandra GD" w:hAnsi="Maiandra GD" w:cs="Maiandra GD"/>
          <w:sz w:val="28"/>
          <w:szCs w:val="28"/>
        </w:rPr>
        <w:t>property</w:t>
      </w:r>
      <w:r w:rsidRPr="00847AB2">
        <w:rPr>
          <w:rFonts w:ascii="Maiandra GD" w:hAnsi="Maiandra GD" w:cs="Maiandra GD"/>
          <w:sz w:val="28"/>
          <w:szCs w:val="28"/>
        </w:rPr>
        <w:t xml:space="preserve">. </w:t>
      </w:r>
      <w:r w:rsidR="00847AB2" w:rsidRPr="00847AB2">
        <w:rPr>
          <w:rFonts w:ascii="Maiandra GD" w:hAnsi="Maiandra GD" w:cs="Maiandra GD"/>
          <w:sz w:val="28"/>
          <w:szCs w:val="28"/>
        </w:rPr>
        <w:t xml:space="preserve">  </w:t>
      </w:r>
    </w:p>
    <w:p w14:paraId="59799588" w14:textId="77777777" w:rsidR="00847AB2" w:rsidRPr="00847AB2" w:rsidRDefault="00847AB2" w:rsidP="00CA561A">
      <w:pPr>
        <w:pStyle w:val="Default"/>
        <w:rPr>
          <w:rFonts w:ascii="Maiandra GD" w:hAnsi="Maiandra GD" w:cs="Maiandra GD"/>
          <w:sz w:val="28"/>
          <w:szCs w:val="28"/>
        </w:rPr>
      </w:pPr>
    </w:p>
    <w:p w14:paraId="47848851" w14:textId="6A3FF2AB" w:rsidR="00E40E02" w:rsidRPr="00847AB2" w:rsidRDefault="00847AB2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847AB2">
        <w:rPr>
          <w:rFonts w:ascii="Maiandra GD" w:hAnsi="Maiandra GD" w:cs="Maiandra GD"/>
          <w:sz w:val="28"/>
          <w:szCs w:val="28"/>
        </w:rPr>
        <w:t xml:space="preserve">Despite there being a number of HMO’s licensed within the relevant area, these are all large HMO’s with 5 or more unrelated tenants.  This application will not become a large HMO and the property will not be let to more than 4 individuals </w:t>
      </w:r>
      <w:r w:rsidR="00E40E02" w:rsidRPr="00847AB2">
        <w:rPr>
          <w:rFonts w:ascii="Maiandra GD" w:hAnsi="Maiandra GD" w:cs="Maiandra GD"/>
          <w:sz w:val="28"/>
          <w:szCs w:val="28"/>
        </w:rPr>
        <w:t xml:space="preserve"> </w:t>
      </w:r>
    </w:p>
    <w:p w14:paraId="1E6F478D" w14:textId="77777777" w:rsidR="00E40E02" w:rsidRDefault="00E40E02" w:rsidP="00CA561A">
      <w:pPr>
        <w:pStyle w:val="Default"/>
        <w:rPr>
          <w:rFonts w:ascii="Maiandra GD" w:hAnsi="Maiandra GD" w:cs="Maiandra GD"/>
          <w:sz w:val="22"/>
          <w:szCs w:val="22"/>
        </w:rPr>
      </w:pPr>
    </w:p>
    <w:p w14:paraId="637E7F09" w14:textId="77777777" w:rsidR="00AD3A2B" w:rsidRDefault="00CA561A" w:rsidP="00CA561A">
      <w:pPr>
        <w:pStyle w:val="Default"/>
        <w:rPr>
          <w:sz w:val="40"/>
          <w:szCs w:val="40"/>
        </w:rPr>
      </w:pPr>
      <w:r>
        <w:rPr>
          <w:sz w:val="40"/>
          <w:szCs w:val="40"/>
        </w:rPr>
        <w:t>Appearance and Scale</w:t>
      </w:r>
    </w:p>
    <w:p w14:paraId="4EE8746D" w14:textId="33B28AAB" w:rsidR="00AF69D4" w:rsidRPr="00AF69D4" w:rsidRDefault="00CA561A" w:rsidP="00CA561A">
      <w:pPr>
        <w:pStyle w:val="Default"/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14:paraId="4F0FF871" w14:textId="5E2060A8" w:rsidR="00AD3A2B" w:rsidRPr="00AD3A2B" w:rsidRDefault="00CA561A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AD3A2B">
        <w:rPr>
          <w:rFonts w:ascii="Maiandra GD" w:hAnsi="Maiandra GD" w:cs="Maiandra GD"/>
          <w:sz w:val="28"/>
          <w:szCs w:val="28"/>
        </w:rPr>
        <w:t xml:space="preserve">The existing building is not being extended </w:t>
      </w:r>
      <w:r w:rsidR="00AD3A2B" w:rsidRPr="00AD3A2B">
        <w:rPr>
          <w:rFonts w:ascii="Maiandra GD" w:hAnsi="Maiandra GD" w:cs="Maiandra GD"/>
          <w:sz w:val="28"/>
          <w:szCs w:val="28"/>
        </w:rPr>
        <w:t>or modified in any way and therefore the external appearance will not be changed and the overall outlook of St Edward’s Road will not be affected.</w:t>
      </w:r>
    </w:p>
    <w:p w14:paraId="5DB75A1E" w14:textId="1B28EE71" w:rsidR="00CA561A" w:rsidRDefault="00CA561A" w:rsidP="00CA561A">
      <w:pPr>
        <w:pStyle w:val="Default"/>
        <w:rPr>
          <w:rFonts w:ascii="Maiandra GD" w:hAnsi="Maiandra GD" w:cs="Maiandra GD"/>
          <w:sz w:val="22"/>
          <w:szCs w:val="22"/>
        </w:rPr>
      </w:pPr>
      <w:r>
        <w:rPr>
          <w:rFonts w:ascii="Maiandra GD" w:hAnsi="Maiandra GD" w:cs="Maiandra GD"/>
          <w:sz w:val="22"/>
          <w:szCs w:val="22"/>
        </w:rPr>
        <w:t xml:space="preserve"> </w:t>
      </w:r>
    </w:p>
    <w:p w14:paraId="5E0929E8" w14:textId="0C501DA0" w:rsidR="00CA561A" w:rsidRDefault="00CA561A" w:rsidP="00CA561A">
      <w:pPr>
        <w:pStyle w:val="Default"/>
        <w:rPr>
          <w:sz w:val="40"/>
          <w:szCs w:val="40"/>
        </w:rPr>
      </w:pPr>
      <w:r>
        <w:rPr>
          <w:sz w:val="40"/>
          <w:szCs w:val="40"/>
        </w:rPr>
        <w:t xml:space="preserve">Areas and Accommodation schedule </w:t>
      </w:r>
    </w:p>
    <w:p w14:paraId="788D3BEB" w14:textId="77777777" w:rsidR="00AD3A2B" w:rsidRDefault="00AD3A2B" w:rsidP="00CA561A">
      <w:pPr>
        <w:pStyle w:val="Default"/>
        <w:rPr>
          <w:sz w:val="40"/>
          <w:szCs w:val="40"/>
        </w:rPr>
      </w:pPr>
    </w:p>
    <w:p w14:paraId="6906700B" w14:textId="5FAA8673" w:rsidR="00CA561A" w:rsidRPr="00C2153F" w:rsidRDefault="0070014B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C2153F">
        <w:rPr>
          <w:rFonts w:ascii="Maiandra GD" w:hAnsi="Maiandra GD" w:cs="Maiandra GD"/>
          <w:sz w:val="28"/>
          <w:szCs w:val="28"/>
        </w:rPr>
        <w:t xml:space="preserve">The Living Areas of the property are as </w:t>
      </w:r>
      <w:proofErr w:type="gramStart"/>
      <w:r w:rsidRPr="00C2153F">
        <w:rPr>
          <w:rFonts w:ascii="Maiandra GD" w:hAnsi="Maiandra GD" w:cs="Maiandra GD"/>
          <w:sz w:val="28"/>
          <w:szCs w:val="28"/>
        </w:rPr>
        <w:t>follows:-</w:t>
      </w:r>
      <w:proofErr w:type="gramEnd"/>
    </w:p>
    <w:p w14:paraId="2BF4E63C" w14:textId="6D3165C9" w:rsidR="0070014B" w:rsidRPr="00C2153F" w:rsidRDefault="0070014B" w:rsidP="00CA561A">
      <w:pPr>
        <w:pStyle w:val="Default"/>
        <w:rPr>
          <w:rFonts w:ascii="Maiandra GD" w:hAnsi="Maiandra GD" w:cs="Maiandra GD"/>
          <w:sz w:val="28"/>
          <w:szCs w:val="28"/>
        </w:rPr>
      </w:pPr>
    </w:p>
    <w:p w14:paraId="1B1AAFA1" w14:textId="6365A2FC" w:rsidR="0070014B" w:rsidRPr="00C2153F" w:rsidRDefault="0070014B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C2153F">
        <w:rPr>
          <w:rFonts w:ascii="Maiandra GD" w:hAnsi="Maiandra GD" w:cs="Maiandra GD"/>
          <w:sz w:val="28"/>
          <w:szCs w:val="28"/>
        </w:rPr>
        <w:t xml:space="preserve">Ground Floor – </w:t>
      </w:r>
    </w:p>
    <w:p w14:paraId="30CBC403" w14:textId="63F0B5A7" w:rsidR="0070014B" w:rsidRPr="0052755D" w:rsidRDefault="0070014B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52755D">
        <w:rPr>
          <w:rFonts w:ascii="Maiandra GD" w:hAnsi="Maiandra GD" w:cs="Maiandra GD"/>
          <w:sz w:val="28"/>
          <w:szCs w:val="28"/>
        </w:rPr>
        <w:t>Front Room (proposed bedroom) – 11.6m</w:t>
      </w:r>
      <w:r w:rsidRPr="0052755D">
        <w:rPr>
          <w:rFonts w:ascii="Maiandra GD" w:hAnsi="Maiandra GD" w:cs="Maiandra GD"/>
          <w:sz w:val="28"/>
          <w:szCs w:val="28"/>
          <w:vertAlign w:val="superscript"/>
        </w:rPr>
        <w:t xml:space="preserve">2 </w:t>
      </w:r>
    </w:p>
    <w:p w14:paraId="2475B3DE" w14:textId="63E507E2" w:rsidR="0070014B" w:rsidRPr="0052755D" w:rsidRDefault="0070014B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52755D">
        <w:rPr>
          <w:rFonts w:ascii="Maiandra GD" w:hAnsi="Maiandra GD" w:cs="Maiandra GD"/>
          <w:sz w:val="28"/>
          <w:szCs w:val="28"/>
        </w:rPr>
        <w:t>Common Room – 9.6m</w:t>
      </w:r>
      <w:r w:rsidRPr="0052755D">
        <w:rPr>
          <w:rFonts w:ascii="Maiandra GD" w:hAnsi="Maiandra GD" w:cs="Maiandra GD"/>
          <w:sz w:val="28"/>
          <w:szCs w:val="28"/>
          <w:vertAlign w:val="superscript"/>
        </w:rPr>
        <w:t>2</w:t>
      </w:r>
    </w:p>
    <w:p w14:paraId="646C6688" w14:textId="72E8C619" w:rsidR="0070014B" w:rsidRPr="0052755D" w:rsidRDefault="0070014B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52755D">
        <w:rPr>
          <w:rFonts w:ascii="Maiandra GD" w:hAnsi="Maiandra GD" w:cs="Maiandra GD"/>
          <w:sz w:val="28"/>
          <w:szCs w:val="28"/>
        </w:rPr>
        <w:t>Kitchen – 6.76m</w:t>
      </w:r>
      <w:r w:rsidRPr="0052755D">
        <w:rPr>
          <w:rFonts w:ascii="Maiandra GD" w:hAnsi="Maiandra GD" w:cs="Maiandra GD"/>
          <w:sz w:val="28"/>
          <w:szCs w:val="28"/>
          <w:vertAlign w:val="superscript"/>
        </w:rPr>
        <w:t>2</w:t>
      </w:r>
    </w:p>
    <w:p w14:paraId="6704AAF6" w14:textId="3C71F737" w:rsidR="0070014B" w:rsidRPr="0052755D" w:rsidRDefault="0070014B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52755D">
        <w:rPr>
          <w:rFonts w:ascii="Maiandra GD" w:hAnsi="Maiandra GD" w:cs="Maiandra GD"/>
          <w:sz w:val="28"/>
          <w:szCs w:val="28"/>
        </w:rPr>
        <w:t>Bathroom – not known</w:t>
      </w:r>
    </w:p>
    <w:p w14:paraId="7B25BD16" w14:textId="71D3F976" w:rsidR="0070014B" w:rsidRPr="0052755D" w:rsidRDefault="0070014B" w:rsidP="00CA561A">
      <w:pPr>
        <w:pStyle w:val="Default"/>
        <w:rPr>
          <w:rFonts w:ascii="Maiandra GD" w:hAnsi="Maiandra GD" w:cs="Maiandra GD"/>
          <w:sz w:val="28"/>
          <w:szCs w:val="28"/>
        </w:rPr>
      </w:pPr>
    </w:p>
    <w:p w14:paraId="6C162976" w14:textId="3A9308CA" w:rsidR="0070014B" w:rsidRPr="0052755D" w:rsidRDefault="0070014B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52755D">
        <w:rPr>
          <w:rFonts w:ascii="Maiandra GD" w:hAnsi="Maiandra GD" w:cs="Maiandra GD"/>
          <w:sz w:val="28"/>
          <w:szCs w:val="28"/>
        </w:rPr>
        <w:t>First Floor –</w:t>
      </w:r>
    </w:p>
    <w:p w14:paraId="130FAB8B" w14:textId="11F1D98C" w:rsidR="0070014B" w:rsidRPr="0052755D" w:rsidRDefault="0070014B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52755D">
        <w:rPr>
          <w:rFonts w:ascii="Maiandra GD" w:hAnsi="Maiandra GD" w:cs="Maiandra GD"/>
          <w:sz w:val="28"/>
          <w:szCs w:val="28"/>
        </w:rPr>
        <w:t>Bedroom 1 – 11.52m</w:t>
      </w:r>
      <w:r w:rsidRPr="0052755D">
        <w:rPr>
          <w:rFonts w:ascii="Maiandra GD" w:hAnsi="Maiandra GD" w:cs="Maiandra GD"/>
          <w:sz w:val="28"/>
          <w:szCs w:val="28"/>
          <w:vertAlign w:val="superscript"/>
        </w:rPr>
        <w:t>2</w:t>
      </w:r>
    </w:p>
    <w:p w14:paraId="063380DE" w14:textId="46180FC1" w:rsidR="0070014B" w:rsidRPr="0052755D" w:rsidRDefault="0070014B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52755D">
        <w:rPr>
          <w:rFonts w:ascii="Maiandra GD" w:hAnsi="Maiandra GD" w:cs="Maiandra GD"/>
          <w:sz w:val="28"/>
          <w:szCs w:val="28"/>
        </w:rPr>
        <w:t>Bedroom 2 – 9.6m</w:t>
      </w:r>
      <w:r w:rsidRPr="0052755D">
        <w:rPr>
          <w:rFonts w:ascii="Maiandra GD" w:hAnsi="Maiandra GD" w:cs="Maiandra GD"/>
          <w:sz w:val="28"/>
          <w:szCs w:val="28"/>
          <w:vertAlign w:val="superscript"/>
        </w:rPr>
        <w:t>2</w:t>
      </w:r>
    </w:p>
    <w:p w14:paraId="0E6847A1" w14:textId="5190A4E2" w:rsidR="0070014B" w:rsidRPr="0052755D" w:rsidRDefault="0070014B" w:rsidP="00CA561A">
      <w:pPr>
        <w:pStyle w:val="Default"/>
        <w:rPr>
          <w:rFonts w:ascii="Maiandra GD" w:hAnsi="Maiandra GD" w:cs="Maiandra GD"/>
          <w:sz w:val="28"/>
          <w:szCs w:val="28"/>
        </w:rPr>
      </w:pPr>
      <w:r w:rsidRPr="0052755D">
        <w:rPr>
          <w:rFonts w:ascii="Maiandra GD" w:hAnsi="Maiandra GD" w:cs="Maiandra GD"/>
          <w:sz w:val="28"/>
          <w:szCs w:val="28"/>
        </w:rPr>
        <w:t>Bedroom 3 – 6.55m</w:t>
      </w:r>
      <w:r w:rsidRPr="0052755D">
        <w:rPr>
          <w:rFonts w:ascii="Maiandra GD" w:hAnsi="Maiandra GD" w:cs="Maiandra GD"/>
          <w:sz w:val="28"/>
          <w:szCs w:val="28"/>
          <w:vertAlign w:val="superscript"/>
        </w:rPr>
        <w:t>2</w:t>
      </w:r>
    </w:p>
    <w:p w14:paraId="5EC506BF" w14:textId="77777777" w:rsidR="0070014B" w:rsidRPr="0052755D" w:rsidRDefault="0070014B" w:rsidP="00CA561A">
      <w:pPr>
        <w:pStyle w:val="Default"/>
        <w:rPr>
          <w:rFonts w:ascii="Maiandra GD" w:hAnsi="Maiandra GD" w:cs="Maiandra GD"/>
          <w:sz w:val="28"/>
          <w:szCs w:val="28"/>
        </w:rPr>
      </w:pPr>
    </w:p>
    <w:p w14:paraId="1DABB400" w14:textId="324D6995" w:rsidR="001F4030" w:rsidRDefault="001F4030">
      <w:pPr>
        <w:rPr>
          <w:rFonts w:ascii="Maiandra GD" w:hAnsi="Maiandra GD" w:cs="Maiandra GD"/>
          <w:color w:val="000000"/>
        </w:rPr>
      </w:pPr>
      <w:bookmarkStart w:id="0" w:name="_GoBack"/>
      <w:bookmarkEnd w:id="0"/>
    </w:p>
    <w:sectPr w:rsidR="001F40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altName w:val="Maiandra GD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512EA"/>
    <w:multiLevelType w:val="hybridMultilevel"/>
    <w:tmpl w:val="95CC6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5D4"/>
    <w:rsid w:val="000051E7"/>
    <w:rsid w:val="00171CEF"/>
    <w:rsid w:val="001B623B"/>
    <w:rsid w:val="001F4030"/>
    <w:rsid w:val="00404E52"/>
    <w:rsid w:val="0042733A"/>
    <w:rsid w:val="00483E2B"/>
    <w:rsid w:val="004A75D4"/>
    <w:rsid w:val="0052755D"/>
    <w:rsid w:val="00586116"/>
    <w:rsid w:val="006225B8"/>
    <w:rsid w:val="006410D4"/>
    <w:rsid w:val="0070014B"/>
    <w:rsid w:val="00847AB2"/>
    <w:rsid w:val="00AD3A2B"/>
    <w:rsid w:val="00AF69D4"/>
    <w:rsid w:val="00B01C16"/>
    <w:rsid w:val="00B71264"/>
    <w:rsid w:val="00C2153F"/>
    <w:rsid w:val="00C77622"/>
    <w:rsid w:val="00CA561A"/>
    <w:rsid w:val="00CD0825"/>
    <w:rsid w:val="00D3285F"/>
    <w:rsid w:val="00E40E02"/>
    <w:rsid w:val="00FE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5DDC6"/>
  <w15:chartTrackingRefBased/>
  <w15:docId w15:val="{28EA26C9-5F33-485B-AB8E-8C19A4169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A75D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E3B2C-1839-46CD-8174-8C15018E3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Chima</dc:creator>
  <cp:keywords/>
  <dc:description/>
  <cp:lastModifiedBy>Dina Chima</cp:lastModifiedBy>
  <cp:revision>10</cp:revision>
  <dcterms:created xsi:type="dcterms:W3CDTF">2019-02-28T13:54:00Z</dcterms:created>
  <dcterms:modified xsi:type="dcterms:W3CDTF">2019-03-04T14:56:00Z</dcterms:modified>
</cp:coreProperties>
</file>