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D20D38"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D20D38">
        <w:rPr>
          <w:rFonts w:ascii="Trebuchet MS" w:hAnsi="Trebuchet MS"/>
          <w:szCs w:val="24"/>
        </w:rPr>
        <w:t>19/11/18</w:t>
      </w:r>
    </w:p>
    <w:p w:rsidR="00A0641B" w:rsidRPr="00D20D3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D20D38">
        <w:rPr>
          <w:rFonts w:ascii="Trebuchet MS" w:hAnsi="Trebuchet MS"/>
          <w:szCs w:val="24"/>
        </w:rPr>
        <w:t>181607/FUL</w:t>
      </w:r>
    </w:p>
    <w:p w:rsidR="00A0641B" w:rsidRPr="00D20D3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D20D38">
        <w:rPr>
          <w:rFonts w:ascii="Trebuchet MS" w:hAnsi="Trebuchet MS"/>
          <w:szCs w:val="24"/>
        </w:rPr>
        <w:t>Telephone Exchange, Norcot Road</w:t>
      </w:r>
    </w:p>
    <w:p w:rsidR="00A0641B" w:rsidRPr="00D20D38"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D20D38">
        <w:rPr>
          <w:rFonts w:ascii="Trebuchet MS" w:hAnsi="Trebuchet MS"/>
          <w:szCs w:val="24"/>
        </w:rPr>
        <w:t>Installation of louvre and replacement air cooling system</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D20D38" w:rsidRPr="00D20D38" w:rsidRDefault="00D20D38" w:rsidP="00A0641B">
      <w:pPr>
        <w:spacing w:line="240" w:lineRule="auto"/>
        <w:rPr>
          <w:rFonts w:ascii="Trebuchet MS" w:hAnsi="Trebuchet MS"/>
          <w:szCs w:val="24"/>
        </w:rPr>
      </w:pPr>
      <w:r>
        <w:rPr>
          <w:rFonts w:ascii="Trebuchet MS" w:hAnsi="Trebuchet MS"/>
          <w:szCs w:val="24"/>
        </w:rPr>
        <w:t>The application site is a large two storey building, in use as a Telephone Exchange. A numb</w:t>
      </w:r>
      <w:r w:rsidR="0050624D">
        <w:rPr>
          <w:rFonts w:ascii="Trebuchet MS" w:hAnsi="Trebuchet MS"/>
          <w:szCs w:val="24"/>
        </w:rPr>
        <w:t>er of louvres already exist</w:t>
      </w:r>
      <w:r>
        <w:rPr>
          <w:rFonts w:ascii="Trebuchet MS" w:hAnsi="Trebuchet MS"/>
          <w:szCs w:val="24"/>
        </w:rPr>
        <w:t xml:space="preserve"> to the south-east elevation of the building. Pole-mounted antennae are located to the roof of the building. The surrounding area is predominantly residential</w:t>
      </w:r>
      <w:r w:rsidR="0050624D">
        <w:rPr>
          <w:rFonts w:ascii="Trebuchet MS" w:hAnsi="Trebuchet MS"/>
          <w:szCs w:val="24"/>
        </w:rPr>
        <w:t>, with dwellings in close proximity to the site in all directions</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50624D" w:rsidRPr="0050624D" w:rsidRDefault="0050624D" w:rsidP="00A0641B">
      <w:pPr>
        <w:spacing w:line="240" w:lineRule="auto"/>
        <w:rPr>
          <w:rFonts w:ascii="Trebuchet MS" w:hAnsi="Trebuchet MS"/>
          <w:szCs w:val="24"/>
        </w:rPr>
      </w:pPr>
      <w:r>
        <w:rPr>
          <w:rFonts w:ascii="Trebuchet MS" w:hAnsi="Trebuchet MS"/>
          <w:szCs w:val="24"/>
        </w:rPr>
        <w:t xml:space="preserve">The proposal is for the installation of a </w:t>
      </w:r>
      <w:r w:rsidR="00A7683B">
        <w:rPr>
          <w:rFonts w:ascii="Trebuchet MS" w:hAnsi="Trebuchet MS"/>
          <w:szCs w:val="24"/>
        </w:rPr>
        <w:t xml:space="preserve">BL 50 Series aluminium </w:t>
      </w:r>
      <w:r>
        <w:rPr>
          <w:rFonts w:ascii="Trebuchet MS" w:hAnsi="Trebuchet MS"/>
          <w:szCs w:val="24"/>
        </w:rPr>
        <w:t xml:space="preserve">louvre within an existing ground floor window opening to the south-eastward elevation, and a replacement air cooling system. </w:t>
      </w:r>
      <w:bookmarkStart w:id="0" w:name="_GoBack"/>
      <w:bookmarkEnd w:id="0"/>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DE5670">
        <w:rPr>
          <w:rFonts w:ascii="Trebuchet MS" w:hAnsi="Trebuchet MS"/>
          <w:szCs w:val="24"/>
        </w:rPr>
        <w:t>12/09/18:</w:t>
      </w:r>
    </w:p>
    <w:p w:rsidR="00DE5670" w:rsidRDefault="00DE5670" w:rsidP="00BA0347">
      <w:pPr>
        <w:spacing w:line="240" w:lineRule="auto"/>
        <w:rPr>
          <w:rFonts w:ascii="Trebuchet MS" w:hAnsi="Trebuchet MS"/>
          <w:szCs w:val="24"/>
        </w:rPr>
      </w:pPr>
      <w:r>
        <w:rPr>
          <w:rFonts w:ascii="Trebuchet MS" w:hAnsi="Trebuchet MS"/>
          <w:szCs w:val="24"/>
        </w:rPr>
        <w:t xml:space="preserve">Drawing No: </w:t>
      </w:r>
      <w:r w:rsidR="00A7683B">
        <w:rPr>
          <w:rFonts w:ascii="Trebuchet MS" w:hAnsi="Trebuchet MS"/>
          <w:szCs w:val="24"/>
        </w:rPr>
        <w:t>96/01 Rev. A – Site Location, Block Plan, Existing and Proposed South-eastward elevation</w:t>
      </w:r>
    </w:p>
    <w:p w:rsidR="00A7683B" w:rsidRDefault="00A7683B" w:rsidP="00BA0347">
      <w:pPr>
        <w:spacing w:line="240" w:lineRule="auto"/>
        <w:rPr>
          <w:rFonts w:ascii="Trebuchet MS" w:hAnsi="Trebuchet MS"/>
          <w:szCs w:val="24"/>
        </w:rPr>
      </w:pPr>
      <w:r>
        <w:rPr>
          <w:rFonts w:ascii="Trebuchet MS" w:hAnsi="Trebuchet MS"/>
          <w:szCs w:val="24"/>
        </w:rPr>
        <w:t>Louvre specification</w:t>
      </w:r>
    </w:p>
    <w:p w:rsidR="00A7683B" w:rsidRDefault="00A7683B" w:rsidP="00BA0347">
      <w:pPr>
        <w:spacing w:line="240" w:lineRule="auto"/>
        <w:rPr>
          <w:rFonts w:ascii="Trebuchet MS" w:hAnsi="Trebuchet MS"/>
          <w:szCs w:val="24"/>
        </w:rPr>
      </w:pPr>
      <w:r>
        <w:rPr>
          <w:rFonts w:ascii="Trebuchet MS" w:hAnsi="Trebuchet MS"/>
          <w:szCs w:val="24"/>
        </w:rPr>
        <w:t>Air handling unit specification</w:t>
      </w:r>
    </w:p>
    <w:p w:rsidR="00221F4E" w:rsidRDefault="00221F4E" w:rsidP="00BA0347">
      <w:pPr>
        <w:spacing w:line="240" w:lineRule="auto"/>
        <w:rPr>
          <w:rFonts w:ascii="Trebuchet MS" w:hAnsi="Trebuchet MS"/>
          <w:szCs w:val="24"/>
        </w:rPr>
      </w:pPr>
      <w:r>
        <w:rPr>
          <w:rFonts w:ascii="Trebuchet MS" w:hAnsi="Trebuchet MS"/>
          <w:szCs w:val="24"/>
        </w:rPr>
        <w:t>The agent subsequently supplied the following, received 04/12/18:</w:t>
      </w:r>
    </w:p>
    <w:p w:rsidR="00221F4E" w:rsidRPr="007C55A2" w:rsidRDefault="00221F4E" w:rsidP="00BA0347">
      <w:pPr>
        <w:spacing w:line="240" w:lineRule="auto"/>
        <w:rPr>
          <w:rFonts w:ascii="Trebuchet MS" w:hAnsi="Trebuchet MS"/>
          <w:szCs w:val="24"/>
        </w:rPr>
      </w:pPr>
      <w:r>
        <w:rPr>
          <w:rFonts w:ascii="Trebuchet MS" w:hAnsi="Trebuchet MS"/>
          <w:szCs w:val="24"/>
        </w:rPr>
        <w:t>Noise Impact Assessment ref: 4115-R1, by Clover Acoustics Ltd, dated 26/11/18</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4357A" w:rsidRDefault="0024357A" w:rsidP="00A0641B">
      <w:pPr>
        <w:spacing w:line="240" w:lineRule="auto"/>
        <w:rPr>
          <w:rFonts w:ascii="Trebuchet MS" w:hAnsi="Trebuchet MS"/>
          <w:szCs w:val="24"/>
        </w:rPr>
      </w:pPr>
      <w:r>
        <w:rPr>
          <w:rFonts w:ascii="Trebuchet MS" w:hAnsi="Trebuchet MS"/>
          <w:szCs w:val="24"/>
        </w:rPr>
        <w:t xml:space="preserve">980161/TEL – Condition </w:t>
      </w:r>
      <w:proofErr w:type="gramStart"/>
      <w:r>
        <w:rPr>
          <w:rFonts w:ascii="Trebuchet MS" w:hAnsi="Trebuchet MS"/>
          <w:szCs w:val="24"/>
        </w:rPr>
        <w:t>A2(</w:t>
      </w:r>
      <w:proofErr w:type="gramEnd"/>
      <w:r>
        <w:rPr>
          <w:rFonts w:ascii="Trebuchet MS" w:hAnsi="Trebuchet MS"/>
          <w:szCs w:val="24"/>
        </w:rPr>
        <w:t>4) of Part 24 – Observations sent 06/03/01</w:t>
      </w:r>
    </w:p>
    <w:p w:rsidR="0024357A" w:rsidRDefault="0024357A" w:rsidP="00A0641B">
      <w:pPr>
        <w:spacing w:line="240" w:lineRule="auto"/>
        <w:rPr>
          <w:rFonts w:ascii="Trebuchet MS" w:hAnsi="Trebuchet MS"/>
          <w:szCs w:val="24"/>
        </w:rPr>
      </w:pPr>
      <w:r>
        <w:rPr>
          <w:rFonts w:ascii="Trebuchet MS" w:hAnsi="Trebuchet MS"/>
          <w:szCs w:val="24"/>
        </w:rPr>
        <w:t>980384/FUL – Erection of 7m rooftop telecommunications stub mast – Permitted 16/03/99</w:t>
      </w:r>
    </w:p>
    <w:p w:rsidR="0024357A" w:rsidRDefault="0024357A" w:rsidP="00A0641B">
      <w:pPr>
        <w:spacing w:line="240" w:lineRule="auto"/>
        <w:rPr>
          <w:rFonts w:ascii="Trebuchet MS" w:hAnsi="Trebuchet MS"/>
          <w:szCs w:val="24"/>
        </w:rPr>
      </w:pPr>
      <w:r>
        <w:rPr>
          <w:rFonts w:ascii="Trebuchet MS" w:hAnsi="Trebuchet MS"/>
          <w:szCs w:val="24"/>
        </w:rPr>
        <w:t>980903/FUL – New boundary fence at rear. Alterations to front boundary wall including new access gates – Permitted 17/03/99</w:t>
      </w:r>
    </w:p>
    <w:p w:rsidR="0024357A" w:rsidRDefault="0024357A" w:rsidP="00A0641B">
      <w:pPr>
        <w:spacing w:line="240" w:lineRule="auto"/>
        <w:rPr>
          <w:rFonts w:ascii="Trebuchet MS" w:hAnsi="Trebuchet MS"/>
          <w:szCs w:val="24"/>
        </w:rPr>
      </w:pPr>
      <w:r>
        <w:rPr>
          <w:rFonts w:ascii="Trebuchet MS" w:hAnsi="Trebuchet MS"/>
          <w:szCs w:val="24"/>
        </w:rPr>
        <w:t>992398/TEL – Rooftop installation of telecommunications stub mast and equipment – Observations sent 28/01/99</w:t>
      </w:r>
    </w:p>
    <w:p w:rsidR="0024357A" w:rsidRDefault="0024357A" w:rsidP="00A0641B">
      <w:pPr>
        <w:spacing w:line="240" w:lineRule="auto"/>
        <w:rPr>
          <w:rFonts w:ascii="Trebuchet MS" w:hAnsi="Trebuchet MS"/>
          <w:szCs w:val="24"/>
        </w:rPr>
      </w:pPr>
      <w:r>
        <w:rPr>
          <w:rFonts w:ascii="Trebuchet MS" w:hAnsi="Trebuchet MS"/>
          <w:szCs w:val="24"/>
        </w:rPr>
        <w:t>010299/TEL – Erection of equipment cabin – Observations sent 15/02/01</w:t>
      </w:r>
    </w:p>
    <w:p w:rsidR="0024357A" w:rsidRDefault="0024357A" w:rsidP="00A0641B">
      <w:pPr>
        <w:spacing w:line="240" w:lineRule="auto"/>
        <w:rPr>
          <w:rFonts w:ascii="Trebuchet MS" w:hAnsi="Trebuchet MS"/>
          <w:szCs w:val="24"/>
        </w:rPr>
      </w:pPr>
      <w:r>
        <w:rPr>
          <w:rFonts w:ascii="Trebuchet MS" w:hAnsi="Trebuchet MS"/>
          <w:szCs w:val="24"/>
        </w:rPr>
        <w:t>010027/FUL – Installation of vents to existing window opening – Permitted 09/10/01</w:t>
      </w:r>
    </w:p>
    <w:p w:rsidR="0024357A" w:rsidRDefault="0024357A" w:rsidP="00A0641B">
      <w:pPr>
        <w:spacing w:line="240" w:lineRule="auto"/>
        <w:rPr>
          <w:rFonts w:ascii="Trebuchet MS" w:hAnsi="Trebuchet MS"/>
          <w:szCs w:val="24"/>
        </w:rPr>
      </w:pPr>
      <w:r>
        <w:rPr>
          <w:rFonts w:ascii="Trebuchet MS" w:hAnsi="Trebuchet MS"/>
          <w:szCs w:val="24"/>
        </w:rPr>
        <w:t>011267/FUL – Installation of vents to existing window opening – Permitted 20/11/01</w:t>
      </w:r>
    </w:p>
    <w:p w:rsidR="0024357A" w:rsidRDefault="0024357A" w:rsidP="00A0641B">
      <w:pPr>
        <w:spacing w:line="240" w:lineRule="auto"/>
        <w:rPr>
          <w:rFonts w:ascii="Trebuchet MS" w:hAnsi="Trebuchet MS"/>
          <w:szCs w:val="24"/>
        </w:rPr>
      </w:pPr>
      <w:r>
        <w:rPr>
          <w:rFonts w:ascii="Trebuchet MS" w:hAnsi="Trebuchet MS"/>
          <w:szCs w:val="24"/>
        </w:rPr>
        <w:t>020996/FUL – Installation of 3 pole mounted antennas – Permitted 26/06/02</w:t>
      </w:r>
    </w:p>
    <w:p w:rsidR="0024357A" w:rsidRDefault="0024357A" w:rsidP="00A0641B">
      <w:pPr>
        <w:spacing w:line="240" w:lineRule="auto"/>
        <w:rPr>
          <w:rFonts w:ascii="Trebuchet MS" w:hAnsi="Trebuchet MS"/>
          <w:szCs w:val="24"/>
        </w:rPr>
      </w:pPr>
      <w:r>
        <w:rPr>
          <w:rFonts w:ascii="Trebuchet MS" w:hAnsi="Trebuchet MS"/>
          <w:szCs w:val="24"/>
        </w:rPr>
        <w:t>020536/FUL – Removal of windows and replacement with louvres – Permitted 17/09/02</w:t>
      </w:r>
    </w:p>
    <w:p w:rsidR="0024357A" w:rsidRDefault="0024357A" w:rsidP="00A0641B">
      <w:pPr>
        <w:spacing w:line="240" w:lineRule="auto"/>
        <w:rPr>
          <w:rFonts w:ascii="Trebuchet MS" w:hAnsi="Trebuchet MS"/>
          <w:szCs w:val="24"/>
        </w:rPr>
      </w:pPr>
      <w:r>
        <w:rPr>
          <w:rFonts w:ascii="Trebuchet MS" w:hAnsi="Trebuchet MS"/>
          <w:szCs w:val="24"/>
        </w:rPr>
        <w:lastRenderedPageBreak/>
        <w:t>060026/FUL – Replacement of window</w:t>
      </w:r>
      <w:r w:rsidR="00D20D38">
        <w:rPr>
          <w:rFonts w:ascii="Trebuchet MS" w:hAnsi="Trebuchet MS"/>
          <w:szCs w:val="24"/>
        </w:rPr>
        <w:t xml:space="preserve"> with louvre – Permitted 23/01/07</w:t>
      </w:r>
    </w:p>
    <w:p w:rsidR="00D20D38" w:rsidRPr="0024357A" w:rsidRDefault="00D20D38" w:rsidP="00A0641B">
      <w:pPr>
        <w:spacing w:line="240" w:lineRule="auto"/>
        <w:rPr>
          <w:rFonts w:ascii="Trebuchet MS" w:hAnsi="Trebuchet MS"/>
          <w:szCs w:val="24"/>
        </w:rPr>
      </w:pPr>
      <w:r>
        <w:rPr>
          <w:rFonts w:ascii="Trebuchet MS" w:hAnsi="Trebuchet MS"/>
          <w:szCs w:val="24"/>
        </w:rPr>
        <w:t>101964/FUL – Replacement of glazing to window with aluminium blade weather louvre – Permitted 07/01/11</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23703D">
        <w:rPr>
          <w:rFonts w:ascii="Trebuchet MS" w:hAnsi="Trebuchet MS"/>
          <w:szCs w:val="24"/>
        </w:rPr>
        <w:t xml:space="preserve"> 22, 24, 26, 28, 30, 32, 33, 33a, 33b, 33c, 43 and 45 Norcot Road, 19-26 Beatty Drive and 57 Kentwood Close</w:t>
      </w:r>
      <w:r>
        <w:rPr>
          <w:rFonts w:ascii="Trebuchet MS" w:hAnsi="Trebuchet MS"/>
          <w:szCs w:val="24"/>
        </w:rPr>
        <w:t xml:space="preserve"> were consulted by letter. A site notice was displayed. </w:t>
      </w:r>
      <w:r w:rsidR="0023703D">
        <w:rPr>
          <w:rFonts w:ascii="Trebuchet MS" w:hAnsi="Trebuchet MS"/>
          <w:szCs w:val="24"/>
        </w:rPr>
        <w:t xml:space="preserve">No letters of representation were received. </w:t>
      </w:r>
    </w:p>
    <w:p w:rsidR="0023703D" w:rsidRPr="007B6972" w:rsidRDefault="0023703D" w:rsidP="00BA0347">
      <w:pPr>
        <w:spacing w:line="240" w:lineRule="auto"/>
        <w:rPr>
          <w:rFonts w:ascii="Trebuchet MS" w:hAnsi="Trebuchet MS"/>
          <w:szCs w:val="24"/>
        </w:rPr>
      </w:pPr>
      <w:r>
        <w:rPr>
          <w:rFonts w:ascii="Trebuchet MS" w:hAnsi="Trebuchet MS"/>
          <w:szCs w:val="24"/>
        </w:rPr>
        <w:t xml:space="preserve">Environmental Protection advised that cooling plant is typically noise generating plant. </w:t>
      </w:r>
      <w:r w:rsidR="00F93A6C">
        <w:rPr>
          <w:rFonts w:ascii="Trebuchet MS" w:hAnsi="Trebuchet MS"/>
          <w:szCs w:val="24"/>
        </w:rPr>
        <w:t xml:space="preserve">Given the surrounding residential dwellings, a noise assessment was requested to enable a comparison of the existing noise levels and the proposed installation. </w:t>
      </w:r>
      <w:r w:rsidR="00221F4E">
        <w:rPr>
          <w:rFonts w:ascii="Trebuchet MS" w:hAnsi="Trebuchet MS"/>
          <w:szCs w:val="24"/>
        </w:rPr>
        <w:t>Following receipt of the Noise Impact Assessment</w:t>
      </w:r>
      <w:r w:rsidR="0086054A">
        <w:rPr>
          <w:rFonts w:ascii="Trebuchet MS" w:hAnsi="Trebuchet MS"/>
          <w:szCs w:val="24"/>
        </w:rPr>
        <w:t xml:space="preserve">, Environmental Protection confirmed that the assessment concludes that the proposed plant limit will achieve -1dB below background level. It was advised that this is louder than would normally be recommended, but as the background levels are already relatively low, -10 would be difficult to achieve. -1dB would not impact on recommended internal levels (BS8233:2014) being met, even with receptor windows open. As such, no objections were raised due to noise.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3C54BE" w:rsidRDefault="003C54BE" w:rsidP="00A0641B">
      <w:pPr>
        <w:spacing w:line="240" w:lineRule="auto"/>
        <w:rPr>
          <w:rFonts w:ascii="Trebuchet MS" w:hAnsi="Trebuchet MS"/>
          <w:szCs w:val="24"/>
        </w:rPr>
      </w:pPr>
      <w:r>
        <w:rPr>
          <w:rFonts w:ascii="Trebuchet MS" w:hAnsi="Trebuchet MS"/>
          <w:szCs w:val="24"/>
        </w:rPr>
        <w:t>Policy CS34 – Pollution and Water Resources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Pr="00B0094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3C54BE" w:rsidRDefault="003C54BE"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3C54BE" w:rsidRPr="003C54BE" w:rsidRDefault="003C54BE" w:rsidP="00A0641B">
      <w:pPr>
        <w:spacing w:line="240" w:lineRule="auto"/>
        <w:rPr>
          <w:rFonts w:ascii="Trebuchet MS" w:hAnsi="Trebuchet MS"/>
          <w:szCs w:val="24"/>
        </w:rPr>
      </w:pPr>
      <w:r>
        <w:rPr>
          <w:rFonts w:ascii="Trebuchet MS" w:hAnsi="Trebuchet MS"/>
          <w:szCs w:val="24"/>
        </w:rPr>
        <w:t>The proposed louvre would be of modest standard design, fitting within an existing ground floor window opening. A number of other louvres are located to this elevation, and the proposal is of a similar appearance and style. The propo</w:t>
      </w:r>
      <w:r w:rsidR="00E657C1">
        <w:rPr>
          <w:rFonts w:ascii="Trebuchet MS" w:hAnsi="Trebuchet MS"/>
          <w:szCs w:val="24"/>
        </w:rPr>
        <w:t xml:space="preserve">sal is therefore acceptable as it </w:t>
      </w:r>
      <w:r>
        <w:rPr>
          <w:rFonts w:ascii="Trebuchet MS" w:hAnsi="Trebuchet MS"/>
          <w:szCs w:val="24"/>
        </w:rPr>
        <w:t xml:space="preserve">would not cause harm to the appearance of the building or the character of the surrounding area. As such, the proposal is in accordance with Policy CS7 of the Core Strategy.  </w:t>
      </w:r>
    </w:p>
    <w:p w:rsidR="003C54BE" w:rsidRDefault="003C54BE" w:rsidP="00A0641B">
      <w:pPr>
        <w:spacing w:line="240" w:lineRule="auto"/>
        <w:rPr>
          <w:rFonts w:ascii="Trebuchet MS" w:hAnsi="Trebuchet MS"/>
          <w:szCs w:val="24"/>
          <w:u w:val="single"/>
        </w:rPr>
      </w:pPr>
      <w:r>
        <w:rPr>
          <w:rFonts w:ascii="Trebuchet MS" w:hAnsi="Trebuchet MS"/>
          <w:szCs w:val="24"/>
          <w:u w:val="single"/>
        </w:rPr>
        <w:lastRenderedPageBreak/>
        <w:t>Impact on neighbouring amenity</w:t>
      </w:r>
    </w:p>
    <w:p w:rsidR="005818E5" w:rsidRPr="005818E5" w:rsidRDefault="005818E5" w:rsidP="00A0641B">
      <w:pPr>
        <w:spacing w:line="240" w:lineRule="auto"/>
        <w:rPr>
          <w:rFonts w:ascii="Trebuchet MS" w:hAnsi="Trebuchet MS"/>
          <w:szCs w:val="24"/>
        </w:rPr>
      </w:pPr>
      <w:r>
        <w:rPr>
          <w:rFonts w:ascii="Trebuchet MS" w:hAnsi="Trebuchet MS"/>
          <w:szCs w:val="24"/>
        </w:rPr>
        <w:t xml:space="preserve">The application site is surrounded on all sides by residential dwellings, sufficiently proximate to constitute noise sensitive receptors. </w:t>
      </w:r>
      <w:r w:rsidR="009A750A">
        <w:rPr>
          <w:rFonts w:ascii="Trebuchet MS" w:hAnsi="Trebuchet MS"/>
          <w:szCs w:val="24"/>
        </w:rPr>
        <w:t xml:space="preserve">Accordingly, a noise assessment was requested and supplied, to establish the likely impact of the proposal on these noise sensitive receptors. As per the consultation response from Environmental Protection, the proposal would achieve -1dB below background level. -1dB would not impact on recommended internal levels (BS8233:2014) being met, even with receptor windows open. The proposal is therefore in accordance with Policy CS34 of the Core Strategy and Policy DM4 of the Sites and Detailed Policies Document.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9A750A" w:rsidRPr="009A750A" w:rsidRDefault="009A750A"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complies with the identified policy.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BE0E9C" w:rsidRPr="00BE0E9C" w:rsidRDefault="00BE0E9C" w:rsidP="00A07CBB">
      <w:pPr>
        <w:spacing w:line="240" w:lineRule="auto"/>
        <w:rPr>
          <w:rFonts w:ascii="Trebuchet MS" w:hAnsi="Trebuchet MS"/>
          <w:szCs w:val="24"/>
        </w:rPr>
      </w:pPr>
      <w:r>
        <w:rPr>
          <w:rFonts w:ascii="Trebuchet MS" w:hAnsi="Trebuchet MS"/>
          <w:b/>
          <w:szCs w:val="24"/>
        </w:rPr>
        <w:t>GRANT</w:t>
      </w:r>
    </w:p>
    <w:sectPr w:rsidR="00BE0E9C" w:rsidRPr="00BE0E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62B1"/>
    <w:rsid w:val="001724C3"/>
    <w:rsid w:val="001B1192"/>
    <w:rsid w:val="00221F4E"/>
    <w:rsid w:val="0023703D"/>
    <w:rsid w:val="0024357A"/>
    <w:rsid w:val="0025023D"/>
    <w:rsid w:val="00271E64"/>
    <w:rsid w:val="002F7727"/>
    <w:rsid w:val="003C3AC5"/>
    <w:rsid w:val="003C54BE"/>
    <w:rsid w:val="003F5779"/>
    <w:rsid w:val="00435A3F"/>
    <w:rsid w:val="00471B8C"/>
    <w:rsid w:val="00493FCB"/>
    <w:rsid w:val="004B46CD"/>
    <w:rsid w:val="00503777"/>
    <w:rsid w:val="0050624D"/>
    <w:rsid w:val="00531F4B"/>
    <w:rsid w:val="005818E5"/>
    <w:rsid w:val="005C3E8D"/>
    <w:rsid w:val="006207E9"/>
    <w:rsid w:val="006520C0"/>
    <w:rsid w:val="00656759"/>
    <w:rsid w:val="00661FA5"/>
    <w:rsid w:val="0068081B"/>
    <w:rsid w:val="006A11BD"/>
    <w:rsid w:val="00742F35"/>
    <w:rsid w:val="007A1C70"/>
    <w:rsid w:val="007B6972"/>
    <w:rsid w:val="007C55A2"/>
    <w:rsid w:val="0081229E"/>
    <w:rsid w:val="0086054A"/>
    <w:rsid w:val="008942E3"/>
    <w:rsid w:val="00935AC7"/>
    <w:rsid w:val="009A0C0E"/>
    <w:rsid w:val="009A750A"/>
    <w:rsid w:val="00A0641B"/>
    <w:rsid w:val="00A07CBB"/>
    <w:rsid w:val="00A10BFC"/>
    <w:rsid w:val="00A474B3"/>
    <w:rsid w:val="00A7683B"/>
    <w:rsid w:val="00A91268"/>
    <w:rsid w:val="00A95E82"/>
    <w:rsid w:val="00B00941"/>
    <w:rsid w:val="00BA0347"/>
    <w:rsid w:val="00BC3D09"/>
    <w:rsid w:val="00BE0E9C"/>
    <w:rsid w:val="00CB0684"/>
    <w:rsid w:val="00CC3590"/>
    <w:rsid w:val="00D20D38"/>
    <w:rsid w:val="00DE5670"/>
    <w:rsid w:val="00E657C1"/>
    <w:rsid w:val="00EA0B41"/>
    <w:rsid w:val="00EC327C"/>
    <w:rsid w:val="00ED3E57"/>
    <w:rsid w:val="00F55A4D"/>
    <w:rsid w:val="00F653C1"/>
    <w:rsid w:val="00F93A6C"/>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2019-01-09T15:54:00Z</dcterms:created>
  <dcterms:modified xsi:type="dcterms:W3CDTF">2019-01-10T13:50:00Z</dcterms:modified>
</cp:coreProperties>
</file>