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2344F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87384D" w:rsidRPr="0087384D">
        <w:rPr>
          <w:rFonts w:ascii="Trebuchet MS" w:hAnsi="Trebuchet MS"/>
          <w:szCs w:val="24"/>
        </w:rPr>
        <w:t>05/03/20</w:t>
      </w:r>
    </w:p>
    <w:p w:rsidR="00A0641B" w:rsidRPr="0087384D"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7384D">
        <w:rPr>
          <w:rFonts w:ascii="Trebuchet MS" w:hAnsi="Trebuchet MS"/>
          <w:szCs w:val="24"/>
        </w:rPr>
        <w:t>192022/FUL</w:t>
      </w:r>
    </w:p>
    <w:p w:rsidR="0037116B" w:rsidRPr="0087384D"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7384D">
        <w:rPr>
          <w:rFonts w:ascii="Trebuchet MS" w:hAnsi="Trebuchet MS"/>
          <w:szCs w:val="24"/>
        </w:rPr>
        <w:t>Bradbury House, 23a August End</w:t>
      </w:r>
    </w:p>
    <w:p w:rsidR="00A7635C" w:rsidRPr="00C54069"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C54069">
        <w:rPr>
          <w:rFonts w:ascii="Trebuchet MS" w:hAnsi="Trebuchet MS"/>
          <w:szCs w:val="24"/>
        </w:rPr>
        <w:t>Installation of oxygen generator equipment to side of building (retrospective)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574AB7" w:rsidRPr="00574AB7" w:rsidRDefault="00574AB7" w:rsidP="00A0641B">
      <w:pPr>
        <w:spacing w:line="240" w:lineRule="auto"/>
        <w:rPr>
          <w:rFonts w:ascii="Trebuchet MS" w:hAnsi="Trebuchet MS"/>
          <w:szCs w:val="24"/>
        </w:rPr>
      </w:pPr>
      <w:r>
        <w:rPr>
          <w:rFonts w:ascii="Trebuchet MS" w:hAnsi="Trebuchet MS"/>
          <w:szCs w:val="24"/>
        </w:rPr>
        <w:t>The application site comprises Bradbury House, MS Therapy Centre</w:t>
      </w:r>
      <w:r w:rsidR="006046C5">
        <w:rPr>
          <w:rFonts w:ascii="Trebuchet MS" w:hAnsi="Trebuchet MS"/>
          <w:szCs w:val="24"/>
        </w:rPr>
        <w:t xml:space="preserve">. The site is </w:t>
      </w:r>
      <w:r w:rsidR="001551CC">
        <w:rPr>
          <w:rFonts w:ascii="Trebuchet MS" w:hAnsi="Trebuchet MS"/>
          <w:szCs w:val="24"/>
        </w:rPr>
        <w:t xml:space="preserve">located at the end of the road, off Brock Gardens. The building is situated to the southern end of the site, with a large car park to the frontage. Residential properties are located to the north and west of the site, with Wilson School playing fields to the south and east. The oxygen generator equipment, subject of this application, is located to the eastern side of the building aside various other stores and sheds. A previously operational compressor and compressed air storage tank is also located to this side of the building, at the end of the car park. The eastern site boundary comprises fence and shrubs/bushes roughly 2m in height.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D170A" w:rsidRPr="00FD170A" w:rsidRDefault="00FD170A" w:rsidP="00A0641B">
      <w:pPr>
        <w:spacing w:line="240" w:lineRule="auto"/>
        <w:rPr>
          <w:rFonts w:ascii="Trebuchet MS" w:hAnsi="Trebuchet MS"/>
          <w:szCs w:val="24"/>
        </w:rPr>
      </w:pPr>
      <w:r>
        <w:rPr>
          <w:rFonts w:ascii="Trebuchet MS" w:hAnsi="Trebuchet MS"/>
          <w:szCs w:val="24"/>
        </w:rPr>
        <w:t xml:space="preserve">The application seeks retrospective planning permission for the installation of oxygen generator equipment, and the pressurised storage of the produced oxygen, within a container located to the eastern side of the building. </w:t>
      </w:r>
      <w:r w:rsidR="001551CC">
        <w:rPr>
          <w:rFonts w:ascii="Trebuchet MS" w:hAnsi="Trebuchet MS"/>
          <w:szCs w:val="24"/>
        </w:rPr>
        <w:t xml:space="preserve">The container is approximately 2m in height.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w:t>
      </w:r>
      <w:r w:rsidR="006D67E9">
        <w:rPr>
          <w:rFonts w:ascii="Trebuchet MS" w:hAnsi="Trebuchet MS"/>
          <w:szCs w:val="24"/>
        </w:rPr>
        <w:t>pplicant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900330">
        <w:rPr>
          <w:rFonts w:ascii="Trebuchet MS" w:hAnsi="Trebuchet MS"/>
          <w:szCs w:val="24"/>
        </w:rPr>
        <w:t>20/12/19:</w:t>
      </w:r>
    </w:p>
    <w:p w:rsidR="00900330" w:rsidRDefault="00507EB4" w:rsidP="00C2377B">
      <w:pPr>
        <w:spacing w:line="240" w:lineRule="auto"/>
        <w:rPr>
          <w:rFonts w:ascii="Trebuchet MS" w:hAnsi="Trebuchet MS"/>
          <w:szCs w:val="24"/>
        </w:rPr>
      </w:pPr>
      <w:r>
        <w:rPr>
          <w:rFonts w:ascii="Trebuchet MS" w:hAnsi="Trebuchet MS"/>
          <w:szCs w:val="24"/>
        </w:rPr>
        <w:t>Site Location</w:t>
      </w:r>
    </w:p>
    <w:p w:rsidR="00507EB4" w:rsidRDefault="00507EB4" w:rsidP="00C2377B">
      <w:pPr>
        <w:spacing w:line="240" w:lineRule="auto"/>
        <w:rPr>
          <w:rFonts w:ascii="Trebuchet MS" w:hAnsi="Trebuchet MS"/>
          <w:szCs w:val="24"/>
        </w:rPr>
      </w:pPr>
      <w:r>
        <w:rPr>
          <w:rFonts w:ascii="Trebuchet MS" w:hAnsi="Trebuchet MS"/>
          <w:szCs w:val="24"/>
        </w:rPr>
        <w:t>Proposed Site Plan</w:t>
      </w:r>
    </w:p>
    <w:p w:rsidR="006D67E9" w:rsidRDefault="006D67E9" w:rsidP="00C2377B">
      <w:pPr>
        <w:spacing w:line="240" w:lineRule="auto"/>
        <w:rPr>
          <w:rFonts w:ascii="Trebuchet MS" w:hAnsi="Trebuchet MS"/>
          <w:szCs w:val="24"/>
        </w:rPr>
      </w:pPr>
      <w:r>
        <w:rPr>
          <w:rFonts w:ascii="Trebuchet MS" w:hAnsi="Trebuchet MS"/>
          <w:szCs w:val="24"/>
        </w:rPr>
        <w:t>Subsequently the applicant supplied the following, received 02/04/20:</w:t>
      </w:r>
    </w:p>
    <w:p w:rsidR="006D67E9" w:rsidRPr="007C55A2" w:rsidRDefault="006D67E9" w:rsidP="00C2377B">
      <w:pPr>
        <w:spacing w:line="240" w:lineRule="auto"/>
        <w:rPr>
          <w:rFonts w:ascii="Trebuchet MS" w:hAnsi="Trebuchet MS"/>
          <w:szCs w:val="24"/>
        </w:rPr>
      </w:pPr>
      <w:r>
        <w:rPr>
          <w:rFonts w:ascii="Trebuchet MS" w:hAnsi="Trebuchet MS"/>
          <w:szCs w:val="24"/>
        </w:rPr>
        <w:t>Noise Impact Assessment by Clear Acoustic Design Ltd</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816648" w:rsidP="00A0641B">
      <w:pPr>
        <w:spacing w:line="240" w:lineRule="auto"/>
        <w:rPr>
          <w:rFonts w:ascii="Trebuchet MS" w:hAnsi="Trebuchet MS"/>
          <w:szCs w:val="24"/>
        </w:rPr>
      </w:pPr>
      <w:r>
        <w:rPr>
          <w:rFonts w:ascii="Trebuchet MS" w:hAnsi="Trebuchet MS"/>
          <w:szCs w:val="24"/>
        </w:rPr>
        <w:t>071333/FUL – Siting of recompression chamber for therapeutic treatment of divers – Permitted 27/02/08</w:t>
      </w:r>
    </w:p>
    <w:p w:rsidR="00816648" w:rsidRDefault="00816648" w:rsidP="00A0641B">
      <w:pPr>
        <w:spacing w:line="240" w:lineRule="auto"/>
        <w:rPr>
          <w:rFonts w:ascii="Trebuchet MS" w:hAnsi="Trebuchet MS"/>
          <w:szCs w:val="24"/>
        </w:rPr>
      </w:pPr>
      <w:r>
        <w:rPr>
          <w:rFonts w:ascii="Trebuchet MS" w:hAnsi="Trebuchet MS"/>
          <w:szCs w:val="24"/>
        </w:rPr>
        <w:t>071359/FUL – Relocation of waste bin storage and new air cylinder store – Permitted 23/01/08</w:t>
      </w:r>
    </w:p>
    <w:p w:rsidR="00816648" w:rsidRDefault="00816648" w:rsidP="00A0641B">
      <w:pPr>
        <w:spacing w:line="240" w:lineRule="auto"/>
        <w:rPr>
          <w:rFonts w:ascii="Trebuchet MS" w:hAnsi="Trebuchet MS"/>
          <w:szCs w:val="24"/>
        </w:rPr>
      </w:pPr>
      <w:r>
        <w:rPr>
          <w:rFonts w:ascii="Trebuchet MS" w:hAnsi="Trebuchet MS"/>
          <w:szCs w:val="24"/>
        </w:rPr>
        <w:t>081310/FUL – Replacement of perimeter fencing – Permitted 24/11/08</w:t>
      </w:r>
    </w:p>
    <w:p w:rsidR="00816648" w:rsidRPr="00153F67" w:rsidRDefault="00816648" w:rsidP="00A0641B">
      <w:pPr>
        <w:spacing w:line="240" w:lineRule="auto"/>
        <w:rPr>
          <w:rFonts w:ascii="Trebuchet MS" w:hAnsi="Trebuchet MS"/>
          <w:szCs w:val="24"/>
        </w:rPr>
      </w:pPr>
      <w:r>
        <w:rPr>
          <w:rFonts w:ascii="Trebuchet MS" w:hAnsi="Trebuchet MS"/>
          <w:szCs w:val="24"/>
        </w:rPr>
        <w:t>120135/FUL – Installation of roof mounted solar PV panels – Permitted 20/02/12</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1551CC">
        <w:rPr>
          <w:rFonts w:ascii="Trebuchet MS" w:hAnsi="Trebuchet MS"/>
          <w:szCs w:val="24"/>
        </w:rPr>
        <w:t xml:space="preserve">20-29 August End and 97-131 (odds) Beecham Road </w:t>
      </w:r>
      <w:r w:rsidR="00CD28F1">
        <w:rPr>
          <w:rFonts w:ascii="Trebuchet MS" w:hAnsi="Trebuchet MS"/>
          <w:szCs w:val="24"/>
        </w:rPr>
        <w:t xml:space="preserve">were consulted by letter. </w:t>
      </w:r>
      <w:r w:rsidR="001551CC">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1551CC">
        <w:rPr>
          <w:rFonts w:ascii="Trebuchet MS" w:hAnsi="Trebuchet MS"/>
          <w:szCs w:val="24"/>
        </w:rPr>
        <w:t>as</w:t>
      </w:r>
      <w:r>
        <w:rPr>
          <w:rFonts w:ascii="Trebuchet MS" w:hAnsi="Trebuchet MS"/>
          <w:szCs w:val="24"/>
        </w:rPr>
        <w:t xml:space="preserve"> displayed. </w:t>
      </w:r>
      <w:r w:rsidR="001551CC">
        <w:rPr>
          <w:rFonts w:ascii="Trebuchet MS" w:hAnsi="Trebuchet MS"/>
          <w:szCs w:val="24"/>
        </w:rPr>
        <w:t xml:space="preserve">No </w:t>
      </w:r>
      <w:r w:rsidR="00CD28F1">
        <w:rPr>
          <w:rFonts w:ascii="Trebuchet MS" w:hAnsi="Trebuchet MS"/>
          <w:szCs w:val="24"/>
        </w:rPr>
        <w:t>letters of representation were received.</w:t>
      </w:r>
    </w:p>
    <w:p w:rsidR="001551CC" w:rsidRDefault="001551CC" w:rsidP="00BA0347">
      <w:pPr>
        <w:spacing w:line="240" w:lineRule="auto"/>
        <w:rPr>
          <w:rFonts w:ascii="Trebuchet MS" w:hAnsi="Trebuchet MS"/>
          <w:szCs w:val="24"/>
          <w:u w:val="single"/>
        </w:rPr>
      </w:pPr>
      <w:r>
        <w:rPr>
          <w:rFonts w:ascii="Trebuchet MS" w:hAnsi="Trebuchet MS"/>
          <w:szCs w:val="24"/>
          <w:u w:val="single"/>
        </w:rPr>
        <w:lastRenderedPageBreak/>
        <w:t>Natural Environment</w:t>
      </w:r>
    </w:p>
    <w:p w:rsidR="001551CC" w:rsidRDefault="00190851" w:rsidP="00BA0347">
      <w:pPr>
        <w:spacing w:line="240" w:lineRule="auto"/>
        <w:rPr>
          <w:rFonts w:ascii="Trebuchet MS" w:hAnsi="Trebuchet MS"/>
          <w:szCs w:val="24"/>
        </w:rPr>
      </w:pPr>
      <w:r>
        <w:rPr>
          <w:rFonts w:ascii="Trebuchet MS" w:hAnsi="Trebuchet MS"/>
          <w:szCs w:val="24"/>
        </w:rPr>
        <w:t xml:space="preserve">The position of the oxygen generator is on the far side of the building, away from significant trees along the western boundary. There will be no foreseeable harm to trees as a result of the build. The structure will be visible from the adjacent public open space however, as a small structure positioned alongside existing external structures, there will be no additional harm to the landscape character of the area. In view of this, there are no objections to the proposal. </w:t>
      </w:r>
    </w:p>
    <w:p w:rsidR="00190851" w:rsidRDefault="00190851" w:rsidP="00BA0347">
      <w:pPr>
        <w:spacing w:line="240" w:lineRule="auto"/>
        <w:rPr>
          <w:rFonts w:ascii="Trebuchet MS" w:hAnsi="Trebuchet MS"/>
          <w:szCs w:val="24"/>
          <w:u w:val="single"/>
        </w:rPr>
      </w:pPr>
      <w:r>
        <w:rPr>
          <w:rFonts w:ascii="Trebuchet MS" w:hAnsi="Trebuchet MS"/>
          <w:szCs w:val="24"/>
          <w:u w:val="single"/>
        </w:rPr>
        <w:t>Transport Development Control</w:t>
      </w:r>
    </w:p>
    <w:p w:rsidR="00190851" w:rsidRDefault="00190851" w:rsidP="00BA0347">
      <w:pPr>
        <w:spacing w:line="240" w:lineRule="auto"/>
        <w:rPr>
          <w:rFonts w:ascii="Trebuchet MS" w:hAnsi="Trebuchet MS"/>
          <w:szCs w:val="24"/>
        </w:rPr>
      </w:pPr>
      <w:r>
        <w:rPr>
          <w:rFonts w:ascii="Trebuchet MS" w:hAnsi="Trebuchet MS"/>
          <w:szCs w:val="24"/>
        </w:rPr>
        <w:t>No response received to consultation.</w:t>
      </w:r>
    </w:p>
    <w:p w:rsidR="00190851" w:rsidRDefault="00190851" w:rsidP="00BA0347">
      <w:pPr>
        <w:spacing w:line="240" w:lineRule="auto"/>
        <w:rPr>
          <w:rFonts w:ascii="Trebuchet MS" w:hAnsi="Trebuchet MS"/>
          <w:szCs w:val="24"/>
          <w:u w:val="single"/>
        </w:rPr>
      </w:pPr>
      <w:r>
        <w:rPr>
          <w:rFonts w:ascii="Trebuchet MS" w:hAnsi="Trebuchet MS"/>
          <w:szCs w:val="24"/>
          <w:u w:val="single"/>
        </w:rPr>
        <w:t>Environmental Protection</w:t>
      </w:r>
    </w:p>
    <w:p w:rsidR="00C84AAE" w:rsidRPr="00B96AF4" w:rsidRDefault="00C84AAE" w:rsidP="00C84AAE">
      <w:pPr>
        <w:spacing w:line="240" w:lineRule="auto"/>
        <w:rPr>
          <w:rFonts w:ascii="Trebuchet MS" w:hAnsi="Trebuchet MS"/>
        </w:rPr>
      </w:pPr>
      <w:r>
        <w:rPr>
          <w:rFonts w:ascii="Trebuchet MS" w:hAnsi="Trebuchet MS"/>
        </w:rPr>
        <w:t xml:space="preserve">I have concerns that the proposed oxygen generator equipment could be noisy. Applications which include noise generating plant when there are nearby noise sensitive receptors should be accompanied by an acoustic assessment carried out in accordance with BS4142:2014 methodology. </w:t>
      </w:r>
      <w:r w:rsidRPr="00B96AF4">
        <w:rPr>
          <w:rFonts w:ascii="Trebuchet MS" w:hAnsi="Trebuchet MS"/>
        </w:rPr>
        <w:t xml:space="preserve">If the equipment is not noisy the applicant should confirm this in writing with the sound power rating of the plant </w:t>
      </w:r>
      <w:r>
        <w:rPr>
          <w:rFonts w:ascii="Trebuchet MS" w:hAnsi="Trebuchet MS"/>
        </w:rPr>
        <w:t xml:space="preserve">so that we can </w:t>
      </w:r>
      <w:r w:rsidRPr="00B96AF4">
        <w:rPr>
          <w:rFonts w:ascii="Trebuchet MS" w:hAnsi="Trebuchet MS"/>
        </w:rPr>
        <w:t>verify that it will not cause a disturbance to nearby residents.</w:t>
      </w:r>
    </w:p>
    <w:p w:rsidR="00C84AAE" w:rsidRDefault="00C84AAE" w:rsidP="00C84AAE">
      <w:pPr>
        <w:spacing w:line="240" w:lineRule="auto"/>
        <w:rPr>
          <w:rFonts w:ascii="Trebuchet MS" w:hAnsi="Trebuchet MS"/>
        </w:rPr>
      </w:pPr>
      <w:r w:rsidRPr="00B96AF4">
        <w:rPr>
          <w:rFonts w:ascii="Trebuchet MS" w:hAnsi="Trebuchet MS"/>
        </w:rPr>
        <w:t xml:space="preserve">A noise assessment has not been submitted with the application and therefore I cannot determine the likely noise impact of the proposal and whether the proposals are acceptable.  I therefore recommend refusal unless a noise assessment can be submitted and considered by us before the application is determined. </w:t>
      </w:r>
      <w:proofErr w:type="gramStart"/>
      <w:r w:rsidRPr="00B96AF4">
        <w:rPr>
          <w:rFonts w:ascii="Trebuchet MS" w:hAnsi="Trebuchet MS"/>
        </w:rPr>
        <w:t>Alternatively</w:t>
      </w:r>
      <w:proofErr w:type="gramEnd"/>
      <w:r w:rsidRPr="00B96AF4">
        <w:rPr>
          <w:rFonts w:ascii="Trebuchet MS" w:hAnsi="Trebuchet MS"/>
        </w:rPr>
        <w:t xml:space="preserve"> </w:t>
      </w:r>
      <w:r>
        <w:rPr>
          <w:rFonts w:ascii="Trebuchet MS" w:hAnsi="Trebuchet MS"/>
        </w:rPr>
        <w:t>a</w:t>
      </w:r>
      <w:r w:rsidRPr="00B96AF4">
        <w:rPr>
          <w:rFonts w:ascii="Trebuchet MS" w:hAnsi="Trebuchet MS"/>
        </w:rPr>
        <w:t xml:space="preserve"> condition could be attached to consent, however it is possible that the criteria would be met with the plant specifications proposed in this application and a new application may need to be made at a later date for alternative plant/location.</w:t>
      </w:r>
    </w:p>
    <w:p w:rsidR="00C84AAE" w:rsidRPr="00C84AAE" w:rsidRDefault="00C84AAE" w:rsidP="00C84AAE">
      <w:pPr>
        <w:spacing w:line="240" w:lineRule="auto"/>
        <w:rPr>
          <w:rFonts w:ascii="Trebuchet MS" w:hAnsi="Trebuchet MS"/>
          <w:i/>
        </w:rPr>
      </w:pPr>
      <w:r>
        <w:rPr>
          <w:rFonts w:ascii="Trebuchet MS" w:hAnsi="Trebuchet MS"/>
          <w:i/>
        </w:rPr>
        <w:t xml:space="preserve">Officer note: the applicant was made aware of the requirement for a noise assessment, and subsequently supplied various noise level data. Following discussions with Environmental Protection, it was confirmed that a noise assessment in accordance with BS4142:2014 methodology would be required. The noise assessment, received 02/04/20, was reviewed by Environmental Protection. It was noted that the </w:t>
      </w:r>
      <w:r w:rsidR="00FF1AE5">
        <w:rPr>
          <w:rFonts w:ascii="Trebuchet MS" w:hAnsi="Trebuchet MS"/>
          <w:i/>
        </w:rPr>
        <w:t xml:space="preserve">noise source specific level of the oxygen generator would be approximately 8dBA below the existing background level, as measured at the nearest noise sensitive receptor. Policy EN17 requires the noise specific source level to be at least 10dBA below. EP therefore advised that further noise mitigation would be required, to bring the oxygen generator in line with the Policy requirement. </w:t>
      </w:r>
      <w:r>
        <w:rPr>
          <w:rFonts w:ascii="Trebuchet MS" w:hAnsi="Trebuchet MS"/>
          <w:i/>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lastRenderedPageBreak/>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D02434" w:rsidRDefault="00D02434" w:rsidP="002344F6">
      <w:pPr>
        <w:spacing w:line="240" w:lineRule="auto"/>
        <w:rPr>
          <w:rFonts w:ascii="Trebuchet MS" w:hAnsi="Trebuchet MS"/>
          <w:szCs w:val="24"/>
        </w:rPr>
      </w:pPr>
      <w:r>
        <w:rPr>
          <w:rFonts w:ascii="Trebuchet MS" w:hAnsi="Trebuchet MS"/>
          <w:szCs w:val="24"/>
        </w:rPr>
        <w:t>Policy EN17 – Noise Generating Equipment</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D02434" w:rsidRDefault="00D02434" w:rsidP="002344F6">
      <w:pPr>
        <w:spacing w:line="240" w:lineRule="auto"/>
        <w:rPr>
          <w:rFonts w:ascii="Trebuchet MS" w:hAnsi="Trebuchet MS"/>
          <w:szCs w:val="24"/>
        </w:rPr>
      </w:pPr>
      <w:r>
        <w:rPr>
          <w:rFonts w:ascii="Trebuchet MS" w:hAnsi="Trebuchet MS"/>
          <w:szCs w:val="24"/>
        </w:rPr>
        <w:t>Policy OU1 – New and Existing Community Facilities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806D40" w:rsidRDefault="00143BE6" w:rsidP="00A0641B">
      <w:pPr>
        <w:spacing w:line="240" w:lineRule="auto"/>
        <w:rPr>
          <w:rFonts w:ascii="Trebuchet MS" w:hAnsi="Trebuchet MS"/>
          <w:szCs w:val="24"/>
        </w:rPr>
      </w:pPr>
      <w:r>
        <w:rPr>
          <w:rFonts w:ascii="Trebuchet MS" w:hAnsi="Trebuchet MS"/>
          <w:szCs w:val="24"/>
        </w:rPr>
        <w:t>Planning permission is sought retrospectively for the installation of oxygen generator equipment within a steel container, located to the eastern side of the building. The proposal represents an upgrade of pre-existing generator equipment, located externally further along the eastern site boundary. The site comprises a day centre for MS therapy</w:t>
      </w:r>
      <w:r w:rsidR="00C35251">
        <w:rPr>
          <w:rFonts w:ascii="Trebuchet MS" w:hAnsi="Trebuchet MS"/>
          <w:szCs w:val="24"/>
        </w:rPr>
        <w:t xml:space="preserve">, offering various services including oxygen treatment. The oxygen treatment involves breathing pure oxygen through a mask whilst sitting in a pressurised chamber. The treatment can help with pain, fatigue, bladder function, eyesight and healing/recovery. The oxygen generator equipment, subject of the application, enables this treatment to be offered. </w:t>
      </w:r>
    </w:p>
    <w:p w:rsidR="00C35251" w:rsidRDefault="00C35251" w:rsidP="00A0641B">
      <w:pPr>
        <w:spacing w:line="240" w:lineRule="auto"/>
        <w:rPr>
          <w:rFonts w:ascii="Trebuchet MS" w:hAnsi="Trebuchet MS"/>
          <w:szCs w:val="24"/>
        </w:rPr>
      </w:pPr>
      <w:r>
        <w:rPr>
          <w:rFonts w:ascii="Trebuchet MS" w:hAnsi="Trebuchet MS"/>
          <w:szCs w:val="24"/>
        </w:rPr>
        <w:t>The equipment is noise generating. As per the consultation response from Environmental Protection, and to accord with Policy EN17, the noise specific source level (plant noise level) should be at least 10dBA below the existing background level as measured at the nearest noise sensitive receptor. In this instance, the nearest noise sensitive receptor is the residential property at 23 August End, approximately 55m north of the equipment position. A noise assessment</w:t>
      </w:r>
      <w:r w:rsidR="001422E5">
        <w:rPr>
          <w:rFonts w:ascii="Trebuchet MS" w:hAnsi="Trebuchet MS"/>
          <w:szCs w:val="24"/>
        </w:rPr>
        <w:t xml:space="preserve"> by Clear Acoustic Design Ltd</w:t>
      </w:r>
      <w:r>
        <w:rPr>
          <w:rFonts w:ascii="Trebuchet MS" w:hAnsi="Trebuchet MS"/>
          <w:szCs w:val="24"/>
        </w:rPr>
        <w:t xml:space="preserve"> was supplied, establishing the noise level of the proposed generator. The noise assessment identifies that the proposal generates a similar level of noise to the existing compressor and compressed air storage tank, which is located externally, and has been in use for approximately </w:t>
      </w:r>
      <w:r w:rsidR="001422E5">
        <w:rPr>
          <w:rFonts w:ascii="Trebuchet MS" w:hAnsi="Trebuchet MS"/>
          <w:szCs w:val="24"/>
        </w:rPr>
        <w:t xml:space="preserve">20 years. Clear Acoustic Design Ltd </w:t>
      </w:r>
      <w:r w:rsidR="000C0037">
        <w:rPr>
          <w:rFonts w:ascii="Trebuchet MS" w:hAnsi="Trebuchet MS"/>
          <w:szCs w:val="24"/>
        </w:rPr>
        <w:t xml:space="preserve">state that this has become part of the accepted noise climate of the area. The noise assessment concludes that given the context of the site, the noise impact of the new plant is deemed to be very low. </w:t>
      </w:r>
    </w:p>
    <w:p w:rsidR="000C0037" w:rsidRDefault="000C0037" w:rsidP="00A0641B">
      <w:pPr>
        <w:spacing w:line="240" w:lineRule="auto"/>
        <w:rPr>
          <w:rFonts w:ascii="Trebuchet MS" w:hAnsi="Trebuchet MS"/>
          <w:szCs w:val="24"/>
        </w:rPr>
      </w:pPr>
      <w:r>
        <w:rPr>
          <w:rFonts w:ascii="Trebuchet MS" w:hAnsi="Trebuchet MS"/>
          <w:szCs w:val="24"/>
        </w:rPr>
        <w:t xml:space="preserve">Following discussions with Environmental Protection, it has been established that the </w:t>
      </w:r>
      <w:r w:rsidR="00B106D3">
        <w:rPr>
          <w:rFonts w:ascii="Trebuchet MS" w:hAnsi="Trebuchet MS"/>
          <w:szCs w:val="24"/>
        </w:rPr>
        <w:t xml:space="preserve">noise source specific level of the </w:t>
      </w:r>
      <w:r>
        <w:rPr>
          <w:rFonts w:ascii="Trebuchet MS" w:hAnsi="Trebuchet MS"/>
          <w:szCs w:val="24"/>
        </w:rPr>
        <w:t>prop</w:t>
      </w:r>
      <w:r w:rsidR="00B044CD">
        <w:rPr>
          <w:rFonts w:ascii="Trebuchet MS" w:hAnsi="Trebuchet MS"/>
          <w:szCs w:val="24"/>
        </w:rPr>
        <w:t>osed oxygen</w:t>
      </w:r>
      <w:r w:rsidR="00B106D3">
        <w:rPr>
          <w:rFonts w:ascii="Trebuchet MS" w:hAnsi="Trebuchet MS"/>
          <w:szCs w:val="24"/>
        </w:rPr>
        <w:t xml:space="preserve"> generator</w:t>
      </w:r>
      <w:r>
        <w:rPr>
          <w:rFonts w:ascii="Trebuchet MS" w:hAnsi="Trebuchet MS"/>
          <w:szCs w:val="24"/>
        </w:rPr>
        <w:t xml:space="preserve"> is only 8dBA below the existing background level, as measured at the nearest noise sensitive receptor. </w:t>
      </w:r>
      <w:r w:rsidR="00B106D3">
        <w:rPr>
          <w:rFonts w:ascii="Trebuchet MS" w:hAnsi="Trebuchet MS"/>
          <w:szCs w:val="24"/>
        </w:rPr>
        <w:t xml:space="preserve">This is short of the 10dBA required by Policy EN17. However, officers are mindful that the proposal would generate a similar level of noise as the pre-existing generator, which has been operational for approximately 20 years, without incurring any noise complaints. In addition, the oxygen generator is only operation during the day time which minimises the noise impact. The noise generated must also be balanced against the positive effects of </w:t>
      </w:r>
      <w:r w:rsidR="00B106D3">
        <w:rPr>
          <w:rFonts w:ascii="Trebuchet MS" w:hAnsi="Trebuchet MS"/>
          <w:szCs w:val="24"/>
        </w:rPr>
        <w:lastRenderedPageBreak/>
        <w:t xml:space="preserve">the proposal. </w:t>
      </w:r>
      <w:r w:rsidR="00283EA5">
        <w:rPr>
          <w:rFonts w:ascii="Trebuchet MS" w:hAnsi="Trebuchet MS"/>
          <w:szCs w:val="24"/>
        </w:rPr>
        <w:t xml:space="preserve">Policy OU1 supports the improvement of community facilities, something that this proposal serves to do. In the context of the public good afforded by the oxygen treatment that can take place at the centre, as a direct consequence of the proposal, the slight deficiency in Policy EN17 noise level requirement can be accepted. The harm caused by the oxygen generator to the surrounding noise environment is deemed to be less than substantial. On this basis, the proposal is deemed to be acceptable.  </w:t>
      </w:r>
    </w:p>
    <w:p w:rsidR="006E1995" w:rsidRPr="00806D40" w:rsidRDefault="006E1995" w:rsidP="00A0641B">
      <w:pPr>
        <w:spacing w:line="240" w:lineRule="auto"/>
        <w:rPr>
          <w:rFonts w:ascii="Trebuchet MS" w:hAnsi="Trebuchet MS"/>
          <w:szCs w:val="24"/>
        </w:rPr>
      </w:pPr>
      <w:r>
        <w:rPr>
          <w:rFonts w:ascii="Trebuchet MS" w:hAnsi="Trebuchet MS"/>
          <w:szCs w:val="24"/>
        </w:rPr>
        <w:t xml:space="preserve">Due to the </w:t>
      </w:r>
      <w:r w:rsidR="00AF521D">
        <w:rPr>
          <w:rFonts w:ascii="Trebuchet MS" w:hAnsi="Trebuchet MS"/>
          <w:szCs w:val="24"/>
        </w:rPr>
        <w:t xml:space="preserve">siting of existing structures to the eastern side of the building, and the existing boundary screening, the container is not clearly visible from public areas. The proposal would not significantly detract from the character and appearance of the surrounding area.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0C0037"/>
    <w:rsid w:val="00111429"/>
    <w:rsid w:val="00136CBE"/>
    <w:rsid w:val="001422E5"/>
    <w:rsid w:val="00143BE6"/>
    <w:rsid w:val="001462B1"/>
    <w:rsid w:val="00153F67"/>
    <w:rsid w:val="001551CC"/>
    <w:rsid w:val="001724C3"/>
    <w:rsid w:val="00190851"/>
    <w:rsid w:val="001A59D1"/>
    <w:rsid w:val="001B1192"/>
    <w:rsid w:val="00203FEC"/>
    <w:rsid w:val="002344F6"/>
    <w:rsid w:val="0025023D"/>
    <w:rsid w:val="00271E64"/>
    <w:rsid w:val="00283EA5"/>
    <w:rsid w:val="002F7727"/>
    <w:rsid w:val="0037116B"/>
    <w:rsid w:val="00394FA3"/>
    <w:rsid w:val="003C3AC5"/>
    <w:rsid w:val="003C7F80"/>
    <w:rsid w:val="003F5779"/>
    <w:rsid w:val="00435A3F"/>
    <w:rsid w:val="00471B8C"/>
    <w:rsid w:val="00493FCB"/>
    <w:rsid w:val="004B46CD"/>
    <w:rsid w:val="00503777"/>
    <w:rsid w:val="00507EB4"/>
    <w:rsid w:val="00531F4B"/>
    <w:rsid w:val="00574AB7"/>
    <w:rsid w:val="005C3E8D"/>
    <w:rsid w:val="006046C5"/>
    <w:rsid w:val="006207E9"/>
    <w:rsid w:val="006520C0"/>
    <w:rsid w:val="00656759"/>
    <w:rsid w:val="00661FA5"/>
    <w:rsid w:val="0068081B"/>
    <w:rsid w:val="00683BBD"/>
    <w:rsid w:val="006A11BD"/>
    <w:rsid w:val="006D67E9"/>
    <w:rsid w:val="006E1995"/>
    <w:rsid w:val="00742F35"/>
    <w:rsid w:val="007A1C70"/>
    <w:rsid w:val="007A4C9A"/>
    <w:rsid w:val="007B6972"/>
    <w:rsid w:val="007C55A2"/>
    <w:rsid w:val="00806D40"/>
    <w:rsid w:val="00807D4D"/>
    <w:rsid w:val="0081229E"/>
    <w:rsid w:val="00816648"/>
    <w:rsid w:val="0087384D"/>
    <w:rsid w:val="008942E3"/>
    <w:rsid w:val="00900330"/>
    <w:rsid w:val="00935AC7"/>
    <w:rsid w:val="00941904"/>
    <w:rsid w:val="009A0C0E"/>
    <w:rsid w:val="00A0641B"/>
    <w:rsid w:val="00A07CBB"/>
    <w:rsid w:val="00A10BFC"/>
    <w:rsid w:val="00A474B3"/>
    <w:rsid w:val="00A7635C"/>
    <w:rsid w:val="00A91268"/>
    <w:rsid w:val="00A95E82"/>
    <w:rsid w:val="00AD3648"/>
    <w:rsid w:val="00AF521D"/>
    <w:rsid w:val="00B044CD"/>
    <w:rsid w:val="00B106D3"/>
    <w:rsid w:val="00BA0347"/>
    <w:rsid w:val="00BC3D09"/>
    <w:rsid w:val="00BE318D"/>
    <w:rsid w:val="00C0147F"/>
    <w:rsid w:val="00C2070A"/>
    <w:rsid w:val="00C2377B"/>
    <w:rsid w:val="00C26EFF"/>
    <w:rsid w:val="00C35251"/>
    <w:rsid w:val="00C54069"/>
    <w:rsid w:val="00C84AAE"/>
    <w:rsid w:val="00CB0684"/>
    <w:rsid w:val="00CC3590"/>
    <w:rsid w:val="00CD28F1"/>
    <w:rsid w:val="00D02434"/>
    <w:rsid w:val="00D721C4"/>
    <w:rsid w:val="00EA0B41"/>
    <w:rsid w:val="00EC327C"/>
    <w:rsid w:val="00ED3E57"/>
    <w:rsid w:val="00F55A4D"/>
    <w:rsid w:val="00F653C1"/>
    <w:rsid w:val="00FC6F70"/>
    <w:rsid w:val="00FD170A"/>
    <w:rsid w:val="00FF1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186E6"/>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531</TotalTime>
  <Pages>4</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8</cp:revision>
  <dcterms:created xsi:type="dcterms:W3CDTF">2020-05-26T14:00:00Z</dcterms:created>
  <dcterms:modified xsi:type="dcterms:W3CDTF">2020-05-29T11:07:00Z</dcterms:modified>
</cp:coreProperties>
</file>