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AF3FE4" w:rsidRDefault="00625504" w:rsidP="000612D6">
      <w:pPr>
        <w:spacing w:after="0" w:line="240" w:lineRule="auto"/>
        <w:rPr>
          <w:rFonts w:ascii="Trebuchet MS" w:hAnsi="Trebuchet MS"/>
          <w:sz w:val="24"/>
          <w:szCs w:val="24"/>
        </w:rPr>
      </w:pPr>
      <w:r w:rsidRPr="00AF3FE4">
        <w:rPr>
          <w:rFonts w:ascii="Trebuchet MS" w:hAnsi="Trebuchet MS"/>
          <w:b/>
          <w:sz w:val="24"/>
          <w:szCs w:val="24"/>
        </w:rPr>
        <w:t>Target Date:</w:t>
      </w:r>
      <w:r w:rsidRPr="00AF3FE4">
        <w:rPr>
          <w:rFonts w:ascii="Trebuchet MS" w:hAnsi="Trebuchet MS"/>
          <w:sz w:val="24"/>
          <w:szCs w:val="24"/>
        </w:rPr>
        <w:t xml:space="preserve"> </w:t>
      </w:r>
      <w:r w:rsidR="00364470">
        <w:rPr>
          <w:rFonts w:ascii="Trebuchet MS" w:hAnsi="Trebuchet MS"/>
          <w:sz w:val="24"/>
          <w:szCs w:val="24"/>
        </w:rPr>
        <w:tab/>
      </w:r>
      <w:r w:rsidR="00D427B4">
        <w:rPr>
          <w:rFonts w:ascii="Trebuchet MS" w:hAnsi="Trebuchet MS"/>
          <w:sz w:val="24"/>
          <w:szCs w:val="24"/>
        </w:rPr>
        <w:t>16</w:t>
      </w:r>
      <w:r w:rsidR="00D427B4" w:rsidRPr="00D427B4">
        <w:rPr>
          <w:rFonts w:ascii="Trebuchet MS" w:hAnsi="Trebuchet MS"/>
          <w:sz w:val="24"/>
          <w:szCs w:val="24"/>
          <w:vertAlign w:val="superscript"/>
        </w:rPr>
        <w:t>th</w:t>
      </w:r>
      <w:r w:rsidR="00D427B4">
        <w:rPr>
          <w:rFonts w:ascii="Trebuchet MS" w:hAnsi="Trebuchet MS"/>
          <w:sz w:val="24"/>
          <w:szCs w:val="24"/>
        </w:rPr>
        <w:t xml:space="preserve"> </w:t>
      </w:r>
      <w:proofErr w:type="gramStart"/>
      <w:r w:rsidR="00D427B4">
        <w:rPr>
          <w:rFonts w:ascii="Trebuchet MS" w:hAnsi="Trebuchet MS"/>
          <w:sz w:val="24"/>
          <w:szCs w:val="24"/>
        </w:rPr>
        <w:t xml:space="preserve">November </w:t>
      </w:r>
      <w:r w:rsidR="000612D6">
        <w:rPr>
          <w:rFonts w:ascii="Trebuchet MS" w:hAnsi="Trebuchet MS"/>
          <w:sz w:val="24"/>
          <w:szCs w:val="24"/>
        </w:rPr>
        <w:t xml:space="preserve"> 2020</w:t>
      </w:r>
      <w:proofErr w:type="gramEnd"/>
    </w:p>
    <w:p w:rsidR="00625504" w:rsidRPr="00225DA7" w:rsidRDefault="00625504" w:rsidP="000612D6">
      <w:pPr>
        <w:spacing w:after="0" w:line="240" w:lineRule="auto"/>
        <w:rPr>
          <w:rFonts w:ascii="Trebuchet MS" w:hAnsi="Trebuchet MS"/>
          <w:sz w:val="24"/>
          <w:szCs w:val="24"/>
        </w:rPr>
      </w:pPr>
      <w:r w:rsidRPr="00AF3FE4">
        <w:rPr>
          <w:rFonts w:ascii="Trebuchet MS" w:hAnsi="Trebuchet MS"/>
          <w:b/>
          <w:sz w:val="24"/>
          <w:szCs w:val="24"/>
        </w:rPr>
        <w:t xml:space="preserve">Address: </w:t>
      </w:r>
      <w:r w:rsidR="00364470">
        <w:rPr>
          <w:rFonts w:ascii="Trebuchet MS" w:hAnsi="Trebuchet MS"/>
          <w:b/>
          <w:sz w:val="24"/>
          <w:szCs w:val="24"/>
        </w:rPr>
        <w:tab/>
      </w:r>
      <w:r w:rsidR="00364470">
        <w:rPr>
          <w:rFonts w:ascii="Trebuchet MS" w:hAnsi="Trebuchet MS"/>
          <w:b/>
          <w:sz w:val="24"/>
          <w:szCs w:val="24"/>
        </w:rPr>
        <w:tab/>
      </w:r>
      <w:r w:rsidR="000612D6" w:rsidRPr="000612D6">
        <w:rPr>
          <w:rFonts w:ascii="Trebuchet MS" w:hAnsi="Trebuchet MS"/>
          <w:sz w:val="24"/>
          <w:szCs w:val="24"/>
        </w:rPr>
        <w:t>104-105 Friar Street, Reading, RG1 1EP</w:t>
      </w:r>
    </w:p>
    <w:p w:rsidR="00625504" w:rsidRPr="00225DA7" w:rsidRDefault="00625504" w:rsidP="000612D6">
      <w:pPr>
        <w:spacing w:after="0" w:line="240" w:lineRule="auto"/>
        <w:rPr>
          <w:rFonts w:ascii="Trebuchet MS" w:hAnsi="Trebuchet MS"/>
          <w:sz w:val="24"/>
          <w:szCs w:val="24"/>
        </w:rPr>
      </w:pPr>
      <w:r w:rsidRPr="00AF3FE4">
        <w:rPr>
          <w:rFonts w:ascii="Trebuchet MS" w:hAnsi="Trebuchet MS"/>
          <w:b/>
          <w:sz w:val="24"/>
          <w:szCs w:val="24"/>
        </w:rPr>
        <w:t xml:space="preserve">Application No: </w:t>
      </w:r>
      <w:r w:rsidR="00364470">
        <w:rPr>
          <w:rFonts w:ascii="Trebuchet MS" w:hAnsi="Trebuchet MS"/>
          <w:b/>
          <w:sz w:val="24"/>
          <w:szCs w:val="24"/>
        </w:rPr>
        <w:tab/>
      </w:r>
      <w:r w:rsidR="000612D6">
        <w:rPr>
          <w:rFonts w:ascii="Trebuchet MS" w:hAnsi="Trebuchet MS"/>
          <w:sz w:val="24"/>
          <w:szCs w:val="24"/>
        </w:rPr>
        <w:t>20</w:t>
      </w:r>
      <w:r w:rsidR="00D427B4">
        <w:rPr>
          <w:rFonts w:ascii="Trebuchet MS" w:hAnsi="Trebuchet MS"/>
          <w:sz w:val="24"/>
          <w:szCs w:val="24"/>
        </w:rPr>
        <w:t>1319</w:t>
      </w:r>
    </w:p>
    <w:p w:rsidR="00364470" w:rsidRPr="00AF3FE4" w:rsidRDefault="00364470" w:rsidP="000612D6">
      <w:pPr>
        <w:spacing w:after="0"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Pr>
          <w:rFonts w:ascii="Trebuchet MS" w:hAnsi="Trebuchet MS"/>
          <w:sz w:val="24"/>
          <w:szCs w:val="24"/>
        </w:rPr>
        <w:tab/>
        <w:t>Mr James Schofield</w:t>
      </w:r>
    </w:p>
    <w:p w:rsidR="00364470" w:rsidRPr="000612D6" w:rsidRDefault="00625504" w:rsidP="000612D6">
      <w:pPr>
        <w:spacing w:line="240" w:lineRule="auto"/>
        <w:ind w:left="2160" w:hanging="2160"/>
        <w:rPr>
          <w:rFonts w:ascii="Trebuchet MS" w:hAnsi="Trebuchet MS"/>
          <w:sz w:val="24"/>
          <w:szCs w:val="24"/>
        </w:rPr>
      </w:pPr>
      <w:r w:rsidRPr="00AF3FE4">
        <w:rPr>
          <w:rFonts w:ascii="Trebuchet MS" w:hAnsi="Trebuchet MS"/>
          <w:b/>
          <w:sz w:val="24"/>
          <w:szCs w:val="24"/>
        </w:rPr>
        <w:t xml:space="preserve">Proposal: </w:t>
      </w:r>
      <w:r w:rsidR="00364470">
        <w:rPr>
          <w:rFonts w:ascii="Trebuchet MS" w:hAnsi="Trebuchet MS"/>
          <w:b/>
          <w:sz w:val="24"/>
          <w:szCs w:val="24"/>
        </w:rPr>
        <w:tab/>
      </w:r>
      <w:r w:rsidR="00D427B4" w:rsidRPr="00D427B4">
        <w:rPr>
          <w:rFonts w:ascii="Trebuchet MS" w:hAnsi="Trebuchet MS"/>
          <w:sz w:val="24"/>
          <w:szCs w:val="24"/>
        </w:rPr>
        <w:t>Replacement fascia and projecting sign – internally illuminated.</w:t>
      </w:r>
      <w:r w:rsidR="00D427B4">
        <w:rPr>
          <w:rFonts w:ascii="Trebuchet MS" w:hAnsi="Trebuchet MS"/>
          <w:b/>
          <w:sz w:val="24"/>
          <w:szCs w:val="24"/>
        </w:rPr>
        <w:t xml:space="preserve"> </w:t>
      </w:r>
    </w:p>
    <w:p w:rsidR="00625504" w:rsidRPr="00D427B4" w:rsidRDefault="00625504" w:rsidP="00D318A9">
      <w:pPr>
        <w:spacing w:line="240" w:lineRule="auto"/>
        <w:rPr>
          <w:rFonts w:ascii="Trebuchet MS" w:hAnsi="Trebuchet MS"/>
          <w:b/>
          <w:sz w:val="24"/>
          <w:szCs w:val="24"/>
        </w:rPr>
      </w:pPr>
      <w:r w:rsidRPr="00D427B4">
        <w:rPr>
          <w:rFonts w:ascii="Trebuchet MS" w:hAnsi="Trebuchet MS"/>
          <w:b/>
          <w:sz w:val="24"/>
          <w:szCs w:val="24"/>
        </w:rPr>
        <w:t>Introduction and Proposal</w:t>
      </w:r>
    </w:p>
    <w:p w:rsidR="00E1571D" w:rsidRPr="00CF44B3" w:rsidRDefault="00E1571D" w:rsidP="00D318A9">
      <w:pPr>
        <w:spacing w:line="240" w:lineRule="auto"/>
        <w:rPr>
          <w:rFonts w:ascii="Trebuchet MS" w:hAnsi="Trebuchet MS"/>
          <w:b/>
          <w:sz w:val="28"/>
          <w:szCs w:val="24"/>
        </w:rPr>
      </w:pPr>
      <w:r>
        <w:rPr>
          <w:rFonts w:ascii="Trebuchet MS" w:hAnsi="Trebuchet MS"/>
          <w:sz w:val="24"/>
          <w:szCs w:val="24"/>
        </w:rPr>
        <w:t>This c</w:t>
      </w:r>
      <w:r w:rsidRPr="000612D6">
        <w:rPr>
          <w:rFonts w:ascii="Trebuchet MS" w:hAnsi="Trebuchet MS"/>
          <w:sz w:val="24"/>
          <w:szCs w:val="24"/>
        </w:rPr>
        <w:t>ertificate</w:t>
      </w:r>
      <w:r>
        <w:rPr>
          <w:rFonts w:ascii="Trebuchet MS" w:hAnsi="Trebuchet MS"/>
          <w:sz w:val="24"/>
          <w:szCs w:val="24"/>
        </w:rPr>
        <w:t xml:space="preserve"> of lawfulness for proposed use</w:t>
      </w:r>
      <w:r w:rsidRPr="000612D6">
        <w:rPr>
          <w:rFonts w:ascii="Trebuchet MS" w:hAnsi="Trebuchet MS"/>
          <w:sz w:val="24"/>
          <w:szCs w:val="24"/>
        </w:rPr>
        <w:t xml:space="preserve"> </w:t>
      </w:r>
      <w:r>
        <w:rPr>
          <w:rFonts w:ascii="Trebuchet MS" w:hAnsi="Trebuchet MS"/>
          <w:sz w:val="24"/>
          <w:szCs w:val="24"/>
        </w:rPr>
        <w:t>is for the change of use of a former running equipment shop (A1) to a coffee shop.</w:t>
      </w:r>
    </w:p>
    <w:p w:rsidR="00625504" w:rsidRPr="00D427B4" w:rsidRDefault="00625504" w:rsidP="00EE5DDF">
      <w:pPr>
        <w:spacing w:line="240" w:lineRule="auto"/>
        <w:rPr>
          <w:rFonts w:ascii="Trebuchet MS" w:hAnsi="Trebuchet MS"/>
          <w:b/>
          <w:sz w:val="24"/>
          <w:szCs w:val="24"/>
        </w:rPr>
      </w:pPr>
      <w:r w:rsidRPr="00D427B4">
        <w:rPr>
          <w:rFonts w:ascii="Trebuchet MS" w:hAnsi="Trebuchet MS"/>
          <w:b/>
          <w:sz w:val="24"/>
          <w:szCs w:val="24"/>
        </w:rPr>
        <w:t>Plans Submitted</w:t>
      </w:r>
    </w:p>
    <w:p w:rsidR="00EE5DDF" w:rsidRDefault="00625504" w:rsidP="000612D6">
      <w:pPr>
        <w:spacing w:line="240" w:lineRule="auto"/>
        <w:rPr>
          <w:rFonts w:ascii="Trebuchet MS" w:hAnsi="Trebuchet MS"/>
          <w:sz w:val="24"/>
          <w:szCs w:val="24"/>
        </w:rPr>
      </w:pPr>
      <w:r w:rsidRPr="00AF3FE4">
        <w:rPr>
          <w:rFonts w:ascii="Trebuchet MS" w:hAnsi="Trebuchet MS"/>
          <w:sz w:val="24"/>
          <w:szCs w:val="24"/>
        </w:rPr>
        <w:t xml:space="preserve">The </w:t>
      </w:r>
      <w:r w:rsidR="00EE5DDF">
        <w:rPr>
          <w:rFonts w:ascii="Trebuchet MS" w:hAnsi="Trebuchet MS"/>
          <w:sz w:val="24"/>
          <w:szCs w:val="24"/>
        </w:rPr>
        <w:t>applicant</w:t>
      </w:r>
      <w:r w:rsidR="00D330DE">
        <w:rPr>
          <w:rFonts w:ascii="Trebuchet MS" w:hAnsi="Trebuchet MS"/>
          <w:sz w:val="24"/>
          <w:szCs w:val="24"/>
        </w:rPr>
        <w:t xml:space="preserve"> supplied the following</w:t>
      </w:r>
      <w:r w:rsidR="00EE5DDF">
        <w:rPr>
          <w:rFonts w:ascii="Trebuchet MS" w:hAnsi="Trebuchet MS"/>
          <w:sz w:val="24"/>
          <w:szCs w:val="24"/>
        </w:rPr>
        <w:t>;</w:t>
      </w:r>
    </w:p>
    <w:p w:rsidR="000612D6" w:rsidRDefault="000612D6" w:rsidP="000612D6">
      <w:pPr>
        <w:pStyle w:val="BodyText"/>
        <w:ind w:left="720"/>
        <w:jc w:val="both"/>
        <w:rPr>
          <w:rFonts w:ascii="Trebuchet MS" w:hAnsi="Trebuchet MS"/>
          <w:b w:val="0"/>
          <w:bCs/>
          <w:szCs w:val="24"/>
        </w:rPr>
      </w:pPr>
      <w:r>
        <w:rPr>
          <w:rFonts w:ascii="Trebuchet MS" w:hAnsi="Trebuchet MS"/>
          <w:b w:val="0"/>
          <w:bCs/>
          <w:szCs w:val="24"/>
        </w:rPr>
        <w:t>Location Plan</w:t>
      </w:r>
    </w:p>
    <w:p w:rsidR="00D427B4" w:rsidRDefault="00D427B4" w:rsidP="000612D6">
      <w:pPr>
        <w:pStyle w:val="BodyText"/>
        <w:ind w:left="720"/>
        <w:jc w:val="both"/>
        <w:rPr>
          <w:rFonts w:ascii="Trebuchet MS" w:hAnsi="Trebuchet MS"/>
          <w:b w:val="0"/>
          <w:bCs/>
          <w:szCs w:val="24"/>
        </w:rPr>
      </w:pPr>
      <w:r>
        <w:rPr>
          <w:rFonts w:ascii="Trebuchet MS" w:hAnsi="Trebuchet MS"/>
          <w:b w:val="0"/>
          <w:bCs/>
          <w:szCs w:val="24"/>
        </w:rPr>
        <w:t>Block Plan</w:t>
      </w:r>
    </w:p>
    <w:p w:rsidR="00D427B4" w:rsidRDefault="00D427B4" w:rsidP="000612D6">
      <w:pPr>
        <w:pStyle w:val="BodyText"/>
        <w:ind w:left="720"/>
        <w:jc w:val="both"/>
        <w:rPr>
          <w:rFonts w:ascii="Trebuchet MS" w:hAnsi="Trebuchet MS"/>
          <w:b w:val="0"/>
          <w:bCs/>
          <w:szCs w:val="24"/>
        </w:rPr>
      </w:pPr>
      <w:r>
        <w:rPr>
          <w:rFonts w:ascii="Trebuchet MS" w:hAnsi="Trebuchet MS"/>
          <w:b w:val="0"/>
          <w:bCs/>
          <w:szCs w:val="24"/>
        </w:rPr>
        <w:t>Untitled existing and proposed elevations</w:t>
      </w:r>
    </w:p>
    <w:p w:rsidR="00D427B4" w:rsidRDefault="00D427B4" w:rsidP="000612D6">
      <w:pPr>
        <w:pStyle w:val="BodyText"/>
        <w:ind w:left="720"/>
        <w:jc w:val="both"/>
        <w:rPr>
          <w:rFonts w:ascii="Trebuchet MS" w:hAnsi="Trebuchet MS"/>
          <w:b w:val="0"/>
          <w:bCs/>
          <w:szCs w:val="24"/>
        </w:rPr>
      </w:pPr>
      <w:r>
        <w:rPr>
          <w:rFonts w:ascii="Trebuchet MS" w:hAnsi="Trebuchet MS"/>
          <w:b w:val="0"/>
          <w:bCs/>
          <w:szCs w:val="24"/>
        </w:rPr>
        <w:t xml:space="preserve">Photograph impressions of new signage. </w:t>
      </w:r>
    </w:p>
    <w:p w:rsidR="00D427B4" w:rsidRDefault="00D427B4" w:rsidP="00AF3FE4">
      <w:pPr>
        <w:spacing w:line="240" w:lineRule="auto"/>
        <w:rPr>
          <w:rFonts w:ascii="Trebuchet MS" w:hAnsi="Trebuchet MS"/>
          <w:b/>
          <w:sz w:val="28"/>
          <w:szCs w:val="24"/>
        </w:rPr>
      </w:pPr>
    </w:p>
    <w:p w:rsidR="00625504" w:rsidRPr="00D427B4" w:rsidRDefault="00625504" w:rsidP="00AF3FE4">
      <w:pPr>
        <w:spacing w:line="240" w:lineRule="auto"/>
        <w:rPr>
          <w:rFonts w:ascii="Trebuchet MS" w:hAnsi="Trebuchet MS"/>
          <w:b/>
          <w:sz w:val="24"/>
          <w:szCs w:val="24"/>
        </w:rPr>
      </w:pPr>
      <w:r w:rsidRPr="00D427B4">
        <w:rPr>
          <w:rFonts w:ascii="Trebuchet MS" w:hAnsi="Trebuchet MS"/>
          <w:b/>
          <w:sz w:val="24"/>
          <w:szCs w:val="24"/>
        </w:rPr>
        <w:t>Relevant Planning History</w:t>
      </w:r>
    </w:p>
    <w:p w:rsidR="000E672B" w:rsidRDefault="00D427B4" w:rsidP="00D427B4">
      <w:pPr>
        <w:spacing w:after="0" w:line="240" w:lineRule="auto"/>
        <w:rPr>
          <w:rFonts w:ascii="Trebuchet MS" w:hAnsi="Trebuchet MS"/>
          <w:sz w:val="24"/>
          <w:szCs w:val="24"/>
        </w:rPr>
      </w:pPr>
      <w:r>
        <w:rPr>
          <w:rFonts w:ascii="Trebuchet MS" w:hAnsi="Trebuchet MS"/>
          <w:sz w:val="24"/>
          <w:szCs w:val="24"/>
        </w:rPr>
        <w:t xml:space="preserve">Most recent – </w:t>
      </w:r>
      <w:r>
        <w:rPr>
          <w:rFonts w:ascii="Trebuchet MS" w:hAnsi="Trebuchet MS"/>
          <w:sz w:val="24"/>
          <w:szCs w:val="24"/>
        </w:rPr>
        <w:t>200611</w:t>
      </w:r>
      <w:r>
        <w:rPr>
          <w:rFonts w:ascii="Trebuchet MS" w:hAnsi="Trebuchet MS"/>
          <w:sz w:val="24"/>
          <w:szCs w:val="24"/>
        </w:rPr>
        <w:t xml:space="preserve"> - </w:t>
      </w:r>
      <w:r w:rsidRPr="000612D6">
        <w:rPr>
          <w:rFonts w:ascii="Trebuchet MS" w:hAnsi="Trebuchet MS"/>
          <w:sz w:val="24"/>
          <w:szCs w:val="24"/>
        </w:rPr>
        <w:t>Certificate of lawfulness for proposed used as a coffee shop</w:t>
      </w:r>
      <w:r>
        <w:rPr>
          <w:rFonts w:ascii="Trebuchet MS" w:hAnsi="Trebuchet MS"/>
          <w:sz w:val="24"/>
          <w:szCs w:val="24"/>
        </w:rPr>
        <w:t>.</w:t>
      </w:r>
      <w:r>
        <w:rPr>
          <w:rFonts w:ascii="Trebuchet MS" w:hAnsi="Trebuchet MS"/>
          <w:sz w:val="24"/>
          <w:szCs w:val="24"/>
        </w:rPr>
        <w:t xml:space="preserve">  Granted 25 June 2020</w:t>
      </w:r>
      <w:r w:rsidR="000E672B" w:rsidRPr="00AF3FE4">
        <w:rPr>
          <w:rFonts w:ascii="Trebuchet MS" w:hAnsi="Trebuchet MS"/>
          <w:sz w:val="24"/>
          <w:szCs w:val="24"/>
        </w:rPr>
        <w:t>.</w:t>
      </w:r>
    </w:p>
    <w:p w:rsidR="00D427B4" w:rsidRPr="000612D6" w:rsidRDefault="00D427B4" w:rsidP="00D427B4">
      <w:pPr>
        <w:spacing w:after="0" w:line="240" w:lineRule="auto"/>
        <w:rPr>
          <w:rFonts w:ascii="Trebuchet MS" w:hAnsi="Trebuchet MS"/>
          <w:sz w:val="24"/>
          <w:szCs w:val="24"/>
        </w:rPr>
      </w:pPr>
    </w:p>
    <w:p w:rsidR="00625504" w:rsidRPr="00D427B4" w:rsidRDefault="00625504" w:rsidP="00AF3FE4">
      <w:pPr>
        <w:spacing w:line="240" w:lineRule="auto"/>
        <w:rPr>
          <w:rFonts w:ascii="Trebuchet MS" w:hAnsi="Trebuchet MS"/>
          <w:b/>
          <w:sz w:val="24"/>
          <w:szCs w:val="24"/>
        </w:rPr>
      </w:pPr>
      <w:r w:rsidRPr="00D427B4">
        <w:rPr>
          <w:rFonts w:ascii="Trebuchet MS" w:hAnsi="Trebuchet MS"/>
          <w:b/>
          <w:sz w:val="24"/>
          <w:szCs w:val="24"/>
        </w:rPr>
        <w:t>Summary of Consultations</w:t>
      </w:r>
    </w:p>
    <w:p w:rsidR="00096948" w:rsidRPr="00AF3FE4" w:rsidRDefault="00625504" w:rsidP="00CF44B3">
      <w:pPr>
        <w:spacing w:line="240" w:lineRule="auto"/>
        <w:rPr>
          <w:rFonts w:ascii="Trebuchet MS" w:hAnsi="Trebuchet MS"/>
          <w:sz w:val="24"/>
          <w:szCs w:val="24"/>
        </w:rPr>
      </w:pPr>
      <w:r w:rsidRPr="00AF3FE4">
        <w:rPr>
          <w:rFonts w:ascii="Trebuchet MS" w:hAnsi="Trebuchet MS"/>
          <w:sz w:val="24"/>
          <w:szCs w:val="24"/>
        </w:rPr>
        <w:t xml:space="preserve">No consultations were undertaken as it is not required for </w:t>
      </w:r>
      <w:r w:rsidR="00D427B4">
        <w:rPr>
          <w:rFonts w:ascii="Trebuchet MS" w:hAnsi="Trebuchet MS"/>
          <w:sz w:val="24"/>
          <w:szCs w:val="24"/>
        </w:rPr>
        <w:t xml:space="preserve">advertisement applications </w:t>
      </w:r>
    </w:p>
    <w:p w:rsidR="00D427B4" w:rsidRPr="00D427B4" w:rsidRDefault="00D427B4" w:rsidP="00D427B4">
      <w:pPr>
        <w:spacing w:line="240" w:lineRule="auto"/>
        <w:rPr>
          <w:rFonts w:ascii="Trebuchet MS" w:hAnsi="Trebuchet MS"/>
          <w:b/>
          <w:sz w:val="24"/>
          <w:szCs w:val="24"/>
        </w:rPr>
      </w:pPr>
      <w:r w:rsidRPr="00D427B4">
        <w:rPr>
          <w:rFonts w:ascii="Trebuchet MS" w:hAnsi="Trebuchet MS"/>
          <w:b/>
          <w:sz w:val="24"/>
          <w:szCs w:val="24"/>
        </w:rPr>
        <w:t>Equality Act 2010:</w:t>
      </w:r>
    </w:p>
    <w:p w:rsidR="00D427B4" w:rsidRPr="00D427B4" w:rsidRDefault="00D427B4" w:rsidP="00D427B4">
      <w:pPr>
        <w:jc w:val="both"/>
        <w:rPr>
          <w:rFonts w:ascii="Trebuchet MS" w:hAnsi="Trebuchet MS"/>
          <w:sz w:val="24"/>
          <w:szCs w:val="24"/>
        </w:rPr>
      </w:pPr>
      <w:r w:rsidRPr="00D427B4">
        <w:rPr>
          <w:rFonts w:ascii="Trebuchet MS" w:hAnsi="Trebuchet MS"/>
          <w:sz w:val="24"/>
          <w:szCs w:val="24"/>
        </w:rPr>
        <w:t xml:space="preserve">In determining this </w:t>
      </w:r>
      <w:proofErr w:type="gramStart"/>
      <w:r w:rsidRPr="00D427B4">
        <w:rPr>
          <w:rFonts w:ascii="Trebuchet MS" w:hAnsi="Trebuchet MS"/>
          <w:sz w:val="24"/>
          <w:szCs w:val="24"/>
        </w:rPr>
        <w:t>application</w:t>
      </w:r>
      <w:proofErr w:type="gramEnd"/>
      <w:r w:rsidRPr="00D427B4">
        <w:rPr>
          <w:rFonts w:ascii="Trebuchet MS" w:hAnsi="Trebuchet M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D427B4">
        <w:rPr>
          <w:rFonts w:ascii="Trebuchet MS" w:hAnsi="Trebuchet MS"/>
          <w:sz w:val="24"/>
          <w:szCs w:val="24"/>
        </w:rPr>
        <w:t>particular planning</w:t>
      </w:r>
      <w:proofErr w:type="gramEnd"/>
      <w:r w:rsidRPr="00D427B4">
        <w:rPr>
          <w:rFonts w:ascii="Trebuchet MS" w:hAnsi="Trebuchet MS"/>
          <w:sz w:val="24"/>
          <w:szCs w:val="24"/>
        </w:rPr>
        <w:t xml:space="preserve"> application.  </w:t>
      </w:r>
      <w:proofErr w:type="gramStart"/>
      <w:r w:rsidRPr="00D427B4">
        <w:rPr>
          <w:rFonts w:ascii="Trebuchet MS" w:hAnsi="Trebuchet MS"/>
          <w:sz w:val="24"/>
          <w:szCs w:val="24"/>
        </w:rPr>
        <w:t>Therefore</w:t>
      </w:r>
      <w:proofErr w:type="gramEnd"/>
      <w:r w:rsidRPr="00D427B4">
        <w:rPr>
          <w:rFonts w:ascii="Trebuchet MS" w:hAnsi="Trebuchet MS"/>
          <w:sz w:val="24"/>
          <w:szCs w:val="24"/>
        </w:rPr>
        <w:t xml:space="preserve"> in terms of the key equalities protected characteristics it is considered there would be no significant adverse impacts as a result of the development.</w:t>
      </w:r>
    </w:p>
    <w:p w:rsidR="00D427B4" w:rsidRDefault="00D427B4" w:rsidP="00D427B4">
      <w:pPr>
        <w:overflowPunct w:val="0"/>
        <w:autoSpaceDE w:val="0"/>
        <w:autoSpaceDN w:val="0"/>
        <w:adjustRightInd w:val="0"/>
        <w:spacing w:after="0" w:line="240" w:lineRule="auto"/>
        <w:jc w:val="both"/>
        <w:textAlignment w:val="baseline"/>
        <w:rPr>
          <w:rFonts w:ascii="Trebuchet MS" w:hAnsi="Trebuchet MS"/>
          <w:b/>
          <w:sz w:val="24"/>
          <w:szCs w:val="24"/>
        </w:rPr>
      </w:pPr>
      <w:r w:rsidRPr="00D427B4">
        <w:rPr>
          <w:rFonts w:ascii="Trebuchet MS" w:hAnsi="Trebuchet MS"/>
          <w:b/>
          <w:sz w:val="24"/>
          <w:szCs w:val="24"/>
        </w:rPr>
        <w:t>Legal and Planning Policy Context</w:t>
      </w:r>
    </w:p>
    <w:p w:rsidR="00D427B4" w:rsidRPr="00D427B4" w:rsidRDefault="00D427B4" w:rsidP="00D427B4">
      <w:pPr>
        <w:overflowPunct w:val="0"/>
        <w:autoSpaceDE w:val="0"/>
        <w:autoSpaceDN w:val="0"/>
        <w:adjustRightInd w:val="0"/>
        <w:spacing w:after="0" w:line="240" w:lineRule="auto"/>
        <w:jc w:val="both"/>
        <w:textAlignment w:val="baseline"/>
        <w:rPr>
          <w:rFonts w:ascii="Trebuchet MS" w:hAnsi="Trebuchet MS"/>
          <w:b/>
          <w:sz w:val="24"/>
          <w:szCs w:val="24"/>
        </w:rPr>
      </w:pPr>
    </w:p>
    <w:p w:rsidR="00D427B4" w:rsidRPr="00D427B4" w:rsidRDefault="00D427B4" w:rsidP="00D427B4">
      <w:pPr>
        <w:jc w:val="both"/>
        <w:rPr>
          <w:rFonts w:ascii="Trebuchet MS" w:hAnsi="Trebuchet MS"/>
          <w:sz w:val="24"/>
          <w:szCs w:val="24"/>
        </w:rPr>
      </w:pPr>
      <w:r w:rsidRPr="00D427B4">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D427B4" w:rsidRPr="00D427B4" w:rsidRDefault="00D427B4" w:rsidP="00D427B4">
      <w:pPr>
        <w:spacing w:line="240" w:lineRule="auto"/>
        <w:jc w:val="both"/>
        <w:rPr>
          <w:rFonts w:ascii="Trebuchet MS" w:hAnsi="Trebuchet MS"/>
          <w:b/>
          <w:sz w:val="24"/>
          <w:szCs w:val="24"/>
        </w:rPr>
      </w:pPr>
      <w:r w:rsidRPr="00D427B4">
        <w:rPr>
          <w:rFonts w:ascii="Trebuchet MS" w:hAnsi="Trebuchet MS"/>
          <w:b/>
          <w:sz w:val="24"/>
          <w:szCs w:val="24"/>
        </w:rPr>
        <w:lastRenderedPageBreak/>
        <w:t>National Policy</w:t>
      </w:r>
    </w:p>
    <w:p w:rsidR="00D427B4" w:rsidRPr="00D427B4" w:rsidRDefault="00D427B4" w:rsidP="00D427B4">
      <w:pPr>
        <w:spacing w:line="240" w:lineRule="auto"/>
        <w:jc w:val="both"/>
        <w:rPr>
          <w:rFonts w:ascii="Trebuchet MS" w:hAnsi="Trebuchet MS"/>
          <w:sz w:val="24"/>
          <w:szCs w:val="24"/>
        </w:rPr>
      </w:pPr>
      <w:r w:rsidRPr="00D427B4">
        <w:rPr>
          <w:rFonts w:ascii="Trebuchet MS" w:hAnsi="Trebuchet MS"/>
          <w:sz w:val="24"/>
          <w:szCs w:val="24"/>
        </w:rPr>
        <w:t xml:space="preserve">National Planning Policy Framework </w:t>
      </w:r>
    </w:p>
    <w:p w:rsidR="00D427B4" w:rsidRPr="00D427B4" w:rsidRDefault="00D427B4" w:rsidP="00D427B4">
      <w:pPr>
        <w:spacing w:line="240" w:lineRule="auto"/>
        <w:jc w:val="both"/>
        <w:rPr>
          <w:rFonts w:ascii="Trebuchet MS" w:hAnsi="Trebuchet MS"/>
          <w:sz w:val="24"/>
          <w:szCs w:val="24"/>
        </w:rPr>
      </w:pPr>
      <w:r w:rsidRPr="00D427B4">
        <w:rPr>
          <w:rFonts w:ascii="Trebuchet MS" w:hAnsi="Trebuchet MS"/>
          <w:sz w:val="24"/>
          <w:szCs w:val="24"/>
        </w:rPr>
        <w:t>National Planning Practice Guidance</w:t>
      </w:r>
    </w:p>
    <w:p w:rsidR="00D427B4" w:rsidRPr="00D427B4" w:rsidRDefault="00D427B4" w:rsidP="00D427B4">
      <w:pPr>
        <w:spacing w:line="240" w:lineRule="auto"/>
        <w:jc w:val="both"/>
        <w:rPr>
          <w:rFonts w:ascii="Trebuchet MS" w:hAnsi="Trebuchet MS"/>
          <w:sz w:val="24"/>
          <w:szCs w:val="24"/>
        </w:rPr>
      </w:pPr>
    </w:p>
    <w:p w:rsidR="00D427B4" w:rsidRPr="00D427B4" w:rsidRDefault="00D427B4" w:rsidP="00D427B4">
      <w:pPr>
        <w:spacing w:line="240" w:lineRule="auto"/>
        <w:jc w:val="both"/>
        <w:rPr>
          <w:rFonts w:ascii="Trebuchet MS" w:hAnsi="Trebuchet MS"/>
          <w:b/>
          <w:sz w:val="24"/>
          <w:szCs w:val="24"/>
        </w:rPr>
      </w:pPr>
      <w:r w:rsidRPr="00D427B4">
        <w:rPr>
          <w:rFonts w:ascii="Trebuchet MS" w:hAnsi="Trebuchet MS"/>
          <w:b/>
          <w:sz w:val="24"/>
          <w:szCs w:val="24"/>
        </w:rPr>
        <w:t xml:space="preserve">Reading Borough Local </w:t>
      </w:r>
      <w:r w:rsidRPr="00D427B4">
        <w:rPr>
          <w:rFonts w:ascii="Trebuchet MS" w:hAnsi="Trebuchet MS"/>
          <w:b/>
          <w:sz w:val="24"/>
          <w:szCs w:val="24"/>
        </w:rPr>
        <w:t>Plan</w:t>
      </w:r>
      <w:r w:rsidRPr="00D427B4">
        <w:rPr>
          <w:rFonts w:ascii="Trebuchet MS" w:hAnsi="Trebuchet MS"/>
          <w:b/>
          <w:sz w:val="24"/>
          <w:szCs w:val="24"/>
        </w:rPr>
        <w:t xml:space="preserve"> (20</w:t>
      </w:r>
      <w:r w:rsidRPr="00D427B4">
        <w:rPr>
          <w:rFonts w:ascii="Trebuchet MS" w:hAnsi="Trebuchet MS"/>
          <w:b/>
          <w:sz w:val="24"/>
          <w:szCs w:val="24"/>
        </w:rPr>
        <w:t>19</w:t>
      </w:r>
      <w:r w:rsidRPr="00D427B4">
        <w:rPr>
          <w:rFonts w:ascii="Trebuchet MS" w:hAnsi="Trebuchet MS"/>
          <w:b/>
          <w:sz w:val="24"/>
          <w:szCs w:val="24"/>
        </w:rPr>
        <w:t>)</w:t>
      </w:r>
    </w:p>
    <w:p w:rsidR="0090635D" w:rsidRDefault="0090635D" w:rsidP="0090635D">
      <w:pPr>
        <w:spacing w:after="0"/>
        <w:rPr>
          <w:rFonts w:ascii="Trebuchet MS" w:hAnsi="Trebuchet MS"/>
          <w:color w:val="000000"/>
        </w:rPr>
      </w:pPr>
      <w:r>
        <w:rPr>
          <w:rFonts w:ascii="Trebuchet MS" w:hAnsi="Trebuchet MS"/>
          <w:color w:val="000000"/>
        </w:rPr>
        <w:t>CC7: Design and the Public Realm</w:t>
      </w:r>
      <w:r>
        <w:rPr>
          <w:rFonts w:ascii="Trebuchet MS" w:hAnsi="Trebuchet MS"/>
          <w:color w:val="000000"/>
        </w:rPr>
        <w:br/>
        <w:t>OU4: Advertisements</w:t>
      </w:r>
    </w:p>
    <w:p w:rsidR="00D427B4" w:rsidRPr="00D427B4" w:rsidRDefault="00D427B4" w:rsidP="00D427B4">
      <w:pPr>
        <w:jc w:val="both"/>
        <w:rPr>
          <w:rFonts w:ascii="Trebuchet MS" w:hAnsi="Trebuchet MS"/>
          <w:sz w:val="24"/>
          <w:szCs w:val="24"/>
        </w:rPr>
      </w:pPr>
    </w:p>
    <w:p w:rsidR="00D427B4" w:rsidRPr="0090635D" w:rsidRDefault="00D427B4" w:rsidP="00D427B4">
      <w:pPr>
        <w:jc w:val="both"/>
        <w:rPr>
          <w:rFonts w:ascii="Trebuchet MS" w:hAnsi="Trebuchet MS"/>
          <w:b/>
          <w:sz w:val="24"/>
          <w:szCs w:val="24"/>
        </w:rPr>
      </w:pPr>
      <w:r w:rsidRPr="0090635D">
        <w:rPr>
          <w:rFonts w:ascii="Trebuchet MS" w:hAnsi="Trebuchet MS"/>
          <w:b/>
          <w:sz w:val="24"/>
          <w:szCs w:val="24"/>
        </w:rPr>
        <w:t>A</w:t>
      </w:r>
      <w:r w:rsidR="0090635D" w:rsidRPr="0090635D">
        <w:rPr>
          <w:rFonts w:ascii="Trebuchet MS" w:hAnsi="Trebuchet MS"/>
          <w:b/>
          <w:sz w:val="24"/>
          <w:szCs w:val="24"/>
        </w:rPr>
        <w:t>ppraisal</w:t>
      </w:r>
    </w:p>
    <w:p w:rsidR="00D427B4" w:rsidRPr="00D427B4" w:rsidRDefault="00D427B4" w:rsidP="00D427B4">
      <w:pPr>
        <w:jc w:val="both"/>
        <w:rPr>
          <w:rFonts w:ascii="Trebuchet MS" w:hAnsi="Trebuchet MS"/>
          <w:sz w:val="24"/>
          <w:szCs w:val="24"/>
        </w:rPr>
      </w:pPr>
      <w:r w:rsidRPr="00D427B4">
        <w:rPr>
          <w:rFonts w:ascii="Trebuchet MS" w:hAnsi="Trebuchet MS"/>
          <w:sz w:val="24"/>
          <w:szCs w:val="24"/>
        </w:rPr>
        <w:t>Policy C</w:t>
      </w:r>
      <w:r w:rsidR="0090635D">
        <w:rPr>
          <w:rFonts w:ascii="Trebuchet MS" w:hAnsi="Trebuchet MS"/>
          <w:sz w:val="24"/>
          <w:szCs w:val="24"/>
        </w:rPr>
        <w:t>C</w:t>
      </w:r>
      <w:r w:rsidRPr="00D427B4">
        <w:rPr>
          <w:rFonts w:ascii="Trebuchet MS" w:hAnsi="Trebuchet MS"/>
          <w:sz w:val="24"/>
          <w:szCs w:val="24"/>
        </w:rPr>
        <w:t xml:space="preserve">7 states that all development must be of high design quality that maintains and enhances the character and appearance of the area of Reading in which it is located.  In addition to this Policy </w:t>
      </w:r>
      <w:r w:rsidR="0090635D">
        <w:rPr>
          <w:rFonts w:ascii="Trebuchet MS" w:hAnsi="Trebuchet MS"/>
          <w:sz w:val="24"/>
          <w:szCs w:val="24"/>
        </w:rPr>
        <w:t>OU4</w:t>
      </w:r>
      <w:r w:rsidRPr="00D427B4">
        <w:rPr>
          <w:rFonts w:ascii="Trebuchet MS" w:hAnsi="Trebuchet MS"/>
          <w:sz w:val="24"/>
          <w:szCs w:val="24"/>
        </w:rPr>
        <w:t xml:space="preserve"> states that new advertisements will respect the building or structure on which they are located and/or their setting…and will not have a detrimental effect on public safety.</w:t>
      </w:r>
    </w:p>
    <w:p w:rsidR="0090635D" w:rsidRDefault="00D427B4" w:rsidP="00D427B4">
      <w:pPr>
        <w:jc w:val="both"/>
        <w:rPr>
          <w:rFonts w:ascii="Trebuchet MS" w:hAnsi="Trebuchet MS"/>
          <w:sz w:val="24"/>
          <w:szCs w:val="24"/>
        </w:rPr>
      </w:pPr>
      <w:r w:rsidRPr="00D427B4">
        <w:rPr>
          <w:rFonts w:ascii="Trebuchet MS" w:hAnsi="Trebuchet MS"/>
          <w:sz w:val="24"/>
          <w:szCs w:val="24"/>
        </w:rPr>
        <w:t xml:space="preserve">The </w:t>
      </w:r>
      <w:r w:rsidR="0090635D">
        <w:rPr>
          <w:rFonts w:ascii="Trebuchet MS" w:hAnsi="Trebuchet MS"/>
          <w:sz w:val="24"/>
          <w:szCs w:val="24"/>
        </w:rPr>
        <w:t xml:space="preserve">Proposed signs are made of stainless steel with acrylic but treated to appear as if made from timber with dark lettering.  The fascia sign will be 5.5m wide, 0.65 m high and 0.1 metres thick and internally illuminated to 10 cd/2.  The projecting sign would be 0.61m high by 0.8 m wide and 0.12 m deep and internally illuminated to 5 cd/2.  Both will have static lighting.  This will be acceptable to meet any transport concerns. </w:t>
      </w:r>
    </w:p>
    <w:p w:rsidR="0090635D" w:rsidRPr="00D427B4" w:rsidRDefault="0090635D" w:rsidP="00D427B4">
      <w:pPr>
        <w:jc w:val="both"/>
        <w:rPr>
          <w:rFonts w:ascii="Trebuchet MS" w:hAnsi="Trebuchet MS"/>
          <w:sz w:val="24"/>
          <w:szCs w:val="24"/>
        </w:rPr>
      </w:pPr>
      <w:r w:rsidRPr="0090635D">
        <w:rPr>
          <w:rFonts w:ascii="Trebuchet MS" w:hAnsi="Trebuchet MS"/>
          <w:sz w:val="24"/>
          <w:szCs w:val="24"/>
        </w:rPr>
        <w:drawing>
          <wp:inline distT="0" distB="0" distL="0" distR="0" wp14:anchorId="685E3306" wp14:editId="2DB11234">
            <wp:extent cx="1813052"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59209" cy="1855823"/>
                    </a:xfrm>
                    <a:prstGeom prst="rect">
                      <a:avLst/>
                    </a:prstGeom>
                  </pic:spPr>
                </pic:pic>
              </a:graphicData>
            </a:graphic>
          </wp:inline>
        </w:drawing>
      </w:r>
    </w:p>
    <w:p w:rsidR="00D427B4" w:rsidRPr="00D427B4" w:rsidRDefault="00D427B4" w:rsidP="00D427B4">
      <w:pPr>
        <w:rPr>
          <w:rFonts w:ascii="Trebuchet MS" w:hAnsi="Trebuchet MS"/>
          <w:sz w:val="24"/>
          <w:szCs w:val="24"/>
        </w:rPr>
      </w:pPr>
      <w:r w:rsidRPr="00D427B4">
        <w:rPr>
          <w:rFonts w:ascii="Trebuchet MS" w:hAnsi="Trebuchet MS"/>
          <w:sz w:val="24"/>
          <w:szCs w:val="24"/>
        </w:rPr>
        <w:t xml:space="preserve">The </w:t>
      </w:r>
      <w:r w:rsidR="0090635D">
        <w:rPr>
          <w:rFonts w:ascii="Trebuchet MS" w:hAnsi="Trebuchet MS"/>
          <w:sz w:val="24"/>
          <w:szCs w:val="24"/>
        </w:rPr>
        <w:t xml:space="preserve">proposed signs are appropriately located on the shop front with acceptable </w:t>
      </w:r>
      <w:r w:rsidRPr="00D427B4">
        <w:rPr>
          <w:rFonts w:ascii="Trebuchet MS" w:hAnsi="Trebuchet MS"/>
          <w:sz w:val="24"/>
          <w:szCs w:val="24"/>
        </w:rPr>
        <w:t xml:space="preserve">proportions </w:t>
      </w:r>
      <w:r w:rsidR="0090635D">
        <w:rPr>
          <w:rFonts w:ascii="Trebuchet MS" w:hAnsi="Trebuchet MS"/>
          <w:sz w:val="24"/>
          <w:szCs w:val="24"/>
        </w:rPr>
        <w:t xml:space="preserve">and muted illumination.  </w:t>
      </w:r>
      <w:r w:rsidRPr="00D427B4">
        <w:rPr>
          <w:rFonts w:ascii="Trebuchet MS" w:hAnsi="Trebuchet MS"/>
          <w:sz w:val="24"/>
          <w:szCs w:val="24"/>
        </w:rPr>
        <w:t>Complies with Polic</w:t>
      </w:r>
      <w:r w:rsidR="0090635D">
        <w:rPr>
          <w:rFonts w:ascii="Trebuchet MS" w:hAnsi="Trebuchet MS"/>
          <w:sz w:val="24"/>
          <w:szCs w:val="24"/>
        </w:rPr>
        <w:t>ies CC</w:t>
      </w:r>
      <w:r w:rsidRPr="00D427B4">
        <w:rPr>
          <w:rFonts w:ascii="Trebuchet MS" w:hAnsi="Trebuchet MS"/>
          <w:sz w:val="24"/>
          <w:szCs w:val="24"/>
        </w:rPr>
        <w:t xml:space="preserve">7 and </w:t>
      </w:r>
      <w:r w:rsidR="0090635D">
        <w:rPr>
          <w:rFonts w:ascii="Trebuchet MS" w:hAnsi="Trebuchet MS"/>
          <w:sz w:val="24"/>
          <w:szCs w:val="24"/>
        </w:rPr>
        <w:t>OU4</w:t>
      </w:r>
      <w:r w:rsidRPr="00D427B4">
        <w:rPr>
          <w:rFonts w:ascii="Trebuchet MS" w:hAnsi="Trebuchet MS"/>
          <w:sz w:val="24"/>
          <w:szCs w:val="24"/>
        </w:rPr>
        <w:t>.</w:t>
      </w:r>
    </w:p>
    <w:p w:rsidR="00D427B4" w:rsidRPr="0090635D" w:rsidRDefault="0090635D" w:rsidP="0090635D">
      <w:pPr>
        <w:overflowPunct w:val="0"/>
        <w:autoSpaceDE w:val="0"/>
        <w:autoSpaceDN w:val="0"/>
        <w:adjustRightInd w:val="0"/>
        <w:spacing w:after="0" w:line="240" w:lineRule="auto"/>
        <w:jc w:val="both"/>
        <w:textAlignment w:val="baseline"/>
        <w:rPr>
          <w:rFonts w:ascii="Trebuchet MS" w:hAnsi="Trebuchet MS"/>
          <w:b/>
          <w:sz w:val="24"/>
          <w:szCs w:val="24"/>
        </w:rPr>
      </w:pPr>
      <w:r w:rsidRPr="0090635D">
        <w:rPr>
          <w:rFonts w:ascii="Trebuchet MS" w:hAnsi="Trebuchet MS"/>
          <w:b/>
          <w:sz w:val="24"/>
          <w:szCs w:val="24"/>
        </w:rPr>
        <w:t xml:space="preserve">Conclusion </w:t>
      </w:r>
      <w:r w:rsidR="00D427B4" w:rsidRPr="0090635D">
        <w:rPr>
          <w:rFonts w:ascii="Trebuchet MS" w:hAnsi="Trebuchet MS"/>
          <w:b/>
          <w:sz w:val="24"/>
          <w:szCs w:val="24"/>
        </w:rPr>
        <w:t xml:space="preserve"> </w:t>
      </w:r>
    </w:p>
    <w:p w:rsidR="00C04932" w:rsidRDefault="00C04932" w:rsidP="00D427B4">
      <w:pPr>
        <w:jc w:val="both"/>
        <w:rPr>
          <w:rFonts w:ascii="Trebuchet MS" w:hAnsi="Trebuchet MS"/>
          <w:sz w:val="24"/>
          <w:szCs w:val="24"/>
        </w:rPr>
      </w:pPr>
    </w:p>
    <w:p w:rsidR="00D427B4" w:rsidRPr="00D427B4" w:rsidRDefault="00D427B4" w:rsidP="00D427B4">
      <w:pPr>
        <w:jc w:val="both"/>
        <w:rPr>
          <w:rFonts w:ascii="Trebuchet MS" w:hAnsi="Trebuchet MS"/>
          <w:sz w:val="24"/>
          <w:szCs w:val="24"/>
        </w:rPr>
      </w:pPr>
      <w:bookmarkStart w:id="0" w:name="_GoBack"/>
      <w:bookmarkEnd w:id="0"/>
      <w:r w:rsidRPr="00D427B4">
        <w:rPr>
          <w:rFonts w:ascii="Trebuchet MS" w:hAnsi="Trebuchet MS"/>
          <w:sz w:val="24"/>
          <w:szCs w:val="24"/>
        </w:rPr>
        <w:t xml:space="preserve">The advertisement has been assessed and considered to be in accordance with the above relevant policies and advertisement consent can be granted. </w:t>
      </w:r>
    </w:p>
    <w:p w:rsidR="00021541" w:rsidRPr="00021541" w:rsidRDefault="00D427B4" w:rsidP="0090635D">
      <w:pPr>
        <w:rPr>
          <w:rFonts w:ascii="Trebuchet MS" w:eastAsia="Times New Roman" w:hAnsi="Trebuchet MS"/>
          <w:sz w:val="24"/>
          <w:szCs w:val="24"/>
        </w:rPr>
      </w:pPr>
      <w:r w:rsidRPr="0090635D">
        <w:rPr>
          <w:rFonts w:ascii="Trebuchet MS" w:hAnsi="Trebuchet MS"/>
          <w:b/>
          <w:sz w:val="24"/>
          <w:szCs w:val="24"/>
        </w:rPr>
        <w:t>Application Permitted with standard advertisement conditions</w:t>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8A9" w:rsidRDefault="00D318A9" w:rsidP="0022790B">
      <w:pPr>
        <w:spacing w:after="0" w:line="240" w:lineRule="auto"/>
      </w:pPr>
      <w:r>
        <w:separator/>
      </w:r>
    </w:p>
  </w:endnote>
  <w:endnote w:type="continuationSeparator" w:id="0">
    <w:p w:rsidR="00D318A9" w:rsidRDefault="00D318A9"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A9" w:rsidRDefault="00D318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885431"/>
      <w:docPartObj>
        <w:docPartGallery w:val="Page Numbers (Bottom of Page)"/>
        <w:docPartUnique/>
      </w:docPartObj>
    </w:sdtPr>
    <w:sdtEndPr>
      <w:rPr>
        <w:noProof/>
      </w:rPr>
    </w:sdtEndPr>
    <w:sdtContent>
      <w:p w:rsidR="00D318A9" w:rsidRDefault="00D318A9">
        <w:pPr>
          <w:pStyle w:val="Footer"/>
          <w:jc w:val="right"/>
        </w:pPr>
        <w:r>
          <w:fldChar w:fldCharType="begin"/>
        </w:r>
        <w:r>
          <w:instrText xml:space="preserve"> PAGE   \* MERGEFORMAT </w:instrText>
        </w:r>
        <w:r>
          <w:fldChar w:fldCharType="separate"/>
        </w:r>
        <w:r w:rsidR="006B5FE6">
          <w:rPr>
            <w:noProof/>
          </w:rPr>
          <w:t>1</w:t>
        </w:r>
        <w:r>
          <w:rPr>
            <w:noProof/>
          </w:rPr>
          <w:fldChar w:fldCharType="end"/>
        </w:r>
      </w:p>
    </w:sdtContent>
  </w:sdt>
  <w:p w:rsidR="00D318A9" w:rsidRDefault="00D31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A9" w:rsidRDefault="00D31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8A9" w:rsidRDefault="00D318A9" w:rsidP="0022790B">
      <w:pPr>
        <w:spacing w:after="0" w:line="240" w:lineRule="auto"/>
      </w:pPr>
      <w:r>
        <w:separator/>
      </w:r>
    </w:p>
  </w:footnote>
  <w:footnote w:type="continuationSeparator" w:id="0">
    <w:p w:rsidR="00D318A9" w:rsidRDefault="00D318A9"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A9" w:rsidRDefault="00D31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A9" w:rsidRDefault="00D318A9" w:rsidP="0036447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A9" w:rsidRDefault="00D31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AD2EEB"/>
    <w:multiLevelType w:val="hybridMultilevel"/>
    <w:tmpl w:val="4130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545B2"/>
    <w:multiLevelType w:val="hybridMultilevel"/>
    <w:tmpl w:val="DC3802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EB335B"/>
    <w:multiLevelType w:val="hybridMultilevel"/>
    <w:tmpl w:val="04E41360"/>
    <w:lvl w:ilvl="0" w:tplc="FFFFFFFF">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3858EB"/>
    <w:multiLevelType w:val="hybridMultilevel"/>
    <w:tmpl w:val="3FF038C4"/>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0"/>
  </w:num>
  <w:num w:numId="4">
    <w:abstractNumId w:val="6"/>
  </w:num>
  <w:num w:numId="5">
    <w:abstractNumId w:val="7"/>
  </w:num>
  <w:num w:numId="6">
    <w:abstractNumId w:val="9"/>
  </w:num>
  <w:num w:numId="7">
    <w:abstractNumId w:val="2"/>
  </w:num>
  <w:num w:numId="8">
    <w:abstractNumId w:val="5"/>
  </w:num>
  <w:num w:numId="9">
    <w:abstractNumId w:val="3"/>
  </w:num>
  <w:num w:numId="10">
    <w:abstractNumId w:val="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04"/>
    <w:rsid w:val="00021541"/>
    <w:rsid w:val="00037BAF"/>
    <w:rsid w:val="000612D6"/>
    <w:rsid w:val="0007503E"/>
    <w:rsid w:val="00075F51"/>
    <w:rsid w:val="0008554A"/>
    <w:rsid w:val="00096948"/>
    <w:rsid w:val="000E5A3F"/>
    <w:rsid w:val="000E672B"/>
    <w:rsid w:val="00112243"/>
    <w:rsid w:val="0014241C"/>
    <w:rsid w:val="00162908"/>
    <w:rsid w:val="0017663F"/>
    <w:rsid w:val="001B01C7"/>
    <w:rsid w:val="00215C25"/>
    <w:rsid w:val="00225DA7"/>
    <w:rsid w:val="0022790B"/>
    <w:rsid w:val="00233128"/>
    <w:rsid w:val="00235647"/>
    <w:rsid w:val="00246D7F"/>
    <w:rsid w:val="00265AFE"/>
    <w:rsid w:val="00270CCE"/>
    <w:rsid w:val="003065BE"/>
    <w:rsid w:val="00364470"/>
    <w:rsid w:val="003A191B"/>
    <w:rsid w:val="003C6957"/>
    <w:rsid w:val="003D179A"/>
    <w:rsid w:val="00407804"/>
    <w:rsid w:val="0041701F"/>
    <w:rsid w:val="00443835"/>
    <w:rsid w:val="004838C2"/>
    <w:rsid w:val="00530AEB"/>
    <w:rsid w:val="00545FDF"/>
    <w:rsid w:val="005B391B"/>
    <w:rsid w:val="00625504"/>
    <w:rsid w:val="006A17A0"/>
    <w:rsid w:val="006A5B04"/>
    <w:rsid w:val="006B5FE6"/>
    <w:rsid w:val="006B6FC3"/>
    <w:rsid w:val="007835EE"/>
    <w:rsid w:val="007B11DE"/>
    <w:rsid w:val="007F7924"/>
    <w:rsid w:val="008A59CB"/>
    <w:rsid w:val="0090635D"/>
    <w:rsid w:val="00912B7D"/>
    <w:rsid w:val="009A3326"/>
    <w:rsid w:val="009F782D"/>
    <w:rsid w:val="00A46C0F"/>
    <w:rsid w:val="00AD5655"/>
    <w:rsid w:val="00AF3FE4"/>
    <w:rsid w:val="00BC092F"/>
    <w:rsid w:val="00C04932"/>
    <w:rsid w:val="00C40D2F"/>
    <w:rsid w:val="00C70AD8"/>
    <w:rsid w:val="00CA33A3"/>
    <w:rsid w:val="00CF44B3"/>
    <w:rsid w:val="00D318A9"/>
    <w:rsid w:val="00D330DE"/>
    <w:rsid w:val="00D427B4"/>
    <w:rsid w:val="00D55B2F"/>
    <w:rsid w:val="00E1571D"/>
    <w:rsid w:val="00E1716B"/>
    <w:rsid w:val="00E302F2"/>
    <w:rsid w:val="00E911B5"/>
    <w:rsid w:val="00EE1E39"/>
    <w:rsid w:val="00EE5DDF"/>
    <w:rsid w:val="00F62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45E0"/>
  <w15:docId w15:val="{C194E819-8F0B-4085-9402-1E48F424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233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EE5DD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EE5DDF"/>
  </w:style>
  <w:style w:type="character" w:customStyle="1" w:styleId="BodyTextChar1">
    <w:name w:val="Body Text Char1"/>
    <w:link w:val="BodyText"/>
    <w:locked/>
    <w:rsid w:val="00EE5DDF"/>
    <w:rPr>
      <w:rFonts w:ascii="Times New Roman" w:eastAsia="Times New Roman" w:hAnsi="Times New Roman" w:cs="Times New Roman"/>
      <w:b/>
      <w:sz w:val="24"/>
      <w:szCs w:val="20"/>
    </w:rPr>
  </w:style>
  <w:style w:type="paragraph" w:customStyle="1" w:styleId="yiv552378054msonormal">
    <w:name w:val="yiv552378054msonormal"/>
    <w:basedOn w:val="Normal"/>
    <w:rsid w:val="00D427B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307463">
      <w:bodyDiv w:val="1"/>
      <w:marLeft w:val="0"/>
      <w:marRight w:val="0"/>
      <w:marTop w:val="0"/>
      <w:marBottom w:val="0"/>
      <w:divBdr>
        <w:top w:val="none" w:sz="0" w:space="0" w:color="auto"/>
        <w:left w:val="none" w:sz="0" w:space="0" w:color="auto"/>
        <w:bottom w:val="none" w:sz="0" w:space="0" w:color="auto"/>
        <w:right w:val="none" w:sz="0" w:space="0" w:color="auto"/>
      </w:divBdr>
      <w:divsChild>
        <w:div w:id="99226583">
          <w:marLeft w:val="0"/>
          <w:marRight w:val="0"/>
          <w:marTop w:val="0"/>
          <w:marBottom w:val="0"/>
          <w:divBdr>
            <w:top w:val="none" w:sz="0" w:space="0" w:color="auto"/>
            <w:left w:val="none" w:sz="0" w:space="0" w:color="auto"/>
            <w:bottom w:val="none" w:sz="0" w:space="0" w:color="auto"/>
            <w:right w:val="none" w:sz="0" w:space="0" w:color="auto"/>
          </w:divBdr>
        </w:div>
      </w:divsChild>
    </w:div>
    <w:div w:id="908425658">
      <w:bodyDiv w:val="1"/>
      <w:marLeft w:val="0"/>
      <w:marRight w:val="0"/>
      <w:marTop w:val="0"/>
      <w:marBottom w:val="0"/>
      <w:divBdr>
        <w:top w:val="none" w:sz="0" w:space="0" w:color="auto"/>
        <w:left w:val="none" w:sz="0" w:space="0" w:color="auto"/>
        <w:bottom w:val="none" w:sz="0" w:space="0" w:color="auto"/>
        <w:right w:val="none" w:sz="0" w:space="0" w:color="auto"/>
      </w:divBdr>
    </w:div>
    <w:div w:id="1023896452">
      <w:bodyDiv w:val="1"/>
      <w:marLeft w:val="0"/>
      <w:marRight w:val="0"/>
      <w:marTop w:val="0"/>
      <w:marBottom w:val="0"/>
      <w:divBdr>
        <w:top w:val="none" w:sz="0" w:space="0" w:color="auto"/>
        <w:left w:val="none" w:sz="0" w:space="0" w:color="auto"/>
        <w:bottom w:val="none" w:sz="0" w:space="0" w:color="auto"/>
        <w:right w:val="none" w:sz="0" w:space="0" w:color="auto"/>
      </w:divBdr>
      <w:divsChild>
        <w:div w:id="805507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03D9-8524-4B92-A213-D2BCF61D8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 (Planning)</cp:lastModifiedBy>
  <cp:revision>9</cp:revision>
  <dcterms:created xsi:type="dcterms:W3CDTF">2020-06-22T13:56:00Z</dcterms:created>
  <dcterms:modified xsi:type="dcterms:W3CDTF">2020-11-03T16:09:00Z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