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641B" w:rsidRPr="00211713"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A7635C">
        <w:rPr>
          <w:rFonts w:ascii="Trebuchet MS" w:hAnsi="Trebuchet MS"/>
          <w:b/>
          <w:szCs w:val="24"/>
        </w:rPr>
        <w:t xml:space="preserve"> </w:t>
      </w:r>
      <w:r w:rsidR="00211713">
        <w:rPr>
          <w:rFonts w:ascii="Trebuchet MS" w:hAnsi="Trebuchet MS"/>
          <w:szCs w:val="24"/>
        </w:rPr>
        <w:t>04/05/20</w:t>
      </w:r>
    </w:p>
    <w:p w:rsidR="00A0641B" w:rsidRPr="00211713" w:rsidRDefault="00A0641B" w:rsidP="00A0641B">
      <w:pPr>
        <w:spacing w:line="240" w:lineRule="auto"/>
        <w:rPr>
          <w:rFonts w:ascii="Trebuchet MS" w:hAnsi="Trebuchet MS"/>
          <w:szCs w:val="24"/>
        </w:rPr>
      </w:pPr>
      <w:r w:rsidRPr="007C55A2">
        <w:rPr>
          <w:rFonts w:ascii="Trebuchet MS" w:hAnsi="Trebuchet MS"/>
          <w:b/>
          <w:szCs w:val="24"/>
        </w:rPr>
        <w:t>Application No:</w:t>
      </w:r>
      <w:r w:rsidR="006A11BD" w:rsidRPr="007C55A2">
        <w:rPr>
          <w:rFonts w:ascii="Trebuchet MS" w:hAnsi="Trebuchet MS"/>
          <w:b/>
          <w:szCs w:val="24"/>
        </w:rPr>
        <w:t xml:space="preserve"> </w:t>
      </w:r>
      <w:r w:rsidR="00211713">
        <w:rPr>
          <w:rFonts w:ascii="Trebuchet MS" w:hAnsi="Trebuchet MS"/>
          <w:szCs w:val="24"/>
        </w:rPr>
        <w:t>200308/VAR</w:t>
      </w:r>
    </w:p>
    <w:p w:rsidR="0037116B" w:rsidRPr="00211713"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211713">
        <w:rPr>
          <w:rFonts w:ascii="Trebuchet MS" w:hAnsi="Trebuchet MS"/>
          <w:szCs w:val="24"/>
        </w:rPr>
        <w:t>11 Kendrick Road</w:t>
      </w:r>
    </w:p>
    <w:p w:rsidR="00A7635C" w:rsidRPr="00211713" w:rsidRDefault="00A0641B" w:rsidP="00211713">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211713" w:rsidRPr="00211713">
        <w:rPr>
          <w:rFonts w:ascii="Trebuchet MS" w:hAnsi="Trebuchet MS"/>
          <w:szCs w:val="24"/>
        </w:rPr>
        <w:t>Variation of condition 2 (use of premises) of planning permission</w:t>
      </w:r>
      <w:r w:rsidR="00211713">
        <w:rPr>
          <w:rFonts w:ascii="Trebuchet MS" w:hAnsi="Trebuchet MS"/>
          <w:szCs w:val="24"/>
        </w:rPr>
        <w:t xml:space="preserve"> </w:t>
      </w:r>
      <w:r w:rsidR="00211713" w:rsidRPr="00211713">
        <w:rPr>
          <w:rFonts w:ascii="Trebuchet MS" w:hAnsi="Trebuchet MS"/>
          <w:szCs w:val="24"/>
        </w:rPr>
        <w:t>101571/FUL, dated 16/11/10 (for the change of use from 3x flats and 1x studio to a medical facility (Class D1) and 1x1 bed flat), namely to allow an alternative medical company to operate from the premises</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8232A9" w:rsidRPr="008232A9" w:rsidRDefault="008232A9" w:rsidP="00A0641B">
      <w:pPr>
        <w:spacing w:line="240" w:lineRule="auto"/>
        <w:rPr>
          <w:rFonts w:ascii="Trebuchet MS" w:hAnsi="Trebuchet MS"/>
          <w:szCs w:val="24"/>
        </w:rPr>
      </w:pPr>
      <w:r w:rsidRPr="008232A9">
        <w:rPr>
          <w:rFonts w:ascii="Trebuchet MS" w:hAnsi="Trebuchet MS"/>
          <w:szCs w:val="24"/>
        </w:rPr>
        <w:t xml:space="preserve">The </w:t>
      </w:r>
      <w:r>
        <w:rPr>
          <w:rFonts w:ascii="Trebuchet MS" w:hAnsi="Trebuchet MS"/>
          <w:szCs w:val="24"/>
        </w:rPr>
        <w:t xml:space="preserve">application site comprises a large, two and three storey building, currently in use by Reading Urology Partnership. The site is located within Kendrick Road Conservation Area. The surrounding area is predominantly residential in nature.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EC0BDA" w:rsidRDefault="00EC0BDA" w:rsidP="00A0641B">
      <w:pPr>
        <w:spacing w:line="240" w:lineRule="auto"/>
        <w:rPr>
          <w:rFonts w:ascii="Trebuchet MS" w:hAnsi="Trebuchet MS"/>
          <w:szCs w:val="24"/>
        </w:rPr>
      </w:pPr>
      <w:r>
        <w:rPr>
          <w:rFonts w:ascii="Trebuchet MS" w:hAnsi="Trebuchet MS"/>
          <w:szCs w:val="24"/>
        </w:rPr>
        <w:t xml:space="preserve">This application has been submitted under s73 of the Town and Country Planning Act (1990), to make </w:t>
      </w:r>
      <w:r w:rsidR="008232A9">
        <w:rPr>
          <w:rFonts w:ascii="Trebuchet MS" w:hAnsi="Trebuchet MS"/>
          <w:szCs w:val="24"/>
        </w:rPr>
        <w:t xml:space="preserve">a </w:t>
      </w:r>
      <w:r>
        <w:rPr>
          <w:rFonts w:ascii="Trebuchet MS" w:hAnsi="Trebuchet MS"/>
          <w:szCs w:val="24"/>
        </w:rPr>
        <w:t xml:space="preserve">minor material variation to </w:t>
      </w:r>
      <w:r w:rsidR="008232A9">
        <w:rPr>
          <w:rFonts w:ascii="Trebuchet MS" w:hAnsi="Trebuchet MS"/>
          <w:szCs w:val="24"/>
        </w:rPr>
        <w:t xml:space="preserve">condition 2 of </w:t>
      </w:r>
      <w:r w:rsidR="001B2EE0">
        <w:rPr>
          <w:rFonts w:ascii="Trebuchet MS" w:hAnsi="Trebuchet MS"/>
          <w:szCs w:val="24"/>
        </w:rPr>
        <w:t xml:space="preserve">implemented </w:t>
      </w:r>
      <w:r>
        <w:rPr>
          <w:rFonts w:ascii="Trebuchet MS" w:hAnsi="Trebuchet MS"/>
          <w:szCs w:val="24"/>
        </w:rPr>
        <w:t>planning permission</w:t>
      </w:r>
      <w:r w:rsidR="008232A9">
        <w:rPr>
          <w:rFonts w:ascii="Trebuchet MS" w:hAnsi="Trebuchet MS"/>
          <w:szCs w:val="24"/>
        </w:rPr>
        <w:t xml:space="preserve"> 101571/FUL.</w:t>
      </w:r>
      <w:r>
        <w:rPr>
          <w:rFonts w:ascii="Trebuchet MS" w:hAnsi="Trebuchet MS"/>
          <w:szCs w:val="24"/>
        </w:rPr>
        <w:t xml:space="preserve"> </w:t>
      </w:r>
      <w:r w:rsidR="008232A9">
        <w:rPr>
          <w:rFonts w:ascii="Trebuchet MS" w:hAnsi="Trebuchet MS"/>
          <w:szCs w:val="24"/>
        </w:rPr>
        <w:t>Condition 2 states:</w:t>
      </w:r>
    </w:p>
    <w:p w:rsidR="008232A9" w:rsidRDefault="008232A9" w:rsidP="00A0641B">
      <w:pPr>
        <w:spacing w:line="240" w:lineRule="auto"/>
        <w:rPr>
          <w:rFonts w:ascii="Trebuchet MS" w:hAnsi="Trebuchet MS"/>
          <w:i/>
          <w:szCs w:val="24"/>
        </w:rPr>
      </w:pPr>
      <w:r>
        <w:rPr>
          <w:rFonts w:ascii="Trebuchet MS" w:hAnsi="Trebuchet MS"/>
          <w:i/>
          <w:szCs w:val="24"/>
        </w:rPr>
        <w:t xml:space="preserve">“The premises shall be used for the Reading Urology Partnership only and for no other purpose (including any purpose in the same Use Class of the Schedule to the Town and Country Planning (Use </w:t>
      </w:r>
      <w:r w:rsidR="001B2EE0">
        <w:rPr>
          <w:rFonts w:ascii="Trebuchet MS" w:hAnsi="Trebuchet MS"/>
          <w:i/>
          <w:szCs w:val="24"/>
        </w:rPr>
        <w:t>Classes Order 1987) (as amended), or in any provision equivalent to that Class in any statutory instrument revoking or re-enacting that Order with or without modification.</w:t>
      </w:r>
    </w:p>
    <w:p w:rsidR="001B2EE0" w:rsidRDefault="001B2EE0" w:rsidP="00A0641B">
      <w:pPr>
        <w:spacing w:line="240" w:lineRule="auto"/>
        <w:rPr>
          <w:rFonts w:ascii="Trebuchet MS" w:hAnsi="Trebuchet MS"/>
          <w:i/>
          <w:szCs w:val="24"/>
        </w:rPr>
      </w:pPr>
      <w:r>
        <w:rPr>
          <w:rFonts w:ascii="Trebuchet MS" w:hAnsi="Trebuchet MS"/>
          <w:i/>
          <w:szCs w:val="24"/>
        </w:rPr>
        <w:t xml:space="preserve">Reason: as a case has been made for permitting this particular use as an exception to Council policy and to enable the Local Planning Authority to control the use of the building”. </w:t>
      </w:r>
    </w:p>
    <w:p w:rsidR="001B2EE0" w:rsidRDefault="001B2EE0" w:rsidP="00A0641B">
      <w:pPr>
        <w:spacing w:line="240" w:lineRule="auto"/>
        <w:rPr>
          <w:rFonts w:ascii="Trebuchet MS" w:hAnsi="Trebuchet MS"/>
          <w:szCs w:val="24"/>
        </w:rPr>
      </w:pPr>
      <w:r>
        <w:rPr>
          <w:rFonts w:ascii="Trebuchet MS" w:hAnsi="Trebuchet MS"/>
          <w:szCs w:val="24"/>
        </w:rPr>
        <w:t xml:space="preserve">11 Kendrick Road is to be purchased by Genesis Care, who intend to run the premises exactly as existing, but under new management. An amendment to condition 2 is sought to enable the new owners to lawfully continue the use of the premises as approved. </w:t>
      </w:r>
      <w:r w:rsidR="00645437">
        <w:rPr>
          <w:rFonts w:ascii="Trebuchet MS" w:hAnsi="Trebuchet MS"/>
          <w:szCs w:val="24"/>
        </w:rPr>
        <w:t>It is proposed that condition 2 be reworded as follows:</w:t>
      </w:r>
    </w:p>
    <w:p w:rsidR="00EC0BDA" w:rsidRPr="00EC0BDA" w:rsidRDefault="00645437" w:rsidP="00A0641B">
      <w:pPr>
        <w:spacing w:line="240" w:lineRule="auto"/>
        <w:rPr>
          <w:rFonts w:ascii="Trebuchet MS" w:hAnsi="Trebuchet MS"/>
          <w:szCs w:val="24"/>
        </w:rPr>
      </w:pPr>
      <w:r>
        <w:rPr>
          <w:rFonts w:ascii="Trebuchet MS" w:hAnsi="Trebuchet MS"/>
          <w:i/>
          <w:szCs w:val="24"/>
        </w:rPr>
        <w:t xml:space="preserve">The premises shall be used as a ‘medical facility without practical procedures’ and for no other purpose (including any other purpose in the same Use Class of the Schedule to the Town and Country Planning (Use Classes Order 1987) (as amended), or in any provision equivalent to that Class in any statutory instrument revoking or re-enacting that Order with or without modification”.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394FA3" w:rsidRDefault="00394FA3" w:rsidP="00C2377B">
      <w:pPr>
        <w:spacing w:line="240" w:lineRule="auto"/>
        <w:rPr>
          <w:rFonts w:ascii="Trebuchet MS" w:hAnsi="Trebuchet MS"/>
          <w:szCs w:val="24"/>
        </w:rPr>
      </w:pPr>
      <w:r>
        <w:rPr>
          <w:rFonts w:ascii="Trebuchet MS" w:hAnsi="Trebuchet MS"/>
          <w:szCs w:val="24"/>
        </w:rPr>
        <w:t>The agen</w:t>
      </w:r>
      <w:r w:rsidR="00C0147F">
        <w:rPr>
          <w:rFonts w:ascii="Trebuchet MS" w:hAnsi="Trebuchet MS"/>
          <w:szCs w:val="24"/>
        </w:rPr>
        <w:t>t</w:t>
      </w:r>
      <w:r w:rsidR="00A0641B" w:rsidRPr="007C55A2">
        <w:rPr>
          <w:rFonts w:ascii="Trebuchet MS" w:hAnsi="Trebuchet MS"/>
          <w:szCs w:val="24"/>
        </w:rPr>
        <w:t xml:space="preserve"> supplied the following, received</w:t>
      </w:r>
      <w:r w:rsidR="00C0147F">
        <w:rPr>
          <w:rFonts w:ascii="Trebuchet MS" w:hAnsi="Trebuchet MS"/>
          <w:szCs w:val="24"/>
        </w:rPr>
        <w:t xml:space="preserve"> </w:t>
      </w:r>
      <w:r w:rsidR="00645437">
        <w:rPr>
          <w:rFonts w:ascii="Trebuchet MS" w:hAnsi="Trebuchet MS"/>
          <w:szCs w:val="24"/>
        </w:rPr>
        <w:t>28/02/20:</w:t>
      </w:r>
    </w:p>
    <w:p w:rsidR="00645437" w:rsidRDefault="00645437" w:rsidP="00C2377B">
      <w:pPr>
        <w:spacing w:line="240" w:lineRule="auto"/>
        <w:rPr>
          <w:rFonts w:ascii="Trebuchet MS" w:hAnsi="Trebuchet MS"/>
          <w:szCs w:val="24"/>
        </w:rPr>
      </w:pPr>
      <w:r>
        <w:rPr>
          <w:rFonts w:ascii="Trebuchet MS" w:hAnsi="Trebuchet MS"/>
          <w:szCs w:val="24"/>
        </w:rPr>
        <w:t>Planning Statement</w:t>
      </w:r>
    </w:p>
    <w:p w:rsidR="00645437" w:rsidRPr="007C55A2" w:rsidRDefault="00645437" w:rsidP="00C2377B">
      <w:pPr>
        <w:spacing w:line="240" w:lineRule="auto"/>
        <w:rPr>
          <w:rFonts w:ascii="Trebuchet MS" w:hAnsi="Trebuchet MS"/>
          <w:szCs w:val="24"/>
        </w:rPr>
      </w:pPr>
      <w:r>
        <w:rPr>
          <w:rFonts w:ascii="Trebuchet MS" w:hAnsi="Trebuchet MS"/>
          <w:szCs w:val="24"/>
        </w:rPr>
        <w:t>Site Location</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153F67" w:rsidRDefault="009203DF" w:rsidP="00A0641B">
      <w:pPr>
        <w:spacing w:line="240" w:lineRule="auto"/>
        <w:rPr>
          <w:rFonts w:ascii="Trebuchet MS" w:hAnsi="Trebuchet MS"/>
          <w:szCs w:val="24"/>
        </w:rPr>
      </w:pPr>
      <w:r>
        <w:rPr>
          <w:rFonts w:ascii="Trebuchet MS" w:hAnsi="Trebuchet MS"/>
          <w:szCs w:val="24"/>
        </w:rPr>
        <w:t>100001/PRE – Change of use to D1 medical facility – Observations sent 09/08/10</w:t>
      </w:r>
    </w:p>
    <w:p w:rsidR="009203DF" w:rsidRDefault="009203DF" w:rsidP="00A0641B">
      <w:pPr>
        <w:spacing w:line="240" w:lineRule="auto"/>
        <w:rPr>
          <w:rFonts w:ascii="Trebuchet MS" w:hAnsi="Trebuchet MS"/>
          <w:szCs w:val="24"/>
        </w:rPr>
      </w:pPr>
      <w:r>
        <w:rPr>
          <w:rFonts w:ascii="Trebuchet MS" w:hAnsi="Trebuchet MS"/>
          <w:szCs w:val="24"/>
        </w:rPr>
        <w:lastRenderedPageBreak/>
        <w:t xml:space="preserve">101571/FUL – Change of use from 3x flats </w:t>
      </w:r>
      <w:r w:rsidR="00C44E46">
        <w:rPr>
          <w:rFonts w:ascii="Trebuchet MS" w:hAnsi="Trebuchet MS"/>
          <w:szCs w:val="24"/>
        </w:rPr>
        <w:t>and 1x studio, to D1 medical facility and 1x1 bed flat – Permitted 16/11/10</w:t>
      </w:r>
    </w:p>
    <w:p w:rsidR="00C44E46" w:rsidRDefault="00C44E46" w:rsidP="00A0641B">
      <w:pPr>
        <w:spacing w:line="240" w:lineRule="auto"/>
        <w:rPr>
          <w:rFonts w:ascii="Trebuchet MS" w:hAnsi="Trebuchet MS"/>
          <w:szCs w:val="24"/>
        </w:rPr>
      </w:pPr>
      <w:r>
        <w:rPr>
          <w:rFonts w:ascii="Trebuchet MS" w:hAnsi="Trebuchet MS"/>
          <w:szCs w:val="24"/>
        </w:rPr>
        <w:t>101576/ADV – Brass plate adjacent to main door – Application returned 05/01/11</w:t>
      </w:r>
    </w:p>
    <w:p w:rsidR="00C44E46" w:rsidRPr="00153F67" w:rsidRDefault="00C44E46" w:rsidP="00A0641B">
      <w:pPr>
        <w:spacing w:line="240" w:lineRule="auto"/>
        <w:rPr>
          <w:rFonts w:ascii="Trebuchet MS" w:hAnsi="Trebuchet MS"/>
          <w:szCs w:val="24"/>
        </w:rPr>
      </w:pPr>
      <w:r>
        <w:rPr>
          <w:rFonts w:ascii="Trebuchet MS" w:hAnsi="Trebuchet MS"/>
          <w:szCs w:val="24"/>
        </w:rPr>
        <w:t>200488/FUL – Use of second floor of property as ancillary office space in connection with the existing medical facility (D1) (retrospective) – to be determined</w:t>
      </w: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7B6972" w:rsidRPr="007B6972" w:rsidRDefault="007B6972" w:rsidP="00BA0347">
      <w:pPr>
        <w:spacing w:line="240" w:lineRule="auto"/>
        <w:rPr>
          <w:rFonts w:ascii="Trebuchet MS" w:hAnsi="Trebuchet MS"/>
          <w:szCs w:val="24"/>
        </w:rPr>
      </w:pPr>
      <w:r>
        <w:rPr>
          <w:rFonts w:ascii="Trebuchet MS" w:hAnsi="Trebuchet MS"/>
          <w:szCs w:val="24"/>
        </w:rPr>
        <w:t>Neighbouring owners and occupiers at</w:t>
      </w:r>
      <w:r w:rsidR="00CD28F1">
        <w:rPr>
          <w:rFonts w:ascii="Trebuchet MS" w:hAnsi="Trebuchet MS"/>
          <w:szCs w:val="24"/>
        </w:rPr>
        <w:t xml:space="preserve"> </w:t>
      </w:r>
      <w:r w:rsidR="00645437">
        <w:rPr>
          <w:rFonts w:ascii="Trebuchet MS" w:hAnsi="Trebuchet MS"/>
          <w:szCs w:val="24"/>
        </w:rPr>
        <w:t xml:space="preserve">9 and 13 Kendrick Road and Unite, Kendrick Hall, Crown Place </w:t>
      </w:r>
      <w:r w:rsidR="00CD28F1">
        <w:rPr>
          <w:rFonts w:ascii="Trebuchet MS" w:hAnsi="Trebuchet MS"/>
          <w:szCs w:val="24"/>
        </w:rPr>
        <w:t xml:space="preserve">were consulted by letter. </w:t>
      </w:r>
      <w:r w:rsidR="00645437">
        <w:rPr>
          <w:rFonts w:ascii="Trebuchet MS" w:hAnsi="Trebuchet MS"/>
          <w:szCs w:val="24"/>
        </w:rPr>
        <w:t xml:space="preserve">A </w:t>
      </w:r>
      <w:r>
        <w:rPr>
          <w:rFonts w:ascii="Trebuchet MS" w:hAnsi="Trebuchet MS"/>
          <w:szCs w:val="24"/>
        </w:rPr>
        <w:t>site notice</w:t>
      </w:r>
      <w:r w:rsidR="00CD28F1">
        <w:rPr>
          <w:rFonts w:ascii="Trebuchet MS" w:hAnsi="Trebuchet MS"/>
          <w:szCs w:val="24"/>
        </w:rPr>
        <w:t xml:space="preserve"> w</w:t>
      </w:r>
      <w:r w:rsidR="00645437">
        <w:rPr>
          <w:rFonts w:ascii="Trebuchet MS" w:hAnsi="Trebuchet MS"/>
          <w:szCs w:val="24"/>
        </w:rPr>
        <w:t>as</w:t>
      </w:r>
      <w:r>
        <w:rPr>
          <w:rFonts w:ascii="Trebuchet MS" w:hAnsi="Trebuchet MS"/>
          <w:szCs w:val="24"/>
        </w:rPr>
        <w:t xml:space="preserve"> displayed. </w:t>
      </w:r>
      <w:r w:rsidR="00645437">
        <w:rPr>
          <w:rFonts w:ascii="Trebuchet MS" w:hAnsi="Trebuchet MS"/>
          <w:szCs w:val="24"/>
        </w:rPr>
        <w:t xml:space="preserve">No </w:t>
      </w:r>
      <w:r w:rsidR="00CD28F1">
        <w:rPr>
          <w:rFonts w:ascii="Trebuchet MS" w:hAnsi="Trebuchet MS"/>
          <w:szCs w:val="24"/>
        </w:rPr>
        <w:t>letters of representation were received.</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Pr="00EC0BDA" w:rsidRDefault="00A0641B" w:rsidP="00EC0BDA">
      <w:pPr>
        <w:spacing w:line="240" w:lineRule="auto"/>
        <w:rPr>
          <w:rFonts w:ascii="Trebuchet MS" w:hAnsi="Trebuchet MS"/>
          <w:b/>
          <w:szCs w:val="24"/>
        </w:rPr>
      </w:pPr>
      <w:r w:rsidRPr="007C55A2">
        <w:rPr>
          <w:rFonts w:ascii="Trebuchet MS" w:hAnsi="Trebuchet MS"/>
          <w:b/>
          <w:szCs w:val="24"/>
        </w:rPr>
        <w:t>Relevant Planning Policy and Guidance</w:t>
      </w:r>
    </w:p>
    <w:p w:rsidR="00EC0BDA" w:rsidRPr="00EC0BDA" w:rsidRDefault="00EC0BDA" w:rsidP="00EC0BDA">
      <w:pPr>
        <w:spacing w:line="240" w:lineRule="auto"/>
        <w:rPr>
          <w:rFonts w:ascii="Trebuchet MS" w:hAnsi="Trebuchet MS"/>
          <w:szCs w:val="24"/>
        </w:rPr>
      </w:pPr>
      <w:r w:rsidRPr="00EC0BDA">
        <w:rPr>
          <w:rFonts w:ascii="Trebuchet MS" w:hAnsi="Trebuchet MS"/>
        </w:rPr>
        <w:t xml:space="preserve">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w:t>
      </w:r>
      <w:proofErr w:type="gramStart"/>
      <w:r w:rsidRPr="00EC0BDA">
        <w:rPr>
          <w:rFonts w:ascii="Trebuchet MS" w:hAnsi="Trebuchet MS"/>
        </w:rPr>
        <w:t>However</w:t>
      </w:r>
      <w:proofErr w:type="gramEnd"/>
      <w:r w:rsidRPr="00EC0BDA">
        <w:rPr>
          <w:rFonts w:ascii="Trebuchet MS" w:hAnsi="Trebuchet MS"/>
        </w:rPr>
        <w:t xml:space="preserve"> the NPPF does not change the statutory status of the development plan as the starting point for decision making.</w:t>
      </w:r>
    </w:p>
    <w:p w:rsidR="00A0641B" w:rsidRDefault="00A0641B" w:rsidP="00EC0BDA">
      <w:pPr>
        <w:spacing w:line="240" w:lineRule="auto"/>
        <w:rPr>
          <w:rFonts w:ascii="Trebuchet MS" w:hAnsi="Trebuchet MS"/>
          <w:szCs w:val="24"/>
        </w:rPr>
      </w:pPr>
      <w:r w:rsidRPr="00EC0BDA">
        <w:rPr>
          <w:rFonts w:ascii="Trebuchet MS" w:hAnsi="Trebuchet MS"/>
          <w:szCs w:val="24"/>
        </w:rPr>
        <w:t xml:space="preserve">The following </w:t>
      </w:r>
      <w:r w:rsidRPr="007C55A2">
        <w:rPr>
          <w:rFonts w:ascii="Trebuchet MS" w:hAnsi="Trebuchet MS"/>
          <w:szCs w:val="24"/>
        </w:rPr>
        <w:t>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F653C1" w:rsidRDefault="00F653C1" w:rsidP="002344F6">
      <w:pPr>
        <w:spacing w:line="240" w:lineRule="auto"/>
        <w:rPr>
          <w:rFonts w:ascii="Trebuchet MS" w:hAnsi="Trebuchet MS"/>
          <w:szCs w:val="24"/>
          <w:u w:val="single"/>
        </w:rPr>
      </w:pPr>
      <w:r>
        <w:rPr>
          <w:rFonts w:ascii="Trebuchet MS" w:hAnsi="Trebuchet MS"/>
          <w:szCs w:val="24"/>
          <w:u w:val="single"/>
        </w:rPr>
        <w:t xml:space="preserve">Reading Borough Local </w:t>
      </w:r>
      <w:r w:rsidR="002344F6">
        <w:rPr>
          <w:rFonts w:ascii="Trebuchet MS" w:hAnsi="Trebuchet MS"/>
          <w:szCs w:val="24"/>
          <w:u w:val="single"/>
        </w:rPr>
        <w:t>Plan (2019)</w:t>
      </w:r>
    </w:p>
    <w:p w:rsidR="002344F6" w:rsidRDefault="002344F6" w:rsidP="002344F6">
      <w:pPr>
        <w:spacing w:line="240" w:lineRule="auto"/>
        <w:rPr>
          <w:rFonts w:ascii="Trebuchet MS" w:hAnsi="Trebuchet MS"/>
          <w:szCs w:val="24"/>
        </w:rPr>
      </w:pPr>
      <w:r>
        <w:rPr>
          <w:rFonts w:ascii="Trebuchet MS" w:hAnsi="Trebuchet MS"/>
          <w:szCs w:val="24"/>
        </w:rPr>
        <w:t>Policy CC1 – Presumption in Favour of Sustainable Development</w:t>
      </w:r>
    </w:p>
    <w:p w:rsidR="00807D4D" w:rsidRDefault="00807D4D" w:rsidP="002344F6">
      <w:pPr>
        <w:spacing w:line="240" w:lineRule="auto"/>
        <w:rPr>
          <w:rFonts w:ascii="Trebuchet MS" w:hAnsi="Trebuchet MS"/>
          <w:szCs w:val="24"/>
        </w:rPr>
      </w:pPr>
      <w:r>
        <w:rPr>
          <w:rFonts w:ascii="Trebuchet MS" w:hAnsi="Trebuchet MS"/>
          <w:szCs w:val="24"/>
        </w:rPr>
        <w:t>Policy CC2 – Sustainable Design and Construction</w:t>
      </w:r>
    </w:p>
    <w:p w:rsidR="00807D4D" w:rsidRDefault="00807D4D" w:rsidP="002344F6">
      <w:pPr>
        <w:spacing w:line="240" w:lineRule="auto"/>
        <w:rPr>
          <w:rFonts w:ascii="Trebuchet MS" w:hAnsi="Trebuchet MS"/>
          <w:szCs w:val="24"/>
        </w:rPr>
      </w:pPr>
      <w:r>
        <w:rPr>
          <w:rFonts w:ascii="Trebuchet MS" w:hAnsi="Trebuchet MS"/>
          <w:szCs w:val="24"/>
        </w:rPr>
        <w:t>Policy CC3 – Adaption to Climate Change</w:t>
      </w:r>
    </w:p>
    <w:p w:rsidR="00807D4D" w:rsidRDefault="00807D4D" w:rsidP="002344F6">
      <w:pPr>
        <w:spacing w:line="240" w:lineRule="auto"/>
        <w:rPr>
          <w:rFonts w:ascii="Trebuchet MS" w:hAnsi="Trebuchet MS"/>
          <w:szCs w:val="24"/>
        </w:rPr>
      </w:pPr>
      <w:r>
        <w:rPr>
          <w:rFonts w:ascii="Trebuchet MS" w:hAnsi="Trebuchet MS"/>
          <w:szCs w:val="24"/>
        </w:rPr>
        <w:t>Policy CC5 – Waste Minimisation and Storage</w:t>
      </w:r>
    </w:p>
    <w:p w:rsidR="00807D4D" w:rsidRDefault="00807D4D" w:rsidP="002344F6">
      <w:pPr>
        <w:spacing w:line="240" w:lineRule="auto"/>
        <w:rPr>
          <w:rFonts w:ascii="Trebuchet MS" w:hAnsi="Trebuchet MS"/>
          <w:szCs w:val="24"/>
        </w:rPr>
      </w:pPr>
      <w:r>
        <w:rPr>
          <w:rFonts w:ascii="Trebuchet MS" w:hAnsi="Trebuchet MS"/>
          <w:szCs w:val="24"/>
        </w:rPr>
        <w:t>Policy CC6 – Accessibility and the Intensity of Development</w:t>
      </w:r>
    </w:p>
    <w:p w:rsidR="00807D4D" w:rsidRDefault="00807D4D" w:rsidP="002344F6">
      <w:pPr>
        <w:spacing w:line="240" w:lineRule="auto"/>
        <w:rPr>
          <w:rFonts w:ascii="Trebuchet MS" w:hAnsi="Trebuchet MS"/>
          <w:szCs w:val="24"/>
        </w:rPr>
      </w:pPr>
      <w:r>
        <w:rPr>
          <w:rFonts w:ascii="Trebuchet MS" w:hAnsi="Trebuchet MS"/>
          <w:szCs w:val="24"/>
        </w:rPr>
        <w:t>Policy CC7 – Design and the Public Realm</w:t>
      </w:r>
    </w:p>
    <w:p w:rsidR="00807D4D" w:rsidRDefault="00807D4D" w:rsidP="002344F6">
      <w:pPr>
        <w:spacing w:line="240" w:lineRule="auto"/>
        <w:rPr>
          <w:rFonts w:ascii="Trebuchet MS" w:hAnsi="Trebuchet MS"/>
          <w:szCs w:val="24"/>
        </w:rPr>
      </w:pPr>
      <w:r>
        <w:rPr>
          <w:rFonts w:ascii="Trebuchet MS" w:hAnsi="Trebuchet MS"/>
          <w:szCs w:val="24"/>
        </w:rPr>
        <w:t>Policy CC8 – Safeguarding Amenity</w:t>
      </w:r>
    </w:p>
    <w:p w:rsidR="00645437" w:rsidRDefault="00645437" w:rsidP="002344F6">
      <w:pPr>
        <w:spacing w:line="240" w:lineRule="auto"/>
        <w:rPr>
          <w:rFonts w:ascii="Trebuchet MS" w:hAnsi="Trebuchet MS"/>
          <w:szCs w:val="24"/>
        </w:rPr>
      </w:pPr>
      <w:r>
        <w:rPr>
          <w:rFonts w:ascii="Trebuchet MS" w:hAnsi="Trebuchet MS"/>
          <w:szCs w:val="24"/>
        </w:rPr>
        <w:t xml:space="preserve">Policy EN1 </w:t>
      </w:r>
      <w:r w:rsidR="00DA62A5">
        <w:rPr>
          <w:rFonts w:ascii="Trebuchet MS" w:hAnsi="Trebuchet MS"/>
          <w:szCs w:val="24"/>
        </w:rPr>
        <w:t>–</w:t>
      </w:r>
      <w:r>
        <w:rPr>
          <w:rFonts w:ascii="Trebuchet MS" w:hAnsi="Trebuchet MS"/>
          <w:szCs w:val="24"/>
        </w:rPr>
        <w:t xml:space="preserve"> </w:t>
      </w:r>
      <w:r w:rsidR="00DA62A5">
        <w:rPr>
          <w:rFonts w:ascii="Trebuchet MS" w:hAnsi="Trebuchet MS"/>
          <w:szCs w:val="24"/>
        </w:rPr>
        <w:t>Protection and Enhancement of the Historic Environment</w:t>
      </w:r>
    </w:p>
    <w:p w:rsidR="00DA62A5" w:rsidRDefault="00DA62A5" w:rsidP="002344F6">
      <w:pPr>
        <w:spacing w:line="240" w:lineRule="auto"/>
        <w:rPr>
          <w:rFonts w:ascii="Trebuchet MS" w:hAnsi="Trebuchet MS"/>
          <w:szCs w:val="24"/>
        </w:rPr>
      </w:pPr>
      <w:r>
        <w:rPr>
          <w:rFonts w:ascii="Trebuchet MS" w:hAnsi="Trebuchet MS"/>
          <w:szCs w:val="24"/>
        </w:rPr>
        <w:t>Policy EN3 – Enhancement of Conservation Areas</w:t>
      </w:r>
    </w:p>
    <w:p w:rsidR="00807D4D" w:rsidRDefault="00807D4D" w:rsidP="002344F6">
      <w:pPr>
        <w:spacing w:line="240" w:lineRule="auto"/>
        <w:rPr>
          <w:rFonts w:ascii="Trebuchet MS" w:hAnsi="Trebuchet MS"/>
          <w:szCs w:val="24"/>
        </w:rPr>
      </w:pPr>
      <w:r>
        <w:rPr>
          <w:rFonts w:ascii="Trebuchet MS" w:hAnsi="Trebuchet MS"/>
          <w:szCs w:val="24"/>
        </w:rPr>
        <w:t>Policy EN12 – Biodiversity and the Green Network</w:t>
      </w:r>
    </w:p>
    <w:p w:rsidR="00DA62A5" w:rsidRDefault="00DA62A5" w:rsidP="002344F6">
      <w:pPr>
        <w:spacing w:line="240" w:lineRule="auto"/>
        <w:rPr>
          <w:rFonts w:ascii="Trebuchet MS" w:hAnsi="Trebuchet MS"/>
          <w:szCs w:val="24"/>
        </w:rPr>
      </w:pPr>
      <w:r>
        <w:rPr>
          <w:rFonts w:ascii="Trebuchet MS" w:hAnsi="Trebuchet MS"/>
          <w:szCs w:val="24"/>
        </w:rPr>
        <w:lastRenderedPageBreak/>
        <w:t>Policy EN14 – Trees, Hedges and Woodland</w:t>
      </w:r>
    </w:p>
    <w:p w:rsidR="00807D4D" w:rsidRDefault="00807D4D" w:rsidP="002344F6">
      <w:pPr>
        <w:spacing w:line="240" w:lineRule="auto"/>
        <w:rPr>
          <w:rFonts w:ascii="Trebuchet MS" w:hAnsi="Trebuchet MS"/>
          <w:szCs w:val="24"/>
        </w:rPr>
      </w:pPr>
      <w:r>
        <w:rPr>
          <w:rFonts w:ascii="Trebuchet MS" w:hAnsi="Trebuchet MS"/>
          <w:szCs w:val="24"/>
        </w:rPr>
        <w:t>Policy TR3 – Access, Traffic and Highway-Related Matters</w:t>
      </w:r>
    </w:p>
    <w:p w:rsidR="00807D4D" w:rsidRPr="002344F6" w:rsidRDefault="00807D4D" w:rsidP="002344F6">
      <w:pPr>
        <w:spacing w:line="240" w:lineRule="auto"/>
        <w:rPr>
          <w:rFonts w:ascii="Trebuchet MS" w:hAnsi="Trebuchet MS"/>
          <w:szCs w:val="24"/>
        </w:rPr>
      </w:pPr>
      <w:r>
        <w:rPr>
          <w:rFonts w:ascii="Trebuchet MS" w:hAnsi="Trebuchet MS"/>
          <w:szCs w:val="24"/>
        </w:rPr>
        <w:t>Policy TR5 – Car and Cycle Parking and Electric Vehicle Charging</w:t>
      </w:r>
    </w:p>
    <w:p w:rsidR="00DA62A5" w:rsidRPr="00DA62A5" w:rsidRDefault="00DA62A5" w:rsidP="00A0641B">
      <w:pPr>
        <w:spacing w:line="240" w:lineRule="auto"/>
        <w:rPr>
          <w:rFonts w:ascii="Trebuchet MS" w:hAnsi="Trebuchet MS"/>
          <w:szCs w:val="24"/>
        </w:rPr>
      </w:pPr>
      <w:r>
        <w:rPr>
          <w:rFonts w:ascii="Trebuchet MS" w:hAnsi="Trebuchet MS"/>
          <w:szCs w:val="24"/>
        </w:rPr>
        <w:t xml:space="preserve">Policy OU1 – New and Existing Community Facilities </w:t>
      </w:r>
    </w:p>
    <w:p w:rsidR="00F653C1" w:rsidRDefault="00F653C1" w:rsidP="00A0641B">
      <w:pPr>
        <w:spacing w:line="240" w:lineRule="auto"/>
        <w:rPr>
          <w:rFonts w:ascii="Trebuchet MS" w:hAnsi="Trebuchet MS"/>
          <w:b/>
          <w:szCs w:val="24"/>
        </w:rPr>
      </w:pPr>
      <w:r>
        <w:rPr>
          <w:rFonts w:ascii="Trebuchet MS" w:hAnsi="Trebuchet MS"/>
          <w:b/>
          <w:szCs w:val="24"/>
        </w:rPr>
        <w:t>Appraisal</w:t>
      </w:r>
    </w:p>
    <w:p w:rsidR="00EC0BDA" w:rsidRPr="00EC0BDA" w:rsidRDefault="00EC0BDA" w:rsidP="00EC0BDA">
      <w:pPr>
        <w:spacing w:line="240" w:lineRule="auto"/>
        <w:rPr>
          <w:rFonts w:ascii="Trebuchet MS" w:hAnsi="Trebuchet MS"/>
        </w:rPr>
      </w:pPr>
      <w:r w:rsidRPr="00EC0BDA">
        <w:rPr>
          <w:rFonts w:ascii="Trebuchet MS" w:hAnsi="Trebuchet MS"/>
        </w:rPr>
        <w:t xml:space="preserve">An application submitted under s73 allows the </w:t>
      </w:r>
      <w:r>
        <w:rPr>
          <w:rFonts w:ascii="Trebuchet MS" w:hAnsi="Trebuchet MS"/>
        </w:rPr>
        <w:t>L</w:t>
      </w:r>
      <w:r w:rsidRPr="00EC0BDA">
        <w:rPr>
          <w:rFonts w:ascii="Trebuchet MS" w:hAnsi="Trebuchet MS"/>
        </w:rPr>
        <w:t xml:space="preserve">ocal </w:t>
      </w:r>
      <w:r>
        <w:rPr>
          <w:rFonts w:ascii="Trebuchet MS" w:hAnsi="Trebuchet MS"/>
        </w:rPr>
        <w:t>Pl</w:t>
      </w:r>
      <w:r w:rsidRPr="00EC0BDA">
        <w:rPr>
          <w:rFonts w:ascii="Trebuchet MS" w:hAnsi="Trebuchet MS"/>
        </w:rPr>
        <w:t xml:space="preserve">anning </w:t>
      </w:r>
      <w:r>
        <w:rPr>
          <w:rFonts w:ascii="Trebuchet MS" w:hAnsi="Trebuchet MS"/>
        </w:rPr>
        <w:t>A</w:t>
      </w:r>
      <w:r w:rsidRPr="00EC0BDA">
        <w:rPr>
          <w:rFonts w:ascii="Trebuchet MS" w:hAnsi="Trebuchet MS"/>
        </w:rPr>
        <w:t>uthority to only consider the proposed amendments. All other matters remain as approved under planning permission</w:t>
      </w:r>
      <w:r w:rsidR="00DA62A5">
        <w:rPr>
          <w:rFonts w:ascii="Trebuchet MS" w:hAnsi="Trebuchet MS"/>
        </w:rPr>
        <w:t xml:space="preserve"> 101571/FUL</w:t>
      </w:r>
      <w:r w:rsidRPr="00EC0BDA">
        <w:rPr>
          <w:rFonts w:ascii="Trebuchet MS" w:hAnsi="Trebuchet MS"/>
        </w:rPr>
        <w:t xml:space="preserve">. If permission to amend the plans is granted, this has the effect of granting a new planning permission for the development. </w:t>
      </w:r>
    </w:p>
    <w:p w:rsidR="00EC0BDA" w:rsidRDefault="00EC0BDA" w:rsidP="00EC0BDA">
      <w:pPr>
        <w:spacing w:line="240" w:lineRule="auto"/>
        <w:rPr>
          <w:rFonts w:ascii="Trebuchet MS" w:hAnsi="Trebuchet MS"/>
        </w:rPr>
      </w:pPr>
      <w:r w:rsidRPr="00EC0BDA">
        <w:rPr>
          <w:rFonts w:ascii="Trebuchet MS" w:hAnsi="Trebuchet MS"/>
        </w:rPr>
        <w:t>Since the original application was considered the Local Planning Authority has adopted its new local plan – the Reading Borough Local Plan 2019. Where the new policies</w:t>
      </w:r>
      <w:r>
        <w:rPr>
          <w:rFonts w:ascii="Trebuchet MS" w:hAnsi="Trebuchet MS"/>
        </w:rPr>
        <w:t xml:space="preserve"> introduce different or amended requirements, this will be set out below. </w:t>
      </w:r>
    </w:p>
    <w:p w:rsidR="00BE1208" w:rsidRDefault="00DA62A5" w:rsidP="00EC0BDA">
      <w:pPr>
        <w:spacing w:line="240" w:lineRule="auto"/>
        <w:rPr>
          <w:rFonts w:ascii="Trebuchet MS" w:hAnsi="Trebuchet MS"/>
        </w:rPr>
      </w:pPr>
      <w:r>
        <w:rPr>
          <w:rFonts w:ascii="Trebuchet MS" w:hAnsi="Trebuchet MS"/>
        </w:rPr>
        <w:t>The principle of the change of use was established by the extant planning permission. The condition subject of this application restricted the use of the premises to a single, specific business. The purpose of the application is to enable flexibility in the management of the premises, whilst according with the other parameters of the condition. As set out in the Planning Statement, there would be no change in the daily operation of the premises</w:t>
      </w:r>
      <w:r w:rsidR="00BE1208">
        <w:rPr>
          <w:rFonts w:ascii="Trebuchet MS" w:hAnsi="Trebuchet MS"/>
        </w:rPr>
        <w:t xml:space="preserve">, with existing staff to be retained, but under new management. The amended wording of the condition enables an enhanced range of services that could be offered, whilst remaining within the spirit of the original permission. The proposals enable an improved community facility to continue to operate, in accordance with Policy OU1. </w:t>
      </w:r>
    </w:p>
    <w:p w:rsidR="009D3746" w:rsidRPr="00BE1208" w:rsidRDefault="00A254A2" w:rsidP="00EC0BDA">
      <w:pPr>
        <w:spacing w:line="240" w:lineRule="auto"/>
        <w:rPr>
          <w:rFonts w:ascii="Trebuchet MS" w:hAnsi="Trebuchet MS"/>
        </w:rPr>
      </w:pPr>
      <w:r>
        <w:rPr>
          <w:rFonts w:ascii="Trebuchet MS" w:hAnsi="Trebuchet MS"/>
        </w:rPr>
        <w:t xml:space="preserve">Other matters including vehicle parking and landscaping were subject to condition of the original permission. These conditions will be varied accordingly in line with current policy. </w:t>
      </w:r>
      <w:bookmarkStart w:id="0" w:name="_GoBack"/>
      <w:bookmarkEnd w:id="0"/>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D721C4" w:rsidRPr="007C55A2" w:rsidRDefault="00D721C4" w:rsidP="00A07CBB">
      <w:pPr>
        <w:spacing w:line="240" w:lineRule="auto"/>
        <w:rPr>
          <w:rFonts w:ascii="Trebuchet MS" w:hAnsi="Trebuchet MS"/>
          <w:b/>
          <w:szCs w:val="24"/>
        </w:rPr>
      </w:pPr>
      <w:r w:rsidRPr="009F070A">
        <w:rPr>
          <w:rFonts w:ascii="Trebuchet MS" w:hAnsi="Trebuchet MS"/>
          <w:szCs w:val="24"/>
        </w:rPr>
        <w:t>GRANT</w:t>
      </w:r>
      <w:r w:rsidR="00EC0BDA" w:rsidRPr="009F070A">
        <w:rPr>
          <w:rFonts w:ascii="Trebuchet MS" w:hAnsi="Trebuchet MS"/>
          <w:szCs w:val="24"/>
        </w:rPr>
        <w:t xml:space="preserve"> minor material amendments to planning permission</w:t>
      </w:r>
      <w:r w:rsidR="00BE1208">
        <w:rPr>
          <w:rFonts w:ascii="Trebuchet MS" w:hAnsi="Trebuchet MS"/>
          <w:szCs w:val="24"/>
        </w:rPr>
        <w:t xml:space="preserve"> 101571/FUL</w:t>
      </w:r>
      <w:r w:rsidR="009F070A" w:rsidRPr="009F070A">
        <w:rPr>
          <w:rFonts w:ascii="Trebuchet MS" w:hAnsi="Trebuchet MS"/>
          <w:szCs w:val="24"/>
        </w:rPr>
        <w:t xml:space="preserve"> subject to </w:t>
      </w:r>
      <w:r w:rsidR="009F070A">
        <w:rPr>
          <w:rFonts w:ascii="Trebuchet MS" w:hAnsi="Trebuchet MS"/>
          <w:szCs w:val="24"/>
        </w:rPr>
        <w:t xml:space="preserve">varied </w:t>
      </w:r>
      <w:r w:rsidR="009F070A" w:rsidRPr="009F070A">
        <w:rPr>
          <w:rFonts w:ascii="Trebuchet MS" w:hAnsi="Trebuchet MS"/>
          <w:szCs w:val="24"/>
        </w:rPr>
        <w:t>conditions.</w:t>
      </w:r>
      <w:r w:rsidR="009F070A">
        <w:rPr>
          <w:rFonts w:ascii="Trebuchet MS" w:hAnsi="Trebuchet MS"/>
          <w:b/>
          <w:szCs w:val="24"/>
        </w:rPr>
        <w:t xml:space="preserve"> </w:t>
      </w:r>
    </w:p>
    <w:sectPr w:rsidR="00D721C4" w:rsidRPr="007C55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41B"/>
    <w:rsid w:val="00007CBC"/>
    <w:rsid w:val="0003197F"/>
    <w:rsid w:val="00063E65"/>
    <w:rsid w:val="00136CBE"/>
    <w:rsid w:val="001462B1"/>
    <w:rsid w:val="00153F67"/>
    <w:rsid w:val="001724C3"/>
    <w:rsid w:val="001A59D1"/>
    <w:rsid w:val="001B1192"/>
    <w:rsid w:val="001B2EE0"/>
    <w:rsid w:val="00203FEC"/>
    <w:rsid w:val="00211713"/>
    <w:rsid w:val="002344F6"/>
    <w:rsid w:val="0025023D"/>
    <w:rsid w:val="00271E64"/>
    <w:rsid w:val="002F7727"/>
    <w:rsid w:val="0037116B"/>
    <w:rsid w:val="00394FA3"/>
    <w:rsid w:val="003C3AC5"/>
    <w:rsid w:val="003C7F80"/>
    <w:rsid w:val="003F5779"/>
    <w:rsid w:val="00435A3F"/>
    <w:rsid w:val="00471B8C"/>
    <w:rsid w:val="00493FCB"/>
    <w:rsid w:val="004B46CD"/>
    <w:rsid w:val="00503777"/>
    <w:rsid w:val="00531F4B"/>
    <w:rsid w:val="005C3E8D"/>
    <w:rsid w:val="006207E9"/>
    <w:rsid w:val="00645437"/>
    <w:rsid w:val="006520C0"/>
    <w:rsid w:val="00656759"/>
    <w:rsid w:val="00661FA5"/>
    <w:rsid w:val="0068081B"/>
    <w:rsid w:val="00683BBD"/>
    <w:rsid w:val="006A11BD"/>
    <w:rsid w:val="00742F35"/>
    <w:rsid w:val="007A1C70"/>
    <w:rsid w:val="007A4C9A"/>
    <w:rsid w:val="007B6972"/>
    <w:rsid w:val="007C55A2"/>
    <w:rsid w:val="00807D4D"/>
    <w:rsid w:val="0081229E"/>
    <w:rsid w:val="008232A9"/>
    <w:rsid w:val="0083679F"/>
    <w:rsid w:val="008942E3"/>
    <w:rsid w:val="009203DF"/>
    <w:rsid w:val="00935AC7"/>
    <w:rsid w:val="00941904"/>
    <w:rsid w:val="009A0C0E"/>
    <w:rsid w:val="009D3746"/>
    <w:rsid w:val="009F070A"/>
    <w:rsid w:val="00A0641B"/>
    <w:rsid w:val="00A07CBB"/>
    <w:rsid w:val="00A10BFC"/>
    <w:rsid w:val="00A254A2"/>
    <w:rsid w:val="00A474B3"/>
    <w:rsid w:val="00A7635C"/>
    <w:rsid w:val="00A91268"/>
    <w:rsid w:val="00A95E82"/>
    <w:rsid w:val="00AD3648"/>
    <w:rsid w:val="00BA0347"/>
    <w:rsid w:val="00BC3D09"/>
    <w:rsid w:val="00BE1208"/>
    <w:rsid w:val="00BE318D"/>
    <w:rsid w:val="00C0147F"/>
    <w:rsid w:val="00C2070A"/>
    <w:rsid w:val="00C2377B"/>
    <w:rsid w:val="00C26EFF"/>
    <w:rsid w:val="00C44E46"/>
    <w:rsid w:val="00CB0684"/>
    <w:rsid w:val="00CC3590"/>
    <w:rsid w:val="00CD28F1"/>
    <w:rsid w:val="00D721C4"/>
    <w:rsid w:val="00DA62A5"/>
    <w:rsid w:val="00EA0B41"/>
    <w:rsid w:val="00EC0BDA"/>
    <w:rsid w:val="00EC327C"/>
    <w:rsid w:val="00ED3E57"/>
    <w:rsid w:val="00F55A4D"/>
    <w:rsid w:val="00F653C1"/>
    <w:rsid w:val="00FC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4757F"/>
  <w15:docId w15:val="{7CD09C43-8F68-4CCA-8B53-80E9DA124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 w:type="paragraph" w:customStyle="1" w:styleId="Default">
    <w:name w:val="Default"/>
    <w:rsid w:val="00EC0BDA"/>
    <w:pPr>
      <w:autoSpaceDE w:val="0"/>
      <w:autoSpaceDN w:val="0"/>
      <w:adjustRightInd w:val="0"/>
      <w:spacing w:after="0" w:line="240" w:lineRule="auto"/>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109</TotalTime>
  <Pages>3</Pages>
  <Words>978</Words>
  <Characters>5578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6</cp:revision>
  <dcterms:created xsi:type="dcterms:W3CDTF">2020-06-15T17:13:00Z</dcterms:created>
  <dcterms:modified xsi:type="dcterms:W3CDTF">2020-06-16T11:32:00Z</dcterms:modified>
</cp:coreProperties>
</file>