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C07" w:rsidRDefault="00AA7C07" w:rsidP="00AA7C07">
      <w:pPr>
        <w:pStyle w:val="Title"/>
      </w:pPr>
      <w:r>
        <w:t>PLANNING STATEMENT</w:t>
      </w:r>
    </w:p>
    <w:p w:rsidR="00AA7C07" w:rsidRDefault="00AA7C07" w:rsidP="00AA7C07"/>
    <w:p w:rsidR="00AA7C07" w:rsidRDefault="00AA7C07" w:rsidP="00AA7C07">
      <w:pPr>
        <w:pStyle w:val="BodyText"/>
      </w:pPr>
    </w:p>
    <w:p w:rsidR="00AA7C07" w:rsidRDefault="00AA7C07" w:rsidP="00AA7C07">
      <w:pPr>
        <w:pStyle w:val="BodyText"/>
      </w:pPr>
    </w:p>
    <w:p w:rsidR="00AA7C07" w:rsidRDefault="00AA7C07" w:rsidP="00AA7C07">
      <w:pPr>
        <w:pStyle w:val="BodyText"/>
      </w:pPr>
    </w:p>
    <w:p w:rsidR="00AA7C07" w:rsidRDefault="00AA7C07" w:rsidP="00AA7C07">
      <w:pPr>
        <w:pStyle w:val="BodyText"/>
      </w:pPr>
    </w:p>
    <w:p w:rsidR="00AA7C07" w:rsidRDefault="00AA7C07" w:rsidP="00AA7C07">
      <w:pPr>
        <w:pStyle w:val="BodyText"/>
      </w:pPr>
    </w:p>
    <w:p w:rsidR="00AA7C07" w:rsidRDefault="00AA7C07" w:rsidP="00AA7C07">
      <w:pPr>
        <w:pStyle w:val="BodyText"/>
      </w:pPr>
    </w:p>
    <w:p w:rsidR="00AA7C07" w:rsidRDefault="00AA7C07" w:rsidP="00AA7C07">
      <w:pPr>
        <w:pStyle w:val="BodyText"/>
      </w:pPr>
      <w:r>
        <w:t xml:space="preserve">FULL PLANNING APPLICATION FOR THE ERECTION OF 2 X 3 BED DWELLINGS AND 1 X 1 BED DWELLING </w:t>
      </w:r>
    </w:p>
    <w:p w:rsidR="00AA7C07" w:rsidRDefault="00AA7C07" w:rsidP="00AA7C07"/>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pStyle w:val="Heading1"/>
      </w:pPr>
    </w:p>
    <w:p w:rsidR="00AA7C07" w:rsidRDefault="00AA7C07" w:rsidP="00AA7C07">
      <w:pPr>
        <w:pStyle w:val="Heading1"/>
      </w:pPr>
    </w:p>
    <w:p w:rsidR="00AA7C07" w:rsidRDefault="00AA7C07" w:rsidP="00AA7C07">
      <w:pPr>
        <w:pStyle w:val="Heading1"/>
      </w:pPr>
      <w:r>
        <w:t>82 CH</w:t>
      </w:r>
      <w:r w:rsidR="0037473C">
        <w:t>ICHESTER</w:t>
      </w:r>
      <w:bookmarkStart w:id="0" w:name="_GoBack"/>
      <w:bookmarkEnd w:id="0"/>
      <w:r>
        <w:t xml:space="preserve"> ROAD, TILEHURST, READING </w:t>
      </w:r>
    </w:p>
    <w:p w:rsidR="00AA7C07" w:rsidRDefault="00AA7C07" w:rsidP="00AA7C07">
      <w:pPr>
        <w:pStyle w:val="Heading1"/>
      </w:pPr>
      <w:r>
        <w:t xml:space="preserve">BERKSHIRE </w:t>
      </w:r>
      <w:r w:rsidR="006D4077">
        <w:t>RG30 4XD</w:t>
      </w: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jc w:val="center"/>
        <w:rPr>
          <w:sz w:val="28"/>
        </w:rPr>
      </w:pPr>
    </w:p>
    <w:p w:rsidR="00AA7C07" w:rsidRDefault="00AA7C07" w:rsidP="00AA7C07">
      <w:pPr>
        <w:rPr>
          <w:sz w:val="24"/>
        </w:rPr>
      </w:pPr>
    </w:p>
    <w:p w:rsidR="00AA7C07" w:rsidRDefault="00AA7C07" w:rsidP="00AA7C07">
      <w:pPr>
        <w:rPr>
          <w:sz w:val="24"/>
        </w:rPr>
      </w:pPr>
    </w:p>
    <w:p w:rsidR="00AA7C07" w:rsidRDefault="00AA7C07" w:rsidP="00AA7C07">
      <w:pPr>
        <w:rPr>
          <w:sz w:val="24"/>
        </w:rPr>
      </w:pPr>
    </w:p>
    <w:p w:rsidR="00AA7C07" w:rsidRDefault="00AA7C07" w:rsidP="00AA7C07">
      <w:pPr>
        <w:rPr>
          <w:sz w:val="24"/>
        </w:rPr>
      </w:pPr>
    </w:p>
    <w:p w:rsidR="00AA7C07" w:rsidRDefault="00AA7C07" w:rsidP="00AA7C07">
      <w:pPr>
        <w:jc w:val="center"/>
        <w:rPr>
          <w:sz w:val="28"/>
        </w:rPr>
      </w:pPr>
    </w:p>
    <w:p w:rsidR="00AA7C07" w:rsidRPr="002700AB" w:rsidRDefault="00AA7C07" w:rsidP="00AA7C07">
      <w:pPr>
        <w:pStyle w:val="Title"/>
        <w:rPr>
          <w:b w:val="0"/>
          <w:sz w:val="72"/>
          <w:szCs w:val="72"/>
        </w:rPr>
      </w:pPr>
      <w:r w:rsidRPr="002700AB">
        <w:rPr>
          <w:b w:val="0"/>
          <w:sz w:val="72"/>
          <w:szCs w:val="72"/>
        </w:rPr>
        <w:t>M D Hamlin Associates</w:t>
      </w:r>
    </w:p>
    <w:p w:rsidR="00AA7C07" w:rsidRPr="007425BB" w:rsidRDefault="00AA7C07" w:rsidP="00AA7C07">
      <w:pPr>
        <w:pStyle w:val="Subtitle"/>
        <w:rPr>
          <w:sz w:val="36"/>
          <w:szCs w:val="36"/>
        </w:rPr>
      </w:pPr>
      <w:r w:rsidRPr="007425BB">
        <w:rPr>
          <w:sz w:val="36"/>
          <w:szCs w:val="36"/>
        </w:rPr>
        <w:t xml:space="preserve">Chartered Town Planning Consultants  </w:t>
      </w:r>
    </w:p>
    <w:p w:rsidR="00AA7C07" w:rsidRDefault="00AA7C07" w:rsidP="00AA7C07">
      <w:pPr>
        <w:jc w:val="center"/>
      </w:pPr>
      <w:r>
        <w:t>16 Waverley Road, New Milton, Hampshire, BH25 6PQ</w:t>
      </w:r>
    </w:p>
    <w:p w:rsidR="00AA7C07" w:rsidRDefault="00AA7C07" w:rsidP="00AA7C07">
      <w:pPr>
        <w:jc w:val="center"/>
      </w:pPr>
      <w:r>
        <w:t>Telephone 01425 614630 Mobile 07905 527440</w:t>
      </w:r>
    </w:p>
    <w:p w:rsidR="00AA7C07" w:rsidRDefault="00AA7C07" w:rsidP="00AA7C07">
      <w:pPr>
        <w:jc w:val="center"/>
      </w:pPr>
      <w:r>
        <w:t>E-mail mdhamlinassociates@yahoo.co.uk</w:t>
      </w:r>
    </w:p>
    <w:p w:rsidR="00AA7C07" w:rsidRDefault="00AA7C07" w:rsidP="00AA7C07">
      <w:pPr>
        <w:pStyle w:val="Title"/>
      </w:pPr>
    </w:p>
    <w:p w:rsidR="00AA7C07" w:rsidRDefault="00AA7C07" w:rsidP="00AA7C07">
      <w:pPr>
        <w:pStyle w:val="Title"/>
        <w:rPr>
          <w:b w:val="0"/>
          <w:sz w:val="52"/>
        </w:rPr>
      </w:pPr>
    </w:p>
    <w:p w:rsidR="00AA7C07" w:rsidRDefault="00AA7C07" w:rsidP="00AA7C07">
      <w:pPr>
        <w:pStyle w:val="Title"/>
        <w:rPr>
          <w:b w:val="0"/>
          <w:sz w:val="52"/>
        </w:rPr>
      </w:pPr>
    </w:p>
    <w:p w:rsidR="00AA7C07" w:rsidRDefault="00AA7C07" w:rsidP="00AA7C07">
      <w:pPr>
        <w:pStyle w:val="Heading2"/>
        <w:rPr>
          <w:b/>
        </w:rPr>
      </w:pPr>
      <w:r>
        <w:rPr>
          <w:b/>
        </w:rPr>
        <w:t>CONTENTS</w:t>
      </w:r>
      <w:r>
        <w:rPr>
          <w:b/>
        </w:rPr>
        <w:tab/>
      </w:r>
      <w:r>
        <w:rPr>
          <w:b/>
        </w:rPr>
        <w:tab/>
      </w:r>
      <w:r>
        <w:rPr>
          <w:b/>
        </w:rPr>
        <w:tab/>
      </w:r>
      <w:r>
        <w:rPr>
          <w:b/>
        </w:rPr>
        <w:tab/>
      </w:r>
      <w:r>
        <w:rPr>
          <w:b/>
        </w:rPr>
        <w:tab/>
      </w:r>
      <w:r>
        <w:rPr>
          <w:b/>
        </w:rPr>
        <w:tab/>
      </w:r>
      <w:r>
        <w:rPr>
          <w:b/>
        </w:rPr>
        <w:tab/>
        <w:t xml:space="preserve">        PAGE</w:t>
      </w:r>
    </w:p>
    <w:p w:rsidR="00AA7C07" w:rsidRDefault="00AA7C07" w:rsidP="00AA7C07">
      <w:pPr>
        <w:rPr>
          <w:sz w:val="24"/>
        </w:rPr>
      </w:pPr>
    </w:p>
    <w:p w:rsidR="00AA7C07" w:rsidRDefault="00AA7C07" w:rsidP="00AA7C07">
      <w:pPr>
        <w:rPr>
          <w:sz w:val="24"/>
        </w:rPr>
      </w:pPr>
    </w:p>
    <w:p w:rsidR="00AA7C07" w:rsidRDefault="00AA7C07" w:rsidP="00AA7C07">
      <w:pPr>
        <w:rPr>
          <w:sz w:val="24"/>
        </w:rPr>
      </w:pPr>
    </w:p>
    <w:p w:rsidR="00AA7C07" w:rsidRDefault="00AA7C07" w:rsidP="00AA7C07">
      <w:pPr>
        <w:numPr>
          <w:ilvl w:val="0"/>
          <w:numId w:val="1"/>
        </w:numPr>
        <w:rPr>
          <w:b/>
          <w:sz w:val="24"/>
        </w:rPr>
      </w:pPr>
      <w:r>
        <w:rPr>
          <w:b/>
          <w:sz w:val="24"/>
        </w:rPr>
        <w:t xml:space="preserve">INTRODUCTION </w:t>
      </w:r>
      <w:r>
        <w:rPr>
          <w:sz w:val="24"/>
        </w:rPr>
        <w:t xml:space="preserve">         </w:t>
      </w:r>
      <w:r>
        <w:rPr>
          <w:sz w:val="24"/>
        </w:rPr>
        <w:tab/>
      </w:r>
      <w:r>
        <w:rPr>
          <w:sz w:val="24"/>
        </w:rPr>
        <w:tab/>
      </w:r>
      <w:r>
        <w:rPr>
          <w:sz w:val="24"/>
        </w:rPr>
        <w:tab/>
      </w:r>
      <w:r>
        <w:rPr>
          <w:sz w:val="24"/>
        </w:rPr>
        <w:tab/>
      </w:r>
      <w:r>
        <w:rPr>
          <w:sz w:val="24"/>
        </w:rPr>
        <w:tab/>
      </w:r>
      <w:r>
        <w:rPr>
          <w:b/>
          <w:sz w:val="24"/>
        </w:rPr>
        <w:t xml:space="preserve">3     </w:t>
      </w:r>
    </w:p>
    <w:p w:rsidR="00AA7C07" w:rsidRDefault="00AA7C07" w:rsidP="00AA7C07">
      <w:pPr>
        <w:ind w:firstLine="720"/>
        <w:rPr>
          <w:b/>
          <w:sz w:val="24"/>
        </w:rPr>
      </w:pPr>
    </w:p>
    <w:p w:rsidR="00AA7C07" w:rsidRDefault="00AA7C07" w:rsidP="00AA7C07">
      <w:pPr>
        <w:numPr>
          <w:ilvl w:val="0"/>
          <w:numId w:val="1"/>
        </w:numPr>
        <w:rPr>
          <w:b/>
          <w:sz w:val="24"/>
        </w:rPr>
      </w:pPr>
      <w:r>
        <w:rPr>
          <w:b/>
          <w:sz w:val="24"/>
        </w:rPr>
        <w:t>THE DEVELOPMENT</w:t>
      </w:r>
      <w:r>
        <w:rPr>
          <w:b/>
          <w:sz w:val="24"/>
        </w:rPr>
        <w:tab/>
      </w:r>
      <w:r>
        <w:rPr>
          <w:b/>
          <w:sz w:val="24"/>
        </w:rPr>
        <w:tab/>
      </w:r>
      <w:r>
        <w:rPr>
          <w:b/>
          <w:sz w:val="24"/>
        </w:rPr>
        <w:tab/>
      </w:r>
      <w:r>
        <w:rPr>
          <w:b/>
          <w:sz w:val="24"/>
        </w:rPr>
        <w:tab/>
      </w:r>
      <w:r>
        <w:rPr>
          <w:b/>
          <w:sz w:val="24"/>
        </w:rPr>
        <w:tab/>
        <w:t>3</w:t>
      </w:r>
    </w:p>
    <w:p w:rsidR="00AA7C07" w:rsidRDefault="00AA7C07" w:rsidP="00AA7C07">
      <w:pPr>
        <w:ind w:left="720"/>
        <w:rPr>
          <w:b/>
          <w:sz w:val="24"/>
        </w:rPr>
      </w:pPr>
    </w:p>
    <w:p w:rsidR="00AA7C07" w:rsidRDefault="00AA7C07" w:rsidP="00AA7C07">
      <w:pPr>
        <w:numPr>
          <w:ilvl w:val="0"/>
          <w:numId w:val="1"/>
        </w:numPr>
        <w:rPr>
          <w:b/>
          <w:sz w:val="24"/>
        </w:rPr>
      </w:pPr>
      <w:r>
        <w:rPr>
          <w:b/>
          <w:sz w:val="24"/>
        </w:rPr>
        <w:t>PLANNING HISTORY</w:t>
      </w:r>
      <w:r>
        <w:rPr>
          <w:b/>
          <w:sz w:val="24"/>
        </w:rPr>
        <w:tab/>
      </w:r>
      <w:r>
        <w:rPr>
          <w:b/>
          <w:sz w:val="24"/>
        </w:rPr>
        <w:tab/>
      </w:r>
      <w:r>
        <w:rPr>
          <w:b/>
          <w:sz w:val="24"/>
        </w:rPr>
        <w:tab/>
      </w:r>
      <w:r>
        <w:rPr>
          <w:b/>
          <w:sz w:val="24"/>
        </w:rPr>
        <w:tab/>
      </w:r>
      <w:r>
        <w:rPr>
          <w:b/>
          <w:sz w:val="24"/>
        </w:rPr>
        <w:tab/>
      </w:r>
      <w:r w:rsidR="00900DCD">
        <w:rPr>
          <w:b/>
          <w:sz w:val="24"/>
        </w:rPr>
        <w:t>3</w:t>
      </w:r>
    </w:p>
    <w:p w:rsidR="00AA7C07" w:rsidRDefault="00AA7C07" w:rsidP="00AA7C07">
      <w:pPr>
        <w:rPr>
          <w:b/>
          <w:sz w:val="24"/>
        </w:rPr>
      </w:pPr>
    </w:p>
    <w:p w:rsidR="00AA7C07" w:rsidRDefault="00AA7C07" w:rsidP="00AA7C07">
      <w:pPr>
        <w:numPr>
          <w:ilvl w:val="0"/>
          <w:numId w:val="1"/>
        </w:numPr>
        <w:rPr>
          <w:b/>
          <w:sz w:val="24"/>
        </w:rPr>
      </w:pPr>
      <w:r>
        <w:rPr>
          <w:b/>
          <w:sz w:val="24"/>
        </w:rPr>
        <w:t>PRINCIPLE OF DEVELOPMENT</w:t>
      </w:r>
      <w:r>
        <w:rPr>
          <w:b/>
          <w:sz w:val="24"/>
        </w:rPr>
        <w:tab/>
      </w:r>
      <w:r>
        <w:rPr>
          <w:b/>
          <w:sz w:val="24"/>
        </w:rPr>
        <w:tab/>
      </w:r>
      <w:r>
        <w:rPr>
          <w:b/>
          <w:sz w:val="24"/>
        </w:rPr>
        <w:tab/>
      </w:r>
      <w:r w:rsidR="00900DCD">
        <w:rPr>
          <w:b/>
          <w:sz w:val="24"/>
        </w:rPr>
        <w:t>3</w:t>
      </w:r>
    </w:p>
    <w:p w:rsidR="00AA7C07" w:rsidRDefault="00AA7C07" w:rsidP="00AA7C07">
      <w:pPr>
        <w:pStyle w:val="ListParagraph"/>
        <w:rPr>
          <w:b/>
          <w:sz w:val="24"/>
        </w:rPr>
      </w:pPr>
    </w:p>
    <w:p w:rsidR="00AA7C07" w:rsidRDefault="00AA7C07" w:rsidP="00AA7C07">
      <w:pPr>
        <w:numPr>
          <w:ilvl w:val="0"/>
          <w:numId w:val="1"/>
        </w:numPr>
        <w:rPr>
          <w:b/>
          <w:sz w:val="24"/>
        </w:rPr>
      </w:pPr>
      <w:r>
        <w:rPr>
          <w:b/>
          <w:sz w:val="24"/>
        </w:rPr>
        <w:t>IMPACT ON CHARACTER AND</w:t>
      </w:r>
      <w:r>
        <w:rPr>
          <w:b/>
          <w:sz w:val="24"/>
        </w:rPr>
        <w:tab/>
      </w:r>
      <w:r>
        <w:rPr>
          <w:b/>
          <w:sz w:val="24"/>
        </w:rPr>
        <w:tab/>
      </w:r>
      <w:r>
        <w:rPr>
          <w:b/>
          <w:sz w:val="24"/>
        </w:rPr>
        <w:tab/>
      </w:r>
      <w:r>
        <w:rPr>
          <w:b/>
          <w:sz w:val="24"/>
        </w:rPr>
        <w:tab/>
        <w:t>5</w:t>
      </w:r>
    </w:p>
    <w:p w:rsidR="00AA7C07" w:rsidRDefault="00AA7C07" w:rsidP="00AA7C07">
      <w:pPr>
        <w:ind w:firstLine="720"/>
        <w:rPr>
          <w:b/>
          <w:sz w:val="24"/>
        </w:rPr>
      </w:pPr>
      <w:r>
        <w:rPr>
          <w:b/>
          <w:sz w:val="24"/>
        </w:rPr>
        <w:t xml:space="preserve">APPEARANCE OF THE AREA </w:t>
      </w:r>
      <w:r>
        <w:rPr>
          <w:b/>
          <w:sz w:val="24"/>
        </w:rPr>
        <w:tab/>
      </w:r>
      <w:r>
        <w:rPr>
          <w:b/>
          <w:sz w:val="24"/>
        </w:rPr>
        <w:tab/>
      </w:r>
      <w:r>
        <w:rPr>
          <w:b/>
          <w:sz w:val="24"/>
        </w:rPr>
        <w:tab/>
      </w:r>
      <w:r>
        <w:rPr>
          <w:b/>
          <w:sz w:val="24"/>
        </w:rPr>
        <w:tab/>
      </w:r>
    </w:p>
    <w:p w:rsidR="00AA7C07" w:rsidRDefault="00AA7C07" w:rsidP="00AA7C07">
      <w:pPr>
        <w:rPr>
          <w:b/>
          <w:sz w:val="24"/>
        </w:rPr>
      </w:pPr>
    </w:p>
    <w:p w:rsidR="00AA7C07" w:rsidRPr="008466A2" w:rsidRDefault="00AA7C07" w:rsidP="00AA7C07">
      <w:pPr>
        <w:pStyle w:val="ListParagraph"/>
        <w:numPr>
          <w:ilvl w:val="0"/>
          <w:numId w:val="1"/>
        </w:numPr>
        <w:rPr>
          <w:b/>
          <w:sz w:val="24"/>
        </w:rPr>
      </w:pPr>
      <w:r w:rsidRPr="008466A2">
        <w:rPr>
          <w:b/>
          <w:sz w:val="24"/>
        </w:rPr>
        <w:t>IMPACT ON RESIDENTIAL AMENITY</w:t>
      </w:r>
      <w:r w:rsidRPr="008466A2">
        <w:rPr>
          <w:b/>
          <w:sz w:val="24"/>
        </w:rPr>
        <w:tab/>
      </w:r>
      <w:r w:rsidRPr="008466A2">
        <w:rPr>
          <w:b/>
          <w:sz w:val="24"/>
        </w:rPr>
        <w:tab/>
      </w:r>
      <w:r w:rsidR="00900DCD">
        <w:rPr>
          <w:b/>
          <w:sz w:val="24"/>
        </w:rPr>
        <w:t>7</w:t>
      </w:r>
    </w:p>
    <w:p w:rsidR="00AA7C07" w:rsidRDefault="00AA7C07" w:rsidP="00AA7C07">
      <w:pPr>
        <w:rPr>
          <w:b/>
          <w:sz w:val="24"/>
        </w:rPr>
      </w:pPr>
    </w:p>
    <w:p w:rsidR="008B03BE" w:rsidRDefault="00AA7C07" w:rsidP="008B03BE">
      <w:pPr>
        <w:rPr>
          <w:b/>
          <w:sz w:val="24"/>
        </w:rPr>
      </w:pPr>
      <w:r>
        <w:rPr>
          <w:b/>
          <w:sz w:val="24"/>
        </w:rPr>
        <w:t>7.0</w:t>
      </w:r>
      <w:r>
        <w:rPr>
          <w:b/>
          <w:sz w:val="24"/>
        </w:rPr>
        <w:tab/>
      </w:r>
      <w:r w:rsidR="00792E56">
        <w:rPr>
          <w:b/>
          <w:sz w:val="24"/>
        </w:rPr>
        <w:t>LEGAL AGREEMENT</w:t>
      </w:r>
      <w:r w:rsidR="0070290F">
        <w:rPr>
          <w:b/>
          <w:sz w:val="24"/>
        </w:rPr>
        <w:tab/>
      </w:r>
      <w:r w:rsidR="0070290F">
        <w:rPr>
          <w:b/>
          <w:sz w:val="24"/>
        </w:rPr>
        <w:tab/>
      </w:r>
      <w:r w:rsidR="0070290F">
        <w:rPr>
          <w:b/>
          <w:sz w:val="24"/>
        </w:rPr>
        <w:tab/>
      </w:r>
      <w:r w:rsidR="0070290F">
        <w:rPr>
          <w:b/>
          <w:sz w:val="24"/>
        </w:rPr>
        <w:tab/>
      </w:r>
      <w:r w:rsidR="0070290F">
        <w:rPr>
          <w:b/>
          <w:sz w:val="24"/>
        </w:rPr>
        <w:tab/>
        <w:t>9</w:t>
      </w:r>
    </w:p>
    <w:p w:rsidR="00AA7C07" w:rsidRPr="00D4434A" w:rsidRDefault="00AA7C07" w:rsidP="00AA7C07">
      <w:pPr>
        <w:ind w:left="720"/>
        <w:rPr>
          <w:b/>
          <w:sz w:val="24"/>
        </w:rPr>
      </w:pPr>
      <w:r>
        <w:rPr>
          <w:b/>
          <w:sz w:val="24"/>
        </w:rPr>
        <w:tab/>
      </w:r>
      <w:r>
        <w:rPr>
          <w:b/>
          <w:sz w:val="24"/>
        </w:rPr>
        <w:tab/>
      </w:r>
      <w:r>
        <w:rPr>
          <w:b/>
          <w:sz w:val="24"/>
        </w:rPr>
        <w:tab/>
      </w:r>
      <w:r>
        <w:rPr>
          <w:b/>
          <w:sz w:val="24"/>
        </w:rPr>
        <w:tab/>
      </w:r>
      <w:r>
        <w:rPr>
          <w:b/>
          <w:sz w:val="24"/>
        </w:rPr>
        <w:tab/>
      </w:r>
      <w:r>
        <w:rPr>
          <w:b/>
          <w:sz w:val="24"/>
        </w:rPr>
        <w:tab/>
      </w:r>
      <w:r>
        <w:rPr>
          <w:b/>
          <w:sz w:val="24"/>
        </w:rPr>
        <w:tab/>
      </w:r>
      <w:r w:rsidRPr="00D4434A">
        <w:rPr>
          <w:b/>
          <w:sz w:val="24"/>
        </w:rPr>
        <w:tab/>
      </w:r>
    </w:p>
    <w:p w:rsidR="00AA7C07" w:rsidRDefault="00AA7C07" w:rsidP="00AA7C07">
      <w:pPr>
        <w:rPr>
          <w:b/>
          <w:sz w:val="24"/>
        </w:rPr>
      </w:pPr>
      <w:r>
        <w:rPr>
          <w:b/>
          <w:sz w:val="24"/>
        </w:rPr>
        <w:t>8.0</w:t>
      </w:r>
      <w:r>
        <w:rPr>
          <w:b/>
          <w:sz w:val="24"/>
        </w:rPr>
        <w:tab/>
        <w:t>ACCESS MOVEMENT AND PARKING</w:t>
      </w:r>
      <w:r>
        <w:rPr>
          <w:b/>
          <w:sz w:val="24"/>
        </w:rPr>
        <w:tab/>
      </w:r>
      <w:r>
        <w:rPr>
          <w:b/>
          <w:sz w:val="24"/>
        </w:rPr>
        <w:tab/>
      </w:r>
      <w:r>
        <w:rPr>
          <w:b/>
          <w:sz w:val="24"/>
        </w:rPr>
        <w:tab/>
      </w:r>
      <w:r w:rsidR="0070290F">
        <w:rPr>
          <w:b/>
          <w:sz w:val="24"/>
        </w:rPr>
        <w:t>9</w:t>
      </w:r>
    </w:p>
    <w:p w:rsidR="00AA7C07" w:rsidRDefault="00AA7C07" w:rsidP="00AA7C07">
      <w:pPr>
        <w:rPr>
          <w:b/>
          <w:sz w:val="24"/>
        </w:rPr>
      </w:pPr>
    </w:p>
    <w:p w:rsidR="00AA7C07" w:rsidRDefault="00AA7C07" w:rsidP="00AA7C07">
      <w:pPr>
        <w:rPr>
          <w:b/>
          <w:sz w:val="24"/>
        </w:rPr>
      </w:pPr>
      <w:r>
        <w:rPr>
          <w:b/>
          <w:sz w:val="24"/>
        </w:rPr>
        <w:t>9.0</w:t>
      </w:r>
      <w:r>
        <w:rPr>
          <w:b/>
          <w:sz w:val="24"/>
        </w:rPr>
        <w:tab/>
        <w:t>CONCLUSIONS</w:t>
      </w:r>
      <w:r>
        <w:rPr>
          <w:b/>
          <w:sz w:val="24"/>
        </w:rPr>
        <w:tab/>
      </w:r>
      <w:r>
        <w:rPr>
          <w:b/>
          <w:sz w:val="24"/>
        </w:rPr>
        <w:tab/>
      </w:r>
      <w:r>
        <w:rPr>
          <w:b/>
          <w:sz w:val="24"/>
        </w:rPr>
        <w:tab/>
      </w:r>
      <w:r>
        <w:rPr>
          <w:b/>
          <w:sz w:val="24"/>
        </w:rPr>
        <w:tab/>
      </w:r>
      <w:r>
        <w:rPr>
          <w:b/>
          <w:sz w:val="24"/>
        </w:rPr>
        <w:tab/>
      </w:r>
      <w:r>
        <w:rPr>
          <w:b/>
          <w:sz w:val="24"/>
        </w:rPr>
        <w:tab/>
      </w:r>
      <w:r w:rsidR="0070290F">
        <w:rPr>
          <w:b/>
          <w:sz w:val="24"/>
        </w:rPr>
        <w:t>10</w:t>
      </w:r>
    </w:p>
    <w:p w:rsidR="00AA7C07" w:rsidRDefault="00AA7C07" w:rsidP="00AA7C07">
      <w:pPr>
        <w:rPr>
          <w:sz w:val="24"/>
        </w:rPr>
      </w:pPr>
    </w:p>
    <w:p w:rsidR="00AA7C07" w:rsidRDefault="00AA7C07" w:rsidP="00AA7C07">
      <w:pPr>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792E56" w:rsidRDefault="00792E56" w:rsidP="00AA7C07">
      <w:pPr>
        <w:ind w:left="720"/>
        <w:rPr>
          <w:sz w:val="24"/>
        </w:rPr>
      </w:pPr>
    </w:p>
    <w:p w:rsidR="00AA7C07" w:rsidRDefault="00AA7C07" w:rsidP="00AA7C07">
      <w:pPr>
        <w:ind w:left="720"/>
        <w:rPr>
          <w:sz w:val="24"/>
        </w:rPr>
      </w:pPr>
    </w:p>
    <w:p w:rsidR="00AA7C07" w:rsidRDefault="00AA7C07" w:rsidP="00AA7C07">
      <w:pPr>
        <w:ind w:left="720"/>
        <w:rPr>
          <w:sz w:val="24"/>
        </w:rPr>
      </w:pPr>
    </w:p>
    <w:p w:rsidR="00AA7C07" w:rsidRDefault="00AA7C07" w:rsidP="00AA7C07">
      <w:pPr>
        <w:numPr>
          <w:ilvl w:val="0"/>
          <w:numId w:val="2"/>
        </w:numPr>
        <w:rPr>
          <w:b/>
          <w:sz w:val="24"/>
        </w:rPr>
      </w:pPr>
      <w:r>
        <w:rPr>
          <w:b/>
          <w:sz w:val="24"/>
        </w:rPr>
        <w:lastRenderedPageBreak/>
        <w:t>INTRODUCTION</w:t>
      </w:r>
    </w:p>
    <w:p w:rsidR="00AA7C07" w:rsidRDefault="00AA7C07" w:rsidP="00AA7C07">
      <w:pPr>
        <w:rPr>
          <w:b/>
          <w:sz w:val="24"/>
        </w:rPr>
      </w:pPr>
    </w:p>
    <w:p w:rsidR="00AA7C07" w:rsidRDefault="00AA7C07" w:rsidP="00AA7C07">
      <w:pPr>
        <w:rPr>
          <w:sz w:val="24"/>
        </w:rPr>
      </w:pPr>
    </w:p>
    <w:p w:rsidR="00AA7C07" w:rsidRDefault="00AA7C07" w:rsidP="00AA7C07">
      <w:pPr>
        <w:pStyle w:val="BodyTextIndent"/>
      </w:pPr>
      <w:r>
        <w:t>1.1</w:t>
      </w:r>
      <w:r>
        <w:tab/>
        <w:t>This report accompanies an application for the erection of a terrace of 3 dwellings at 82 Chichester Road, Tilehurst. It is submitted following refusal of a similar application at the site.</w:t>
      </w:r>
    </w:p>
    <w:p w:rsidR="00AA7C07" w:rsidRDefault="00AA7C07" w:rsidP="00AA7C07">
      <w:pPr>
        <w:ind w:left="720" w:hanging="720"/>
        <w:rPr>
          <w:sz w:val="24"/>
        </w:rPr>
      </w:pPr>
    </w:p>
    <w:p w:rsidR="00AA7C07" w:rsidRDefault="00AA7C07" w:rsidP="00AA7C07">
      <w:pPr>
        <w:numPr>
          <w:ilvl w:val="1"/>
          <w:numId w:val="3"/>
        </w:numPr>
        <w:rPr>
          <w:sz w:val="24"/>
        </w:rPr>
      </w:pPr>
      <w:r>
        <w:rPr>
          <w:sz w:val="24"/>
        </w:rPr>
        <w:t xml:space="preserve">The report examines the reasons for the previous refusal and how this proposal overcomes these. The merits of the application are highlighted having due regard to </w:t>
      </w:r>
      <w:r w:rsidR="004F262E">
        <w:rPr>
          <w:sz w:val="24"/>
        </w:rPr>
        <w:t xml:space="preserve">the </w:t>
      </w:r>
      <w:r>
        <w:rPr>
          <w:sz w:val="24"/>
        </w:rPr>
        <w:t xml:space="preserve">relevant planning policies.  </w:t>
      </w:r>
    </w:p>
    <w:p w:rsidR="00AA7C07" w:rsidRDefault="00AA7C07" w:rsidP="00AA7C07">
      <w:pPr>
        <w:rPr>
          <w:sz w:val="24"/>
        </w:rPr>
      </w:pPr>
    </w:p>
    <w:p w:rsidR="00AA7C07" w:rsidRDefault="00AA7C07" w:rsidP="00AA7C07">
      <w:pPr>
        <w:pStyle w:val="Heading4"/>
        <w:ind w:left="0"/>
        <w:rPr>
          <w:b/>
        </w:rPr>
      </w:pPr>
      <w:r>
        <w:rPr>
          <w:b/>
        </w:rPr>
        <w:t>2.0</w:t>
      </w:r>
      <w:r>
        <w:rPr>
          <w:b/>
        </w:rPr>
        <w:tab/>
        <w:t>THE DEVELOPMENT</w:t>
      </w:r>
    </w:p>
    <w:p w:rsidR="00AA7C07" w:rsidRDefault="00AA7C07" w:rsidP="00AA7C07">
      <w:pPr>
        <w:rPr>
          <w:sz w:val="24"/>
        </w:rPr>
      </w:pPr>
    </w:p>
    <w:p w:rsidR="00AA7C07" w:rsidRPr="00CD5207" w:rsidRDefault="00AA7C07" w:rsidP="00AA7C07">
      <w:pPr>
        <w:pStyle w:val="BodyTextIndent"/>
        <w:rPr>
          <w:b/>
        </w:rPr>
      </w:pPr>
      <w:r>
        <w:t>2.1</w:t>
      </w:r>
      <w:r>
        <w:tab/>
        <w:t xml:space="preserve">The application is for the erection of </w:t>
      </w:r>
      <w:r w:rsidR="00596251">
        <w:t xml:space="preserve">a terrace of </w:t>
      </w:r>
      <w:r>
        <w:t xml:space="preserve">3 </w:t>
      </w:r>
      <w:r w:rsidR="004F262E">
        <w:t xml:space="preserve">dwellings consisting of 2 x 3 beds and 1 x 1 bed. </w:t>
      </w:r>
      <w:r w:rsidRPr="00CD5207">
        <w:rPr>
          <w:b/>
        </w:rPr>
        <w:t xml:space="preserve"> </w:t>
      </w:r>
    </w:p>
    <w:p w:rsidR="00AA7C07" w:rsidRPr="00CD5207" w:rsidRDefault="00AA7C07" w:rsidP="00AA7C07">
      <w:pPr>
        <w:pStyle w:val="BodyTextIndent"/>
        <w:rPr>
          <w:b/>
        </w:rPr>
      </w:pPr>
    </w:p>
    <w:p w:rsidR="00AA7C07" w:rsidRPr="00E37C37" w:rsidRDefault="00AA7C07" w:rsidP="00596251">
      <w:pPr>
        <w:ind w:left="720" w:hanging="720"/>
      </w:pPr>
      <w:r w:rsidRPr="003D58C6">
        <w:rPr>
          <w:sz w:val="24"/>
          <w:szCs w:val="24"/>
        </w:rPr>
        <w:t>2.2</w:t>
      </w:r>
      <w:r w:rsidRPr="003D58C6">
        <w:rPr>
          <w:sz w:val="24"/>
          <w:szCs w:val="24"/>
        </w:rPr>
        <w:tab/>
      </w:r>
      <w:r w:rsidR="00596251">
        <w:rPr>
          <w:sz w:val="24"/>
          <w:szCs w:val="24"/>
        </w:rPr>
        <w:t>The terrace will be 13.681 metres</w:t>
      </w:r>
      <w:r w:rsidR="00D576E8">
        <w:rPr>
          <w:sz w:val="24"/>
          <w:szCs w:val="24"/>
        </w:rPr>
        <w:t xml:space="preserve"> wide 9.983 metres deep and have a ridge height of </w:t>
      </w:r>
      <w:r w:rsidR="00900DCD">
        <w:rPr>
          <w:sz w:val="24"/>
          <w:szCs w:val="24"/>
        </w:rPr>
        <w:t>8.3</w:t>
      </w:r>
      <w:r w:rsidR="00D576E8">
        <w:rPr>
          <w:sz w:val="24"/>
          <w:szCs w:val="24"/>
        </w:rPr>
        <w:t xml:space="preserve"> metres. 5 car parking spaces will be provided together with </w:t>
      </w:r>
      <w:r w:rsidR="00900DCD">
        <w:rPr>
          <w:sz w:val="24"/>
          <w:szCs w:val="24"/>
        </w:rPr>
        <w:t>refuse</w:t>
      </w:r>
      <w:r w:rsidR="00D576E8">
        <w:rPr>
          <w:sz w:val="24"/>
          <w:szCs w:val="24"/>
        </w:rPr>
        <w:t xml:space="preserve"> storage in the large landscaped front garden.</w:t>
      </w:r>
    </w:p>
    <w:p w:rsidR="00AA7C07" w:rsidRDefault="00AA7C07" w:rsidP="00AA7C07">
      <w:pPr>
        <w:rPr>
          <w:b/>
          <w:sz w:val="24"/>
        </w:rPr>
      </w:pPr>
    </w:p>
    <w:p w:rsidR="00AA7C07" w:rsidRDefault="00AA7C07" w:rsidP="00AA7C07">
      <w:pPr>
        <w:rPr>
          <w:b/>
          <w:sz w:val="24"/>
        </w:rPr>
      </w:pPr>
      <w:r>
        <w:rPr>
          <w:b/>
          <w:sz w:val="24"/>
        </w:rPr>
        <w:t>3.0</w:t>
      </w:r>
      <w:r>
        <w:rPr>
          <w:b/>
          <w:sz w:val="24"/>
        </w:rPr>
        <w:tab/>
        <w:t>PLANNING HISTORY</w:t>
      </w:r>
    </w:p>
    <w:p w:rsidR="00AA7C07" w:rsidRDefault="00AA7C07" w:rsidP="00AA7C07">
      <w:pPr>
        <w:rPr>
          <w:sz w:val="24"/>
        </w:rPr>
      </w:pPr>
    </w:p>
    <w:p w:rsidR="00900DCD" w:rsidRDefault="00AA7C07" w:rsidP="00502493">
      <w:pPr>
        <w:pStyle w:val="Default"/>
        <w:ind w:left="720" w:hanging="720"/>
        <w:rPr>
          <w:rFonts w:ascii="Times New Roman" w:hAnsi="Times New Roman" w:cs="Times New Roman"/>
        </w:rPr>
      </w:pPr>
      <w:r w:rsidRPr="004F262E">
        <w:rPr>
          <w:rFonts w:ascii="Times New Roman" w:hAnsi="Times New Roman" w:cs="Times New Roman"/>
        </w:rPr>
        <w:t>3.1</w:t>
      </w:r>
      <w:r w:rsidRPr="004F262E">
        <w:rPr>
          <w:rFonts w:ascii="Times New Roman" w:hAnsi="Times New Roman" w:cs="Times New Roman"/>
        </w:rPr>
        <w:tab/>
      </w:r>
      <w:r w:rsidR="00502493" w:rsidRPr="00DB467F">
        <w:rPr>
          <w:rFonts w:ascii="Times New Roman" w:hAnsi="Times New Roman" w:cs="Times New Roman"/>
        </w:rPr>
        <w:t>19</w:t>
      </w:r>
      <w:r w:rsidR="00DB467F" w:rsidRPr="00DB467F">
        <w:rPr>
          <w:rFonts w:ascii="Times New Roman" w:hAnsi="Times New Roman" w:cs="Times New Roman"/>
        </w:rPr>
        <w:t>1816</w:t>
      </w:r>
      <w:r w:rsidR="008E4131">
        <w:rPr>
          <w:rFonts w:ascii="Times New Roman" w:hAnsi="Times New Roman" w:cs="Times New Roman"/>
        </w:rPr>
        <w:t xml:space="preserve"> </w:t>
      </w:r>
      <w:r w:rsidR="00502493" w:rsidRPr="00DB467F">
        <w:rPr>
          <w:rFonts w:ascii="Times New Roman" w:hAnsi="Times New Roman" w:cs="Times New Roman"/>
        </w:rPr>
        <w:t>Erection of 2 x 3 bed houses and 1 x 2 bed house</w:t>
      </w:r>
      <w:r w:rsidR="00900DCD">
        <w:rPr>
          <w:rFonts w:ascii="Times New Roman" w:hAnsi="Times New Roman" w:cs="Times New Roman"/>
        </w:rPr>
        <w:t>. Refused</w:t>
      </w:r>
      <w:r w:rsidR="00502493" w:rsidRPr="00DB467F">
        <w:rPr>
          <w:rFonts w:ascii="Times New Roman" w:hAnsi="Times New Roman" w:cs="Times New Roman"/>
        </w:rPr>
        <w:t>.</w:t>
      </w:r>
    </w:p>
    <w:p w:rsidR="00175E96" w:rsidRDefault="00175E96" w:rsidP="00900DCD">
      <w:pPr>
        <w:pStyle w:val="Default"/>
        <w:ind w:left="720"/>
        <w:rPr>
          <w:rFonts w:ascii="Times New Roman" w:hAnsi="Times New Roman" w:cs="Times New Roman"/>
        </w:rPr>
      </w:pPr>
      <w:r w:rsidRPr="00DB467F">
        <w:rPr>
          <w:rFonts w:ascii="Times New Roman" w:hAnsi="Times New Roman" w:cs="Times New Roman"/>
        </w:rPr>
        <w:t>190902</w:t>
      </w:r>
      <w:r>
        <w:rPr>
          <w:rFonts w:ascii="Times New Roman" w:hAnsi="Times New Roman" w:cs="Times New Roman"/>
        </w:rPr>
        <w:t xml:space="preserve"> Erection of 2 x 3 bed </w:t>
      </w:r>
      <w:r w:rsidR="008E4131">
        <w:rPr>
          <w:rFonts w:ascii="Times New Roman" w:hAnsi="Times New Roman" w:cs="Times New Roman"/>
        </w:rPr>
        <w:t>semi-detached</w:t>
      </w:r>
      <w:r>
        <w:rPr>
          <w:rFonts w:ascii="Times New Roman" w:hAnsi="Times New Roman" w:cs="Times New Roman"/>
        </w:rPr>
        <w:t xml:space="preserve"> dwellings following demolition of existing dwelling (part retrospective) Approved. </w:t>
      </w:r>
    </w:p>
    <w:p w:rsidR="004F262E" w:rsidRPr="004F262E" w:rsidRDefault="00175E96" w:rsidP="00175E96">
      <w:pPr>
        <w:pStyle w:val="Default"/>
        <w:ind w:left="720"/>
        <w:rPr>
          <w:rFonts w:ascii="Times New Roman" w:hAnsi="Times New Roman" w:cs="Times New Roman"/>
        </w:rPr>
      </w:pPr>
      <w:r>
        <w:rPr>
          <w:rFonts w:ascii="Times New Roman" w:hAnsi="Times New Roman" w:cs="Times New Roman"/>
        </w:rPr>
        <w:t>1</w:t>
      </w:r>
      <w:r w:rsidR="004F262E" w:rsidRPr="004F262E">
        <w:rPr>
          <w:rFonts w:ascii="Times New Roman" w:hAnsi="Times New Roman" w:cs="Times New Roman"/>
        </w:rPr>
        <w:t xml:space="preserve">82117 Demolition of existing dwelling and erection of 2 x 3 bed houses and 1 x 2 bed house. Resubmission of 181553. Refused </w:t>
      </w:r>
    </w:p>
    <w:p w:rsidR="004F262E" w:rsidRPr="004F262E" w:rsidRDefault="004F262E" w:rsidP="004F262E">
      <w:pPr>
        <w:pStyle w:val="Default"/>
        <w:ind w:left="720"/>
        <w:rPr>
          <w:rFonts w:ascii="Times New Roman" w:hAnsi="Times New Roman" w:cs="Times New Roman"/>
        </w:rPr>
      </w:pPr>
      <w:r w:rsidRPr="004F262E">
        <w:rPr>
          <w:rFonts w:ascii="Times New Roman" w:hAnsi="Times New Roman" w:cs="Times New Roman"/>
        </w:rPr>
        <w:t xml:space="preserve">181553/FUL Demolition of existing dwelling and erection of 2 x 3 bed houses and 1 x 2 bed house. Withdrawn </w:t>
      </w:r>
    </w:p>
    <w:p w:rsidR="004F262E" w:rsidRDefault="004F262E" w:rsidP="00DB467F">
      <w:pPr>
        <w:pStyle w:val="Default"/>
        <w:ind w:left="720"/>
      </w:pPr>
      <w:r w:rsidRPr="004F262E">
        <w:rPr>
          <w:rFonts w:ascii="Times New Roman" w:hAnsi="Times New Roman" w:cs="Times New Roman"/>
        </w:rPr>
        <w:t>171907/HOU Proposed 1st floor extension to chalet bungalow to form 2</w:t>
      </w:r>
      <w:r w:rsidR="008E4131">
        <w:rPr>
          <w:rFonts w:ascii="Times New Roman" w:hAnsi="Times New Roman" w:cs="Times New Roman"/>
        </w:rPr>
        <w:t>-</w:t>
      </w:r>
      <w:r w:rsidRPr="004F262E">
        <w:rPr>
          <w:rFonts w:ascii="Times New Roman" w:hAnsi="Times New Roman" w:cs="Times New Roman"/>
        </w:rPr>
        <w:t>stor</w:t>
      </w:r>
      <w:r w:rsidR="00175E96">
        <w:rPr>
          <w:rFonts w:ascii="Times New Roman" w:hAnsi="Times New Roman" w:cs="Times New Roman"/>
        </w:rPr>
        <w:t>ey house. Pending Consideration. T</w:t>
      </w:r>
      <w:r w:rsidRPr="004F262E">
        <w:rPr>
          <w:rFonts w:ascii="Times New Roman" w:hAnsi="Times New Roman" w:cs="Times New Roman"/>
        </w:rPr>
        <w:t xml:space="preserve">he bungalow has </w:t>
      </w:r>
      <w:r w:rsidR="00175E96">
        <w:rPr>
          <w:rFonts w:ascii="Times New Roman" w:hAnsi="Times New Roman" w:cs="Times New Roman"/>
        </w:rPr>
        <w:t>now</w:t>
      </w:r>
      <w:r w:rsidRPr="004F262E">
        <w:rPr>
          <w:rFonts w:ascii="Times New Roman" w:hAnsi="Times New Roman" w:cs="Times New Roman"/>
        </w:rPr>
        <w:t xml:space="preserve"> been demolished.</w:t>
      </w:r>
    </w:p>
    <w:p w:rsidR="00AA7C07" w:rsidRDefault="00AA7C07" w:rsidP="00AA7C07">
      <w:pPr>
        <w:ind w:left="720"/>
      </w:pPr>
    </w:p>
    <w:p w:rsidR="00AA7C07" w:rsidRPr="00A13BAD" w:rsidRDefault="00AA7C07" w:rsidP="00AA7C07">
      <w:pPr>
        <w:pStyle w:val="BodyTextIndent"/>
        <w:rPr>
          <w:b/>
        </w:rPr>
      </w:pPr>
      <w:r w:rsidRPr="00A13BAD">
        <w:rPr>
          <w:b/>
        </w:rPr>
        <w:t>4.0</w:t>
      </w:r>
      <w:r w:rsidRPr="00A13BAD">
        <w:rPr>
          <w:b/>
        </w:rPr>
        <w:tab/>
        <w:t>PRINCIPLE OF DEVELOPMENT</w:t>
      </w:r>
    </w:p>
    <w:p w:rsidR="00AA7C07" w:rsidRDefault="00AA7C07" w:rsidP="00AA7C07">
      <w:pPr>
        <w:pStyle w:val="BodyTextIndent"/>
      </w:pPr>
    </w:p>
    <w:p w:rsidR="00EA040A" w:rsidRDefault="00EA040A" w:rsidP="00EA040A">
      <w:pPr>
        <w:ind w:left="720" w:hanging="720"/>
        <w:rPr>
          <w:sz w:val="24"/>
          <w:szCs w:val="24"/>
        </w:rPr>
      </w:pPr>
      <w:r>
        <w:rPr>
          <w:sz w:val="24"/>
        </w:rPr>
        <w:t>4.1</w:t>
      </w:r>
      <w:r>
        <w:rPr>
          <w:sz w:val="24"/>
        </w:rPr>
        <w:tab/>
        <w:t xml:space="preserve">The NPPF </w:t>
      </w:r>
      <w:r w:rsidRPr="001F4D94">
        <w:rPr>
          <w:sz w:val="24"/>
          <w:szCs w:val="24"/>
        </w:rPr>
        <w:t>sets out the principle that there is a presumption in favour of sustai</w:t>
      </w:r>
      <w:r>
        <w:rPr>
          <w:sz w:val="24"/>
          <w:szCs w:val="24"/>
        </w:rPr>
        <w:t xml:space="preserve">nable development. It identifies three dimensions to sustainable development being economic, social and environmental. </w:t>
      </w:r>
    </w:p>
    <w:p w:rsidR="00EA040A" w:rsidRDefault="00EA040A" w:rsidP="00EA040A">
      <w:pPr>
        <w:ind w:left="720" w:hanging="720"/>
        <w:rPr>
          <w:sz w:val="24"/>
          <w:szCs w:val="24"/>
        </w:rPr>
      </w:pPr>
    </w:p>
    <w:p w:rsidR="00EA040A" w:rsidRDefault="00EA040A" w:rsidP="00EA040A">
      <w:pPr>
        <w:ind w:left="720" w:hanging="720"/>
        <w:rPr>
          <w:sz w:val="24"/>
          <w:szCs w:val="24"/>
        </w:rPr>
      </w:pPr>
      <w:r>
        <w:rPr>
          <w:sz w:val="24"/>
          <w:szCs w:val="24"/>
        </w:rPr>
        <w:t>4.2</w:t>
      </w:r>
      <w:r>
        <w:rPr>
          <w:sz w:val="24"/>
          <w:szCs w:val="24"/>
        </w:rPr>
        <w:tab/>
        <w:t>The development will provide an economic benefit during the construction phase in providing employment both on site and off site through the supply and manufacture of goods and materials, professional services etc. This is a positive benefit.</w:t>
      </w:r>
    </w:p>
    <w:p w:rsidR="00EA040A" w:rsidRDefault="00EA040A" w:rsidP="00EA040A">
      <w:pPr>
        <w:ind w:left="720" w:hanging="720"/>
        <w:rPr>
          <w:sz w:val="24"/>
          <w:szCs w:val="24"/>
        </w:rPr>
      </w:pPr>
    </w:p>
    <w:p w:rsidR="00EA040A" w:rsidRDefault="00EA040A" w:rsidP="00EA040A">
      <w:pPr>
        <w:ind w:left="720" w:hanging="720"/>
        <w:rPr>
          <w:sz w:val="24"/>
          <w:szCs w:val="24"/>
        </w:rPr>
      </w:pPr>
      <w:r>
        <w:rPr>
          <w:sz w:val="24"/>
          <w:szCs w:val="24"/>
        </w:rPr>
        <w:t>4.3</w:t>
      </w:r>
      <w:r>
        <w:rPr>
          <w:sz w:val="24"/>
          <w:szCs w:val="24"/>
        </w:rPr>
        <w:tab/>
        <w:t xml:space="preserve">The social benefit of the proposal is in providing 3 much needed additional dwellings. These will be constructed to meet the needs of present and future generations. </w:t>
      </w:r>
      <w:r w:rsidR="00BF5D89">
        <w:rPr>
          <w:sz w:val="24"/>
          <w:szCs w:val="24"/>
        </w:rPr>
        <w:t>They will be constructed to</w:t>
      </w:r>
      <w:r>
        <w:rPr>
          <w:sz w:val="24"/>
          <w:szCs w:val="24"/>
        </w:rPr>
        <w:t xml:space="preserve"> allow for ease of access for any future occupiers with disabilities</w:t>
      </w:r>
      <w:r w:rsidR="00BF5D89">
        <w:rPr>
          <w:sz w:val="24"/>
          <w:szCs w:val="24"/>
        </w:rPr>
        <w:t xml:space="preserve"> and will be adaptable to the needs of future</w:t>
      </w:r>
      <w:r>
        <w:rPr>
          <w:sz w:val="24"/>
          <w:szCs w:val="24"/>
        </w:rPr>
        <w:t xml:space="preserve"> occupiers as they get o</w:t>
      </w:r>
      <w:r w:rsidR="00BF5D89">
        <w:rPr>
          <w:sz w:val="24"/>
          <w:szCs w:val="24"/>
        </w:rPr>
        <w:t>lder. This could result in the f</w:t>
      </w:r>
      <w:r>
        <w:rPr>
          <w:sz w:val="24"/>
          <w:szCs w:val="24"/>
        </w:rPr>
        <w:t>uture occupiers being able to live in the house</w:t>
      </w:r>
      <w:r w:rsidR="00BF5D89">
        <w:rPr>
          <w:sz w:val="24"/>
          <w:szCs w:val="24"/>
        </w:rPr>
        <w:t>s</w:t>
      </w:r>
      <w:r>
        <w:rPr>
          <w:sz w:val="24"/>
          <w:szCs w:val="24"/>
        </w:rPr>
        <w:t xml:space="preserve"> within the community rather than having to move to </w:t>
      </w:r>
      <w:r>
        <w:rPr>
          <w:sz w:val="24"/>
          <w:szCs w:val="24"/>
        </w:rPr>
        <w:lastRenderedPageBreak/>
        <w:t>alternative accommodation. This is in accordance w</w:t>
      </w:r>
      <w:r w:rsidR="009F3A80">
        <w:rPr>
          <w:sz w:val="24"/>
          <w:szCs w:val="24"/>
        </w:rPr>
        <w:t xml:space="preserve">ith the principles set out in ‘Building for </w:t>
      </w:r>
      <w:r w:rsidR="008E4131">
        <w:rPr>
          <w:sz w:val="24"/>
          <w:szCs w:val="24"/>
        </w:rPr>
        <w:t>life’ published</w:t>
      </w:r>
      <w:r>
        <w:rPr>
          <w:sz w:val="24"/>
          <w:szCs w:val="24"/>
        </w:rPr>
        <w:t xml:space="preserve"> by CABE.  The proposal therefore has a positive benefit in providing </w:t>
      </w:r>
      <w:r w:rsidR="00BF5D89">
        <w:rPr>
          <w:sz w:val="24"/>
          <w:szCs w:val="24"/>
        </w:rPr>
        <w:t>new dwellings providing</w:t>
      </w:r>
      <w:r>
        <w:rPr>
          <w:sz w:val="24"/>
          <w:szCs w:val="24"/>
        </w:rPr>
        <w:t xml:space="preserve"> </w:t>
      </w:r>
      <w:r w:rsidR="00BF5D89">
        <w:rPr>
          <w:sz w:val="24"/>
          <w:szCs w:val="24"/>
        </w:rPr>
        <w:t xml:space="preserve">flexible </w:t>
      </w:r>
      <w:r>
        <w:rPr>
          <w:sz w:val="24"/>
          <w:szCs w:val="24"/>
        </w:rPr>
        <w:t xml:space="preserve">accommodation to meet the needs of future generations and support their health, social and cultural well-being. </w:t>
      </w:r>
    </w:p>
    <w:p w:rsidR="00EA040A" w:rsidRDefault="00EA040A" w:rsidP="00EA040A">
      <w:pPr>
        <w:ind w:left="720" w:hanging="720"/>
        <w:rPr>
          <w:sz w:val="24"/>
          <w:szCs w:val="24"/>
        </w:rPr>
      </w:pPr>
    </w:p>
    <w:p w:rsidR="00EA040A" w:rsidRDefault="00EA040A" w:rsidP="00EA040A">
      <w:pPr>
        <w:ind w:left="720" w:hanging="720"/>
        <w:rPr>
          <w:sz w:val="24"/>
          <w:szCs w:val="24"/>
        </w:rPr>
      </w:pPr>
      <w:r>
        <w:rPr>
          <w:sz w:val="24"/>
          <w:szCs w:val="24"/>
        </w:rPr>
        <w:t>4.4</w:t>
      </w:r>
      <w:r>
        <w:rPr>
          <w:sz w:val="24"/>
          <w:szCs w:val="24"/>
        </w:rPr>
        <w:tab/>
        <w:t xml:space="preserve">The proposal </w:t>
      </w:r>
      <w:r w:rsidR="00792E56">
        <w:rPr>
          <w:sz w:val="24"/>
          <w:szCs w:val="24"/>
        </w:rPr>
        <w:t xml:space="preserve">provides an opportunity to secure a </w:t>
      </w:r>
      <w:r w:rsidR="009F3A80">
        <w:rPr>
          <w:sz w:val="24"/>
          <w:szCs w:val="24"/>
        </w:rPr>
        <w:t xml:space="preserve">benefit to the environment. It is </w:t>
      </w:r>
      <w:r w:rsidR="00792E56">
        <w:rPr>
          <w:sz w:val="24"/>
          <w:szCs w:val="24"/>
        </w:rPr>
        <w:t>sited</w:t>
      </w:r>
      <w:r w:rsidR="00BF5D89">
        <w:rPr>
          <w:sz w:val="24"/>
          <w:szCs w:val="24"/>
        </w:rPr>
        <w:t xml:space="preserve"> within a sustainable location and provides the opportunity for alternative means of transport. Cycle storage will be provided for each dwelling together with an electric plug in socket for vehicle charging. </w:t>
      </w:r>
      <w:r w:rsidR="00792E56">
        <w:rPr>
          <w:sz w:val="24"/>
          <w:szCs w:val="24"/>
        </w:rPr>
        <w:t xml:space="preserve"> T</w:t>
      </w:r>
      <w:r>
        <w:rPr>
          <w:sz w:val="24"/>
          <w:szCs w:val="24"/>
        </w:rPr>
        <w:t xml:space="preserve">here </w:t>
      </w:r>
      <w:r w:rsidR="00792E56">
        <w:rPr>
          <w:sz w:val="24"/>
          <w:szCs w:val="24"/>
        </w:rPr>
        <w:t>will be</w:t>
      </w:r>
      <w:r>
        <w:rPr>
          <w:sz w:val="24"/>
          <w:szCs w:val="24"/>
        </w:rPr>
        <w:t xml:space="preserve"> no adverse impact on </w:t>
      </w:r>
      <w:r w:rsidR="00BF5D89">
        <w:rPr>
          <w:sz w:val="24"/>
          <w:szCs w:val="24"/>
        </w:rPr>
        <w:t xml:space="preserve">the character of the area, </w:t>
      </w:r>
      <w:r>
        <w:rPr>
          <w:sz w:val="24"/>
          <w:szCs w:val="24"/>
        </w:rPr>
        <w:t>neighbour</w:t>
      </w:r>
      <w:r w:rsidR="009F3A80">
        <w:rPr>
          <w:sz w:val="24"/>
          <w:szCs w:val="24"/>
        </w:rPr>
        <w:t>’</w:t>
      </w:r>
      <w:r>
        <w:rPr>
          <w:sz w:val="24"/>
          <w:szCs w:val="24"/>
        </w:rPr>
        <w:t>s amenity</w:t>
      </w:r>
      <w:r w:rsidR="00BF5D89">
        <w:rPr>
          <w:sz w:val="24"/>
          <w:szCs w:val="24"/>
        </w:rPr>
        <w:t>, future occupier</w:t>
      </w:r>
      <w:r w:rsidR="009F3A80">
        <w:rPr>
          <w:sz w:val="24"/>
          <w:szCs w:val="24"/>
        </w:rPr>
        <w:t>’</w:t>
      </w:r>
      <w:r w:rsidR="00BF5D89">
        <w:rPr>
          <w:sz w:val="24"/>
          <w:szCs w:val="24"/>
        </w:rPr>
        <w:t>s amenity</w:t>
      </w:r>
      <w:r>
        <w:rPr>
          <w:sz w:val="24"/>
          <w:szCs w:val="24"/>
        </w:rPr>
        <w:t xml:space="preserve"> and there </w:t>
      </w:r>
      <w:r w:rsidR="00792E56">
        <w:rPr>
          <w:sz w:val="24"/>
          <w:szCs w:val="24"/>
        </w:rPr>
        <w:t>will be</w:t>
      </w:r>
      <w:r>
        <w:rPr>
          <w:sz w:val="24"/>
          <w:szCs w:val="24"/>
        </w:rPr>
        <w:t xml:space="preserve"> an aesthetic improvement in providing a </w:t>
      </w:r>
      <w:r w:rsidR="009F3A80">
        <w:rPr>
          <w:sz w:val="24"/>
          <w:szCs w:val="24"/>
        </w:rPr>
        <w:t>well-</w:t>
      </w:r>
      <w:r w:rsidR="00BF5D89">
        <w:rPr>
          <w:sz w:val="24"/>
          <w:szCs w:val="24"/>
        </w:rPr>
        <w:t xml:space="preserve">designed </w:t>
      </w:r>
      <w:r w:rsidR="008E4131">
        <w:rPr>
          <w:sz w:val="24"/>
          <w:szCs w:val="24"/>
        </w:rPr>
        <w:t>scheme, which</w:t>
      </w:r>
      <w:r w:rsidR="00BF5D89">
        <w:rPr>
          <w:sz w:val="24"/>
          <w:szCs w:val="24"/>
        </w:rPr>
        <w:t xml:space="preserve"> sits well within the street scene.</w:t>
      </w:r>
      <w:r>
        <w:rPr>
          <w:sz w:val="24"/>
          <w:szCs w:val="24"/>
        </w:rPr>
        <w:t xml:space="preserve"> Therefore</w:t>
      </w:r>
      <w:r w:rsidR="009F3A80">
        <w:rPr>
          <w:sz w:val="24"/>
          <w:szCs w:val="24"/>
        </w:rPr>
        <w:t xml:space="preserve">, </w:t>
      </w:r>
      <w:r>
        <w:rPr>
          <w:sz w:val="24"/>
          <w:szCs w:val="24"/>
        </w:rPr>
        <w:t xml:space="preserve">the proposal protects and enhances the environment. The proposal will also be constructed to maximise energy efficiency to ensure that natural resources are used prudently and waste and pollution will be minimised. The above are </w:t>
      </w:r>
      <w:r w:rsidR="00792E56">
        <w:rPr>
          <w:sz w:val="24"/>
          <w:szCs w:val="24"/>
        </w:rPr>
        <w:t>all</w:t>
      </w:r>
      <w:r>
        <w:rPr>
          <w:sz w:val="24"/>
          <w:szCs w:val="24"/>
        </w:rPr>
        <w:t xml:space="preserve"> considered to be positive benefits. </w:t>
      </w:r>
    </w:p>
    <w:p w:rsidR="00EA040A" w:rsidRDefault="00EA040A" w:rsidP="00EA040A">
      <w:pPr>
        <w:ind w:left="720" w:hanging="720"/>
        <w:rPr>
          <w:sz w:val="24"/>
          <w:szCs w:val="24"/>
        </w:rPr>
      </w:pPr>
    </w:p>
    <w:p w:rsidR="009F40BD" w:rsidRDefault="00AA7C07" w:rsidP="00AA7C07">
      <w:pPr>
        <w:pStyle w:val="BodyTextIndent"/>
      </w:pPr>
      <w:r>
        <w:t>4.</w:t>
      </w:r>
      <w:r w:rsidR="00792E56">
        <w:t>5</w:t>
      </w:r>
      <w:r>
        <w:tab/>
      </w:r>
      <w:r w:rsidR="00410A67">
        <w:t xml:space="preserve">The NPPF states that </w:t>
      </w:r>
      <w:r w:rsidR="005B0A9C">
        <w:t>“planning policies and decisions should promote an effective use of land in meeting the need for homes and other uses”. Local Planning Authorities</w:t>
      </w:r>
      <w:r w:rsidR="00E925F6">
        <w:t xml:space="preserve"> (LPA)</w:t>
      </w:r>
      <w:r w:rsidR="005B0A9C">
        <w:t xml:space="preserve"> are encouraged to make “as much use as possible of previously developed or ‘brownfield’ land.”  </w:t>
      </w:r>
      <w:r w:rsidR="00E925F6">
        <w:t>LPAs should “give substantial weight to the value of using suitable brownfield land within settlements for homes and other identified needs”. They should “promote and support the development of under-utilised land and buildings, especially if this would help to meet identified needs for housing where land supply is constrained and available sites could be used more effectively....”.</w:t>
      </w:r>
    </w:p>
    <w:p w:rsidR="009F40BD" w:rsidRDefault="009F40BD" w:rsidP="00AA7C07">
      <w:pPr>
        <w:pStyle w:val="BodyTextIndent"/>
      </w:pPr>
    </w:p>
    <w:p w:rsidR="00E925F6" w:rsidRPr="00C25CFB" w:rsidRDefault="009F40BD" w:rsidP="00AA7C07">
      <w:pPr>
        <w:pStyle w:val="BodyTextIndent"/>
      </w:pPr>
      <w:r>
        <w:t>4.</w:t>
      </w:r>
      <w:r w:rsidR="00792E56">
        <w:t>6</w:t>
      </w:r>
      <w:r>
        <w:tab/>
        <w:t xml:space="preserve">It is noted that the definition of previously developed land generally excludes private residential gardens. However, as the existing bungalow has been demolished, there currently is no dwelling on the site and therefore there is no residential garden. The land currently </w:t>
      </w:r>
      <w:r w:rsidR="00E925F6">
        <w:t>is considered to have no formal</w:t>
      </w:r>
      <w:r>
        <w:t xml:space="preserve"> use. </w:t>
      </w:r>
      <w:r w:rsidRPr="00C25CFB">
        <w:t xml:space="preserve">I therefore suggest that this site now comprises previously developed or brownfield land and the </w:t>
      </w:r>
      <w:r w:rsidR="00D576E8" w:rsidRPr="00C25CFB">
        <w:t xml:space="preserve">NPPF encourages </w:t>
      </w:r>
      <w:r w:rsidRPr="00C25CFB">
        <w:t>LPA</w:t>
      </w:r>
      <w:r w:rsidR="00D576E8" w:rsidRPr="00C25CFB">
        <w:t>s</w:t>
      </w:r>
      <w:r w:rsidRPr="00C25CFB">
        <w:t xml:space="preserve"> to make “as much use as possible of previously developed or ‘brownfield’ land</w:t>
      </w:r>
      <w:r w:rsidR="00C25CFB" w:rsidRPr="00C25CFB">
        <w:t>”</w:t>
      </w:r>
      <w:r w:rsidRPr="00C25CFB">
        <w:t xml:space="preserve">. </w:t>
      </w:r>
    </w:p>
    <w:p w:rsidR="00E925F6" w:rsidRDefault="00E925F6" w:rsidP="00AA7C07">
      <w:pPr>
        <w:pStyle w:val="BodyTextIndent"/>
      </w:pPr>
    </w:p>
    <w:p w:rsidR="00410A67" w:rsidRDefault="00E925F6" w:rsidP="00AA7C07">
      <w:pPr>
        <w:pStyle w:val="BodyTextIndent"/>
      </w:pPr>
      <w:r>
        <w:t>4.</w:t>
      </w:r>
      <w:r w:rsidR="00792E56">
        <w:t>7</w:t>
      </w:r>
      <w:r>
        <w:tab/>
        <w:t>The site has an extant planning permission</w:t>
      </w:r>
      <w:r w:rsidR="00502493">
        <w:t xml:space="preserve"> (19092)</w:t>
      </w:r>
      <w:r>
        <w:t xml:space="preserve"> for the </w:t>
      </w:r>
      <w:r w:rsidR="00502493">
        <w:t>erection of 2 x 3 bed dwellings. For the above reasons</w:t>
      </w:r>
      <w:r w:rsidR="009F3A80">
        <w:t>,</w:t>
      </w:r>
      <w:r w:rsidR="00502493">
        <w:t xml:space="preserve"> together with permission 19092</w:t>
      </w:r>
      <w:r w:rsidR="009F3A80">
        <w:t xml:space="preserve">, the </w:t>
      </w:r>
      <w:r>
        <w:t xml:space="preserve">principle of development </w:t>
      </w:r>
      <w:r w:rsidR="00502493">
        <w:t>is considered to be acceptable.</w:t>
      </w:r>
    </w:p>
    <w:p w:rsidR="00410A67" w:rsidRDefault="00410A67" w:rsidP="00AA7C07">
      <w:pPr>
        <w:pStyle w:val="BodyTextIndent"/>
      </w:pPr>
    </w:p>
    <w:p w:rsidR="00AA7C07" w:rsidRPr="00486ECB" w:rsidRDefault="00AA7C07" w:rsidP="00AA7C07">
      <w:pPr>
        <w:pStyle w:val="BodyTextIndent"/>
      </w:pPr>
      <w:r>
        <w:t>4.</w:t>
      </w:r>
      <w:r w:rsidR="00792E56">
        <w:t>8</w:t>
      </w:r>
      <w:r>
        <w:tab/>
      </w:r>
      <w:r w:rsidRPr="00486ECB">
        <w:t xml:space="preserve">Whilst the principle of development would appear to be acceptable, the design process has taken into consideration the </w:t>
      </w:r>
      <w:r w:rsidR="00502493">
        <w:t xml:space="preserve">reasons for refusal on planning application </w:t>
      </w:r>
      <w:r w:rsidR="00DB467F">
        <w:t>191816</w:t>
      </w:r>
      <w:r w:rsidR="00502493">
        <w:t xml:space="preserve">. This submission considers the </w:t>
      </w:r>
      <w:r w:rsidRPr="00486ECB">
        <w:t xml:space="preserve">potential impacts that the proposal could have upon the amenities of </w:t>
      </w:r>
      <w:r w:rsidR="00502493">
        <w:t xml:space="preserve">future occupiers, </w:t>
      </w:r>
      <w:r w:rsidRPr="00486ECB">
        <w:t>neighbouring properties and the character of the surrounding area.</w:t>
      </w:r>
      <w:r w:rsidR="00502493">
        <w:t xml:space="preserve"> </w:t>
      </w:r>
      <w:r w:rsidRPr="00486ECB">
        <w:t xml:space="preserve"> </w:t>
      </w:r>
    </w:p>
    <w:p w:rsidR="00AA7C07" w:rsidRPr="00486ECB" w:rsidRDefault="00AA7C07" w:rsidP="00AA7C07">
      <w:pPr>
        <w:pStyle w:val="BodyTextIndent"/>
      </w:pPr>
    </w:p>
    <w:p w:rsidR="00AA7C07" w:rsidRPr="00363DD9" w:rsidRDefault="00AA7C07" w:rsidP="00502493">
      <w:pPr>
        <w:pStyle w:val="BodyTextIndent"/>
        <w:ind w:left="0" w:firstLine="0"/>
      </w:pPr>
    </w:p>
    <w:p w:rsidR="00AA7C07" w:rsidRDefault="00AA7C07" w:rsidP="00AA7C07">
      <w:pPr>
        <w:rPr>
          <w:sz w:val="24"/>
        </w:rPr>
      </w:pPr>
    </w:p>
    <w:p w:rsidR="00792E56" w:rsidRDefault="00792E56" w:rsidP="00AA7C07">
      <w:pPr>
        <w:rPr>
          <w:b/>
          <w:sz w:val="24"/>
        </w:rPr>
      </w:pPr>
    </w:p>
    <w:p w:rsidR="00792E56" w:rsidRDefault="00792E56" w:rsidP="00AA7C07">
      <w:pPr>
        <w:rPr>
          <w:b/>
          <w:sz w:val="24"/>
        </w:rPr>
      </w:pPr>
    </w:p>
    <w:p w:rsidR="00AA7C07" w:rsidRDefault="00AA7C07" w:rsidP="00AA7C07">
      <w:pPr>
        <w:rPr>
          <w:b/>
          <w:sz w:val="24"/>
        </w:rPr>
      </w:pPr>
      <w:r>
        <w:rPr>
          <w:b/>
          <w:sz w:val="24"/>
        </w:rPr>
        <w:lastRenderedPageBreak/>
        <w:t>5.0</w:t>
      </w:r>
      <w:r>
        <w:rPr>
          <w:b/>
          <w:sz w:val="24"/>
        </w:rPr>
        <w:tab/>
        <w:t>IMPACT ON</w:t>
      </w:r>
      <w:r w:rsidR="009C53DE">
        <w:rPr>
          <w:b/>
          <w:sz w:val="24"/>
        </w:rPr>
        <w:t xml:space="preserve"> THE</w:t>
      </w:r>
      <w:r>
        <w:rPr>
          <w:b/>
          <w:sz w:val="24"/>
        </w:rPr>
        <w:t xml:space="preserve"> CHARACTER AND APPEARANCE OF THE AREA </w:t>
      </w:r>
    </w:p>
    <w:p w:rsidR="00AA7C07" w:rsidRDefault="00AA7C07" w:rsidP="00AA7C07">
      <w:pPr>
        <w:rPr>
          <w:b/>
          <w:sz w:val="24"/>
        </w:rPr>
      </w:pPr>
    </w:p>
    <w:p w:rsidR="008B03BE" w:rsidRDefault="00AA7C07" w:rsidP="008B03BE">
      <w:pPr>
        <w:pStyle w:val="BodyTextIndent"/>
      </w:pPr>
      <w:r>
        <w:t xml:space="preserve">5.1 </w:t>
      </w:r>
      <w:r>
        <w:tab/>
      </w:r>
      <w:r w:rsidR="008B03BE">
        <w:t xml:space="preserve">Planning application 191816 </w:t>
      </w:r>
      <w:r w:rsidR="00CB6F47">
        <w:t xml:space="preserve">for 3 houses </w:t>
      </w:r>
      <w:r w:rsidR="008B03BE">
        <w:t>was refused for a number of reasons. Reason 1 deals with the character and appearance of the street scene as follows:</w:t>
      </w:r>
    </w:p>
    <w:p w:rsidR="008B03BE" w:rsidRDefault="008B03BE" w:rsidP="008B03BE">
      <w:pPr>
        <w:pStyle w:val="BodyTextIndent"/>
      </w:pPr>
    </w:p>
    <w:p w:rsidR="008B03BE" w:rsidRPr="008B03BE" w:rsidRDefault="008B03BE" w:rsidP="008B03BE">
      <w:pPr>
        <w:autoSpaceDE w:val="0"/>
        <w:autoSpaceDN w:val="0"/>
        <w:adjustRightInd w:val="0"/>
        <w:ind w:left="720"/>
        <w:rPr>
          <w:rFonts w:eastAsiaTheme="minorHAnsi"/>
          <w:i/>
          <w:color w:val="000000"/>
          <w:sz w:val="24"/>
          <w:szCs w:val="24"/>
          <w:lang w:eastAsia="en-US"/>
        </w:rPr>
      </w:pPr>
      <w:r w:rsidRPr="008B03BE">
        <w:rPr>
          <w:rFonts w:eastAsiaTheme="minorHAnsi"/>
          <w:i/>
          <w:color w:val="000000"/>
          <w:sz w:val="24"/>
          <w:szCs w:val="24"/>
          <w:lang w:eastAsia="en-US"/>
        </w:rPr>
        <w:t xml:space="preserve">1. The proposed development, due to its detailed design, combined with the number of units relative to proposed plot sizes, uncharacteristically small garden areas and overly dominant parking area, would result in a cramped arrangement of buildings and spaces, representing an overdevelopment of the site. For these reasons the proposal would result in harm to the character and appearance of the street scene. The proposal is therefore contrary to Policies CC7 (Design and the Public Realm), H10 (Private and Communal Outdoor Space) and H11 (Development of Private Residential Gardens) of the Reading Borough Local Plan 2019. </w:t>
      </w:r>
    </w:p>
    <w:p w:rsidR="00C94912" w:rsidRDefault="00C94912" w:rsidP="00AA7C07">
      <w:pPr>
        <w:pStyle w:val="BodyTextIndent"/>
      </w:pPr>
    </w:p>
    <w:p w:rsidR="008B03BE" w:rsidRDefault="008B03BE" w:rsidP="00AA7C07">
      <w:pPr>
        <w:pStyle w:val="BodyTextIndent"/>
      </w:pPr>
    </w:p>
    <w:p w:rsidR="008B03BE" w:rsidRPr="00CB6F47" w:rsidRDefault="00C94912" w:rsidP="008B03BE">
      <w:pPr>
        <w:pStyle w:val="BodyTextIndent"/>
        <w:rPr>
          <w:b/>
        </w:rPr>
      </w:pPr>
      <w:r>
        <w:t>5.2</w:t>
      </w:r>
      <w:r>
        <w:tab/>
      </w:r>
      <w:r w:rsidR="008B03BE">
        <w:t>The site comprised a detached bungalow that has recently been demolished. It lies on the northern side of Chichester Road</w:t>
      </w:r>
      <w:r w:rsidR="009F3A80">
        <w:t>,</w:t>
      </w:r>
      <w:r w:rsidR="008B03BE">
        <w:t xml:space="preserve"> close to its junction with Aylesham Cl</w:t>
      </w:r>
      <w:r w:rsidR="00522089">
        <w:t>ose. The road slopes down from west to e</w:t>
      </w:r>
      <w:r w:rsidR="008B03BE">
        <w:t>ast with the ground level to number 84 (adjacent to the west) being higher than the application site. Number 84 comprises a large detached dormer bungalow within an uncharacteristically large plot. The eastern boundary abuts a 2</w:t>
      </w:r>
      <w:r w:rsidR="00DF02C0">
        <w:t>.5</w:t>
      </w:r>
      <w:r w:rsidR="008B03BE">
        <w:t xml:space="preserve"> metre wide ac</w:t>
      </w:r>
      <w:r w:rsidR="00522089">
        <w:t>cess. Number 80 comprises a two-</w:t>
      </w:r>
      <w:r w:rsidR="008B03BE">
        <w:t>storey en</w:t>
      </w:r>
      <w:r w:rsidR="00522089">
        <w:t>d terrace house. This has a two-</w:t>
      </w:r>
      <w:r w:rsidR="008B03BE">
        <w:t xml:space="preserve">storey side </w:t>
      </w:r>
      <w:r w:rsidR="008E4131">
        <w:t>extension that</w:t>
      </w:r>
      <w:r w:rsidR="008B03BE">
        <w:t xml:space="preserve"> abuts the access. The immediate area </w:t>
      </w:r>
      <w:r w:rsidR="00282BA5">
        <w:t>(apart from number 84)</w:t>
      </w:r>
      <w:r w:rsidR="00522089">
        <w:t>,</w:t>
      </w:r>
      <w:r w:rsidR="00282BA5">
        <w:t xml:space="preserve"> </w:t>
      </w:r>
      <w:r w:rsidR="008B03BE">
        <w:t xml:space="preserve">on both </w:t>
      </w:r>
      <w:r w:rsidR="00522089">
        <w:t>sides of the road comprises two-</w:t>
      </w:r>
      <w:r w:rsidR="008B03BE">
        <w:t xml:space="preserve">storey terraced dwellings. The terraced properties are of high density with compact front and rear gardens. The front gardens are generally small and laid to hardstanding. The majority appear only just large enough to allow vehicles to be parked without overhanging the pavement. Parked vehicles and hardstandings dominate the streetscene.  </w:t>
      </w:r>
      <w:r w:rsidR="008B03BE" w:rsidRPr="003C1BFB">
        <w:t xml:space="preserve">The only exception to this </w:t>
      </w:r>
      <w:r w:rsidR="008E4131" w:rsidRPr="003C1BFB">
        <w:t>high-density</w:t>
      </w:r>
      <w:r w:rsidR="008B03BE" w:rsidRPr="003C1BFB">
        <w:t xml:space="preserve"> development is number 84 as described above.</w:t>
      </w:r>
      <w:r w:rsidR="008B03BE" w:rsidRPr="00CB6F47">
        <w:rPr>
          <w:b/>
        </w:rPr>
        <w:t xml:space="preserve"> </w:t>
      </w:r>
    </w:p>
    <w:p w:rsidR="008B03BE" w:rsidRDefault="008B03BE" w:rsidP="00AA7C07">
      <w:pPr>
        <w:pStyle w:val="BodyTextIndent"/>
      </w:pPr>
    </w:p>
    <w:p w:rsidR="008B03BE" w:rsidRDefault="008B03BE" w:rsidP="00AA7C07">
      <w:pPr>
        <w:pStyle w:val="BodyTextIndent"/>
      </w:pPr>
      <w:r>
        <w:t>5.3</w:t>
      </w:r>
      <w:r>
        <w:tab/>
        <w:t>It is important to note when considering the character and appearance of the area</w:t>
      </w:r>
      <w:r w:rsidR="00522089">
        <w:t xml:space="preserve"> that a pair of semi-</w:t>
      </w:r>
      <w:r>
        <w:t xml:space="preserve">detached dwellings have been approved on this site and that is the </w:t>
      </w:r>
      <w:r w:rsidR="00C25CFB">
        <w:t>fall-back</w:t>
      </w:r>
      <w:r>
        <w:t xml:space="preserve"> position</w:t>
      </w:r>
      <w:r w:rsidR="00522089">
        <w:t>,</w:t>
      </w:r>
      <w:r>
        <w:t xml:space="preserve"> not the </w:t>
      </w:r>
      <w:r w:rsidR="003C1BFB">
        <w:t>previously</w:t>
      </w:r>
      <w:r>
        <w:t xml:space="preserve"> demolished dormer bungalow</w:t>
      </w:r>
    </w:p>
    <w:p w:rsidR="00ED474C" w:rsidRDefault="00CB6F47" w:rsidP="00E26116">
      <w:pPr>
        <w:pStyle w:val="yiv4153396909msonormal"/>
        <w:shd w:val="clear" w:color="auto" w:fill="FFFFFF"/>
        <w:ind w:left="720" w:hanging="720"/>
      </w:pPr>
      <w:r>
        <w:t>5.4</w:t>
      </w:r>
      <w:r>
        <w:tab/>
        <w:t xml:space="preserve">The proposal is for a terrace of 3 dwellings together with car parking to the front and private gardens to the rear. </w:t>
      </w:r>
      <w:r w:rsidR="00282BA5">
        <w:t xml:space="preserve">The terrace </w:t>
      </w:r>
      <w:r w:rsidR="003C1BFB">
        <w:t xml:space="preserve">has been completely redesigned from the refused scheme under 191816. The </w:t>
      </w:r>
      <w:r w:rsidR="00F1734F">
        <w:t xml:space="preserve">front projection and roof lights have been removed as they were considered to be a contrived design to overcome a potential overlooking issue. By contrast, this proposal has been designed to reflect the simple architectural styles </w:t>
      </w:r>
      <w:r w:rsidR="00F8467B">
        <w:t>of both the 1960s terraces and the more modern terraces starting at number 86 to the west. The proposal wi</w:t>
      </w:r>
      <w:r w:rsidR="00282BA5">
        <w:t xml:space="preserve">ll be 13.681 metres wide 9.983 metres deep and have a ridge height of </w:t>
      </w:r>
      <w:r w:rsidR="00F1734F">
        <w:t xml:space="preserve">8.3 </w:t>
      </w:r>
      <w:r w:rsidR="00282BA5">
        <w:t>metres.</w:t>
      </w:r>
      <w:r>
        <w:t xml:space="preserve"> The proposal is set back from the side boundary with number 84 by 1 metre and also 1 metre from the eastern boundary with the access way. This maintains a gap between the proposal and number 84 of </w:t>
      </w:r>
      <w:r w:rsidR="004428DA">
        <w:t xml:space="preserve">4.34 </w:t>
      </w:r>
      <w:r>
        <w:t xml:space="preserve">metres and </w:t>
      </w:r>
      <w:r w:rsidR="004428DA">
        <w:t>3.55</w:t>
      </w:r>
      <w:r>
        <w:t xml:space="preserve"> metres between the proposal and </w:t>
      </w:r>
      <w:r w:rsidR="004428DA">
        <w:t xml:space="preserve">the boundary with </w:t>
      </w:r>
      <w:r>
        <w:t xml:space="preserve">number </w:t>
      </w:r>
      <w:r>
        <w:lastRenderedPageBreak/>
        <w:t xml:space="preserve">80. This provides </w:t>
      </w:r>
      <w:r w:rsidR="004428DA">
        <w:t xml:space="preserve">generous </w:t>
      </w:r>
      <w:r>
        <w:t>spacing between the existing built forms</w:t>
      </w:r>
      <w:r w:rsidR="00E26116">
        <w:t>. This feeling of space is further amplified by the staggered building line between the neighbouring properties. By</w:t>
      </w:r>
      <w:r w:rsidR="004428DA">
        <w:t xml:space="preserve"> contrast, i</w:t>
      </w:r>
      <w:r w:rsidR="00BC71ED">
        <w:t xml:space="preserve">t is evident that most of the existing houses retain a gap of 1 metre to side boundaries </w:t>
      </w:r>
      <w:r w:rsidR="00FD683D">
        <w:t xml:space="preserve">resulting in approximately </w:t>
      </w:r>
      <w:r w:rsidR="00C25CFB">
        <w:t>2-metre</w:t>
      </w:r>
      <w:r w:rsidR="00E26116">
        <w:t xml:space="preserve"> gap</w:t>
      </w:r>
      <w:r w:rsidR="00FD683D">
        <w:t xml:space="preserve">s between built form. They </w:t>
      </w:r>
      <w:r w:rsidR="00BC71ED">
        <w:t xml:space="preserve">are </w:t>
      </w:r>
      <w:r w:rsidR="004428DA">
        <w:t xml:space="preserve">also generally much </w:t>
      </w:r>
      <w:r w:rsidR="00BC71ED">
        <w:t xml:space="preserve">closer to the front boundary than this proposal. </w:t>
      </w:r>
      <w:r w:rsidR="00F1734F">
        <w:t xml:space="preserve">Many are set back by approximately 4 to 5 metres whereas this proposal is set back from the front boundary by a minimum of 19 metres and a maximum of 26.4 metres. </w:t>
      </w:r>
      <w:r w:rsidR="00F8467B">
        <w:t xml:space="preserve">This set back together with the large gaps between the built form allow the proposal to integrate seamlessly within the street scene.  </w:t>
      </w:r>
      <w:r w:rsidR="00BC71ED">
        <w:t xml:space="preserve">The </w:t>
      </w:r>
      <w:r>
        <w:t xml:space="preserve">proposal </w:t>
      </w:r>
      <w:r w:rsidR="00ED474C">
        <w:t xml:space="preserve">is therefore </w:t>
      </w:r>
      <w:r w:rsidR="00FD683D">
        <w:t xml:space="preserve">considered to be </w:t>
      </w:r>
      <w:r>
        <w:t>in keeping with the current density and rhythm of development</w:t>
      </w:r>
      <w:r w:rsidR="00BC71ED">
        <w:t xml:space="preserve"> in the street scene</w:t>
      </w:r>
      <w:r w:rsidR="00900DCD">
        <w:t xml:space="preserve"> and will cause make a positive contribution to the character and appearance of the surrounding area. </w:t>
      </w:r>
    </w:p>
    <w:p w:rsidR="00CB6F47" w:rsidRDefault="00ED474C" w:rsidP="00AA7C07">
      <w:pPr>
        <w:pStyle w:val="BodyTextIndent"/>
      </w:pPr>
      <w:r>
        <w:t>5.5</w:t>
      </w:r>
      <w:r>
        <w:tab/>
      </w:r>
      <w:r w:rsidR="00E671B8">
        <w:rPr>
          <w:rFonts w:eastAsiaTheme="minorHAnsi"/>
          <w:color w:val="000000"/>
          <w:szCs w:val="24"/>
          <w:lang w:eastAsia="en-US"/>
        </w:rPr>
        <w:t xml:space="preserve">Plan Layout and Elevations Drawing 01 revision </w:t>
      </w:r>
      <w:r w:rsidR="000979E3">
        <w:rPr>
          <w:rFonts w:eastAsiaTheme="minorHAnsi"/>
          <w:color w:val="000000"/>
          <w:szCs w:val="24"/>
          <w:lang w:eastAsia="en-US"/>
        </w:rPr>
        <w:t>E</w:t>
      </w:r>
      <w:r w:rsidR="00E671B8">
        <w:rPr>
          <w:rFonts w:eastAsiaTheme="minorHAnsi"/>
          <w:color w:val="000000"/>
          <w:szCs w:val="24"/>
          <w:lang w:eastAsia="en-US"/>
        </w:rPr>
        <w:t xml:space="preserve"> illustrates that t</w:t>
      </w:r>
      <w:r>
        <w:t xml:space="preserve">he number of units relative to the plot size is consistent with those within the locality. The whole plot measures </w:t>
      </w:r>
      <w:r w:rsidR="004428DA">
        <w:t>680 square m</w:t>
      </w:r>
      <w:r>
        <w:t>etres</w:t>
      </w:r>
      <w:r w:rsidR="00522089">
        <w:t>,</w:t>
      </w:r>
      <w:r>
        <w:t xml:space="preserve"> which equates to approximately </w:t>
      </w:r>
      <w:r w:rsidR="004428DA">
        <w:t>226.3</w:t>
      </w:r>
      <w:r>
        <w:t xml:space="preserve"> square metres </w:t>
      </w:r>
      <w:r w:rsidR="004428DA">
        <w:t xml:space="preserve">on average </w:t>
      </w:r>
      <w:r>
        <w:t xml:space="preserve">per dwelling. </w:t>
      </w:r>
      <w:r w:rsidR="00B8504E">
        <w:t>This compares favourably with similar sized properties</w:t>
      </w:r>
      <w:r w:rsidR="00522089">
        <w:t>,</w:t>
      </w:r>
      <w:r w:rsidR="00B8504E">
        <w:t xml:space="preserve"> for example numbers 76 and 78 measure </w:t>
      </w:r>
      <w:r w:rsidR="004428DA">
        <w:t>258</w:t>
      </w:r>
      <w:r w:rsidR="00B8504E">
        <w:t xml:space="preserve"> square metres</w:t>
      </w:r>
      <w:r w:rsidR="00522089">
        <w:t>,</w:t>
      </w:r>
      <w:r w:rsidR="00B8504E">
        <w:t xml:space="preserve"> which equates to </w:t>
      </w:r>
      <w:r w:rsidR="004428DA">
        <w:t>an average of 129</w:t>
      </w:r>
      <w:r w:rsidR="00B8504E">
        <w:t xml:space="preserve"> square met</w:t>
      </w:r>
      <w:r w:rsidR="004428DA">
        <w:t>res per dwelling and numbers 90</w:t>
      </w:r>
      <w:r w:rsidR="003C1BFB">
        <w:t xml:space="preserve">, </w:t>
      </w:r>
      <w:r w:rsidR="004428DA">
        <w:t>92</w:t>
      </w:r>
      <w:r w:rsidR="003C1BFB">
        <w:t xml:space="preserve"> and 94</w:t>
      </w:r>
      <w:r w:rsidR="00B8504E">
        <w:t xml:space="preserve"> are on a plot of </w:t>
      </w:r>
      <w:r w:rsidR="003C1BFB">
        <w:t>344</w:t>
      </w:r>
      <w:r w:rsidR="00B8504E">
        <w:t xml:space="preserve"> square metres</w:t>
      </w:r>
      <w:r w:rsidR="00522089">
        <w:t>,</w:t>
      </w:r>
      <w:r w:rsidR="00B8504E">
        <w:t xml:space="preserve"> which equates to </w:t>
      </w:r>
      <w:r w:rsidR="004428DA">
        <w:t>an average of 1</w:t>
      </w:r>
      <w:r w:rsidR="003C1BFB">
        <w:t>14</w:t>
      </w:r>
      <w:r w:rsidR="00B8504E">
        <w:t xml:space="preserve"> square metres per dwelling. It is therefore quite clear that the development proposed </w:t>
      </w:r>
      <w:r w:rsidR="003C1BFB">
        <w:t xml:space="preserve">has a plot size that </w:t>
      </w:r>
      <w:r w:rsidR="00E671B8">
        <w:t xml:space="preserve">is twice as big as some of the plots in the locality. This proves that the proposal </w:t>
      </w:r>
      <w:r w:rsidR="00B8504E">
        <w:t xml:space="preserve">does not </w:t>
      </w:r>
      <w:r w:rsidR="00E853FF">
        <w:t>‘</w:t>
      </w:r>
      <w:r w:rsidR="00B8504E">
        <w:t>result in uncharacteristically small plot sizes or small garden areas</w:t>
      </w:r>
      <w:r w:rsidR="00E853FF">
        <w:t>’</w:t>
      </w:r>
      <w:r w:rsidR="003C1BFB">
        <w:t xml:space="preserve"> as stated in the</w:t>
      </w:r>
      <w:r w:rsidR="001D60DB">
        <w:t xml:space="preserve"> officer’s report</w:t>
      </w:r>
      <w:r w:rsidR="002C5BAA">
        <w:t>.</w:t>
      </w:r>
      <w:r w:rsidR="00AA2D4C">
        <w:t xml:space="preserve"> The garden areas will be dealt with in further detail under section 6 below</w:t>
      </w:r>
      <w:r w:rsidR="00B8504E">
        <w:t xml:space="preserve">. </w:t>
      </w:r>
    </w:p>
    <w:p w:rsidR="003930C8" w:rsidRDefault="003930C8" w:rsidP="00AA7C07">
      <w:pPr>
        <w:pStyle w:val="BodyTextIndent"/>
      </w:pPr>
    </w:p>
    <w:p w:rsidR="00E26116" w:rsidRPr="00E26116" w:rsidRDefault="003930C8" w:rsidP="00900DCD">
      <w:pPr>
        <w:autoSpaceDE w:val="0"/>
        <w:autoSpaceDN w:val="0"/>
        <w:adjustRightInd w:val="0"/>
        <w:ind w:left="720" w:hanging="720"/>
        <w:rPr>
          <w:rFonts w:eastAsiaTheme="minorHAnsi"/>
          <w:color w:val="000000"/>
          <w:sz w:val="24"/>
          <w:szCs w:val="24"/>
          <w:lang w:eastAsia="en-US"/>
        </w:rPr>
      </w:pPr>
      <w:r w:rsidRPr="00E26116">
        <w:rPr>
          <w:sz w:val="24"/>
          <w:szCs w:val="24"/>
        </w:rPr>
        <w:t>5.</w:t>
      </w:r>
      <w:r w:rsidR="00900DCD">
        <w:rPr>
          <w:sz w:val="24"/>
          <w:szCs w:val="24"/>
        </w:rPr>
        <w:t>6</w:t>
      </w:r>
      <w:r w:rsidRPr="00E26116">
        <w:rPr>
          <w:sz w:val="24"/>
          <w:szCs w:val="24"/>
        </w:rPr>
        <w:tab/>
        <w:t>The above analysis indicates that the proposal has sufficient spacing and plot sizes. These are consistent with the surrounding built form and the character of the area</w:t>
      </w:r>
      <w:r w:rsidR="004B6478" w:rsidRPr="00E26116">
        <w:rPr>
          <w:sz w:val="24"/>
          <w:szCs w:val="24"/>
        </w:rPr>
        <w:t>. Indeed the majority of the properties in the immediate locality (apart from number 84) are constructed right up to the plot</w:t>
      </w:r>
      <w:r w:rsidR="00AD5925" w:rsidRPr="00E26116">
        <w:rPr>
          <w:sz w:val="24"/>
          <w:szCs w:val="24"/>
        </w:rPr>
        <w:t xml:space="preserve"> side</w:t>
      </w:r>
      <w:r w:rsidR="004B6478" w:rsidRPr="00E26116">
        <w:rPr>
          <w:sz w:val="24"/>
          <w:szCs w:val="24"/>
        </w:rPr>
        <w:t xml:space="preserve"> boundaries with very little spacing in between. Directly opposite this site is a row of 8 terraced houses. Number 80 is an extended end terrace within a row of 3 terraces and number 86 commences a row of 6 terraces. </w:t>
      </w:r>
      <w:r w:rsidR="00AD5925" w:rsidRPr="00E26116">
        <w:rPr>
          <w:sz w:val="24"/>
          <w:szCs w:val="24"/>
        </w:rPr>
        <w:t xml:space="preserve">The above properties also have small front </w:t>
      </w:r>
      <w:r w:rsidR="00C25CFB" w:rsidRPr="00E26116">
        <w:rPr>
          <w:sz w:val="24"/>
          <w:szCs w:val="24"/>
        </w:rPr>
        <w:t>gardens, which</w:t>
      </w:r>
      <w:r w:rsidR="00AD5925" w:rsidRPr="00E26116">
        <w:rPr>
          <w:sz w:val="24"/>
          <w:szCs w:val="24"/>
        </w:rPr>
        <w:t xml:space="preserve"> are predominantly laid to hardstanding for vehicle parking. </w:t>
      </w:r>
      <w:r w:rsidR="00C25CFB" w:rsidRPr="00E26116">
        <w:rPr>
          <w:sz w:val="24"/>
          <w:szCs w:val="24"/>
        </w:rPr>
        <w:t>Typically,</w:t>
      </w:r>
      <w:r w:rsidR="00AD5925" w:rsidRPr="00E26116">
        <w:rPr>
          <w:sz w:val="24"/>
          <w:szCs w:val="24"/>
        </w:rPr>
        <w:t xml:space="preserve"> the whole of the front garden area</w:t>
      </w:r>
      <w:r w:rsidR="00A11F94" w:rsidRPr="00E26116">
        <w:rPr>
          <w:sz w:val="24"/>
          <w:szCs w:val="24"/>
        </w:rPr>
        <w:t>s</w:t>
      </w:r>
      <w:r w:rsidR="00AD5925" w:rsidRPr="00E26116">
        <w:rPr>
          <w:sz w:val="24"/>
          <w:szCs w:val="24"/>
        </w:rPr>
        <w:t xml:space="preserve"> are used for vehicle parking.  This proposal reduces the number of car parking spaces </w:t>
      </w:r>
      <w:r w:rsidR="00A11F94" w:rsidRPr="00E26116">
        <w:rPr>
          <w:sz w:val="24"/>
          <w:szCs w:val="24"/>
        </w:rPr>
        <w:t xml:space="preserve">proposed </w:t>
      </w:r>
      <w:r w:rsidR="00AD5925" w:rsidRPr="00E26116">
        <w:rPr>
          <w:sz w:val="24"/>
          <w:szCs w:val="24"/>
        </w:rPr>
        <w:t xml:space="preserve">from 6 to 5 but more significantly decreases the amount of hard standing and increases the amount of soft landscaping. The number of car parking spaces is now the same as for planning permission </w:t>
      </w:r>
      <w:r w:rsidR="003A7F69" w:rsidRPr="00E26116">
        <w:rPr>
          <w:sz w:val="24"/>
          <w:szCs w:val="24"/>
        </w:rPr>
        <w:t>190902</w:t>
      </w:r>
      <w:r w:rsidR="00AD5925" w:rsidRPr="00E26116">
        <w:rPr>
          <w:sz w:val="24"/>
          <w:szCs w:val="24"/>
        </w:rPr>
        <w:t>. However</w:t>
      </w:r>
      <w:r w:rsidR="00522089">
        <w:rPr>
          <w:sz w:val="24"/>
          <w:szCs w:val="24"/>
        </w:rPr>
        <w:t>,</w:t>
      </w:r>
      <w:r w:rsidR="00AD5925" w:rsidRPr="00E26116">
        <w:rPr>
          <w:sz w:val="24"/>
          <w:szCs w:val="24"/>
        </w:rPr>
        <w:t xml:space="preserve"> the amount of soft landscaping has increased and the amount of hardstanding has been reduced</w:t>
      </w:r>
      <w:r w:rsidR="00A11F94" w:rsidRPr="00E26116">
        <w:rPr>
          <w:sz w:val="24"/>
          <w:szCs w:val="24"/>
        </w:rPr>
        <w:t xml:space="preserve"> from that approved</w:t>
      </w:r>
      <w:r w:rsidR="00522089">
        <w:rPr>
          <w:sz w:val="24"/>
          <w:szCs w:val="24"/>
        </w:rPr>
        <w:t>,</w:t>
      </w:r>
      <w:r w:rsidR="00684457" w:rsidRPr="00E26116">
        <w:rPr>
          <w:sz w:val="24"/>
          <w:szCs w:val="24"/>
        </w:rPr>
        <w:t xml:space="preserve"> </w:t>
      </w:r>
      <w:r w:rsidR="00AD5925" w:rsidRPr="00E26116">
        <w:rPr>
          <w:sz w:val="24"/>
          <w:szCs w:val="24"/>
        </w:rPr>
        <w:t xml:space="preserve">thus softening any potential adverse impact from </w:t>
      </w:r>
      <w:r w:rsidR="00A11F94" w:rsidRPr="00E26116">
        <w:rPr>
          <w:sz w:val="24"/>
          <w:szCs w:val="24"/>
        </w:rPr>
        <w:t xml:space="preserve">vehicle parking and hardstanding. </w:t>
      </w:r>
      <w:r w:rsidR="00684457" w:rsidRPr="00E26116">
        <w:rPr>
          <w:sz w:val="24"/>
          <w:szCs w:val="24"/>
        </w:rPr>
        <w:t xml:space="preserve">The approved </w:t>
      </w:r>
      <w:r w:rsidR="00684457" w:rsidRPr="00C40238">
        <w:rPr>
          <w:sz w:val="24"/>
          <w:szCs w:val="24"/>
        </w:rPr>
        <w:t>scheme has 20</w:t>
      </w:r>
      <w:r w:rsidR="00E73BA5" w:rsidRPr="00C40238">
        <w:rPr>
          <w:sz w:val="24"/>
          <w:szCs w:val="24"/>
        </w:rPr>
        <w:t>7</w:t>
      </w:r>
      <w:r w:rsidR="00684457" w:rsidRPr="00C40238">
        <w:rPr>
          <w:sz w:val="24"/>
          <w:szCs w:val="24"/>
        </w:rPr>
        <w:t xml:space="preserve"> square metres of hardstanding and this proposal has 18</w:t>
      </w:r>
      <w:r w:rsidR="00E73BA5" w:rsidRPr="00C40238">
        <w:rPr>
          <w:sz w:val="24"/>
          <w:szCs w:val="24"/>
        </w:rPr>
        <w:t>2</w:t>
      </w:r>
      <w:r w:rsidR="00684457" w:rsidRPr="00C40238">
        <w:rPr>
          <w:sz w:val="24"/>
          <w:szCs w:val="24"/>
        </w:rPr>
        <w:t xml:space="preserve"> square metres. </w:t>
      </w:r>
      <w:r w:rsidR="000979E3" w:rsidRPr="00C40238">
        <w:rPr>
          <w:sz w:val="24"/>
          <w:szCs w:val="24"/>
        </w:rPr>
        <w:t xml:space="preserve">That is a decrease in area of hardstanding of 25 square metres. </w:t>
      </w:r>
      <w:r w:rsidR="00AD5925" w:rsidRPr="00C40238">
        <w:rPr>
          <w:sz w:val="24"/>
          <w:szCs w:val="24"/>
        </w:rPr>
        <w:t xml:space="preserve"> </w:t>
      </w:r>
      <w:r w:rsidR="005B67E1" w:rsidRPr="00C40238">
        <w:rPr>
          <w:sz w:val="24"/>
          <w:szCs w:val="24"/>
        </w:rPr>
        <w:t>For the above reasons this proposal</w:t>
      </w:r>
      <w:r w:rsidR="000979E3" w:rsidRPr="00C40238">
        <w:rPr>
          <w:sz w:val="24"/>
          <w:szCs w:val="24"/>
        </w:rPr>
        <w:t xml:space="preserve"> does not have an overly dominant parking area, has appropriate plot sizes and private amenity space and</w:t>
      </w:r>
      <w:r w:rsidR="005B67E1" w:rsidRPr="00C40238">
        <w:rPr>
          <w:sz w:val="24"/>
          <w:szCs w:val="24"/>
        </w:rPr>
        <w:t xml:space="preserve"> </w:t>
      </w:r>
      <w:r w:rsidRPr="00C40238">
        <w:rPr>
          <w:sz w:val="24"/>
          <w:szCs w:val="24"/>
        </w:rPr>
        <w:t>would not result in</w:t>
      </w:r>
      <w:r w:rsidRPr="00E26116">
        <w:rPr>
          <w:sz w:val="24"/>
          <w:szCs w:val="24"/>
        </w:rPr>
        <w:t xml:space="preserve"> a cramped arrangement of buildings and spaces</w:t>
      </w:r>
      <w:r w:rsidR="000979E3">
        <w:rPr>
          <w:sz w:val="24"/>
          <w:szCs w:val="24"/>
        </w:rPr>
        <w:t>. The proposal therefore w</w:t>
      </w:r>
      <w:r w:rsidRPr="00E26116">
        <w:rPr>
          <w:sz w:val="24"/>
          <w:szCs w:val="24"/>
        </w:rPr>
        <w:t>ould not constitute overdevelopment of the site</w:t>
      </w:r>
      <w:r w:rsidR="000979E3">
        <w:rPr>
          <w:sz w:val="24"/>
          <w:szCs w:val="24"/>
        </w:rPr>
        <w:t xml:space="preserve"> and is considered to be in keeping with the </w:t>
      </w:r>
      <w:r w:rsidR="000979E3">
        <w:rPr>
          <w:sz w:val="24"/>
          <w:szCs w:val="24"/>
        </w:rPr>
        <w:lastRenderedPageBreak/>
        <w:t xml:space="preserve">character of the area. </w:t>
      </w:r>
      <w:r w:rsidR="00C40238">
        <w:rPr>
          <w:sz w:val="24"/>
          <w:szCs w:val="24"/>
        </w:rPr>
        <w:t>Consequently, the</w:t>
      </w:r>
      <w:r w:rsidR="000979E3">
        <w:rPr>
          <w:sz w:val="24"/>
          <w:szCs w:val="24"/>
        </w:rPr>
        <w:t xml:space="preserve"> above reason for refusal has been overcome</w:t>
      </w:r>
      <w:r w:rsidRPr="00E26116">
        <w:rPr>
          <w:sz w:val="24"/>
          <w:szCs w:val="24"/>
        </w:rPr>
        <w:t xml:space="preserve">. </w:t>
      </w:r>
      <w:r w:rsidR="00E26116" w:rsidRPr="00E26116">
        <w:rPr>
          <w:rFonts w:eastAsiaTheme="minorHAnsi"/>
          <w:color w:val="000000"/>
          <w:sz w:val="24"/>
          <w:szCs w:val="24"/>
          <w:lang w:eastAsia="en-US"/>
        </w:rPr>
        <w:t xml:space="preserve">The proposal therefore is in accordance with Policies CC7 (Design and the Public Realm), H10 (Private and Communal Outdoor Space) and H11 (Development of Private Residential Gardens) of the Reading Borough Local Plan 2019. </w:t>
      </w:r>
    </w:p>
    <w:p w:rsidR="008B03BE" w:rsidRDefault="008B03BE" w:rsidP="008B03BE">
      <w:pPr>
        <w:autoSpaceDE w:val="0"/>
        <w:autoSpaceDN w:val="0"/>
        <w:adjustRightInd w:val="0"/>
        <w:rPr>
          <w:rFonts w:ascii="Trebuchet MS" w:eastAsiaTheme="minorHAnsi" w:hAnsi="Trebuchet MS" w:cs="Trebuchet MS"/>
          <w:color w:val="000000"/>
          <w:sz w:val="23"/>
          <w:szCs w:val="23"/>
          <w:lang w:eastAsia="en-US"/>
        </w:rPr>
      </w:pPr>
    </w:p>
    <w:p w:rsidR="00AA7C07" w:rsidRDefault="00AA7C07" w:rsidP="00AA7C07">
      <w:pPr>
        <w:pStyle w:val="BodyTextIndent"/>
        <w:ind w:left="0" w:firstLine="0"/>
        <w:rPr>
          <w:b/>
        </w:rPr>
      </w:pPr>
      <w:r>
        <w:rPr>
          <w:b/>
        </w:rPr>
        <w:t>6.0</w:t>
      </w:r>
      <w:r>
        <w:rPr>
          <w:b/>
        </w:rPr>
        <w:tab/>
        <w:t>IMPACT ON RESIDENTIAL AMENITY</w:t>
      </w:r>
    </w:p>
    <w:p w:rsidR="00AA7C07" w:rsidRDefault="00AA7C07" w:rsidP="00AA7C07">
      <w:pPr>
        <w:pStyle w:val="BodyTextIndent"/>
        <w:ind w:left="0" w:firstLine="0"/>
      </w:pPr>
    </w:p>
    <w:p w:rsidR="005B67E1" w:rsidRDefault="00AA7C07" w:rsidP="005B67E1">
      <w:pPr>
        <w:pStyle w:val="BodyTextIndent"/>
      </w:pPr>
      <w:r>
        <w:t>6.1</w:t>
      </w:r>
      <w:r>
        <w:tab/>
      </w:r>
      <w:r w:rsidR="005B67E1">
        <w:t>Reason 2 on planning application 191816 is concerned with the amenity of future occupiers as follows:</w:t>
      </w:r>
    </w:p>
    <w:p w:rsidR="00B70D3A" w:rsidRDefault="00B70D3A" w:rsidP="005B67E1">
      <w:pPr>
        <w:pStyle w:val="BodyTextIndent"/>
      </w:pPr>
    </w:p>
    <w:p w:rsidR="005B67E1" w:rsidRDefault="005B67E1" w:rsidP="00B70D3A">
      <w:pPr>
        <w:autoSpaceDE w:val="0"/>
        <w:autoSpaceDN w:val="0"/>
        <w:adjustRightInd w:val="0"/>
        <w:ind w:left="720"/>
        <w:rPr>
          <w:rFonts w:eastAsiaTheme="minorHAnsi"/>
          <w:i/>
          <w:color w:val="000000"/>
          <w:sz w:val="24"/>
          <w:szCs w:val="24"/>
          <w:lang w:eastAsia="en-US"/>
        </w:rPr>
      </w:pPr>
      <w:r w:rsidRPr="008B03BE">
        <w:rPr>
          <w:rFonts w:eastAsiaTheme="minorHAnsi"/>
          <w:i/>
          <w:color w:val="000000"/>
          <w:sz w:val="24"/>
          <w:szCs w:val="24"/>
          <w:lang w:eastAsia="en-US"/>
        </w:rPr>
        <w:t xml:space="preserve">2. The proposed front bedroom window arrangements of the proposed dwelling 82c would form a contrived arrangement resulting in poor outlook for future occupiers. This would be contrary to Policy CC8 (Safeguarding Amenity) of the Reading Borough Local Plan 2019. </w:t>
      </w:r>
    </w:p>
    <w:p w:rsidR="00B70D3A" w:rsidRDefault="00B70D3A" w:rsidP="00B70D3A">
      <w:pPr>
        <w:autoSpaceDE w:val="0"/>
        <w:autoSpaceDN w:val="0"/>
        <w:adjustRightInd w:val="0"/>
        <w:rPr>
          <w:rFonts w:eastAsiaTheme="minorHAnsi"/>
          <w:i/>
          <w:color w:val="000000"/>
          <w:sz w:val="24"/>
          <w:szCs w:val="24"/>
          <w:lang w:eastAsia="en-US"/>
        </w:rPr>
      </w:pPr>
    </w:p>
    <w:p w:rsidR="00B70D3A" w:rsidRDefault="00B70D3A" w:rsidP="00B70D3A">
      <w:pPr>
        <w:autoSpaceDE w:val="0"/>
        <w:autoSpaceDN w:val="0"/>
        <w:adjustRightInd w:val="0"/>
        <w:ind w:left="720" w:hanging="720"/>
        <w:rPr>
          <w:rFonts w:eastAsiaTheme="minorHAnsi"/>
          <w:color w:val="000000"/>
          <w:sz w:val="24"/>
          <w:szCs w:val="24"/>
          <w:lang w:eastAsia="en-US"/>
        </w:rPr>
      </w:pPr>
      <w:r>
        <w:rPr>
          <w:rFonts w:eastAsiaTheme="minorHAnsi"/>
          <w:color w:val="000000"/>
          <w:sz w:val="24"/>
          <w:szCs w:val="24"/>
          <w:lang w:eastAsia="en-US"/>
        </w:rPr>
        <w:t>6.2</w:t>
      </w:r>
      <w:r>
        <w:rPr>
          <w:rFonts w:eastAsiaTheme="minorHAnsi"/>
          <w:color w:val="000000"/>
          <w:sz w:val="24"/>
          <w:szCs w:val="24"/>
          <w:lang w:eastAsia="en-US"/>
        </w:rPr>
        <w:tab/>
        <w:t>The revised design results in the front bedroom roof windows being replaced with a bathroom window. This will be obscured glass and could be secured by means of a planning condition</w:t>
      </w:r>
      <w:r w:rsidR="003A7F69">
        <w:rPr>
          <w:rFonts w:eastAsiaTheme="minorHAnsi"/>
          <w:color w:val="000000"/>
          <w:sz w:val="24"/>
          <w:szCs w:val="24"/>
          <w:lang w:eastAsia="en-US"/>
        </w:rPr>
        <w:t xml:space="preserve"> if there is a perceived overlooking issue</w:t>
      </w:r>
      <w:r>
        <w:rPr>
          <w:rFonts w:eastAsiaTheme="minorHAnsi"/>
          <w:color w:val="000000"/>
          <w:sz w:val="24"/>
          <w:szCs w:val="24"/>
          <w:lang w:eastAsia="en-US"/>
        </w:rPr>
        <w:t>. Occupiers do not expect to have an outlook from a bathroom window therefore the above reason for refusal is considered to have been overcome.</w:t>
      </w:r>
      <w:r w:rsidR="00581324" w:rsidRPr="00581324">
        <w:rPr>
          <w:rFonts w:eastAsiaTheme="minorHAnsi"/>
          <w:i/>
          <w:color w:val="000000"/>
          <w:sz w:val="24"/>
          <w:szCs w:val="24"/>
          <w:lang w:eastAsia="en-US"/>
        </w:rPr>
        <w:t xml:space="preserve"> </w:t>
      </w:r>
      <w:r w:rsidR="00581324">
        <w:rPr>
          <w:rFonts w:eastAsiaTheme="minorHAnsi"/>
          <w:color w:val="000000"/>
          <w:sz w:val="24"/>
          <w:szCs w:val="24"/>
          <w:lang w:eastAsia="en-US"/>
        </w:rPr>
        <w:t>As a result the scheme is in accordance with</w:t>
      </w:r>
      <w:r w:rsidR="00581324" w:rsidRPr="00581324">
        <w:rPr>
          <w:rFonts w:eastAsiaTheme="minorHAnsi"/>
          <w:color w:val="000000"/>
          <w:sz w:val="24"/>
          <w:szCs w:val="24"/>
          <w:lang w:eastAsia="en-US"/>
        </w:rPr>
        <w:t xml:space="preserve"> Policy CC8 (Safeguarding Amenity) of the Reading Borough Local Plan 2019.</w:t>
      </w:r>
      <w:r w:rsidR="00581324" w:rsidRPr="008B03BE">
        <w:rPr>
          <w:rFonts w:eastAsiaTheme="minorHAnsi"/>
          <w:i/>
          <w:color w:val="000000"/>
          <w:sz w:val="24"/>
          <w:szCs w:val="24"/>
          <w:lang w:eastAsia="en-US"/>
        </w:rPr>
        <w:t xml:space="preserve"> </w:t>
      </w:r>
      <w:r>
        <w:rPr>
          <w:rFonts w:eastAsiaTheme="minorHAnsi"/>
          <w:color w:val="000000"/>
          <w:sz w:val="24"/>
          <w:szCs w:val="24"/>
          <w:lang w:eastAsia="en-US"/>
        </w:rPr>
        <w:t xml:space="preserve"> </w:t>
      </w:r>
    </w:p>
    <w:p w:rsidR="00B70D3A" w:rsidRDefault="00B70D3A" w:rsidP="00B70D3A">
      <w:pPr>
        <w:autoSpaceDE w:val="0"/>
        <w:autoSpaceDN w:val="0"/>
        <w:adjustRightInd w:val="0"/>
        <w:ind w:left="720" w:hanging="720"/>
        <w:rPr>
          <w:rFonts w:eastAsiaTheme="minorHAnsi"/>
          <w:color w:val="000000"/>
          <w:sz w:val="24"/>
          <w:szCs w:val="24"/>
          <w:lang w:eastAsia="en-US"/>
        </w:rPr>
      </w:pPr>
    </w:p>
    <w:p w:rsidR="0069234F" w:rsidRDefault="00B70D3A" w:rsidP="00B70D3A">
      <w:pPr>
        <w:autoSpaceDE w:val="0"/>
        <w:autoSpaceDN w:val="0"/>
        <w:adjustRightInd w:val="0"/>
        <w:ind w:left="720" w:hanging="720"/>
        <w:rPr>
          <w:rFonts w:eastAsiaTheme="minorHAnsi"/>
          <w:color w:val="000000"/>
          <w:sz w:val="24"/>
          <w:szCs w:val="24"/>
          <w:lang w:eastAsia="en-US"/>
        </w:rPr>
      </w:pPr>
      <w:r>
        <w:rPr>
          <w:rFonts w:eastAsiaTheme="minorHAnsi"/>
          <w:color w:val="000000"/>
          <w:sz w:val="24"/>
          <w:szCs w:val="24"/>
          <w:lang w:eastAsia="en-US"/>
        </w:rPr>
        <w:t xml:space="preserve">6.3 </w:t>
      </w:r>
      <w:r>
        <w:rPr>
          <w:rFonts w:eastAsiaTheme="minorHAnsi"/>
          <w:color w:val="000000"/>
          <w:sz w:val="24"/>
          <w:szCs w:val="24"/>
          <w:lang w:eastAsia="en-US"/>
        </w:rPr>
        <w:tab/>
      </w:r>
      <w:r w:rsidR="0069234F">
        <w:rPr>
          <w:rFonts w:eastAsiaTheme="minorHAnsi"/>
          <w:color w:val="000000"/>
          <w:sz w:val="24"/>
          <w:szCs w:val="24"/>
          <w:lang w:eastAsia="en-US"/>
        </w:rPr>
        <w:t>Reason 3 on planning application 191816 is concerned with the amenity of the occupiers of number 80 Chichester Road as follows:</w:t>
      </w:r>
    </w:p>
    <w:p w:rsidR="0069234F" w:rsidRDefault="0069234F" w:rsidP="00B70D3A">
      <w:pPr>
        <w:autoSpaceDE w:val="0"/>
        <w:autoSpaceDN w:val="0"/>
        <w:adjustRightInd w:val="0"/>
        <w:ind w:left="720" w:hanging="720"/>
        <w:rPr>
          <w:rFonts w:eastAsiaTheme="minorHAnsi"/>
          <w:color w:val="000000"/>
          <w:sz w:val="24"/>
          <w:szCs w:val="24"/>
          <w:lang w:eastAsia="en-US"/>
        </w:rPr>
      </w:pPr>
    </w:p>
    <w:p w:rsidR="0069234F" w:rsidRDefault="0069234F" w:rsidP="0069234F">
      <w:pPr>
        <w:autoSpaceDE w:val="0"/>
        <w:autoSpaceDN w:val="0"/>
        <w:adjustRightInd w:val="0"/>
        <w:ind w:left="720"/>
        <w:rPr>
          <w:rFonts w:eastAsiaTheme="minorHAnsi"/>
          <w:i/>
          <w:color w:val="000000"/>
          <w:sz w:val="24"/>
          <w:szCs w:val="24"/>
          <w:lang w:eastAsia="en-US"/>
        </w:rPr>
      </w:pPr>
      <w:r w:rsidRPr="0069234F">
        <w:rPr>
          <w:rFonts w:eastAsiaTheme="minorHAnsi"/>
          <w:i/>
          <w:color w:val="000000"/>
          <w:sz w:val="24"/>
          <w:szCs w:val="24"/>
          <w:lang w:eastAsia="en-US"/>
        </w:rPr>
        <w:t>3. The proposed window arrangements of proposed dwelling No.82a combined with the significant increase in massing and close proximity to the boundary would result in a strong perception of overlooking of No.80 Chichester Road and its private garden area. This would be harmful to the amenity of occupiers of this property, contrary to Policies CC8 (Safeguarding Amenity) and H11 (Development of Private Residential Gardens) of the Reading Borough Local Plan 2019.</w:t>
      </w:r>
    </w:p>
    <w:p w:rsidR="0069234F" w:rsidRDefault="0069234F" w:rsidP="0069234F">
      <w:pPr>
        <w:autoSpaceDE w:val="0"/>
        <w:autoSpaceDN w:val="0"/>
        <w:adjustRightInd w:val="0"/>
        <w:rPr>
          <w:rFonts w:eastAsiaTheme="minorHAnsi"/>
          <w:i/>
          <w:color w:val="000000"/>
          <w:sz w:val="24"/>
          <w:szCs w:val="24"/>
          <w:lang w:eastAsia="en-US"/>
        </w:rPr>
      </w:pPr>
    </w:p>
    <w:p w:rsidR="0069234F" w:rsidRPr="00C25CFB" w:rsidRDefault="0069234F" w:rsidP="0069234F">
      <w:pPr>
        <w:autoSpaceDE w:val="0"/>
        <w:autoSpaceDN w:val="0"/>
        <w:adjustRightInd w:val="0"/>
        <w:ind w:left="720" w:hanging="660"/>
        <w:rPr>
          <w:rFonts w:eastAsiaTheme="minorHAnsi"/>
          <w:sz w:val="24"/>
          <w:szCs w:val="24"/>
          <w:lang w:eastAsia="en-US"/>
        </w:rPr>
      </w:pPr>
      <w:r w:rsidRPr="00C25CFB">
        <w:rPr>
          <w:rFonts w:eastAsiaTheme="minorHAnsi"/>
          <w:sz w:val="24"/>
          <w:szCs w:val="24"/>
          <w:lang w:eastAsia="en-US"/>
        </w:rPr>
        <w:t>6.4</w:t>
      </w:r>
      <w:r w:rsidRPr="00C25CFB">
        <w:rPr>
          <w:rFonts w:eastAsiaTheme="minorHAnsi"/>
          <w:sz w:val="24"/>
          <w:szCs w:val="24"/>
          <w:lang w:eastAsia="en-US"/>
        </w:rPr>
        <w:tab/>
        <w:t xml:space="preserve">As described above the bathroom window will have obscured glass. This window could </w:t>
      </w:r>
      <w:r w:rsidR="00DF02C0" w:rsidRPr="00C25CFB">
        <w:rPr>
          <w:rFonts w:eastAsiaTheme="minorHAnsi"/>
          <w:sz w:val="24"/>
          <w:szCs w:val="24"/>
          <w:lang w:eastAsia="en-US"/>
        </w:rPr>
        <w:t>be fitted with a vision control strip if the LPA feel that there is a potential overlooking issue. T</w:t>
      </w:r>
      <w:r w:rsidRPr="00C25CFB">
        <w:rPr>
          <w:rFonts w:eastAsiaTheme="minorHAnsi"/>
          <w:sz w:val="24"/>
          <w:szCs w:val="24"/>
          <w:lang w:eastAsia="en-US"/>
        </w:rPr>
        <w:t>he applicant does not believe that</w:t>
      </w:r>
      <w:r w:rsidR="00DF02C0" w:rsidRPr="00C25CFB">
        <w:rPr>
          <w:rFonts w:eastAsiaTheme="minorHAnsi"/>
          <w:sz w:val="24"/>
          <w:szCs w:val="24"/>
          <w:lang w:eastAsia="en-US"/>
        </w:rPr>
        <w:t xml:space="preserve"> this </w:t>
      </w:r>
      <w:r w:rsidRPr="00C25CFB">
        <w:rPr>
          <w:rFonts w:eastAsiaTheme="minorHAnsi"/>
          <w:sz w:val="24"/>
          <w:szCs w:val="24"/>
          <w:lang w:eastAsia="en-US"/>
        </w:rPr>
        <w:t xml:space="preserve">is necessary </w:t>
      </w:r>
      <w:r w:rsidR="00DF02C0" w:rsidRPr="00C25CFB">
        <w:rPr>
          <w:rFonts w:eastAsiaTheme="minorHAnsi"/>
          <w:sz w:val="24"/>
          <w:szCs w:val="24"/>
          <w:lang w:eastAsia="en-US"/>
        </w:rPr>
        <w:t>and it was not considered necessary when approving a bathroom window in a similar position on planning permission 190902. The landing window will have obscured glass and again could have a vision control strip if the LPA feel it is necessary to prevent any perceived overlooking issue to number 80.</w:t>
      </w:r>
    </w:p>
    <w:p w:rsidR="00DF02C0" w:rsidRDefault="00DF02C0" w:rsidP="0069234F">
      <w:pPr>
        <w:autoSpaceDE w:val="0"/>
        <w:autoSpaceDN w:val="0"/>
        <w:adjustRightInd w:val="0"/>
        <w:ind w:left="720" w:hanging="660"/>
        <w:rPr>
          <w:rFonts w:eastAsiaTheme="minorHAnsi"/>
          <w:color w:val="000000"/>
          <w:sz w:val="24"/>
          <w:szCs w:val="24"/>
          <w:lang w:eastAsia="en-US"/>
        </w:rPr>
      </w:pPr>
    </w:p>
    <w:p w:rsidR="00DF02C0" w:rsidRDefault="00DF02C0" w:rsidP="0069234F">
      <w:pPr>
        <w:autoSpaceDE w:val="0"/>
        <w:autoSpaceDN w:val="0"/>
        <w:adjustRightInd w:val="0"/>
        <w:ind w:left="720" w:hanging="660"/>
        <w:rPr>
          <w:rFonts w:eastAsiaTheme="minorHAnsi"/>
          <w:color w:val="000000"/>
          <w:sz w:val="24"/>
          <w:szCs w:val="24"/>
          <w:lang w:eastAsia="en-US"/>
        </w:rPr>
      </w:pPr>
      <w:r>
        <w:rPr>
          <w:rFonts w:eastAsiaTheme="minorHAnsi"/>
          <w:color w:val="000000"/>
          <w:sz w:val="24"/>
          <w:szCs w:val="24"/>
          <w:lang w:eastAsia="en-US"/>
        </w:rPr>
        <w:t>6.5</w:t>
      </w:r>
      <w:r>
        <w:rPr>
          <w:rFonts w:eastAsiaTheme="minorHAnsi"/>
          <w:color w:val="000000"/>
          <w:sz w:val="24"/>
          <w:szCs w:val="24"/>
          <w:lang w:eastAsia="en-US"/>
        </w:rPr>
        <w:tab/>
      </w:r>
      <w:r w:rsidR="00496CE4">
        <w:rPr>
          <w:rFonts w:eastAsiaTheme="minorHAnsi"/>
          <w:color w:val="000000"/>
          <w:sz w:val="24"/>
          <w:szCs w:val="24"/>
          <w:lang w:eastAsia="en-US"/>
        </w:rPr>
        <w:t xml:space="preserve">Planning permission 190902 has a ridge height </w:t>
      </w:r>
      <w:r w:rsidR="00382E15">
        <w:rPr>
          <w:rFonts w:eastAsiaTheme="minorHAnsi"/>
          <w:color w:val="000000"/>
          <w:sz w:val="24"/>
          <w:szCs w:val="24"/>
          <w:lang w:eastAsia="en-US"/>
        </w:rPr>
        <w:t>approximately 0.5 metres higher than</w:t>
      </w:r>
      <w:r w:rsidR="00496CE4">
        <w:rPr>
          <w:rFonts w:eastAsiaTheme="minorHAnsi"/>
          <w:color w:val="000000"/>
          <w:sz w:val="24"/>
          <w:szCs w:val="24"/>
          <w:lang w:eastAsia="en-US"/>
        </w:rPr>
        <w:t xml:space="preserve"> this proposal </w:t>
      </w:r>
      <w:r w:rsidR="002B3D9D">
        <w:rPr>
          <w:rFonts w:eastAsiaTheme="minorHAnsi"/>
          <w:color w:val="000000"/>
          <w:sz w:val="24"/>
          <w:szCs w:val="24"/>
          <w:lang w:eastAsia="en-US"/>
        </w:rPr>
        <w:t>and</w:t>
      </w:r>
      <w:r w:rsidR="00496CE4">
        <w:rPr>
          <w:rFonts w:eastAsiaTheme="minorHAnsi"/>
          <w:color w:val="000000"/>
          <w:sz w:val="24"/>
          <w:szCs w:val="24"/>
          <w:lang w:eastAsia="en-US"/>
        </w:rPr>
        <w:t xml:space="preserve"> ha</w:t>
      </w:r>
      <w:r w:rsidR="003A7F69">
        <w:rPr>
          <w:rFonts w:eastAsiaTheme="minorHAnsi"/>
          <w:color w:val="000000"/>
          <w:sz w:val="24"/>
          <w:szCs w:val="24"/>
          <w:lang w:eastAsia="en-US"/>
        </w:rPr>
        <w:t>s</w:t>
      </w:r>
      <w:r w:rsidR="00496CE4">
        <w:rPr>
          <w:rFonts w:eastAsiaTheme="minorHAnsi"/>
          <w:color w:val="000000"/>
          <w:sz w:val="24"/>
          <w:szCs w:val="24"/>
          <w:lang w:eastAsia="en-US"/>
        </w:rPr>
        <w:t xml:space="preserve"> a gable end facing the boundary with number </w:t>
      </w:r>
      <w:r w:rsidR="00496CE4" w:rsidRPr="001D60DB">
        <w:rPr>
          <w:rFonts w:eastAsiaTheme="minorHAnsi"/>
          <w:color w:val="000000"/>
          <w:sz w:val="24"/>
          <w:szCs w:val="24"/>
          <w:lang w:eastAsia="en-US"/>
        </w:rPr>
        <w:t xml:space="preserve">80. The distance to the boundary was </w:t>
      </w:r>
      <w:r w:rsidR="003A7F69" w:rsidRPr="001D60DB">
        <w:rPr>
          <w:rFonts w:eastAsiaTheme="minorHAnsi"/>
          <w:color w:val="000000"/>
          <w:sz w:val="24"/>
          <w:szCs w:val="24"/>
          <w:lang w:eastAsia="en-US"/>
        </w:rPr>
        <w:t>1.8</w:t>
      </w:r>
      <w:r w:rsidR="00496CE4" w:rsidRPr="001D60DB">
        <w:rPr>
          <w:rFonts w:eastAsiaTheme="minorHAnsi"/>
          <w:color w:val="000000"/>
          <w:sz w:val="24"/>
          <w:szCs w:val="24"/>
          <w:lang w:eastAsia="en-US"/>
        </w:rPr>
        <w:t xml:space="preserve"> metres and there is an access path approximately 2.5 metres wide before the boundary with number 80. The current proposal is </w:t>
      </w:r>
      <w:r w:rsidR="003A7F69" w:rsidRPr="001D60DB">
        <w:rPr>
          <w:rFonts w:eastAsiaTheme="minorHAnsi"/>
          <w:color w:val="000000"/>
          <w:sz w:val="24"/>
          <w:szCs w:val="24"/>
          <w:lang w:eastAsia="en-US"/>
        </w:rPr>
        <w:t>0.8</w:t>
      </w:r>
      <w:r w:rsidR="00496CE4" w:rsidRPr="001D60DB">
        <w:rPr>
          <w:rFonts w:eastAsiaTheme="minorHAnsi"/>
          <w:color w:val="000000"/>
          <w:sz w:val="24"/>
          <w:szCs w:val="24"/>
          <w:lang w:eastAsia="en-US"/>
        </w:rPr>
        <w:t xml:space="preserve"> metres closer to the boundary</w:t>
      </w:r>
      <w:r w:rsidR="003A7F69" w:rsidRPr="001D60DB">
        <w:rPr>
          <w:rFonts w:eastAsiaTheme="minorHAnsi"/>
          <w:color w:val="000000"/>
          <w:sz w:val="24"/>
          <w:szCs w:val="24"/>
          <w:lang w:eastAsia="en-US"/>
        </w:rPr>
        <w:t xml:space="preserve"> than the houses approved under 190902</w:t>
      </w:r>
      <w:r w:rsidR="001D60DB" w:rsidRPr="001D60DB">
        <w:rPr>
          <w:rFonts w:eastAsiaTheme="minorHAnsi"/>
          <w:color w:val="000000"/>
          <w:sz w:val="24"/>
          <w:szCs w:val="24"/>
          <w:lang w:eastAsia="en-US"/>
        </w:rPr>
        <w:t>, but this still leaves a distance of 3.55 metres to the boundary</w:t>
      </w:r>
      <w:r w:rsidR="00496CE4" w:rsidRPr="001D60DB">
        <w:rPr>
          <w:rFonts w:eastAsiaTheme="minorHAnsi"/>
          <w:color w:val="000000"/>
          <w:sz w:val="24"/>
          <w:szCs w:val="24"/>
          <w:lang w:eastAsia="en-US"/>
        </w:rPr>
        <w:t xml:space="preserve">. </w:t>
      </w:r>
      <w:r w:rsidR="001D60DB" w:rsidRPr="001D60DB">
        <w:rPr>
          <w:rFonts w:eastAsiaTheme="minorHAnsi"/>
          <w:color w:val="000000"/>
          <w:sz w:val="24"/>
          <w:szCs w:val="24"/>
          <w:lang w:eastAsia="en-US"/>
        </w:rPr>
        <w:lastRenderedPageBreak/>
        <w:t>T</w:t>
      </w:r>
      <w:r w:rsidR="003A7F69" w:rsidRPr="001D60DB">
        <w:rPr>
          <w:rFonts w:eastAsiaTheme="minorHAnsi"/>
          <w:color w:val="000000"/>
          <w:sz w:val="24"/>
          <w:szCs w:val="24"/>
          <w:lang w:eastAsia="en-US"/>
        </w:rPr>
        <w:t xml:space="preserve">his proposal </w:t>
      </w:r>
      <w:r w:rsidR="002B3D9D" w:rsidRPr="001D60DB">
        <w:rPr>
          <w:rFonts w:eastAsiaTheme="minorHAnsi"/>
          <w:color w:val="000000"/>
          <w:sz w:val="24"/>
          <w:szCs w:val="24"/>
          <w:lang w:eastAsia="en-US"/>
        </w:rPr>
        <w:t xml:space="preserve">has a partial hip instead of a gable and the ridge is approximately 0.5 metres lower. In </w:t>
      </w:r>
      <w:r w:rsidR="00C25CFB" w:rsidRPr="001D60DB">
        <w:rPr>
          <w:rFonts w:eastAsiaTheme="minorHAnsi"/>
          <w:color w:val="000000"/>
          <w:sz w:val="24"/>
          <w:szCs w:val="24"/>
          <w:lang w:eastAsia="en-US"/>
        </w:rPr>
        <w:t>addition,</w:t>
      </w:r>
      <w:r w:rsidR="002B3D9D" w:rsidRPr="001D60DB">
        <w:rPr>
          <w:rFonts w:eastAsiaTheme="minorHAnsi"/>
          <w:color w:val="000000"/>
          <w:sz w:val="24"/>
          <w:szCs w:val="24"/>
          <w:lang w:eastAsia="en-US"/>
        </w:rPr>
        <w:t xml:space="preserve"> it </w:t>
      </w:r>
      <w:r w:rsidR="003A7F69" w:rsidRPr="001D60DB">
        <w:rPr>
          <w:rFonts w:eastAsiaTheme="minorHAnsi"/>
          <w:color w:val="000000"/>
          <w:sz w:val="24"/>
          <w:szCs w:val="24"/>
          <w:lang w:eastAsia="en-US"/>
        </w:rPr>
        <w:t>is set back diagonally</w:t>
      </w:r>
      <w:r w:rsidR="001D60DB" w:rsidRPr="001D60DB">
        <w:rPr>
          <w:rFonts w:eastAsiaTheme="minorHAnsi"/>
          <w:color w:val="000000"/>
          <w:sz w:val="24"/>
          <w:szCs w:val="24"/>
          <w:lang w:eastAsia="en-US"/>
        </w:rPr>
        <w:t xml:space="preserve"> </w:t>
      </w:r>
      <w:r w:rsidR="003A7F69" w:rsidRPr="001D60DB">
        <w:rPr>
          <w:rFonts w:eastAsiaTheme="minorHAnsi"/>
          <w:color w:val="000000"/>
          <w:sz w:val="24"/>
          <w:szCs w:val="24"/>
          <w:lang w:eastAsia="en-US"/>
        </w:rPr>
        <w:t xml:space="preserve">from the rear elevation of number 80 by 14 metres </w:t>
      </w:r>
      <w:r w:rsidR="005F5643" w:rsidRPr="001D60DB">
        <w:rPr>
          <w:rFonts w:eastAsiaTheme="minorHAnsi"/>
          <w:color w:val="000000"/>
          <w:sz w:val="24"/>
          <w:szCs w:val="24"/>
          <w:lang w:eastAsia="en-US"/>
        </w:rPr>
        <w:t xml:space="preserve">whilst </w:t>
      </w:r>
      <w:r w:rsidR="003A7F69" w:rsidRPr="001D60DB">
        <w:rPr>
          <w:rFonts w:eastAsiaTheme="minorHAnsi"/>
          <w:color w:val="000000"/>
          <w:sz w:val="24"/>
          <w:szCs w:val="24"/>
          <w:lang w:eastAsia="en-US"/>
        </w:rPr>
        <w:t xml:space="preserve">the approved scheme was only 13.4 metres. </w:t>
      </w:r>
      <w:r w:rsidR="005F5643" w:rsidRPr="001D60DB">
        <w:rPr>
          <w:rFonts w:eastAsiaTheme="minorHAnsi"/>
          <w:color w:val="000000"/>
          <w:sz w:val="24"/>
          <w:szCs w:val="24"/>
          <w:lang w:eastAsia="en-US"/>
        </w:rPr>
        <w:t xml:space="preserve">This results in the proposed scheme being 0.8 metres closer to the boundary of the site, but </w:t>
      </w:r>
      <w:r w:rsidR="00B8164D" w:rsidRPr="001D60DB">
        <w:rPr>
          <w:rFonts w:eastAsiaTheme="minorHAnsi"/>
          <w:color w:val="000000"/>
          <w:sz w:val="24"/>
          <w:szCs w:val="24"/>
          <w:lang w:eastAsia="en-US"/>
        </w:rPr>
        <w:t xml:space="preserve">is </w:t>
      </w:r>
      <w:r w:rsidR="006B4E7B" w:rsidRPr="001D60DB">
        <w:rPr>
          <w:rFonts w:eastAsiaTheme="minorHAnsi"/>
          <w:color w:val="000000"/>
          <w:sz w:val="24"/>
          <w:szCs w:val="24"/>
          <w:lang w:eastAsia="en-US"/>
        </w:rPr>
        <w:t xml:space="preserve">0.5 metres lower, has a partial hip and is </w:t>
      </w:r>
      <w:r w:rsidR="00B8164D" w:rsidRPr="001D60DB">
        <w:rPr>
          <w:rFonts w:eastAsiaTheme="minorHAnsi"/>
          <w:color w:val="000000"/>
          <w:sz w:val="24"/>
          <w:szCs w:val="24"/>
          <w:lang w:eastAsia="en-US"/>
        </w:rPr>
        <w:t xml:space="preserve">set back </w:t>
      </w:r>
      <w:r w:rsidR="006B4E7B" w:rsidRPr="001D60DB">
        <w:rPr>
          <w:rFonts w:eastAsiaTheme="minorHAnsi"/>
          <w:color w:val="000000"/>
          <w:sz w:val="24"/>
          <w:szCs w:val="24"/>
          <w:lang w:eastAsia="en-US"/>
        </w:rPr>
        <w:t xml:space="preserve">from the front boundary </w:t>
      </w:r>
      <w:r w:rsidR="00B8164D" w:rsidRPr="001D60DB">
        <w:rPr>
          <w:rFonts w:eastAsiaTheme="minorHAnsi"/>
          <w:color w:val="000000"/>
          <w:sz w:val="24"/>
          <w:szCs w:val="24"/>
          <w:lang w:eastAsia="en-US"/>
        </w:rPr>
        <w:t>by an additional 0.6 metres.</w:t>
      </w:r>
      <w:r w:rsidR="001D60DB" w:rsidRPr="001D60DB">
        <w:rPr>
          <w:rFonts w:eastAsiaTheme="minorHAnsi"/>
          <w:color w:val="000000"/>
          <w:sz w:val="24"/>
          <w:szCs w:val="24"/>
          <w:lang w:eastAsia="en-US"/>
        </w:rPr>
        <w:t xml:space="preserve"> It is also 3.5 metres away from the boundary with number 80.</w:t>
      </w:r>
      <w:r w:rsidR="00B8164D" w:rsidRPr="001D60DB">
        <w:rPr>
          <w:rFonts w:eastAsiaTheme="minorHAnsi"/>
          <w:color w:val="000000"/>
          <w:sz w:val="24"/>
          <w:szCs w:val="24"/>
          <w:lang w:eastAsia="en-US"/>
        </w:rPr>
        <w:t xml:space="preserve"> For the above reasons the proposal is no longer considered to result in</w:t>
      </w:r>
      <w:r w:rsidR="00496CE4" w:rsidRPr="001D60DB">
        <w:rPr>
          <w:rFonts w:eastAsiaTheme="minorHAnsi"/>
          <w:color w:val="000000"/>
          <w:sz w:val="24"/>
          <w:szCs w:val="24"/>
          <w:lang w:eastAsia="en-US"/>
        </w:rPr>
        <w:t xml:space="preserve"> a significant increase in massing in close proximity to the boundary. </w:t>
      </w:r>
      <w:r w:rsidR="002520A4" w:rsidRPr="001D60DB">
        <w:rPr>
          <w:rFonts w:eastAsiaTheme="minorHAnsi"/>
          <w:color w:val="000000"/>
          <w:sz w:val="24"/>
          <w:szCs w:val="24"/>
          <w:lang w:eastAsia="en-US"/>
        </w:rPr>
        <w:t xml:space="preserve">This together with the fact that a bathroom window does not </w:t>
      </w:r>
      <w:r w:rsidR="006B4E7B" w:rsidRPr="001D60DB">
        <w:rPr>
          <w:rFonts w:eastAsiaTheme="minorHAnsi"/>
          <w:color w:val="000000"/>
          <w:sz w:val="24"/>
          <w:szCs w:val="24"/>
          <w:lang w:eastAsia="en-US"/>
        </w:rPr>
        <w:t xml:space="preserve">generally </w:t>
      </w:r>
      <w:r w:rsidR="002520A4" w:rsidRPr="001D60DB">
        <w:rPr>
          <w:rFonts w:eastAsiaTheme="minorHAnsi"/>
          <w:color w:val="000000"/>
          <w:sz w:val="24"/>
          <w:szCs w:val="24"/>
          <w:lang w:eastAsia="en-US"/>
        </w:rPr>
        <w:t xml:space="preserve">give an impression of being overlooked is considered to overcome the above reason for refusal. </w:t>
      </w:r>
      <w:r w:rsidR="00B23455" w:rsidRPr="001D60DB">
        <w:rPr>
          <w:rFonts w:eastAsiaTheme="minorHAnsi"/>
          <w:color w:val="000000"/>
          <w:sz w:val="24"/>
          <w:szCs w:val="24"/>
          <w:lang w:eastAsia="en-US"/>
        </w:rPr>
        <w:t>It should</w:t>
      </w:r>
      <w:r w:rsidR="00B23455">
        <w:rPr>
          <w:rFonts w:eastAsiaTheme="minorHAnsi"/>
          <w:color w:val="000000"/>
          <w:sz w:val="24"/>
          <w:szCs w:val="24"/>
          <w:lang w:eastAsia="en-US"/>
        </w:rPr>
        <w:t xml:space="preserve"> also be noted that the front bedroom window to the middle terrace is further away from the side boundary with number 80 than the bedroom window on permission 190902.</w:t>
      </w:r>
    </w:p>
    <w:p w:rsidR="001A3676" w:rsidRDefault="001A3676" w:rsidP="0069234F">
      <w:pPr>
        <w:autoSpaceDE w:val="0"/>
        <w:autoSpaceDN w:val="0"/>
        <w:adjustRightInd w:val="0"/>
        <w:ind w:left="720" w:hanging="660"/>
        <w:rPr>
          <w:rFonts w:eastAsiaTheme="minorHAnsi"/>
          <w:color w:val="000000"/>
          <w:sz w:val="24"/>
          <w:szCs w:val="24"/>
          <w:lang w:eastAsia="en-US"/>
        </w:rPr>
      </w:pPr>
    </w:p>
    <w:p w:rsidR="001A3676" w:rsidRDefault="00B206D9" w:rsidP="0069234F">
      <w:pPr>
        <w:autoSpaceDE w:val="0"/>
        <w:autoSpaceDN w:val="0"/>
        <w:adjustRightInd w:val="0"/>
        <w:ind w:left="720" w:hanging="660"/>
        <w:rPr>
          <w:rFonts w:eastAsiaTheme="minorHAnsi"/>
          <w:color w:val="000000"/>
          <w:sz w:val="24"/>
          <w:szCs w:val="24"/>
          <w:lang w:eastAsia="en-US"/>
        </w:rPr>
      </w:pPr>
      <w:r>
        <w:rPr>
          <w:rFonts w:eastAsiaTheme="minorHAnsi"/>
          <w:color w:val="000000"/>
          <w:sz w:val="24"/>
          <w:szCs w:val="24"/>
          <w:lang w:eastAsia="en-US"/>
        </w:rPr>
        <w:t>6.6</w:t>
      </w:r>
      <w:r>
        <w:rPr>
          <w:rFonts w:eastAsiaTheme="minorHAnsi"/>
          <w:color w:val="000000"/>
          <w:sz w:val="24"/>
          <w:szCs w:val="24"/>
          <w:lang w:eastAsia="en-US"/>
        </w:rPr>
        <w:tab/>
        <w:t>A first floor side window serving a bathroom is proposed in the flank elevation facing number 84. This will have obscured glass to prevent any possible overlooking issues.</w:t>
      </w:r>
    </w:p>
    <w:p w:rsidR="00B206D9" w:rsidRDefault="00B206D9" w:rsidP="0069234F">
      <w:pPr>
        <w:autoSpaceDE w:val="0"/>
        <w:autoSpaceDN w:val="0"/>
        <w:adjustRightInd w:val="0"/>
        <w:ind w:left="720" w:hanging="660"/>
        <w:rPr>
          <w:rFonts w:eastAsiaTheme="minorHAnsi"/>
          <w:color w:val="000000"/>
          <w:sz w:val="24"/>
          <w:szCs w:val="24"/>
          <w:lang w:eastAsia="en-US"/>
        </w:rPr>
      </w:pPr>
    </w:p>
    <w:p w:rsidR="001A3676" w:rsidRDefault="00B206D9" w:rsidP="0069234F">
      <w:pPr>
        <w:autoSpaceDE w:val="0"/>
        <w:autoSpaceDN w:val="0"/>
        <w:adjustRightInd w:val="0"/>
        <w:ind w:left="720" w:hanging="660"/>
        <w:rPr>
          <w:sz w:val="22"/>
          <w:szCs w:val="22"/>
        </w:rPr>
      </w:pPr>
      <w:r>
        <w:rPr>
          <w:rFonts w:eastAsiaTheme="minorHAnsi"/>
          <w:color w:val="000000"/>
          <w:sz w:val="24"/>
          <w:szCs w:val="24"/>
          <w:lang w:eastAsia="en-US"/>
        </w:rPr>
        <w:t>6.7</w:t>
      </w:r>
      <w:r>
        <w:rPr>
          <w:rFonts w:eastAsiaTheme="minorHAnsi"/>
          <w:color w:val="000000"/>
          <w:sz w:val="24"/>
          <w:szCs w:val="24"/>
          <w:lang w:eastAsia="en-US"/>
        </w:rPr>
        <w:tab/>
      </w:r>
      <w:r w:rsidR="007E4E9C">
        <w:rPr>
          <w:rFonts w:eastAsiaTheme="minorHAnsi"/>
          <w:color w:val="000000"/>
          <w:sz w:val="24"/>
          <w:szCs w:val="24"/>
          <w:lang w:eastAsia="en-US"/>
        </w:rPr>
        <w:t>Application 171931 is for a detached bungalow to the rear of the site and is currently awaiting a decision. If the bungalow were to be approved and built the rear to flank distances would not result in any material loss of light or overbearing impact. The rear first floor windows of this proposal will face towards the bungalow</w:t>
      </w:r>
      <w:r w:rsidR="00307D67">
        <w:rPr>
          <w:rFonts w:eastAsiaTheme="minorHAnsi"/>
          <w:color w:val="000000"/>
          <w:sz w:val="24"/>
          <w:szCs w:val="24"/>
          <w:lang w:eastAsia="en-US"/>
        </w:rPr>
        <w:t xml:space="preserve"> and its proposed rear garden</w:t>
      </w:r>
      <w:r w:rsidR="007E4E9C">
        <w:rPr>
          <w:rFonts w:eastAsiaTheme="minorHAnsi"/>
          <w:color w:val="000000"/>
          <w:sz w:val="24"/>
          <w:szCs w:val="24"/>
          <w:lang w:eastAsia="en-US"/>
        </w:rPr>
        <w:t xml:space="preserve">. </w:t>
      </w:r>
      <w:r w:rsidR="00307D67">
        <w:rPr>
          <w:rFonts w:eastAsiaTheme="minorHAnsi"/>
          <w:color w:val="000000"/>
          <w:sz w:val="24"/>
          <w:szCs w:val="24"/>
          <w:lang w:eastAsia="en-US"/>
        </w:rPr>
        <w:t xml:space="preserve"> The distance is approximately 20 </w:t>
      </w:r>
      <w:r w:rsidR="00C25CFB">
        <w:rPr>
          <w:rFonts w:eastAsiaTheme="minorHAnsi"/>
          <w:color w:val="000000"/>
          <w:sz w:val="24"/>
          <w:szCs w:val="24"/>
          <w:lang w:eastAsia="en-US"/>
        </w:rPr>
        <w:t>metres, which</w:t>
      </w:r>
      <w:r w:rsidR="00307D67">
        <w:rPr>
          <w:rFonts w:eastAsiaTheme="minorHAnsi"/>
          <w:color w:val="000000"/>
          <w:sz w:val="24"/>
          <w:szCs w:val="24"/>
          <w:lang w:eastAsia="en-US"/>
        </w:rPr>
        <w:t xml:space="preserve"> is considered to be acceptable and to cause no material loss of privacy to the garden area. </w:t>
      </w:r>
      <w:r w:rsidR="007E4E9C">
        <w:rPr>
          <w:rFonts w:eastAsiaTheme="minorHAnsi"/>
          <w:color w:val="000000"/>
          <w:sz w:val="24"/>
          <w:szCs w:val="24"/>
          <w:lang w:eastAsia="en-US"/>
        </w:rPr>
        <w:t xml:space="preserve">There are no windows proposed in the flank elevation of the bungalow therefore no overlooking or privacy issues for the bungalow itself. </w:t>
      </w:r>
      <w:r>
        <w:rPr>
          <w:sz w:val="22"/>
          <w:szCs w:val="22"/>
        </w:rPr>
        <w:t xml:space="preserve"> </w:t>
      </w:r>
    </w:p>
    <w:p w:rsidR="00581324" w:rsidRDefault="00581324" w:rsidP="0069234F">
      <w:pPr>
        <w:autoSpaceDE w:val="0"/>
        <w:autoSpaceDN w:val="0"/>
        <w:adjustRightInd w:val="0"/>
        <w:ind w:left="720" w:hanging="660"/>
        <w:rPr>
          <w:rFonts w:eastAsiaTheme="minorHAnsi"/>
          <w:color w:val="000000"/>
          <w:sz w:val="24"/>
          <w:szCs w:val="24"/>
          <w:lang w:eastAsia="en-US"/>
        </w:rPr>
      </w:pPr>
    </w:p>
    <w:p w:rsidR="001A3676" w:rsidRDefault="001A3676" w:rsidP="0069234F">
      <w:pPr>
        <w:autoSpaceDE w:val="0"/>
        <w:autoSpaceDN w:val="0"/>
        <w:adjustRightInd w:val="0"/>
        <w:ind w:left="720" w:hanging="660"/>
        <w:rPr>
          <w:sz w:val="24"/>
          <w:szCs w:val="24"/>
        </w:rPr>
      </w:pPr>
      <w:r w:rsidRPr="001A3676">
        <w:rPr>
          <w:sz w:val="24"/>
          <w:szCs w:val="24"/>
        </w:rPr>
        <w:t>6.</w:t>
      </w:r>
      <w:r w:rsidR="00581324">
        <w:rPr>
          <w:sz w:val="24"/>
          <w:szCs w:val="24"/>
        </w:rPr>
        <w:t>8</w:t>
      </w:r>
      <w:r w:rsidRPr="001A3676">
        <w:rPr>
          <w:sz w:val="24"/>
          <w:szCs w:val="24"/>
        </w:rPr>
        <w:tab/>
      </w:r>
      <w:r>
        <w:rPr>
          <w:sz w:val="24"/>
          <w:szCs w:val="24"/>
        </w:rPr>
        <w:t>Number 84 features a dormer window in the side elevation facing this site. A sectional drawing shows the difference in ground levels</w:t>
      </w:r>
      <w:r w:rsidR="00B206D9">
        <w:rPr>
          <w:sz w:val="24"/>
          <w:szCs w:val="24"/>
        </w:rPr>
        <w:t xml:space="preserve"> between the two </w:t>
      </w:r>
      <w:r w:rsidR="00C25CFB">
        <w:rPr>
          <w:sz w:val="24"/>
          <w:szCs w:val="24"/>
        </w:rPr>
        <w:t>sites and</w:t>
      </w:r>
      <w:r>
        <w:rPr>
          <w:sz w:val="24"/>
          <w:szCs w:val="24"/>
        </w:rPr>
        <w:t xml:space="preserve"> proves that the proposal will not breach the </w:t>
      </w:r>
      <w:r w:rsidR="00C25CFB">
        <w:rPr>
          <w:sz w:val="24"/>
          <w:szCs w:val="24"/>
        </w:rPr>
        <w:t>25-degree</w:t>
      </w:r>
      <w:r>
        <w:rPr>
          <w:sz w:val="24"/>
          <w:szCs w:val="24"/>
        </w:rPr>
        <w:t xml:space="preserve"> </w:t>
      </w:r>
      <w:r w:rsidR="00B206D9">
        <w:rPr>
          <w:sz w:val="24"/>
          <w:szCs w:val="24"/>
        </w:rPr>
        <w:t xml:space="preserve">angle from the dormer window. The proposal is therefore considered to be acceptable in terms of potential loss of light </w:t>
      </w:r>
      <w:r w:rsidR="00307D67">
        <w:rPr>
          <w:sz w:val="24"/>
          <w:szCs w:val="24"/>
        </w:rPr>
        <w:t>and there is no unacceptable</w:t>
      </w:r>
      <w:r w:rsidR="00B206D9">
        <w:rPr>
          <w:sz w:val="24"/>
          <w:szCs w:val="24"/>
        </w:rPr>
        <w:t xml:space="preserve"> overbearing</w:t>
      </w:r>
      <w:r w:rsidR="00307D67">
        <w:rPr>
          <w:sz w:val="24"/>
          <w:szCs w:val="24"/>
        </w:rPr>
        <w:t xml:space="preserve"> impact</w:t>
      </w:r>
      <w:r w:rsidR="00B206D9">
        <w:rPr>
          <w:sz w:val="24"/>
          <w:szCs w:val="24"/>
        </w:rPr>
        <w:t xml:space="preserve">. </w:t>
      </w:r>
    </w:p>
    <w:p w:rsidR="00581324" w:rsidRDefault="00581324" w:rsidP="0069234F">
      <w:pPr>
        <w:autoSpaceDE w:val="0"/>
        <w:autoSpaceDN w:val="0"/>
        <w:adjustRightInd w:val="0"/>
        <w:ind w:left="720" w:hanging="660"/>
        <w:rPr>
          <w:sz w:val="24"/>
          <w:szCs w:val="24"/>
        </w:rPr>
      </w:pPr>
    </w:p>
    <w:p w:rsidR="00581324" w:rsidRPr="00581324" w:rsidRDefault="00581324" w:rsidP="00581324">
      <w:pPr>
        <w:autoSpaceDE w:val="0"/>
        <w:autoSpaceDN w:val="0"/>
        <w:adjustRightInd w:val="0"/>
        <w:ind w:left="720" w:hanging="720"/>
        <w:rPr>
          <w:rFonts w:eastAsiaTheme="minorHAnsi"/>
          <w:color w:val="000000"/>
          <w:sz w:val="24"/>
          <w:szCs w:val="24"/>
          <w:lang w:eastAsia="en-US"/>
        </w:rPr>
      </w:pPr>
      <w:r>
        <w:rPr>
          <w:sz w:val="24"/>
          <w:szCs w:val="24"/>
        </w:rPr>
        <w:t>6.9</w:t>
      </w:r>
      <w:r w:rsidRPr="00581324">
        <w:rPr>
          <w:sz w:val="24"/>
          <w:szCs w:val="24"/>
        </w:rPr>
        <w:tab/>
        <w:t xml:space="preserve">For the above reasons the scheme is considered to be in accordance with </w:t>
      </w:r>
      <w:r w:rsidRPr="00581324">
        <w:rPr>
          <w:rFonts w:eastAsiaTheme="minorHAnsi"/>
          <w:color w:val="000000"/>
          <w:sz w:val="24"/>
          <w:szCs w:val="24"/>
          <w:lang w:eastAsia="en-US"/>
        </w:rPr>
        <w:t>Policies CC8 (Safeguarding Amenity) and H11 (Development of Private Residential Gardens) of the Reading Borough Local Plan 2019.</w:t>
      </w:r>
    </w:p>
    <w:p w:rsidR="00581324" w:rsidRDefault="00581324" w:rsidP="0069234F">
      <w:pPr>
        <w:autoSpaceDE w:val="0"/>
        <w:autoSpaceDN w:val="0"/>
        <w:adjustRightInd w:val="0"/>
        <w:ind w:left="720" w:hanging="660"/>
        <w:rPr>
          <w:sz w:val="24"/>
          <w:szCs w:val="24"/>
        </w:rPr>
      </w:pPr>
    </w:p>
    <w:p w:rsidR="002520A4" w:rsidRDefault="002520A4" w:rsidP="0069234F">
      <w:pPr>
        <w:autoSpaceDE w:val="0"/>
        <w:autoSpaceDN w:val="0"/>
        <w:adjustRightInd w:val="0"/>
        <w:ind w:left="720" w:hanging="660"/>
        <w:rPr>
          <w:rFonts w:eastAsiaTheme="minorHAnsi"/>
          <w:color w:val="000000"/>
          <w:sz w:val="24"/>
          <w:szCs w:val="24"/>
          <w:lang w:eastAsia="en-US"/>
        </w:rPr>
      </w:pPr>
      <w:r>
        <w:rPr>
          <w:rFonts w:eastAsiaTheme="minorHAnsi"/>
          <w:color w:val="000000"/>
          <w:sz w:val="24"/>
          <w:szCs w:val="24"/>
          <w:lang w:eastAsia="en-US"/>
        </w:rPr>
        <w:t>6.</w:t>
      </w:r>
      <w:r w:rsidR="00581324">
        <w:rPr>
          <w:rFonts w:eastAsiaTheme="minorHAnsi"/>
          <w:color w:val="000000"/>
          <w:sz w:val="24"/>
          <w:szCs w:val="24"/>
          <w:lang w:eastAsia="en-US"/>
        </w:rPr>
        <w:t>10</w:t>
      </w:r>
      <w:r>
        <w:rPr>
          <w:rFonts w:eastAsiaTheme="minorHAnsi"/>
          <w:color w:val="000000"/>
          <w:sz w:val="24"/>
          <w:szCs w:val="24"/>
          <w:lang w:eastAsia="en-US"/>
        </w:rPr>
        <w:tab/>
        <w:t>Reason for refusal number 4 relates to outdoor amenity space as follows:</w:t>
      </w:r>
    </w:p>
    <w:p w:rsidR="002520A4" w:rsidRPr="0069234F" w:rsidRDefault="002520A4" w:rsidP="0069234F">
      <w:pPr>
        <w:autoSpaceDE w:val="0"/>
        <w:autoSpaceDN w:val="0"/>
        <w:adjustRightInd w:val="0"/>
        <w:ind w:left="720" w:hanging="660"/>
        <w:rPr>
          <w:rFonts w:eastAsiaTheme="minorHAnsi"/>
          <w:color w:val="000000"/>
          <w:sz w:val="24"/>
          <w:szCs w:val="24"/>
          <w:lang w:eastAsia="en-US"/>
        </w:rPr>
      </w:pPr>
      <w:r>
        <w:rPr>
          <w:rFonts w:eastAsiaTheme="minorHAnsi"/>
          <w:color w:val="000000"/>
          <w:sz w:val="24"/>
          <w:szCs w:val="24"/>
          <w:lang w:eastAsia="en-US"/>
        </w:rPr>
        <w:t xml:space="preserve"> </w:t>
      </w:r>
    </w:p>
    <w:p w:rsidR="00B70D3A" w:rsidRDefault="00B70D3A" w:rsidP="002520A4">
      <w:pPr>
        <w:autoSpaceDE w:val="0"/>
        <w:autoSpaceDN w:val="0"/>
        <w:adjustRightInd w:val="0"/>
        <w:ind w:left="720"/>
        <w:rPr>
          <w:rFonts w:eastAsiaTheme="minorHAnsi"/>
          <w:i/>
          <w:color w:val="000000"/>
          <w:sz w:val="24"/>
          <w:szCs w:val="24"/>
          <w:lang w:eastAsia="en-US"/>
        </w:rPr>
      </w:pPr>
      <w:r w:rsidRPr="008B03BE">
        <w:rPr>
          <w:rFonts w:eastAsiaTheme="minorHAnsi"/>
          <w:i/>
          <w:color w:val="000000"/>
          <w:sz w:val="24"/>
          <w:szCs w:val="24"/>
          <w:lang w:eastAsia="en-US"/>
        </w:rPr>
        <w:t xml:space="preserve">4. Due to the depth of the plots proposed, the proposed development would provide inadequate outdoor amenity space to serve future occupiers in terms of its amount and nor would it reflect the size or character of private residential gardens in the surrounding area contrary to Policy H10 (Private and Communal Outdoor Space) of the Reading Borough Local Plan 2019. </w:t>
      </w:r>
    </w:p>
    <w:p w:rsidR="002520A4" w:rsidRDefault="002520A4" w:rsidP="002520A4">
      <w:pPr>
        <w:autoSpaceDE w:val="0"/>
        <w:autoSpaceDN w:val="0"/>
        <w:adjustRightInd w:val="0"/>
        <w:rPr>
          <w:rFonts w:eastAsiaTheme="minorHAnsi"/>
          <w:i/>
          <w:color w:val="000000"/>
          <w:sz w:val="24"/>
          <w:szCs w:val="24"/>
          <w:lang w:eastAsia="en-US"/>
        </w:rPr>
      </w:pPr>
    </w:p>
    <w:p w:rsidR="002520A4" w:rsidRPr="0001484F" w:rsidRDefault="002520A4" w:rsidP="00AA2D4C">
      <w:pPr>
        <w:autoSpaceDE w:val="0"/>
        <w:autoSpaceDN w:val="0"/>
        <w:adjustRightInd w:val="0"/>
        <w:ind w:left="720" w:hanging="720"/>
        <w:rPr>
          <w:rFonts w:eastAsiaTheme="minorHAnsi"/>
          <w:color w:val="000000"/>
          <w:sz w:val="24"/>
          <w:szCs w:val="24"/>
          <w:lang w:eastAsia="en-US"/>
        </w:rPr>
      </w:pPr>
      <w:r>
        <w:rPr>
          <w:rFonts w:eastAsiaTheme="minorHAnsi"/>
          <w:color w:val="000000"/>
          <w:sz w:val="24"/>
          <w:szCs w:val="24"/>
          <w:lang w:eastAsia="en-US"/>
        </w:rPr>
        <w:t>6.</w:t>
      </w:r>
      <w:r w:rsidR="00900DCD">
        <w:rPr>
          <w:rFonts w:eastAsiaTheme="minorHAnsi"/>
          <w:color w:val="000000"/>
          <w:sz w:val="24"/>
          <w:szCs w:val="24"/>
          <w:lang w:eastAsia="en-US"/>
        </w:rPr>
        <w:t>11</w:t>
      </w:r>
      <w:r>
        <w:rPr>
          <w:rFonts w:eastAsiaTheme="minorHAnsi"/>
          <w:color w:val="000000"/>
          <w:sz w:val="24"/>
          <w:szCs w:val="24"/>
          <w:lang w:eastAsia="en-US"/>
        </w:rPr>
        <w:tab/>
        <w:t xml:space="preserve">The </w:t>
      </w:r>
      <w:r w:rsidR="00AA2D4C">
        <w:rPr>
          <w:rFonts w:eastAsiaTheme="minorHAnsi"/>
          <w:color w:val="000000"/>
          <w:sz w:val="24"/>
          <w:szCs w:val="24"/>
          <w:lang w:eastAsia="en-US"/>
        </w:rPr>
        <w:t>analysis on plot size above indicates that the proposal is not out of keeping with the character of the area</w:t>
      </w:r>
      <w:r w:rsidR="00900DCD">
        <w:rPr>
          <w:rFonts w:eastAsiaTheme="minorHAnsi"/>
          <w:color w:val="000000"/>
          <w:sz w:val="24"/>
          <w:szCs w:val="24"/>
          <w:lang w:eastAsia="en-US"/>
        </w:rPr>
        <w:t>,</w:t>
      </w:r>
      <w:r w:rsidR="00AA2D4C">
        <w:rPr>
          <w:rFonts w:eastAsiaTheme="minorHAnsi"/>
          <w:color w:val="000000"/>
          <w:sz w:val="24"/>
          <w:szCs w:val="24"/>
          <w:lang w:eastAsia="en-US"/>
        </w:rPr>
        <w:t xml:space="preserve"> which comprises relatively </w:t>
      </w:r>
      <w:r w:rsidR="00C25CFB">
        <w:rPr>
          <w:rFonts w:eastAsiaTheme="minorHAnsi"/>
          <w:color w:val="000000"/>
          <w:sz w:val="24"/>
          <w:szCs w:val="24"/>
          <w:lang w:eastAsia="en-US"/>
        </w:rPr>
        <w:t>high-density</w:t>
      </w:r>
      <w:r w:rsidR="00AA2D4C">
        <w:rPr>
          <w:rFonts w:eastAsiaTheme="minorHAnsi"/>
          <w:color w:val="000000"/>
          <w:sz w:val="24"/>
          <w:szCs w:val="24"/>
          <w:lang w:eastAsia="en-US"/>
        </w:rPr>
        <w:t xml:space="preserve"> development. The submitted plan</w:t>
      </w:r>
      <w:r w:rsidR="00581324">
        <w:rPr>
          <w:rFonts w:eastAsiaTheme="minorHAnsi"/>
          <w:color w:val="000000"/>
          <w:sz w:val="24"/>
          <w:szCs w:val="24"/>
          <w:lang w:eastAsia="en-US"/>
        </w:rPr>
        <w:t xml:space="preserve"> titled</w:t>
      </w:r>
      <w:r w:rsidR="00AA2D4C">
        <w:rPr>
          <w:rFonts w:eastAsiaTheme="minorHAnsi"/>
          <w:color w:val="000000"/>
          <w:sz w:val="24"/>
          <w:szCs w:val="24"/>
          <w:lang w:eastAsia="en-US"/>
        </w:rPr>
        <w:t xml:space="preserve"> </w:t>
      </w:r>
      <w:r w:rsidR="005759A4">
        <w:rPr>
          <w:rFonts w:eastAsiaTheme="minorHAnsi"/>
          <w:color w:val="000000"/>
          <w:sz w:val="24"/>
          <w:szCs w:val="24"/>
          <w:lang w:eastAsia="en-US"/>
        </w:rPr>
        <w:t xml:space="preserve">Plan Layout and Elevations </w:t>
      </w:r>
      <w:r w:rsidR="00F049B5">
        <w:rPr>
          <w:rFonts w:eastAsiaTheme="minorHAnsi"/>
          <w:color w:val="000000"/>
          <w:sz w:val="24"/>
          <w:szCs w:val="24"/>
          <w:lang w:eastAsia="en-US"/>
        </w:rPr>
        <w:t xml:space="preserve">01 </w:t>
      </w:r>
      <w:r w:rsidR="00F049B5">
        <w:rPr>
          <w:rFonts w:eastAsiaTheme="minorHAnsi"/>
          <w:color w:val="000000"/>
          <w:sz w:val="24"/>
          <w:szCs w:val="24"/>
          <w:lang w:eastAsia="en-US"/>
        </w:rPr>
        <w:lastRenderedPageBreak/>
        <w:t xml:space="preserve">revision </w:t>
      </w:r>
      <w:r w:rsidR="00E73BA5">
        <w:rPr>
          <w:rFonts w:eastAsiaTheme="minorHAnsi"/>
          <w:color w:val="000000"/>
          <w:sz w:val="24"/>
          <w:szCs w:val="24"/>
          <w:lang w:eastAsia="en-US"/>
        </w:rPr>
        <w:t>E</w:t>
      </w:r>
      <w:r w:rsidR="00F049B5">
        <w:rPr>
          <w:rFonts w:eastAsiaTheme="minorHAnsi"/>
          <w:color w:val="000000"/>
          <w:sz w:val="24"/>
          <w:szCs w:val="24"/>
          <w:lang w:eastAsia="en-US"/>
        </w:rPr>
        <w:t xml:space="preserve"> </w:t>
      </w:r>
      <w:r w:rsidR="00AA2D4C">
        <w:rPr>
          <w:rFonts w:eastAsiaTheme="minorHAnsi"/>
          <w:color w:val="000000"/>
          <w:sz w:val="24"/>
          <w:szCs w:val="24"/>
          <w:lang w:eastAsia="en-US"/>
        </w:rPr>
        <w:t xml:space="preserve">highlights rear private gardens within the locality. It is evident from this drawing that the </w:t>
      </w:r>
      <w:r w:rsidR="0001484F">
        <w:rPr>
          <w:rFonts w:eastAsiaTheme="minorHAnsi"/>
          <w:color w:val="000000"/>
          <w:sz w:val="24"/>
          <w:szCs w:val="24"/>
          <w:lang w:eastAsia="en-US"/>
        </w:rPr>
        <w:t xml:space="preserve">length and overall </w:t>
      </w:r>
      <w:r w:rsidR="00AA2D4C">
        <w:rPr>
          <w:rFonts w:eastAsiaTheme="minorHAnsi"/>
          <w:color w:val="000000"/>
          <w:sz w:val="24"/>
          <w:szCs w:val="24"/>
          <w:lang w:eastAsia="en-US"/>
        </w:rPr>
        <w:t xml:space="preserve">size of the proposed gardens are no smaller than many in the area. </w:t>
      </w:r>
      <w:r w:rsidR="00F049B5">
        <w:rPr>
          <w:rFonts w:eastAsiaTheme="minorHAnsi"/>
          <w:color w:val="000000"/>
          <w:sz w:val="24"/>
          <w:szCs w:val="24"/>
          <w:lang w:eastAsia="en-US"/>
        </w:rPr>
        <w:t>Indeed 76 square metres and 72 square metres for 3 bed dwellings is larger than many in the locality. The garden area of 49 square metres is not</w:t>
      </w:r>
      <w:r w:rsidR="00C25CFB">
        <w:rPr>
          <w:rFonts w:eastAsiaTheme="minorHAnsi"/>
          <w:color w:val="000000"/>
          <w:sz w:val="24"/>
          <w:szCs w:val="24"/>
          <w:lang w:eastAsia="en-US"/>
        </w:rPr>
        <w:t xml:space="preserve"> considered to be small for a 1-</w:t>
      </w:r>
      <w:r w:rsidR="00F049B5">
        <w:rPr>
          <w:rFonts w:eastAsiaTheme="minorHAnsi"/>
          <w:color w:val="000000"/>
          <w:sz w:val="24"/>
          <w:szCs w:val="24"/>
          <w:lang w:eastAsia="en-US"/>
        </w:rPr>
        <w:t>bed house and is again la</w:t>
      </w:r>
      <w:r w:rsidR="0036168B">
        <w:rPr>
          <w:rFonts w:eastAsiaTheme="minorHAnsi"/>
          <w:color w:val="000000"/>
          <w:sz w:val="24"/>
          <w:szCs w:val="24"/>
          <w:lang w:eastAsia="en-US"/>
        </w:rPr>
        <w:t xml:space="preserve">rger than </w:t>
      </w:r>
      <w:r w:rsidR="005759A4">
        <w:rPr>
          <w:rFonts w:eastAsiaTheme="minorHAnsi"/>
          <w:color w:val="000000"/>
          <w:sz w:val="24"/>
          <w:szCs w:val="24"/>
          <w:lang w:eastAsia="en-US"/>
        </w:rPr>
        <w:t xml:space="preserve">provided for </w:t>
      </w:r>
      <w:r w:rsidR="0036168B">
        <w:rPr>
          <w:rFonts w:eastAsiaTheme="minorHAnsi"/>
          <w:color w:val="000000"/>
          <w:sz w:val="24"/>
          <w:szCs w:val="24"/>
          <w:lang w:eastAsia="en-US"/>
        </w:rPr>
        <w:t xml:space="preserve">many of the houses in the locality. </w:t>
      </w:r>
      <w:r w:rsidR="00684457">
        <w:rPr>
          <w:rFonts w:eastAsiaTheme="minorHAnsi"/>
          <w:color w:val="000000"/>
          <w:sz w:val="24"/>
          <w:szCs w:val="24"/>
          <w:lang w:eastAsia="en-US"/>
        </w:rPr>
        <w:t>This is clearly illustrated on the drawing to show that number 76 has 46 square metres of private garden, number 78 42 square metres, number 9</w:t>
      </w:r>
      <w:r w:rsidR="00DF609A">
        <w:rPr>
          <w:rFonts w:eastAsiaTheme="minorHAnsi"/>
          <w:color w:val="000000"/>
          <w:sz w:val="24"/>
          <w:szCs w:val="24"/>
          <w:lang w:eastAsia="en-US"/>
        </w:rPr>
        <w:t>2</w:t>
      </w:r>
      <w:r w:rsidR="00684457">
        <w:rPr>
          <w:rFonts w:eastAsiaTheme="minorHAnsi"/>
          <w:color w:val="000000"/>
          <w:sz w:val="24"/>
          <w:szCs w:val="24"/>
          <w:lang w:eastAsia="en-US"/>
        </w:rPr>
        <w:t xml:space="preserve"> has 46 square metres</w:t>
      </w:r>
      <w:r w:rsidR="00DF609A">
        <w:rPr>
          <w:rFonts w:eastAsiaTheme="minorHAnsi"/>
          <w:color w:val="000000"/>
          <w:sz w:val="24"/>
          <w:szCs w:val="24"/>
          <w:lang w:eastAsia="en-US"/>
        </w:rPr>
        <w:t>,</w:t>
      </w:r>
      <w:r w:rsidR="00684457">
        <w:rPr>
          <w:rFonts w:eastAsiaTheme="minorHAnsi"/>
          <w:color w:val="000000"/>
          <w:sz w:val="24"/>
          <w:szCs w:val="24"/>
          <w:lang w:eastAsia="en-US"/>
        </w:rPr>
        <w:t xml:space="preserve">  9</w:t>
      </w:r>
      <w:r w:rsidR="00DF609A">
        <w:rPr>
          <w:rFonts w:eastAsiaTheme="minorHAnsi"/>
          <w:color w:val="000000"/>
          <w:sz w:val="24"/>
          <w:szCs w:val="24"/>
          <w:lang w:eastAsia="en-US"/>
        </w:rPr>
        <w:t>4</w:t>
      </w:r>
      <w:r w:rsidR="00684457">
        <w:rPr>
          <w:rFonts w:eastAsiaTheme="minorHAnsi"/>
          <w:color w:val="000000"/>
          <w:sz w:val="24"/>
          <w:szCs w:val="24"/>
          <w:lang w:eastAsia="en-US"/>
        </w:rPr>
        <w:t xml:space="preserve"> has 4</w:t>
      </w:r>
      <w:r w:rsidR="00DF609A">
        <w:rPr>
          <w:rFonts w:eastAsiaTheme="minorHAnsi"/>
          <w:color w:val="000000"/>
          <w:sz w:val="24"/>
          <w:szCs w:val="24"/>
          <w:lang w:eastAsia="en-US"/>
        </w:rPr>
        <w:t>9</w:t>
      </w:r>
      <w:r w:rsidR="00684457">
        <w:rPr>
          <w:rFonts w:eastAsiaTheme="minorHAnsi"/>
          <w:color w:val="000000"/>
          <w:sz w:val="24"/>
          <w:szCs w:val="24"/>
          <w:lang w:eastAsia="en-US"/>
        </w:rPr>
        <w:t xml:space="preserve"> square metres</w:t>
      </w:r>
      <w:r w:rsidR="00DF609A">
        <w:rPr>
          <w:rFonts w:eastAsiaTheme="minorHAnsi"/>
          <w:color w:val="000000"/>
          <w:sz w:val="24"/>
          <w:szCs w:val="24"/>
          <w:lang w:eastAsia="en-US"/>
        </w:rPr>
        <w:t xml:space="preserve"> and 96 has 50 square metres.</w:t>
      </w:r>
      <w:r w:rsidR="00684457">
        <w:rPr>
          <w:rFonts w:eastAsiaTheme="minorHAnsi"/>
          <w:color w:val="000000"/>
          <w:sz w:val="24"/>
          <w:szCs w:val="24"/>
          <w:lang w:eastAsia="en-US"/>
        </w:rPr>
        <w:t xml:space="preserve"> It is also important to note that a recent approval just around the corner at the rear </w:t>
      </w:r>
      <w:r w:rsidR="00684457" w:rsidRPr="00E73BA5">
        <w:rPr>
          <w:rFonts w:eastAsiaTheme="minorHAnsi"/>
          <w:color w:val="000000"/>
          <w:sz w:val="24"/>
          <w:szCs w:val="24"/>
          <w:lang w:eastAsia="en-US"/>
        </w:rPr>
        <w:t xml:space="preserve">of 52 Norcott Road has an area of 25.8 square metres and 35.4 square metres on site. </w:t>
      </w:r>
      <w:r w:rsidR="00CC522B" w:rsidRPr="00E73BA5">
        <w:rPr>
          <w:rFonts w:eastAsiaTheme="minorHAnsi"/>
          <w:color w:val="000000"/>
          <w:sz w:val="24"/>
          <w:szCs w:val="24"/>
          <w:lang w:eastAsia="en-US"/>
        </w:rPr>
        <w:t xml:space="preserve">This level of amenity space and plot size was considered to be acceptable and did not </w:t>
      </w:r>
      <w:r w:rsidR="00E73BA5" w:rsidRPr="00E73BA5">
        <w:rPr>
          <w:rFonts w:eastAsiaTheme="minorHAnsi"/>
          <w:color w:val="000000"/>
          <w:sz w:val="24"/>
          <w:szCs w:val="24"/>
          <w:lang w:eastAsia="en-US"/>
        </w:rPr>
        <w:t xml:space="preserve">appear to be </w:t>
      </w:r>
      <w:r w:rsidR="00CC522B" w:rsidRPr="00E73BA5">
        <w:rPr>
          <w:rFonts w:eastAsiaTheme="minorHAnsi"/>
          <w:color w:val="000000"/>
          <w:sz w:val="24"/>
          <w:szCs w:val="24"/>
          <w:lang w:eastAsia="en-US"/>
        </w:rPr>
        <w:t xml:space="preserve">cramped or </w:t>
      </w:r>
      <w:r w:rsidR="00E73BA5" w:rsidRPr="00E73BA5">
        <w:rPr>
          <w:rFonts w:eastAsiaTheme="minorHAnsi"/>
          <w:color w:val="000000"/>
          <w:sz w:val="24"/>
          <w:szCs w:val="24"/>
          <w:lang w:eastAsia="en-US"/>
        </w:rPr>
        <w:t xml:space="preserve">represent </w:t>
      </w:r>
      <w:r w:rsidR="00CC522B" w:rsidRPr="00E73BA5">
        <w:rPr>
          <w:rFonts w:eastAsiaTheme="minorHAnsi"/>
          <w:color w:val="000000"/>
          <w:sz w:val="24"/>
          <w:szCs w:val="24"/>
          <w:lang w:eastAsia="en-US"/>
        </w:rPr>
        <w:t xml:space="preserve">overdevelopment of the site. </w:t>
      </w:r>
      <w:r w:rsidR="00684457" w:rsidRPr="00E73BA5">
        <w:rPr>
          <w:rFonts w:eastAsiaTheme="minorHAnsi"/>
          <w:color w:val="000000"/>
          <w:sz w:val="24"/>
          <w:szCs w:val="24"/>
          <w:lang w:eastAsia="en-US"/>
        </w:rPr>
        <w:t xml:space="preserve"> </w:t>
      </w:r>
      <w:r w:rsidR="0036168B" w:rsidRPr="00E73BA5">
        <w:rPr>
          <w:rFonts w:eastAsiaTheme="minorHAnsi"/>
          <w:color w:val="000000"/>
          <w:sz w:val="24"/>
          <w:szCs w:val="24"/>
          <w:lang w:eastAsia="en-US"/>
        </w:rPr>
        <w:t xml:space="preserve">Based upon the above and the submitted drawing </w:t>
      </w:r>
      <w:r w:rsidR="00AA2D4C" w:rsidRPr="00E73BA5">
        <w:rPr>
          <w:rFonts w:eastAsiaTheme="minorHAnsi"/>
          <w:color w:val="000000"/>
          <w:sz w:val="24"/>
          <w:szCs w:val="24"/>
          <w:lang w:eastAsia="en-US"/>
        </w:rPr>
        <w:t xml:space="preserve">the gardens </w:t>
      </w:r>
      <w:r w:rsidR="0036168B" w:rsidRPr="00E73BA5">
        <w:rPr>
          <w:rFonts w:eastAsiaTheme="minorHAnsi"/>
          <w:color w:val="000000"/>
          <w:sz w:val="24"/>
          <w:szCs w:val="24"/>
          <w:lang w:eastAsia="en-US"/>
        </w:rPr>
        <w:t>are considered</w:t>
      </w:r>
      <w:r w:rsidR="0036168B">
        <w:rPr>
          <w:rFonts w:eastAsiaTheme="minorHAnsi"/>
          <w:color w:val="000000"/>
          <w:sz w:val="24"/>
          <w:szCs w:val="24"/>
          <w:lang w:eastAsia="en-US"/>
        </w:rPr>
        <w:t xml:space="preserve"> to </w:t>
      </w:r>
      <w:r w:rsidR="00AA2D4C">
        <w:rPr>
          <w:rFonts w:eastAsiaTheme="minorHAnsi"/>
          <w:color w:val="000000"/>
          <w:sz w:val="24"/>
          <w:szCs w:val="24"/>
          <w:lang w:eastAsia="en-US"/>
        </w:rPr>
        <w:t xml:space="preserve">reflect the size </w:t>
      </w:r>
      <w:r w:rsidR="0036168B">
        <w:rPr>
          <w:rFonts w:eastAsiaTheme="minorHAnsi"/>
          <w:color w:val="000000"/>
          <w:sz w:val="24"/>
          <w:szCs w:val="24"/>
          <w:lang w:eastAsia="en-US"/>
        </w:rPr>
        <w:t xml:space="preserve">and </w:t>
      </w:r>
      <w:r w:rsidR="00AA2D4C">
        <w:rPr>
          <w:rFonts w:eastAsiaTheme="minorHAnsi"/>
          <w:color w:val="000000"/>
          <w:sz w:val="24"/>
          <w:szCs w:val="24"/>
          <w:lang w:eastAsia="en-US"/>
        </w:rPr>
        <w:t xml:space="preserve">character of </w:t>
      </w:r>
      <w:r w:rsidR="0036168B">
        <w:rPr>
          <w:rFonts w:eastAsiaTheme="minorHAnsi"/>
          <w:color w:val="000000"/>
          <w:sz w:val="24"/>
          <w:szCs w:val="24"/>
          <w:lang w:eastAsia="en-US"/>
        </w:rPr>
        <w:t xml:space="preserve">gardens in </w:t>
      </w:r>
      <w:r w:rsidR="00AA2D4C">
        <w:rPr>
          <w:rFonts w:eastAsiaTheme="minorHAnsi"/>
          <w:color w:val="000000"/>
          <w:sz w:val="24"/>
          <w:szCs w:val="24"/>
          <w:lang w:eastAsia="en-US"/>
        </w:rPr>
        <w:t>the surrounding area</w:t>
      </w:r>
      <w:r w:rsidR="0036168B">
        <w:rPr>
          <w:rFonts w:eastAsiaTheme="minorHAnsi"/>
          <w:color w:val="000000"/>
          <w:sz w:val="24"/>
          <w:szCs w:val="24"/>
          <w:lang w:eastAsia="en-US"/>
        </w:rPr>
        <w:t xml:space="preserve">. Not only do they reflect and </w:t>
      </w:r>
      <w:r w:rsidR="007F20FA">
        <w:rPr>
          <w:rFonts w:eastAsiaTheme="minorHAnsi"/>
          <w:color w:val="000000"/>
          <w:sz w:val="24"/>
          <w:szCs w:val="24"/>
          <w:lang w:eastAsia="en-US"/>
        </w:rPr>
        <w:t xml:space="preserve">in </w:t>
      </w:r>
      <w:r w:rsidR="0036168B">
        <w:rPr>
          <w:rFonts w:eastAsiaTheme="minorHAnsi"/>
          <w:color w:val="000000"/>
          <w:sz w:val="24"/>
          <w:szCs w:val="24"/>
          <w:lang w:eastAsia="en-US"/>
        </w:rPr>
        <w:t xml:space="preserve">many instances exceed the size of gardens in the surrounding area but they are of such a size to be </w:t>
      </w:r>
      <w:r w:rsidR="00F049B5">
        <w:rPr>
          <w:rFonts w:eastAsiaTheme="minorHAnsi"/>
          <w:color w:val="000000"/>
          <w:sz w:val="24"/>
          <w:szCs w:val="24"/>
          <w:lang w:eastAsia="en-US"/>
        </w:rPr>
        <w:t xml:space="preserve">functional and </w:t>
      </w:r>
      <w:r w:rsidR="0036168B">
        <w:rPr>
          <w:rFonts w:eastAsiaTheme="minorHAnsi"/>
          <w:color w:val="000000"/>
          <w:sz w:val="24"/>
          <w:szCs w:val="24"/>
          <w:lang w:eastAsia="en-US"/>
        </w:rPr>
        <w:t xml:space="preserve">more than </w:t>
      </w:r>
      <w:r w:rsidR="00F049B5">
        <w:rPr>
          <w:rFonts w:eastAsiaTheme="minorHAnsi"/>
          <w:color w:val="000000"/>
          <w:sz w:val="24"/>
          <w:szCs w:val="24"/>
          <w:lang w:eastAsia="en-US"/>
        </w:rPr>
        <w:t xml:space="preserve">adequate to serve future occupiers needs. </w:t>
      </w:r>
      <w:r w:rsidR="00AA2D4C">
        <w:rPr>
          <w:rFonts w:eastAsiaTheme="minorHAnsi"/>
          <w:color w:val="000000"/>
          <w:sz w:val="24"/>
          <w:szCs w:val="24"/>
          <w:lang w:eastAsia="en-US"/>
        </w:rPr>
        <w:t xml:space="preserve"> </w:t>
      </w:r>
      <w:r w:rsidR="0001484F" w:rsidRPr="0001484F">
        <w:rPr>
          <w:rFonts w:eastAsiaTheme="minorHAnsi"/>
          <w:color w:val="000000"/>
          <w:sz w:val="24"/>
          <w:szCs w:val="24"/>
          <w:lang w:eastAsia="en-US"/>
        </w:rPr>
        <w:t>The proposal therefore is in accordance with Policy H10 (Private and Communal Outdoor Space) of the Reading Borough Local Plan 2019.</w:t>
      </w:r>
    </w:p>
    <w:p w:rsidR="00B70D3A" w:rsidRPr="008B03BE" w:rsidRDefault="00B70D3A" w:rsidP="00B70D3A">
      <w:pPr>
        <w:autoSpaceDE w:val="0"/>
        <w:autoSpaceDN w:val="0"/>
        <w:adjustRightInd w:val="0"/>
        <w:ind w:left="720" w:hanging="720"/>
        <w:rPr>
          <w:rFonts w:eastAsiaTheme="minorHAnsi"/>
          <w:i/>
          <w:color w:val="000000"/>
          <w:sz w:val="24"/>
          <w:szCs w:val="24"/>
          <w:lang w:eastAsia="en-US"/>
        </w:rPr>
      </w:pPr>
    </w:p>
    <w:p w:rsidR="00684457" w:rsidRDefault="00684457" w:rsidP="00684457">
      <w:pPr>
        <w:pStyle w:val="BodyTextIndent"/>
        <w:numPr>
          <w:ilvl w:val="0"/>
          <w:numId w:val="1"/>
        </w:numPr>
        <w:rPr>
          <w:rFonts w:eastAsiaTheme="minorHAnsi"/>
          <w:b/>
          <w:color w:val="000000"/>
          <w:szCs w:val="24"/>
          <w:lang w:eastAsia="en-US"/>
        </w:rPr>
      </w:pPr>
      <w:r>
        <w:rPr>
          <w:rFonts w:eastAsiaTheme="minorHAnsi"/>
          <w:b/>
          <w:color w:val="000000"/>
          <w:szCs w:val="24"/>
          <w:lang w:eastAsia="en-US"/>
        </w:rPr>
        <w:t>LEGAL AGREEMENT</w:t>
      </w:r>
    </w:p>
    <w:p w:rsidR="00684457" w:rsidRDefault="00684457" w:rsidP="00684457">
      <w:pPr>
        <w:pStyle w:val="BodyTextIndent"/>
        <w:ind w:firstLine="0"/>
        <w:rPr>
          <w:rFonts w:eastAsiaTheme="minorHAnsi"/>
          <w:b/>
          <w:color w:val="000000"/>
          <w:szCs w:val="24"/>
          <w:lang w:eastAsia="en-US"/>
        </w:rPr>
      </w:pPr>
    </w:p>
    <w:p w:rsidR="00684457" w:rsidRPr="00EA040A" w:rsidRDefault="00684457" w:rsidP="00684457">
      <w:pPr>
        <w:pStyle w:val="BodyTextIndent"/>
        <w:rPr>
          <w:rFonts w:eastAsiaTheme="minorHAnsi"/>
          <w:color w:val="000000"/>
          <w:szCs w:val="24"/>
          <w:lang w:eastAsia="en-US"/>
        </w:rPr>
      </w:pPr>
      <w:r w:rsidRPr="00EA040A">
        <w:rPr>
          <w:rFonts w:eastAsiaTheme="minorHAnsi"/>
          <w:color w:val="000000"/>
          <w:szCs w:val="24"/>
          <w:lang w:eastAsia="en-US"/>
        </w:rPr>
        <w:t>7.1</w:t>
      </w:r>
      <w:r w:rsidRPr="00EA040A">
        <w:rPr>
          <w:rFonts w:eastAsiaTheme="minorHAnsi"/>
          <w:color w:val="000000"/>
          <w:szCs w:val="24"/>
          <w:lang w:eastAsia="en-US"/>
        </w:rPr>
        <w:tab/>
        <w:t xml:space="preserve">Reason for refusal number </w:t>
      </w:r>
      <w:r w:rsidR="005B67E1" w:rsidRPr="00EA040A">
        <w:rPr>
          <w:rFonts w:eastAsiaTheme="minorHAnsi"/>
          <w:color w:val="000000"/>
          <w:szCs w:val="24"/>
          <w:lang w:eastAsia="en-US"/>
        </w:rPr>
        <w:t>5</w:t>
      </w:r>
      <w:r w:rsidRPr="00EA040A">
        <w:rPr>
          <w:rFonts w:eastAsiaTheme="minorHAnsi"/>
          <w:color w:val="000000"/>
          <w:szCs w:val="24"/>
          <w:lang w:eastAsia="en-US"/>
        </w:rPr>
        <w:t xml:space="preserve"> relates to the absence of a completed legal agreement as follows:</w:t>
      </w:r>
    </w:p>
    <w:p w:rsidR="00684457" w:rsidRPr="00684457" w:rsidRDefault="00684457" w:rsidP="00684457">
      <w:pPr>
        <w:pStyle w:val="BodyTextIndent"/>
        <w:ind w:firstLine="0"/>
        <w:rPr>
          <w:b/>
          <w:szCs w:val="24"/>
        </w:rPr>
      </w:pPr>
    </w:p>
    <w:p w:rsidR="005B67E1" w:rsidRPr="00684457" w:rsidRDefault="00684457" w:rsidP="00684457">
      <w:pPr>
        <w:pStyle w:val="BodyTextIndent"/>
        <w:ind w:firstLine="0"/>
        <w:rPr>
          <w:i/>
          <w:szCs w:val="24"/>
        </w:rPr>
      </w:pPr>
      <w:r w:rsidRPr="00684457">
        <w:rPr>
          <w:rFonts w:eastAsiaTheme="minorHAnsi"/>
          <w:i/>
          <w:color w:val="000000"/>
          <w:szCs w:val="24"/>
          <w:lang w:eastAsia="en-US"/>
        </w:rPr>
        <w:t>5.</w:t>
      </w:r>
      <w:r w:rsidR="005B67E1" w:rsidRPr="00684457">
        <w:rPr>
          <w:rFonts w:eastAsiaTheme="minorHAnsi"/>
          <w:i/>
          <w:color w:val="000000"/>
          <w:szCs w:val="24"/>
          <w:lang w:eastAsia="en-US"/>
        </w:rPr>
        <w:t xml:space="preserve"> In the absence of a completed legal agreement to secure an acceptable contribution towards the provision of Affordable Housing, the proposal fails to contribute adequately to the housing needs of Reading Borough, contrary to Policy H3 (Affordable Housing) of the Reading Borough Local Plan 2019 and the Council’s Adopted Affordable Housing Supplementary Planning Document 2013.</w:t>
      </w:r>
    </w:p>
    <w:p w:rsidR="005B67E1" w:rsidRDefault="005B67E1" w:rsidP="00AA7C07">
      <w:pPr>
        <w:pStyle w:val="BodyTextIndent3"/>
        <w:ind w:left="720" w:hanging="720"/>
        <w:rPr>
          <w:szCs w:val="24"/>
        </w:rPr>
      </w:pPr>
    </w:p>
    <w:p w:rsidR="00EA040A" w:rsidRPr="00B70D3A" w:rsidRDefault="00EA040A" w:rsidP="00AA7C07">
      <w:pPr>
        <w:pStyle w:val="BodyTextIndent3"/>
        <w:ind w:left="720" w:hanging="720"/>
        <w:rPr>
          <w:szCs w:val="24"/>
        </w:rPr>
      </w:pPr>
      <w:r>
        <w:rPr>
          <w:szCs w:val="24"/>
        </w:rPr>
        <w:t>7.2</w:t>
      </w:r>
      <w:r>
        <w:rPr>
          <w:szCs w:val="24"/>
        </w:rPr>
        <w:tab/>
        <w:t>The applicant is willing to complete a legal agreement if the LPA are minded to approve this application</w:t>
      </w:r>
    </w:p>
    <w:p w:rsidR="00AA7C07" w:rsidRDefault="00AA7C07" w:rsidP="007F20FA">
      <w:pPr>
        <w:pStyle w:val="Heading2"/>
      </w:pPr>
    </w:p>
    <w:p w:rsidR="00AA7C07" w:rsidRDefault="00AA7C07" w:rsidP="00AA7C07">
      <w:pPr>
        <w:pStyle w:val="BodyTextIndent"/>
        <w:ind w:left="0" w:firstLine="0"/>
        <w:rPr>
          <w:b/>
        </w:rPr>
      </w:pPr>
      <w:r>
        <w:rPr>
          <w:b/>
        </w:rPr>
        <w:t>8.0</w:t>
      </w:r>
      <w:r>
        <w:rPr>
          <w:b/>
        </w:rPr>
        <w:tab/>
        <w:t>ACCESS, MOVEMENT &amp; PARKING</w:t>
      </w:r>
    </w:p>
    <w:p w:rsidR="00AA7C07" w:rsidRDefault="00AA7C07" w:rsidP="00AA7C07">
      <w:pPr>
        <w:pStyle w:val="BodyTextIndent"/>
      </w:pPr>
    </w:p>
    <w:p w:rsidR="003C147D" w:rsidRDefault="00AA7C07" w:rsidP="00AA7C07">
      <w:pPr>
        <w:pStyle w:val="BodyTextIndent"/>
      </w:pPr>
      <w:r>
        <w:t>8.1</w:t>
      </w:r>
      <w:r>
        <w:tab/>
      </w:r>
      <w:r w:rsidRPr="00E17431">
        <w:t xml:space="preserve">The submitted scheme </w:t>
      </w:r>
      <w:r w:rsidR="00AC5EFD">
        <w:t xml:space="preserve">is located within Zone 3, Secondary Core Area, of the adopted Parking Standards and Design Supplementary Planning Document. </w:t>
      </w:r>
      <w:r w:rsidR="00B73E80">
        <w:t xml:space="preserve">This SPD requires 2 off road parking spaces for 3 bed dwellings and 1 car parking space for 1 bed dwellings. The proposal provides for a total of 5 off road car parking spaces to the front of the dwellings in accordance with the Parking Standards and Design SPD. </w:t>
      </w:r>
      <w:r w:rsidR="00DD5E60">
        <w:t xml:space="preserve">The car parking spaces will be a minimum of 2.4 metres wide and 4.8 metres long. There will be a minimum 6 metres deep access and turning area at the rear of the car parking spaces as shown on the submitted drawings.  </w:t>
      </w:r>
      <w:r w:rsidR="00B73E80">
        <w:t>Part of t</w:t>
      </w:r>
      <w:r w:rsidRPr="00E17431">
        <w:t xml:space="preserve">he existing dropped kerb and access will </w:t>
      </w:r>
      <w:r w:rsidR="00B73E80">
        <w:t>be stopped u</w:t>
      </w:r>
      <w:r w:rsidR="008E4131">
        <w:t xml:space="preserve">p and made good providing a </w:t>
      </w:r>
      <w:r w:rsidR="00C25CFB">
        <w:t>4.1</w:t>
      </w:r>
      <w:r w:rsidR="00C40238">
        <w:t xml:space="preserve"> </w:t>
      </w:r>
      <w:r w:rsidR="00C25CFB">
        <w:t>metre</w:t>
      </w:r>
      <w:r w:rsidR="00B73E80">
        <w:t xml:space="preserve"> wide </w:t>
      </w:r>
      <w:r w:rsidR="000D4549">
        <w:t xml:space="preserve">vehicular </w:t>
      </w:r>
      <w:r w:rsidR="00B73E80">
        <w:t>access</w:t>
      </w:r>
      <w:r w:rsidR="000D4549">
        <w:t xml:space="preserve">. </w:t>
      </w:r>
    </w:p>
    <w:p w:rsidR="003C147D" w:rsidRDefault="003C147D" w:rsidP="00AA7C07">
      <w:pPr>
        <w:pStyle w:val="BodyTextIndent"/>
      </w:pPr>
    </w:p>
    <w:p w:rsidR="000D4549" w:rsidRPr="003C147D" w:rsidRDefault="00EA040A" w:rsidP="00AA7C07">
      <w:pPr>
        <w:pStyle w:val="BodyTextIndent"/>
        <w:rPr>
          <w:b/>
        </w:rPr>
      </w:pPr>
      <w:r w:rsidRPr="00EA040A">
        <w:lastRenderedPageBreak/>
        <w:t>8.2</w:t>
      </w:r>
      <w:r w:rsidRPr="00EA040A">
        <w:tab/>
      </w:r>
      <w:r w:rsidR="003C147D" w:rsidRPr="00EA040A">
        <w:t>It is important to note that planni</w:t>
      </w:r>
      <w:r w:rsidR="008E4131">
        <w:t xml:space="preserve">ng permission 190902 provided 5 </w:t>
      </w:r>
      <w:r w:rsidR="003C147D" w:rsidRPr="00EA040A">
        <w:t>car parking spaces, 2 a</w:t>
      </w:r>
      <w:r w:rsidR="008E4131">
        <w:t xml:space="preserve">llocated to each dwelling and 1 </w:t>
      </w:r>
      <w:r w:rsidR="003C147D" w:rsidRPr="00EA040A">
        <w:t>visitor space. This proposal provides the same number of car parking spaces but prov</w:t>
      </w:r>
      <w:r w:rsidR="008E4131">
        <w:t xml:space="preserve">ides less hardstanding and more </w:t>
      </w:r>
      <w:r w:rsidR="003C147D" w:rsidRPr="00EA040A">
        <w:t>soft landscaping than the approved scheme</w:t>
      </w:r>
      <w:r w:rsidRPr="00EA040A">
        <w:t xml:space="preserve"> as detailed above</w:t>
      </w:r>
      <w:r w:rsidR="003C147D" w:rsidRPr="003C147D">
        <w:rPr>
          <w:b/>
        </w:rPr>
        <w:t>.</w:t>
      </w:r>
    </w:p>
    <w:p w:rsidR="000D4549" w:rsidRPr="003C147D" w:rsidRDefault="000D4549" w:rsidP="00AA7C07">
      <w:pPr>
        <w:pStyle w:val="BodyTextIndent"/>
        <w:rPr>
          <w:b/>
        </w:rPr>
      </w:pPr>
    </w:p>
    <w:p w:rsidR="000D4549" w:rsidRDefault="000D4549" w:rsidP="00AA7C07">
      <w:pPr>
        <w:pStyle w:val="BodyTextIndent"/>
      </w:pPr>
      <w:r>
        <w:t>8.</w:t>
      </w:r>
      <w:r w:rsidR="00EA040A">
        <w:t>3</w:t>
      </w:r>
      <w:r>
        <w:tab/>
        <w:t>Cycle parking and storage is proposed within the rear gardens as shown on the submitted drawings.</w:t>
      </w:r>
    </w:p>
    <w:p w:rsidR="000D4549" w:rsidRDefault="000D4549" w:rsidP="00AA7C07">
      <w:pPr>
        <w:pStyle w:val="BodyTextIndent"/>
      </w:pPr>
    </w:p>
    <w:p w:rsidR="00A72064" w:rsidRDefault="000D4549" w:rsidP="00AA7C07">
      <w:pPr>
        <w:pStyle w:val="BodyTextIndent"/>
      </w:pPr>
      <w:r>
        <w:t>8.</w:t>
      </w:r>
      <w:r w:rsidR="00EA040A">
        <w:t>4</w:t>
      </w:r>
      <w:r>
        <w:tab/>
        <w:t xml:space="preserve">Refuse storage has been provided to the front of the site as shown on the submitted drawings. </w:t>
      </w:r>
      <w:r w:rsidR="00A72064">
        <w:t xml:space="preserve">This is considered to be a suitable location and provides adequate space. </w:t>
      </w:r>
    </w:p>
    <w:p w:rsidR="00A72064" w:rsidRDefault="00A72064" w:rsidP="00AA7C07">
      <w:pPr>
        <w:pStyle w:val="BodyTextIndent"/>
      </w:pPr>
    </w:p>
    <w:p w:rsidR="00AC5EFD" w:rsidRDefault="00EA040A" w:rsidP="00EA040A">
      <w:pPr>
        <w:pStyle w:val="BodyTextIndent"/>
        <w:rPr>
          <w:sz w:val="22"/>
          <w:szCs w:val="22"/>
        </w:rPr>
      </w:pPr>
      <w:r>
        <w:t>8.5</w:t>
      </w:r>
      <w:r>
        <w:tab/>
      </w:r>
      <w:r w:rsidR="00A72064">
        <w:t>The parking and refuse storage area will be softened by landscaping provided to the front boundary.</w:t>
      </w:r>
      <w:r w:rsidR="000D4549">
        <w:t xml:space="preserve"> </w:t>
      </w:r>
    </w:p>
    <w:p w:rsidR="000D4549" w:rsidRDefault="000D4549" w:rsidP="00AA7C07">
      <w:pPr>
        <w:pStyle w:val="BodyTextIndent"/>
      </w:pPr>
    </w:p>
    <w:p w:rsidR="00AA7C07" w:rsidRDefault="00AA7C07" w:rsidP="00EA040A">
      <w:pPr>
        <w:pStyle w:val="BodyTextIndent"/>
        <w:rPr>
          <w:b/>
        </w:rPr>
      </w:pPr>
      <w:r>
        <w:rPr>
          <w:b/>
        </w:rPr>
        <w:t>9.0</w:t>
      </w:r>
      <w:r>
        <w:rPr>
          <w:b/>
        </w:rPr>
        <w:tab/>
        <w:t>CONCLUSIONS</w:t>
      </w:r>
    </w:p>
    <w:p w:rsidR="00AA7C07" w:rsidRDefault="00AA7C07" w:rsidP="00AA7C07">
      <w:pPr>
        <w:pStyle w:val="BodyTextIndent"/>
      </w:pPr>
    </w:p>
    <w:p w:rsidR="0001484F" w:rsidRDefault="0001484F" w:rsidP="00AA7C07">
      <w:pPr>
        <w:pStyle w:val="BodyTextIndent"/>
      </w:pPr>
      <w:r>
        <w:t>9.1</w:t>
      </w:r>
      <w:r>
        <w:tab/>
        <w:t>The pr</w:t>
      </w:r>
      <w:r w:rsidR="0094749B">
        <w:t>inciple of development is considered to be acceptable subject to the detailed design.</w:t>
      </w:r>
    </w:p>
    <w:p w:rsidR="0001484F" w:rsidRDefault="0001484F" w:rsidP="00AA7C07">
      <w:pPr>
        <w:pStyle w:val="BodyTextIndent"/>
      </w:pPr>
    </w:p>
    <w:p w:rsidR="00AA7C07" w:rsidRDefault="0094749B" w:rsidP="00AA7C07">
      <w:pPr>
        <w:pStyle w:val="BodyTextIndent"/>
      </w:pPr>
      <w:r>
        <w:t>9.2</w:t>
      </w:r>
      <w:r w:rsidR="00AA7C07">
        <w:tab/>
        <w:t>The</w:t>
      </w:r>
      <w:r w:rsidR="0001484F">
        <w:t xml:space="preserve"> </w:t>
      </w:r>
      <w:r w:rsidR="00382E15">
        <w:t xml:space="preserve">refused </w:t>
      </w:r>
      <w:r w:rsidR="0001484F">
        <w:t>scheme has been redesigned to overcome the previous reasons for refusal. It is now considered to be of a high quality design</w:t>
      </w:r>
      <w:r w:rsidR="00382E15">
        <w:t xml:space="preserve"> and</w:t>
      </w:r>
      <w:r w:rsidR="0001484F">
        <w:t xml:space="preserve"> integrates well within the street scene and enhances the character of the area.</w:t>
      </w:r>
      <w:r w:rsidR="00AA7C07">
        <w:t xml:space="preserve"> </w:t>
      </w:r>
    </w:p>
    <w:p w:rsidR="00AA7C07" w:rsidRDefault="00AA7C07" w:rsidP="00AA7C07">
      <w:pPr>
        <w:pStyle w:val="BodyTextIndent"/>
        <w:ind w:left="0" w:firstLine="0"/>
      </w:pPr>
    </w:p>
    <w:p w:rsidR="00416555" w:rsidRPr="00D36FBC" w:rsidRDefault="0094749B" w:rsidP="00AA7C07">
      <w:pPr>
        <w:pStyle w:val="BodyTextIndent"/>
      </w:pPr>
      <w:r>
        <w:t>9.3</w:t>
      </w:r>
      <w:r w:rsidR="00AA7C07">
        <w:tab/>
        <w:t xml:space="preserve">The </w:t>
      </w:r>
      <w:r w:rsidR="0001484F">
        <w:t xml:space="preserve">detailed research </w:t>
      </w:r>
      <w:r w:rsidR="00382E15">
        <w:t xml:space="preserve">above </w:t>
      </w:r>
      <w:r w:rsidR="0001484F">
        <w:t xml:space="preserve">has </w:t>
      </w:r>
      <w:r w:rsidR="00ED7359">
        <w:t xml:space="preserve">proved that the </w:t>
      </w:r>
      <w:r w:rsidR="0001484F">
        <w:t xml:space="preserve">number of units relative to plot size is </w:t>
      </w:r>
      <w:r w:rsidR="00CC522B">
        <w:t>far less than</w:t>
      </w:r>
      <w:r w:rsidR="0001484F">
        <w:t xml:space="preserve"> the </w:t>
      </w:r>
      <w:r w:rsidR="00ED7359">
        <w:t xml:space="preserve">existing density within the area. </w:t>
      </w:r>
      <w:r w:rsidR="00CC522B">
        <w:t xml:space="preserve">The proposal will </w:t>
      </w:r>
      <w:r w:rsidR="00CC522B" w:rsidRPr="00D36FBC">
        <w:t>average</w:t>
      </w:r>
      <w:r w:rsidR="00A32563" w:rsidRPr="00D36FBC">
        <w:t xml:space="preserve"> 226.3 square metres per dwelling which is almost twice as big as plots</w:t>
      </w:r>
      <w:r w:rsidR="00416555" w:rsidRPr="00D36FBC">
        <w:t xml:space="preserve"> at numbers</w:t>
      </w:r>
      <w:r w:rsidR="00A32563" w:rsidRPr="00D36FBC">
        <w:t xml:space="preserve"> 90-94</w:t>
      </w:r>
      <w:r w:rsidR="00CC522B" w:rsidRPr="00D36FBC">
        <w:t xml:space="preserve"> </w:t>
      </w:r>
      <w:r w:rsidR="00D36FBC" w:rsidRPr="00D36FBC">
        <w:t>and 76-78 and almost 3 times bigger than the p</w:t>
      </w:r>
      <w:r w:rsidR="00416555" w:rsidRPr="00D36FBC">
        <w:t>lots at the rear of 52 Norcot Road</w:t>
      </w:r>
      <w:r w:rsidR="00D36FBC" w:rsidRPr="00D36FBC">
        <w:t>. Th</w:t>
      </w:r>
      <w:r w:rsidR="00C40238">
        <w:t>is</w:t>
      </w:r>
      <w:r w:rsidR="00D36FBC" w:rsidRPr="00D36FBC">
        <w:t xml:space="preserve"> proves that the proposal is not cramped </w:t>
      </w:r>
      <w:r w:rsidR="00E73BA5">
        <w:t>and does not result in</w:t>
      </w:r>
      <w:r w:rsidR="00D36FBC" w:rsidRPr="00D36FBC">
        <w:t xml:space="preserve"> overdevelopment</w:t>
      </w:r>
      <w:r w:rsidR="00E73BA5">
        <w:t xml:space="preserve"> of the site</w:t>
      </w:r>
      <w:r w:rsidR="00D36FBC" w:rsidRPr="00D36FBC">
        <w:t xml:space="preserve">. </w:t>
      </w:r>
    </w:p>
    <w:p w:rsidR="00416555" w:rsidRDefault="00416555" w:rsidP="00AA7C07">
      <w:pPr>
        <w:pStyle w:val="BodyTextIndent"/>
      </w:pPr>
    </w:p>
    <w:p w:rsidR="0079068A" w:rsidRPr="0079068A" w:rsidRDefault="00416555" w:rsidP="0079068A">
      <w:pPr>
        <w:pStyle w:val="BodyTextIndent"/>
        <w:rPr>
          <w:rFonts w:ascii="Trebuchet MS" w:eastAsiaTheme="minorHAnsi" w:hAnsi="Trebuchet MS" w:cs="Trebuchet MS"/>
          <w:b/>
          <w:bCs/>
          <w:i/>
          <w:iCs/>
          <w:color w:val="000000"/>
          <w:sz w:val="22"/>
          <w:szCs w:val="22"/>
          <w:lang w:eastAsia="en-US"/>
        </w:rPr>
      </w:pPr>
      <w:r>
        <w:t xml:space="preserve"> 9.4</w:t>
      </w:r>
      <w:r>
        <w:tab/>
        <w:t>The</w:t>
      </w:r>
      <w:r w:rsidR="00ED7359">
        <w:t xml:space="preserve"> </w:t>
      </w:r>
      <w:r w:rsidR="00381DE6">
        <w:t>private amenity spaces</w:t>
      </w:r>
      <w:r w:rsidR="00ED7359">
        <w:t xml:space="preserve"> </w:t>
      </w:r>
      <w:r w:rsidR="00381DE6">
        <w:t>have been proven to be</w:t>
      </w:r>
      <w:r w:rsidR="00ED7359">
        <w:t xml:space="preserve"> </w:t>
      </w:r>
      <w:r w:rsidR="00DF609A">
        <w:t xml:space="preserve">significantly </w:t>
      </w:r>
      <w:r w:rsidR="00ED7359">
        <w:t>larger than many within the area</w:t>
      </w:r>
      <w:r w:rsidR="00381DE6">
        <w:t xml:space="preserve">. </w:t>
      </w:r>
      <w:r w:rsidR="00DF609A">
        <w:t xml:space="preserve">The smallest proposed garden on this </w:t>
      </w:r>
      <w:r w:rsidR="0079068A">
        <w:t xml:space="preserve">scheme (49 square metres) is nearly twice as large as the smallest in the area (25.8 square metres). They cannot be described as being ‘uncharacteristically small’. The gardens are considered to be more than adequate for the needs of future occupiers and to ‘respect the size and character of other similar spaces in the vicinity’ in accordance with Policy H10. </w:t>
      </w:r>
      <w:r w:rsidR="00ED7359">
        <w:t xml:space="preserve"> </w:t>
      </w:r>
    </w:p>
    <w:p w:rsidR="00ED7359" w:rsidRDefault="00ED7359" w:rsidP="00AA7C07">
      <w:pPr>
        <w:pStyle w:val="BodyTextIndent"/>
      </w:pPr>
    </w:p>
    <w:p w:rsidR="00ED7359" w:rsidRDefault="0094749B" w:rsidP="00AA7C07">
      <w:pPr>
        <w:pStyle w:val="BodyTextIndent"/>
      </w:pPr>
      <w:r>
        <w:t>9.</w:t>
      </w:r>
      <w:r w:rsidR="00416555">
        <w:t>5</w:t>
      </w:r>
      <w:r w:rsidR="00ED7359">
        <w:tab/>
      </w:r>
      <w:r>
        <w:t>Much of the built form in the immediate locality has a cramped feeling. This proposal will provide generous s</w:t>
      </w:r>
      <w:r w:rsidR="00ED7359">
        <w:t xml:space="preserve">pacing around the </w:t>
      </w:r>
      <w:r>
        <w:t>terrace and between neighbouring properties. The spacing</w:t>
      </w:r>
      <w:r w:rsidR="00ED7359">
        <w:t xml:space="preserve"> is larger than much of the built form in this locality</w:t>
      </w:r>
      <w:r>
        <w:t xml:space="preserve"> and this together with the high quality design will enhance the character of the area.</w:t>
      </w:r>
      <w:r w:rsidR="00ED7359">
        <w:t xml:space="preserve"> </w:t>
      </w:r>
    </w:p>
    <w:p w:rsidR="00ED7359" w:rsidRDefault="00ED7359" w:rsidP="00AA7C07">
      <w:pPr>
        <w:pStyle w:val="BodyTextIndent"/>
      </w:pPr>
    </w:p>
    <w:p w:rsidR="00AA7C07" w:rsidRDefault="0094749B" w:rsidP="0094749B">
      <w:pPr>
        <w:pStyle w:val="BodyTextIndent"/>
      </w:pPr>
      <w:r>
        <w:t>9.</w:t>
      </w:r>
      <w:r w:rsidR="00416555">
        <w:t>6</w:t>
      </w:r>
      <w:r w:rsidR="00ED7359">
        <w:tab/>
        <w:t xml:space="preserve">There will be no unacceptable loss of amenity to neighbours as a result of overlooking, overshadowing or overbearing issues. </w:t>
      </w:r>
    </w:p>
    <w:p w:rsidR="00382E15" w:rsidRDefault="00382E15" w:rsidP="0094749B">
      <w:pPr>
        <w:pStyle w:val="BodyTextIndent"/>
      </w:pPr>
    </w:p>
    <w:p w:rsidR="00382E15" w:rsidRDefault="00382E15" w:rsidP="0094749B">
      <w:pPr>
        <w:pStyle w:val="BodyTextIndent"/>
      </w:pPr>
      <w:r>
        <w:lastRenderedPageBreak/>
        <w:t>9.</w:t>
      </w:r>
      <w:r w:rsidR="00416555">
        <w:t>7</w:t>
      </w:r>
      <w:r>
        <w:t xml:space="preserve"> </w:t>
      </w:r>
      <w:r>
        <w:tab/>
        <w:t xml:space="preserve">The car parking area </w:t>
      </w:r>
      <w:r w:rsidR="00C4739D">
        <w:t xml:space="preserve">and hardstanding </w:t>
      </w:r>
      <w:r>
        <w:t xml:space="preserve">has been reduced and is now </w:t>
      </w:r>
      <w:r w:rsidR="00E73BA5">
        <w:t xml:space="preserve">25 square metres </w:t>
      </w:r>
      <w:r>
        <w:t xml:space="preserve">smaller than that approved under permission 190902. There is room for significant soft landscaping around the car parking </w:t>
      </w:r>
      <w:r w:rsidR="00C25CFB">
        <w:t>area, which</w:t>
      </w:r>
      <w:r>
        <w:t xml:space="preserve"> will contribute to enhancing the character of the area.</w:t>
      </w:r>
      <w:r w:rsidR="00DF609A">
        <w:t xml:space="preserve"> The car parking is not considered to be overly dominant. </w:t>
      </w:r>
      <w:r>
        <w:t xml:space="preserve">  </w:t>
      </w:r>
    </w:p>
    <w:p w:rsidR="00AA7C07" w:rsidRDefault="00AA7C07" w:rsidP="00AA7C07">
      <w:pPr>
        <w:pStyle w:val="BodyTextIndent"/>
      </w:pPr>
    </w:p>
    <w:p w:rsidR="00416555" w:rsidRDefault="00416555" w:rsidP="00AA7C07">
      <w:pPr>
        <w:pStyle w:val="BodyTextIndent"/>
      </w:pPr>
    </w:p>
    <w:sectPr w:rsidR="00416555">
      <w:footerReference w:type="even" r:id="rId7"/>
      <w:footerReference w:type="default" r:id="rId8"/>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A39" w:rsidRDefault="00953A39">
      <w:r>
        <w:separator/>
      </w:r>
    </w:p>
  </w:endnote>
  <w:endnote w:type="continuationSeparator" w:id="0">
    <w:p w:rsidR="00953A39" w:rsidRDefault="00953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F94" w:rsidRDefault="00A11F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11F94" w:rsidRDefault="00A11F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F94" w:rsidRDefault="00A11F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473C">
      <w:rPr>
        <w:rStyle w:val="PageNumber"/>
        <w:noProof/>
      </w:rPr>
      <w:t>11</w:t>
    </w:r>
    <w:r>
      <w:rPr>
        <w:rStyle w:val="PageNumber"/>
      </w:rPr>
      <w:fldChar w:fldCharType="end"/>
    </w:r>
  </w:p>
  <w:p w:rsidR="00A11F94" w:rsidRDefault="00A11F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A39" w:rsidRDefault="00953A39">
      <w:r>
        <w:separator/>
      </w:r>
    </w:p>
  </w:footnote>
  <w:footnote w:type="continuationSeparator" w:id="0">
    <w:p w:rsidR="00953A39" w:rsidRDefault="00953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BB153F"/>
    <w:multiLevelType w:val="multilevel"/>
    <w:tmpl w:val="DBB67268"/>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3D745674"/>
    <w:multiLevelType w:val="multilevel"/>
    <w:tmpl w:val="AACCE166"/>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4F0C3A86"/>
    <w:multiLevelType w:val="multilevel"/>
    <w:tmpl w:val="DBB67268"/>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C07"/>
    <w:rsid w:val="0001484F"/>
    <w:rsid w:val="000979E3"/>
    <w:rsid w:val="000D4549"/>
    <w:rsid w:val="00123C32"/>
    <w:rsid w:val="00135C16"/>
    <w:rsid w:val="00175E96"/>
    <w:rsid w:val="0018035B"/>
    <w:rsid w:val="001A3676"/>
    <w:rsid w:val="001D60DB"/>
    <w:rsid w:val="002520A4"/>
    <w:rsid w:val="00282BA5"/>
    <w:rsid w:val="002B3D9D"/>
    <w:rsid w:val="002C5BAA"/>
    <w:rsid w:val="00307D67"/>
    <w:rsid w:val="0036168B"/>
    <w:rsid w:val="0037473C"/>
    <w:rsid w:val="00381DE6"/>
    <w:rsid w:val="00382E15"/>
    <w:rsid w:val="003930C8"/>
    <w:rsid w:val="003A7F69"/>
    <w:rsid w:val="003C147D"/>
    <w:rsid w:val="003C1BFB"/>
    <w:rsid w:val="003C4220"/>
    <w:rsid w:val="00410A67"/>
    <w:rsid w:val="00416555"/>
    <w:rsid w:val="004428DA"/>
    <w:rsid w:val="00496CE4"/>
    <w:rsid w:val="004B6478"/>
    <w:rsid w:val="004F262E"/>
    <w:rsid w:val="00502493"/>
    <w:rsid w:val="005139C0"/>
    <w:rsid w:val="00522089"/>
    <w:rsid w:val="005759A4"/>
    <w:rsid w:val="00581324"/>
    <w:rsid w:val="00596251"/>
    <w:rsid w:val="005B0A9C"/>
    <w:rsid w:val="005B2F30"/>
    <w:rsid w:val="005B67E1"/>
    <w:rsid w:val="005F5643"/>
    <w:rsid w:val="00684457"/>
    <w:rsid w:val="0069234F"/>
    <w:rsid w:val="006B4E7B"/>
    <w:rsid w:val="006C3D99"/>
    <w:rsid w:val="006D4077"/>
    <w:rsid w:val="0070290F"/>
    <w:rsid w:val="0079068A"/>
    <w:rsid w:val="00792E56"/>
    <w:rsid w:val="007E4E9C"/>
    <w:rsid w:val="007F20FA"/>
    <w:rsid w:val="00801E34"/>
    <w:rsid w:val="008B03BE"/>
    <w:rsid w:val="008E4131"/>
    <w:rsid w:val="00900DCD"/>
    <w:rsid w:val="0094749B"/>
    <w:rsid w:val="0095077E"/>
    <w:rsid w:val="00953A39"/>
    <w:rsid w:val="009569C3"/>
    <w:rsid w:val="009C53DE"/>
    <w:rsid w:val="009F3A80"/>
    <w:rsid w:val="009F40BD"/>
    <w:rsid w:val="00A11F94"/>
    <w:rsid w:val="00A32563"/>
    <w:rsid w:val="00A72064"/>
    <w:rsid w:val="00AA2D4C"/>
    <w:rsid w:val="00AA7C07"/>
    <w:rsid w:val="00AC5EFD"/>
    <w:rsid w:val="00AD5925"/>
    <w:rsid w:val="00B206D9"/>
    <w:rsid w:val="00B23455"/>
    <w:rsid w:val="00B70D3A"/>
    <w:rsid w:val="00B73E80"/>
    <w:rsid w:val="00B8164D"/>
    <w:rsid w:val="00B8504E"/>
    <w:rsid w:val="00BC71ED"/>
    <w:rsid w:val="00BF49F7"/>
    <w:rsid w:val="00BF5D89"/>
    <w:rsid w:val="00C25CFB"/>
    <w:rsid w:val="00C40238"/>
    <w:rsid w:val="00C4739D"/>
    <w:rsid w:val="00C94912"/>
    <w:rsid w:val="00CB6F47"/>
    <w:rsid w:val="00CC522B"/>
    <w:rsid w:val="00CD6A2E"/>
    <w:rsid w:val="00CE3335"/>
    <w:rsid w:val="00CF7BA4"/>
    <w:rsid w:val="00D36FBC"/>
    <w:rsid w:val="00D576E8"/>
    <w:rsid w:val="00DB467F"/>
    <w:rsid w:val="00DD5E60"/>
    <w:rsid w:val="00DF02C0"/>
    <w:rsid w:val="00DF609A"/>
    <w:rsid w:val="00E26116"/>
    <w:rsid w:val="00E46F74"/>
    <w:rsid w:val="00E671B8"/>
    <w:rsid w:val="00E73BA5"/>
    <w:rsid w:val="00E853FF"/>
    <w:rsid w:val="00E925F6"/>
    <w:rsid w:val="00EA040A"/>
    <w:rsid w:val="00ED474C"/>
    <w:rsid w:val="00ED7359"/>
    <w:rsid w:val="00F049B5"/>
    <w:rsid w:val="00F1734F"/>
    <w:rsid w:val="00F8467B"/>
    <w:rsid w:val="00FD68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BEA39"/>
  <w15:chartTrackingRefBased/>
  <w15:docId w15:val="{B975350F-2159-48D5-BF9A-D1C59498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C07"/>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AA7C07"/>
    <w:pPr>
      <w:keepNext/>
      <w:jc w:val="center"/>
      <w:outlineLvl w:val="0"/>
    </w:pPr>
    <w:rPr>
      <w:sz w:val="28"/>
    </w:rPr>
  </w:style>
  <w:style w:type="paragraph" w:styleId="Heading2">
    <w:name w:val="heading 2"/>
    <w:basedOn w:val="Normal"/>
    <w:next w:val="Normal"/>
    <w:link w:val="Heading2Char"/>
    <w:qFormat/>
    <w:rsid w:val="00AA7C07"/>
    <w:pPr>
      <w:keepNext/>
      <w:outlineLvl w:val="1"/>
    </w:pPr>
    <w:rPr>
      <w:sz w:val="24"/>
    </w:rPr>
  </w:style>
  <w:style w:type="paragraph" w:styleId="Heading4">
    <w:name w:val="heading 4"/>
    <w:basedOn w:val="Normal"/>
    <w:next w:val="Normal"/>
    <w:link w:val="Heading4Char"/>
    <w:qFormat/>
    <w:rsid w:val="00AA7C07"/>
    <w:pPr>
      <w:keepNext/>
      <w:ind w:left="720"/>
      <w:outlineLvl w:val="3"/>
    </w:pPr>
    <w:rPr>
      <w:sz w:val="24"/>
    </w:rPr>
  </w:style>
  <w:style w:type="paragraph" w:styleId="Heading5">
    <w:name w:val="heading 5"/>
    <w:basedOn w:val="Normal"/>
    <w:next w:val="Normal"/>
    <w:link w:val="Heading5Char"/>
    <w:qFormat/>
    <w:rsid w:val="00AA7C07"/>
    <w:pPr>
      <w:keepNext/>
      <w:outlineLvl w:val="4"/>
    </w:pPr>
    <w:rPr>
      <w:b/>
      <w:sz w:val="24"/>
    </w:rPr>
  </w:style>
  <w:style w:type="paragraph" w:styleId="Heading7">
    <w:name w:val="heading 7"/>
    <w:basedOn w:val="Normal"/>
    <w:next w:val="Normal"/>
    <w:link w:val="Heading7Char"/>
    <w:qFormat/>
    <w:rsid w:val="00AA7C07"/>
    <w:pPr>
      <w:keepNext/>
      <w:jc w:val="center"/>
      <w:outlineLvl w:val="6"/>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7C07"/>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AA7C07"/>
    <w:rPr>
      <w:rFonts w:ascii="Times New Roman" w:eastAsia="Times New Roman" w:hAnsi="Times New Roman" w:cs="Times New Roman"/>
      <w:sz w:val="24"/>
      <w:szCs w:val="20"/>
      <w:lang w:eastAsia="en-GB"/>
    </w:rPr>
  </w:style>
  <w:style w:type="character" w:customStyle="1" w:styleId="Heading4Char">
    <w:name w:val="Heading 4 Char"/>
    <w:basedOn w:val="DefaultParagraphFont"/>
    <w:link w:val="Heading4"/>
    <w:rsid w:val="00AA7C07"/>
    <w:rPr>
      <w:rFonts w:ascii="Times New Roman" w:eastAsia="Times New Roman" w:hAnsi="Times New Roman" w:cs="Times New Roman"/>
      <w:sz w:val="24"/>
      <w:szCs w:val="20"/>
      <w:lang w:eastAsia="en-GB"/>
    </w:rPr>
  </w:style>
  <w:style w:type="character" w:customStyle="1" w:styleId="Heading5Char">
    <w:name w:val="Heading 5 Char"/>
    <w:basedOn w:val="DefaultParagraphFont"/>
    <w:link w:val="Heading5"/>
    <w:rsid w:val="00AA7C07"/>
    <w:rPr>
      <w:rFonts w:ascii="Times New Roman" w:eastAsia="Times New Roman" w:hAnsi="Times New Roman" w:cs="Times New Roman"/>
      <w:b/>
      <w:sz w:val="24"/>
      <w:szCs w:val="20"/>
      <w:lang w:eastAsia="en-GB"/>
    </w:rPr>
  </w:style>
  <w:style w:type="character" w:customStyle="1" w:styleId="Heading7Char">
    <w:name w:val="Heading 7 Char"/>
    <w:basedOn w:val="DefaultParagraphFont"/>
    <w:link w:val="Heading7"/>
    <w:rsid w:val="00AA7C07"/>
    <w:rPr>
      <w:rFonts w:ascii="Times New Roman" w:eastAsia="Times New Roman" w:hAnsi="Times New Roman" w:cs="Times New Roman"/>
      <w:sz w:val="32"/>
      <w:szCs w:val="20"/>
      <w:lang w:eastAsia="en-GB"/>
    </w:rPr>
  </w:style>
  <w:style w:type="paragraph" w:styleId="Title">
    <w:name w:val="Title"/>
    <w:basedOn w:val="Normal"/>
    <w:link w:val="TitleChar"/>
    <w:qFormat/>
    <w:rsid w:val="00AA7C07"/>
    <w:pPr>
      <w:jc w:val="center"/>
    </w:pPr>
    <w:rPr>
      <w:b/>
      <w:sz w:val="36"/>
    </w:rPr>
  </w:style>
  <w:style w:type="character" w:customStyle="1" w:styleId="TitleChar">
    <w:name w:val="Title Char"/>
    <w:basedOn w:val="DefaultParagraphFont"/>
    <w:link w:val="Title"/>
    <w:rsid w:val="00AA7C07"/>
    <w:rPr>
      <w:rFonts w:ascii="Times New Roman" w:eastAsia="Times New Roman" w:hAnsi="Times New Roman" w:cs="Times New Roman"/>
      <w:b/>
      <w:sz w:val="36"/>
      <w:szCs w:val="20"/>
      <w:lang w:eastAsia="en-GB"/>
    </w:rPr>
  </w:style>
  <w:style w:type="paragraph" w:styleId="BodyText">
    <w:name w:val="Body Text"/>
    <w:basedOn w:val="Normal"/>
    <w:link w:val="BodyTextChar"/>
    <w:semiHidden/>
    <w:rsid w:val="00AA7C07"/>
    <w:pPr>
      <w:jc w:val="center"/>
    </w:pPr>
    <w:rPr>
      <w:b/>
      <w:sz w:val="28"/>
    </w:rPr>
  </w:style>
  <w:style w:type="character" w:customStyle="1" w:styleId="BodyTextChar">
    <w:name w:val="Body Text Char"/>
    <w:basedOn w:val="DefaultParagraphFont"/>
    <w:link w:val="BodyText"/>
    <w:semiHidden/>
    <w:rsid w:val="00AA7C07"/>
    <w:rPr>
      <w:rFonts w:ascii="Times New Roman" w:eastAsia="Times New Roman" w:hAnsi="Times New Roman" w:cs="Times New Roman"/>
      <w:b/>
      <w:sz w:val="28"/>
      <w:szCs w:val="20"/>
      <w:lang w:eastAsia="en-GB"/>
    </w:rPr>
  </w:style>
  <w:style w:type="paragraph" w:styleId="Subtitle">
    <w:name w:val="Subtitle"/>
    <w:basedOn w:val="Normal"/>
    <w:link w:val="SubtitleChar"/>
    <w:qFormat/>
    <w:rsid w:val="00AA7C07"/>
    <w:pPr>
      <w:jc w:val="center"/>
    </w:pPr>
    <w:rPr>
      <w:sz w:val="24"/>
    </w:rPr>
  </w:style>
  <w:style w:type="character" w:customStyle="1" w:styleId="SubtitleChar">
    <w:name w:val="Subtitle Char"/>
    <w:basedOn w:val="DefaultParagraphFont"/>
    <w:link w:val="Subtitle"/>
    <w:rsid w:val="00AA7C07"/>
    <w:rPr>
      <w:rFonts w:ascii="Times New Roman" w:eastAsia="Times New Roman" w:hAnsi="Times New Roman" w:cs="Times New Roman"/>
      <w:sz w:val="24"/>
      <w:szCs w:val="20"/>
      <w:lang w:eastAsia="en-GB"/>
    </w:rPr>
  </w:style>
  <w:style w:type="paragraph" w:styleId="BodyTextIndent">
    <w:name w:val="Body Text Indent"/>
    <w:basedOn w:val="Normal"/>
    <w:link w:val="BodyTextIndentChar"/>
    <w:semiHidden/>
    <w:rsid w:val="00AA7C07"/>
    <w:pPr>
      <w:ind w:left="720" w:hanging="720"/>
    </w:pPr>
    <w:rPr>
      <w:sz w:val="24"/>
    </w:rPr>
  </w:style>
  <w:style w:type="character" w:customStyle="1" w:styleId="BodyTextIndentChar">
    <w:name w:val="Body Text Indent Char"/>
    <w:basedOn w:val="DefaultParagraphFont"/>
    <w:link w:val="BodyTextIndent"/>
    <w:semiHidden/>
    <w:rsid w:val="00AA7C07"/>
    <w:rPr>
      <w:rFonts w:ascii="Times New Roman" w:eastAsia="Times New Roman" w:hAnsi="Times New Roman" w:cs="Times New Roman"/>
      <w:sz w:val="24"/>
      <w:szCs w:val="20"/>
      <w:lang w:eastAsia="en-GB"/>
    </w:rPr>
  </w:style>
  <w:style w:type="paragraph" w:styleId="BodyTextIndent3">
    <w:name w:val="Body Text Indent 3"/>
    <w:basedOn w:val="Normal"/>
    <w:link w:val="BodyTextIndent3Char"/>
    <w:semiHidden/>
    <w:rsid w:val="00AA7C07"/>
    <w:pPr>
      <w:ind w:left="2160" w:hanging="1440"/>
    </w:pPr>
    <w:rPr>
      <w:sz w:val="24"/>
    </w:rPr>
  </w:style>
  <w:style w:type="character" w:customStyle="1" w:styleId="BodyTextIndent3Char">
    <w:name w:val="Body Text Indent 3 Char"/>
    <w:basedOn w:val="DefaultParagraphFont"/>
    <w:link w:val="BodyTextIndent3"/>
    <w:semiHidden/>
    <w:rsid w:val="00AA7C07"/>
    <w:rPr>
      <w:rFonts w:ascii="Times New Roman" w:eastAsia="Times New Roman" w:hAnsi="Times New Roman" w:cs="Times New Roman"/>
      <w:sz w:val="24"/>
      <w:szCs w:val="20"/>
      <w:lang w:eastAsia="en-GB"/>
    </w:rPr>
  </w:style>
  <w:style w:type="paragraph" w:styleId="BodyText2">
    <w:name w:val="Body Text 2"/>
    <w:basedOn w:val="Normal"/>
    <w:link w:val="BodyText2Char"/>
    <w:semiHidden/>
    <w:rsid w:val="00AA7C07"/>
    <w:rPr>
      <w:sz w:val="24"/>
    </w:rPr>
  </w:style>
  <w:style w:type="character" w:customStyle="1" w:styleId="BodyText2Char">
    <w:name w:val="Body Text 2 Char"/>
    <w:basedOn w:val="DefaultParagraphFont"/>
    <w:link w:val="BodyText2"/>
    <w:semiHidden/>
    <w:rsid w:val="00AA7C07"/>
    <w:rPr>
      <w:rFonts w:ascii="Times New Roman" w:eastAsia="Times New Roman" w:hAnsi="Times New Roman" w:cs="Times New Roman"/>
      <w:sz w:val="24"/>
      <w:szCs w:val="20"/>
      <w:lang w:eastAsia="en-GB"/>
    </w:rPr>
  </w:style>
  <w:style w:type="character" w:styleId="PageNumber">
    <w:name w:val="page number"/>
    <w:basedOn w:val="DefaultParagraphFont"/>
    <w:semiHidden/>
    <w:rsid w:val="00AA7C07"/>
  </w:style>
  <w:style w:type="paragraph" w:styleId="Footer">
    <w:name w:val="footer"/>
    <w:basedOn w:val="Normal"/>
    <w:link w:val="FooterChar"/>
    <w:semiHidden/>
    <w:rsid w:val="00AA7C07"/>
    <w:pPr>
      <w:tabs>
        <w:tab w:val="center" w:pos="4153"/>
        <w:tab w:val="right" w:pos="8306"/>
      </w:tabs>
    </w:pPr>
  </w:style>
  <w:style w:type="character" w:customStyle="1" w:styleId="FooterChar">
    <w:name w:val="Footer Char"/>
    <w:basedOn w:val="DefaultParagraphFont"/>
    <w:link w:val="Footer"/>
    <w:semiHidden/>
    <w:rsid w:val="00AA7C07"/>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AA7C07"/>
    <w:pPr>
      <w:ind w:left="720"/>
      <w:contextualSpacing/>
    </w:pPr>
  </w:style>
  <w:style w:type="paragraph" w:customStyle="1" w:styleId="Default">
    <w:name w:val="Default"/>
    <w:rsid w:val="004F262E"/>
    <w:pPr>
      <w:autoSpaceDE w:val="0"/>
      <w:autoSpaceDN w:val="0"/>
      <w:adjustRightInd w:val="0"/>
      <w:spacing w:after="0" w:line="240" w:lineRule="auto"/>
    </w:pPr>
    <w:rPr>
      <w:rFonts w:ascii="Trebuchet MS" w:hAnsi="Trebuchet MS" w:cs="Trebuchet MS"/>
      <w:color w:val="000000"/>
      <w:sz w:val="24"/>
      <w:szCs w:val="24"/>
    </w:rPr>
  </w:style>
  <w:style w:type="paragraph" w:customStyle="1" w:styleId="yiv4153396909msonormal">
    <w:name w:val="yiv4153396909msonormal"/>
    <w:basedOn w:val="Normal"/>
    <w:rsid w:val="004428D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1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2216</TotalTime>
  <Pages>11</Pages>
  <Words>3594</Words>
  <Characters>20489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Eton College</Company>
  <LinksUpToDate>false</LinksUpToDate>
  <CharactersWithSpaces>24035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cp:lastModifiedBy>
  <cp:revision>10</cp:revision>
  <dcterms:created xsi:type="dcterms:W3CDTF">2020-05-04T14:41:00Z</dcterms:created>
  <dcterms:modified xsi:type="dcterms:W3CDTF">2020-05-12T19:19:00Z</dcterms:modified>
</cp:coreProperties>
</file>