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12D" w:rsidRDefault="007C112D"/>
    <w:p w:rsidR="007C112D" w:rsidRDefault="007C112D"/>
    <w:p w:rsidR="007C112D" w:rsidRDefault="00A503AE">
      <w:r>
        <w:rPr>
          <w:noProof/>
          <w:lang w:eastAsia="en-GB"/>
        </w:rPr>
        <w:drawing>
          <wp:anchor distT="0" distB="0" distL="114300" distR="114300" simplePos="0" relativeHeight="251659264" behindDoc="0" locked="0" layoutInCell="1" allowOverlap="1" wp14:anchorId="5557DA4E" wp14:editId="265ED4AE">
            <wp:simplePos x="0" y="0"/>
            <wp:positionH relativeFrom="column">
              <wp:posOffset>3702685</wp:posOffset>
            </wp:positionH>
            <wp:positionV relativeFrom="paragraph">
              <wp:posOffset>52070</wp:posOffset>
            </wp:positionV>
            <wp:extent cx="2722880" cy="1219200"/>
            <wp:effectExtent l="0" t="0" r="1270" b="0"/>
            <wp:wrapNone/>
            <wp:docPr id="1" name="Picture 1" descr="wsla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slap logo"/>
                    <pic:cNvPicPr>
                      <a:picLocks noChangeAspect="1" noChangeArrowheads="1"/>
                    </pic:cNvPicPr>
                  </pic:nvPicPr>
                  <pic:blipFill>
                    <a:blip r:embed="rId7" cstate="print"/>
                    <a:stretch>
                      <a:fillRect/>
                    </a:stretch>
                  </pic:blipFill>
                  <pic:spPr bwMode="auto">
                    <a:xfrm>
                      <a:off x="0" y="0"/>
                      <a:ext cx="2722880" cy="1219200"/>
                    </a:xfrm>
                    <a:prstGeom prst="rect">
                      <a:avLst/>
                    </a:prstGeom>
                    <a:noFill/>
                    <a:ln w="9525">
                      <a:noFill/>
                      <a:miter lim="800000"/>
                      <a:headEnd/>
                      <a:tailEnd/>
                    </a:ln>
                  </pic:spPr>
                </pic:pic>
              </a:graphicData>
            </a:graphic>
          </wp:anchor>
        </w:drawing>
      </w:r>
    </w:p>
    <w:p w:rsidR="007C112D" w:rsidRDefault="007C112D"/>
    <w:p w:rsidR="0040418F" w:rsidRPr="0040418F" w:rsidRDefault="0040418F" w:rsidP="0040418F"/>
    <w:p w:rsidR="007C112D" w:rsidRDefault="007C112D" w:rsidP="007B6452">
      <w:pPr>
        <w:pStyle w:val="Heading1"/>
        <w:jc w:val="left"/>
      </w:pPr>
    </w:p>
    <w:p w:rsidR="007C112D" w:rsidRDefault="007C112D" w:rsidP="007C112D">
      <w:pPr>
        <w:pStyle w:val="Heading1"/>
      </w:pPr>
    </w:p>
    <w:p w:rsidR="007C112D" w:rsidRDefault="007C112D" w:rsidP="007C112D">
      <w:pPr>
        <w:pStyle w:val="Heading1"/>
      </w:pPr>
    </w:p>
    <w:p w:rsidR="008875DC" w:rsidRPr="008406BD" w:rsidRDefault="00580364" w:rsidP="008456A7">
      <w:pPr>
        <w:jc w:val="center"/>
        <w:rPr>
          <w:b/>
        </w:rPr>
      </w:pPr>
      <w:r>
        <w:rPr>
          <w:b/>
        </w:rPr>
        <w:t>DESIGN &amp; ACCESS</w:t>
      </w:r>
      <w:r w:rsidR="008875DC" w:rsidRPr="008406BD">
        <w:rPr>
          <w:b/>
        </w:rPr>
        <w:t xml:space="preserve"> STATEMENT</w:t>
      </w:r>
    </w:p>
    <w:p w:rsidR="008875DC" w:rsidRPr="008406BD" w:rsidRDefault="008875DC" w:rsidP="008875DC">
      <w:pPr>
        <w:rPr>
          <w:b/>
        </w:rPr>
      </w:pPr>
    </w:p>
    <w:p w:rsidR="008875DC" w:rsidRDefault="008875DC" w:rsidP="008456A7">
      <w:pPr>
        <w:ind w:left="426"/>
        <w:rPr>
          <w:b/>
        </w:rPr>
      </w:pPr>
      <w:r>
        <w:rPr>
          <w:b/>
        </w:rPr>
        <w:t>Site and Surrounding Area</w:t>
      </w:r>
    </w:p>
    <w:p w:rsidR="008875DC" w:rsidRDefault="008875DC" w:rsidP="008456A7">
      <w:pPr>
        <w:ind w:left="426"/>
      </w:pPr>
      <w:r>
        <w:t>9 Castle Street is part of a terrace of l</w:t>
      </w:r>
      <w:r w:rsidRPr="00DF05EC">
        <w:t xml:space="preserve">isted </w:t>
      </w:r>
      <w:r>
        <w:t>p</w:t>
      </w:r>
      <w:r w:rsidRPr="00DF05EC">
        <w:t xml:space="preserve">roperties </w:t>
      </w:r>
      <w:r>
        <w:t xml:space="preserve">which lie </w:t>
      </w:r>
      <w:r w:rsidRPr="00DF05EC">
        <w:t xml:space="preserve">on the </w:t>
      </w:r>
      <w:r>
        <w:t>southern</w:t>
      </w:r>
      <w:r w:rsidRPr="00DF05EC">
        <w:t xml:space="preserve"> side of Castle St </w:t>
      </w:r>
      <w:r>
        <w:t xml:space="preserve">Reading </w:t>
      </w:r>
      <w:r w:rsidRPr="00DF05EC">
        <w:t xml:space="preserve">in </w:t>
      </w:r>
      <w:r>
        <w:t xml:space="preserve">St. Mary’s Butts/Castle Street Conservation Area. It’s most distinguishing feature is its southern elevation facing onto Castle Street </w:t>
      </w:r>
      <w:r w:rsidRPr="00B73C39">
        <w:t>(See site photos)</w:t>
      </w:r>
    </w:p>
    <w:p w:rsidR="008456A7" w:rsidRPr="00DF05EC" w:rsidRDefault="008456A7" w:rsidP="008456A7">
      <w:pPr>
        <w:ind w:left="426"/>
      </w:pPr>
    </w:p>
    <w:p w:rsidR="008875DC" w:rsidRDefault="008875DC" w:rsidP="008456A7">
      <w:pPr>
        <w:ind w:left="426"/>
        <w:rPr>
          <w:b/>
        </w:rPr>
      </w:pPr>
      <w:r>
        <w:rPr>
          <w:b/>
        </w:rPr>
        <w:t>Planning History and Context</w:t>
      </w:r>
    </w:p>
    <w:p w:rsidR="008875DC" w:rsidRPr="003F1708" w:rsidRDefault="008875DC" w:rsidP="008456A7">
      <w:pPr>
        <w:ind w:left="426"/>
        <w:rPr>
          <w:b/>
        </w:rPr>
      </w:pPr>
      <w:r>
        <w:t>There is no relevant recent planning history on the site. The building was previously used as commercial offices, which became vacant in December 2019. They had been marketed unsuccessfully for a several months prior to becoming vacant.</w:t>
      </w:r>
    </w:p>
    <w:p w:rsidR="008875DC" w:rsidRDefault="008875DC" w:rsidP="008456A7">
      <w:pPr>
        <w:ind w:left="426"/>
      </w:pPr>
    </w:p>
    <w:p w:rsidR="008875DC" w:rsidRPr="00F625DD" w:rsidRDefault="008875DC" w:rsidP="008456A7">
      <w:pPr>
        <w:ind w:left="426"/>
        <w:rPr>
          <w:b/>
        </w:rPr>
      </w:pPr>
      <w:r>
        <w:rPr>
          <w:b/>
        </w:rPr>
        <w:t>Proposed Development</w:t>
      </w:r>
    </w:p>
    <w:p w:rsidR="008875DC" w:rsidRDefault="008875DC" w:rsidP="008456A7">
      <w:pPr>
        <w:ind w:left="426"/>
      </w:pPr>
      <w:r>
        <w:t xml:space="preserve">The proposal is to convert the property into 3 x 1 bed and 2 x 2 bed self-contained apartments, with an addition pedestrian access to the rear via Simmonds Street. </w:t>
      </w:r>
    </w:p>
    <w:p w:rsidR="008875DC" w:rsidRDefault="008875DC" w:rsidP="008456A7">
      <w:pPr>
        <w:ind w:left="426"/>
      </w:pPr>
    </w:p>
    <w:p w:rsidR="008875DC" w:rsidRPr="007C4EA7" w:rsidRDefault="008875DC" w:rsidP="008456A7">
      <w:pPr>
        <w:ind w:left="426"/>
        <w:rPr>
          <w:b/>
        </w:rPr>
      </w:pPr>
      <w:r>
        <w:rPr>
          <w:b/>
        </w:rPr>
        <w:t>The Property</w:t>
      </w:r>
    </w:p>
    <w:p w:rsidR="008875DC" w:rsidRDefault="008875DC" w:rsidP="008456A7">
      <w:pPr>
        <w:ind w:left="426"/>
      </w:pPr>
      <w:r w:rsidRPr="007C4EA7">
        <w:t xml:space="preserve">The </w:t>
      </w:r>
      <w:r>
        <w:t>P</w:t>
      </w:r>
      <w:r w:rsidRPr="007C4EA7">
        <w:t>roperty is a Grade II L</w:t>
      </w:r>
      <w:r>
        <w:t xml:space="preserve">isted Building (NHLE: 1154642) and is described by the Listing Information held by Historic England as: </w:t>
      </w:r>
    </w:p>
    <w:p w:rsidR="008875DC" w:rsidRDefault="008875DC" w:rsidP="008456A7">
      <w:pPr>
        <w:ind w:left="426"/>
      </w:pPr>
      <w:proofErr w:type="gramStart"/>
      <w:r w:rsidRPr="00F625DD">
        <w:rPr>
          <w:i/>
        </w:rPr>
        <w:t>“Mid-late C18.</w:t>
      </w:r>
      <w:proofErr w:type="gramEnd"/>
      <w:r w:rsidRPr="00F625DD">
        <w:rPr>
          <w:i/>
        </w:rPr>
        <w:t xml:space="preserve"> </w:t>
      </w:r>
      <w:proofErr w:type="gramStart"/>
      <w:r w:rsidRPr="00F625DD">
        <w:rPr>
          <w:i/>
        </w:rPr>
        <w:t>3 storeys and basement.</w:t>
      </w:r>
      <w:proofErr w:type="gramEnd"/>
      <w:r w:rsidRPr="00F625DD">
        <w:rPr>
          <w:i/>
        </w:rPr>
        <w:t xml:space="preserve"> </w:t>
      </w:r>
      <w:r w:rsidRPr="00CB25F1">
        <w:t>The date of listing is 14th December 1978.</w:t>
      </w:r>
      <w:r w:rsidRPr="00F625DD">
        <w:rPr>
          <w:i/>
        </w:rPr>
        <w:t xml:space="preserve"> </w:t>
      </w:r>
      <w:r>
        <w:t>The property has not been inspected since Listing</w:t>
      </w:r>
      <w:r w:rsidR="008456A7">
        <w:t>.</w:t>
      </w:r>
    </w:p>
    <w:p w:rsidR="008875DC" w:rsidRPr="006060FB" w:rsidRDefault="008875DC" w:rsidP="008456A7">
      <w:pPr>
        <w:ind w:left="426"/>
        <w:rPr>
          <w:color w:val="FF0000"/>
        </w:rPr>
      </w:pPr>
      <w:r>
        <w:t xml:space="preserve">The description in the Listing Information is confined to the front elevation of the property. Observations suggest that the description is correct, apart from the ground floor shop windows, which at some </w:t>
      </w:r>
      <w:proofErr w:type="gramStart"/>
      <w:r>
        <w:t>point  have</w:t>
      </w:r>
      <w:proofErr w:type="gramEnd"/>
      <w:r>
        <w:t xml:space="preserve"> been replaced with bays. The rear of the property is largely concealed by a two-storey, red brick extension under a flat roof with a partially submerged basement</w:t>
      </w:r>
      <w:proofErr w:type="gramStart"/>
      <w:r w:rsidRPr="006060FB">
        <w:rPr>
          <w:color w:val="FF0000"/>
        </w:rPr>
        <w:t>.</w:t>
      </w:r>
      <w:r w:rsidRPr="00B73C39">
        <w:t>(</w:t>
      </w:r>
      <w:proofErr w:type="gramEnd"/>
      <w:r w:rsidRPr="00B73C39">
        <w:t>See site photos)</w:t>
      </w:r>
      <w:r>
        <w:t>.</w:t>
      </w:r>
      <w:r>
        <w:rPr>
          <w:color w:val="FF0000"/>
        </w:rPr>
        <w:t xml:space="preserve"> </w:t>
      </w:r>
    </w:p>
    <w:p w:rsidR="008875DC" w:rsidRDefault="008875DC" w:rsidP="008456A7">
      <w:pPr>
        <w:ind w:left="426"/>
      </w:pPr>
      <w:r>
        <w:t>A more detailed description is contained in the Interim Heritage Assessment Report (attached)</w:t>
      </w:r>
      <w:r w:rsidR="008456A7">
        <w:t xml:space="preserve"> </w:t>
      </w:r>
      <w:proofErr w:type="gramStart"/>
      <w:r w:rsidR="008456A7">
        <w:t>The</w:t>
      </w:r>
      <w:proofErr w:type="gramEnd"/>
      <w:r w:rsidR="008456A7">
        <w:t xml:space="preserve"> full Heritage Report will be following shortly.</w:t>
      </w:r>
    </w:p>
    <w:p w:rsidR="008456A7" w:rsidRDefault="008456A7" w:rsidP="008456A7">
      <w:pPr>
        <w:ind w:left="426"/>
      </w:pPr>
    </w:p>
    <w:p w:rsidR="008875DC" w:rsidRDefault="008875DC" w:rsidP="008456A7">
      <w:pPr>
        <w:ind w:left="426"/>
      </w:pPr>
      <w:r>
        <w:rPr>
          <w:b/>
        </w:rPr>
        <w:t>Planning Policy Context</w:t>
      </w:r>
      <w:r>
        <w:t xml:space="preserve"> </w:t>
      </w:r>
    </w:p>
    <w:p w:rsidR="008875DC" w:rsidRDefault="008875DC" w:rsidP="008456A7">
      <w:pPr>
        <w:ind w:left="426"/>
      </w:pPr>
      <w:r>
        <w:t>The planning policy context consists of:</w:t>
      </w:r>
    </w:p>
    <w:p w:rsidR="008875DC" w:rsidRDefault="008875DC" w:rsidP="008456A7">
      <w:pPr>
        <w:ind w:left="426"/>
      </w:pPr>
      <w:r>
        <w:t>• National Planning Policy Framework 2019</w:t>
      </w:r>
    </w:p>
    <w:p w:rsidR="008875DC" w:rsidRDefault="008875DC" w:rsidP="008456A7">
      <w:pPr>
        <w:ind w:left="426"/>
      </w:pPr>
      <w:r>
        <w:t>• Reading Local Plan adopted November 2019</w:t>
      </w:r>
    </w:p>
    <w:p w:rsidR="008875DC" w:rsidRDefault="008875DC" w:rsidP="008456A7">
      <w:pPr>
        <w:ind w:left="426"/>
      </w:pPr>
    </w:p>
    <w:p w:rsidR="008456A7" w:rsidRDefault="008456A7" w:rsidP="008456A7">
      <w:pPr>
        <w:ind w:left="426"/>
        <w:rPr>
          <w:b/>
        </w:rPr>
      </w:pPr>
    </w:p>
    <w:p w:rsidR="008875DC" w:rsidRPr="003105E6" w:rsidRDefault="008875DC" w:rsidP="008456A7">
      <w:pPr>
        <w:ind w:left="426"/>
        <w:rPr>
          <w:b/>
        </w:rPr>
      </w:pPr>
      <w:r w:rsidRPr="003105E6">
        <w:rPr>
          <w:b/>
        </w:rPr>
        <w:t>The NPPF</w:t>
      </w:r>
    </w:p>
    <w:p w:rsidR="008875DC" w:rsidRDefault="008875DC" w:rsidP="008456A7">
      <w:pPr>
        <w:ind w:left="426"/>
        <w:rPr>
          <w:i/>
        </w:rPr>
      </w:pPr>
      <w:proofErr w:type="gramStart"/>
      <w:r w:rsidRPr="00B10992">
        <w:rPr>
          <w:b/>
          <w:i/>
        </w:rPr>
        <w:t>Para 185.</w:t>
      </w:r>
      <w:proofErr w:type="gramEnd"/>
      <w:r w:rsidRPr="004549A9">
        <w:rPr>
          <w:i/>
        </w:rPr>
        <w:t xml:space="preserve"> Plans should set out a positive strategy for the conservation and enjoyment of the historic environment, including heritage assets most at risk through neglect, decay or other threats. This strategy should take into account: </w:t>
      </w:r>
    </w:p>
    <w:p w:rsidR="008875DC" w:rsidRDefault="008875DC" w:rsidP="008456A7">
      <w:pPr>
        <w:ind w:left="426"/>
        <w:rPr>
          <w:i/>
        </w:rPr>
      </w:pPr>
      <w:r w:rsidRPr="004549A9">
        <w:rPr>
          <w:i/>
        </w:rPr>
        <w:t xml:space="preserve">a) </w:t>
      </w:r>
      <w:proofErr w:type="gramStart"/>
      <w:r w:rsidRPr="004549A9">
        <w:rPr>
          <w:i/>
        </w:rPr>
        <w:t>the</w:t>
      </w:r>
      <w:proofErr w:type="gramEnd"/>
      <w:r w:rsidRPr="004549A9">
        <w:rPr>
          <w:i/>
        </w:rPr>
        <w:t xml:space="preserve"> desirability of sustaining and enhancing the significance of heritage assets, and putting them to</w:t>
      </w:r>
      <w:r>
        <w:t xml:space="preserve"> </w:t>
      </w:r>
      <w:r w:rsidRPr="004549A9">
        <w:rPr>
          <w:i/>
        </w:rPr>
        <w:t>viable uses consistent with their conservation;</w:t>
      </w:r>
    </w:p>
    <w:p w:rsidR="008875DC" w:rsidRDefault="008875DC" w:rsidP="008456A7">
      <w:pPr>
        <w:ind w:left="426"/>
      </w:pPr>
      <w:r>
        <w:t xml:space="preserve">The need for city centre office accommodation (especially without parking) is diminishing rapidly and the current </w:t>
      </w:r>
      <w:proofErr w:type="spellStart"/>
      <w:r>
        <w:t>Covid</w:t>
      </w:r>
      <w:proofErr w:type="spellEnd"/>
      <w:r>
        <w:t xml:space="preserve"> 19 pandemic has shown that more and more people can work very successfully from home on a permanent basis. Consequently the only realistic way of maintaining the fabric of a heritage asset such as 9 Castle Street is for it to be used for </w:t>
      </w:r>
      <w:r w:rsidRPr="003105E6">
        <w:t>residential purpose</w:t>
      </w:r>
      <w:r>
        <w:t>s</w:t>
      </w:r>
      <w:r w:rsidRPr="003105E6">
        <w:t>.</w:t>
      </w:r>
    </w:p>
    <w:p w:rsidR="008875DC" w:rsidRDefault="008875DC" w:rsidP="008456A7">
      <w:pPr>
        <w:ind w:left="426"/>
      </w:pPr>
    </w:p>
    <w:p w:rsidR="008875DC" w:rsidRDefault="008875DC" w:rsidP="008456A7">
      <w:pPr>
        <w:ind w:left="426"/>
        <w:rPr>
          <w:b/>
        </w:rPr>
      </w:pPr>
      <w:r>
        <w:rPr>
          <w:b/>
        </w:rPr>
        <w:t>The Local Plan</w:t>
      </w:r>
    </w:p>
    <w:p w:rsidR="008875DC" w:rsidRDefault="008875DC" w:rsidP="008456A7">
      <w:pPr>
        <w:ind w:left="426"/>
      </w:pPr>
      <w:r>
        <w:rPr>
          <w:b/>
        </w:rPr>
        <w:t>Policy EN1` Protection and Enhancement of the Historic Environment</w:t>
      </w:r>
    </w:p>
    <w:p w:rsidR="008875DC" w:rsidRPr="008D0060" w:rsidRDefault="008875DC" w:rsidP="008456A7">
      <w:pPr>
        <w:ind w:left="426"/>
        <w:rPr>
          <w:i/>
        </w:rPr>
      </w:pPr>
      <w:r w:rsidRPr="008D0060">
        <w:rPr>
          <w:i/>
        </w:rPr>
        <w:t>Historic features, areas of historic importance and other elements of the historic environment, including their settings will be protected and where possible enhanced. All proposals will be expected to protect and where possible enhance the significance of heritage assets and their settings, the historic character and local distinctiveness of the area in which they are located.</w:t>
      </w:r>
    </w:p>
    <w:p w:rsidR="008875DC" w:rsidRDefault="008875DC" w:rsidP="008456A7">
      <w:pPr>
        <w:ind w:left="426"/>
      </w:pPr>
      <w:r>
        <w:br/>
        <w:t xml:space="preserve">The proposed alterations, which form part of this planning application, are aimed to preserve the character and integrity of the listed building in accordance with the above policy, and are detailed in the accompanying drawings. Due to the minimal external alterations, none of which concern the front elevation to Castle Street, the proposals </w:t>
      </w:r>
      <w:proofErr w:type="gramStart"/>
      <w:r>
        <w:t>are  considered</w:t>
      </w:r>
      <w:proofErr w:type="gramEnd"/>
      <w:r>
        <w:t xml:space="preserve"> to preserve the building’s positive contribution to the St. Mary’s Butts/Castle Street Conservation Area, and therefore the character and appearance of the Conservation Area itself.</w:t>
      </w:r>
    </w:p>
    <w:p w:rsidR="008875DC" w:rsidRDefault="008875DC" w:rsidP="008456A7">
      <w:pPr>
        <w:ind w:left="426"/>
      </w:pPr>
      <w:r>
        <w:t xml:space="preserve">As a result, this application is considered to satisfy the requirements of Policy EN1 Protection and Enhancement of the Historic Environment. </w:t>
      </w:r>
    </w:p>
    <w:p w:rsidR="00281E7D" w:rsidRPr="00281E7D" w:rsidRDefault="00281E7D" w:rsidP="008456A7">
      <w:pPr>
        <w:ind w:left="426"/>
        <w:rPr>
          <w:b/>
        </w:rPr>
      </w:pPr>
      <w:r w:rsidRPr="00281E7D">
        <w:rPr>
          <w:b/>
        </w:rPr>
        <w:t>Trees</w:t>
      </w:r>
      <w:r>
        <w:rPr>
          <w:b/>
        </w:rPr>
        <w:t xml:space="preserve"> &amp; Parking</w:t>
      </w:r>
    </w:p>
    <w:p w:rsidR="008875DC" w:rsidRDefault="008875DC" w:rsidP="008456A7">
      <w:pPr>
        <w:ind w:left="426"/>
      </w:pPr>
      <w:r>
        <w:t xml:space="preserve">There are two trees at the rear of the adjoining site which make a positive contribution to the conservation area, at least one of which is subject to a TPO. </w:t>
      </w:r>
    </w:p>
    <w:p w:rsidR="00281E7D" w:rsidRDefault="008875DC" w:rsidP="008456A7">
      <w:pPr>
        <w:ind w:left="426"/>
      </w:pPr>
      <w:r>
        <w:t>The proposal seeks to retain them however</w:t>
      </w:r>
      <w:r w:rsidR="00281E7D">
        <w:t xml:space="preserve"> </w:t>
      </w:r>
      <w:r>
        <w:t>there may be a requirement to trim some overhanging branches of one of them where there is a risk of</w:t>
      </w:r>
      <w:r w:rsidR="00281E7D">
        <w:t xml:space="preserve"> them </w:t>
      </w:r>
      <w:r>
        <w:t xml:space="preserve">causing roof damage to the rear extension of the listed building. </w:t>
      </w:r>
      <w:r w:rsidR="00E57762">
        <w:t>(</w:t>
      </w:r>
      <w:proofErr w:type="gramStart"/>
      <w:r w:rsidR="00E57762">
        <w:t>see</w:t>
      </w:r>
      <w:proofErr w:type="gramEnd"/>
      <w:r w:rsidR="00E57762">
        <w:t xml:space="preserve"> Tree </w:t>
      </w:r>
      <w:proofErr w:type="spellStart"/>
      <w:r w:rsidR="00E57762">
        <w:t>Pics</w:t>
      </w:r>
      <w:proofErr w:type="spellEnd"/>
      <w:r w:rsidR="00E57762">
        <w:t xml:space="preserve"> 1 &amp; 2 )</w:t>
      </w:r>
    </w:p>
    <w:p w:rsidR="008875DC" w:rsidRDefault="008875DC" w:rsidP="008456A7">
      <w:pPr>
        <w:ind w:left="426"/>
        <w:rPr>
          <w:b/>
        </w:rPr>
      </w:pPr>
      <w:r>
        <w:t xml:space="preserve">There is no car parking provision for the site either now or in the past, however, provision is being make for lockable Sheffield cycle racks to be provided at the rear. </w:t>
      </w:r>
      <w:r w:rsidR="00F63C4E">
        <w:t>(</w:t>
      </w:r>
      <w:r w:rsidR="00E57762">
        <w:t xml:space="preserve">See </w:t>
      </w:r>
      <w:r w:rsidR="00F63C4E">
        <w:t xml:space="preserve">Layout </w:t>
      </w:r>
      <w:proofErr w:type="gramStart"/>
      <w:r w:rsidR="00F63C4E">
        <w:t>8 )</w:t>
      </w:r>
      <w:proofErr w:type="gramEnd"/>
    </w:p>
    <w:p w:rsidR="008875DC" w:rsidRDefault="008875DC" w:rsidP="008456A7">
      <w:pPr>
        <w:ind w:left="426"/>
        <w:rPr>
          <w:b/>
        </w:rPr>
      </w:pPr>
    </w:p>
    <w:p w:rsidR="008875DC" w:rsidRDefault="008875DC" w:rsidP="008456A7">
      <w:pPr>
        <w:ind w:left="426"/>
      </w:pPr>
      <w:r>
        <w:rPr>
          <w:b/>
        </w:rPr>
        <w:t>P</w:t>
      </w:r>
      <w:r w:rsidRPr="00F34358">
        <w:rPr>
          <w:b/>
        </w:rPr>
        <w:t>OL</w:t>
      </w:r>
      <w:r>
        <w:rPr>
          <w:b/>
        </w:rPr>
        <w:t>ICY H8: Residential Conversions</w:t>
      </w:r>
    </w:p>
    <w:p w:rsidR="008875DC" w:rsidRPr="0021467C" w:rsidRDefault="008875DC" w:rsidP="008456A7">
      <w:pPr>
        <w:ind w:left="426"/>
        <w:rPr>
          <w:i/>
        </w:rPr>
      </w:pPr>
      <w:r w:rsidRPr="0021467C">
        <w:rPr>
          <w:i/>
        </w:rPr>
        <w:t>Proposals to convert buildings into self-contained flats or for multiple occupation will be assessed against the impact on the amenity and character of the surrounding area, particularly in terms of intensification of activity, loss of privacy, loss of external amenity space, the provision and location of adequate on-site car parking and the treatment of bin storage areas and other related servicing.</w:t>
      </w:r>
    </w:p>
    <w:p w:rsidR="008875DC" w:rsidRDefault="008875DC" w:rsidP="008456A7">
      <w:pPr>
        <w:ind w:left="426"/>
      </w:pPr>
      <w:r>
        <w:t>The proposal is for the change of use of an existing listed building and very few external alterations are proposed. The sense of enclosure provided by the uniform character of the building when read in context with this section of Castle St will remain unchanged.</w:t>
      </w:r>
    </w:p>
    <w:p w:rsidR="008875DC" w:rsidRDefault="008875DC" w:rsidP="008456A7">
      <w:pPr>
        <w:ind w:left="426"/>
      </w:pPr>
      <w:r>
        <w:lastRenderedPageBreak/>
        <w:t xml:space="preserve">The building has been used as commercial offices for a number of years when up to 10/15 people were employed. The proposal for five apartments, of which three are single bedded units, consequently there will be no intensification of activity when compared to the previous use.  </w:t>
      </w:r>
    </w:p>
    <w:p w:rsidR="008875DC" w:rsidRDefault="008875DC" w:rsidP="008456A7">
      <w:pPr>
        <w:ind w:left="426"/>
      </w:pPr>
    </w:p>
    <w:p w:rsidR="008875DC" w:rsidRPr="00F34358" w:rsidRDefault="008875DC" w:rsidP="008456A7">
      <w:pPr>
        <w:ind w:left="426"/>
        <w:rPr>
          <w:b/>
        </w:rPr>
      </w:pPr>
      <w:r>
        <w:rPr>
          <w:b/>
        </w:rPr>
        <w:t>CR6: Living in Central Reading</w:t>
      </w:r>
    </w:p>
    <w:p w:rsidR="008875DC" w:rsidRDefault="008875DC" w:rsidP="008456A7">
      <w:pPr>
        <w:ind w:left="426"/>
      </w:pPr>
      <w:r w:rsidRPr="00E647C1">
        <w:rPr>
          <w:i/>
        </w:rPr>
        <w:t>4.4.57 Residential conversions have an important role to play in housing land supply in Reading. The subdivision of large houses has often enabled renovation and affordable maintenance of properties. Conversion to flats has also added a valuable supply of reasonably low cost private rented accommodation, meeting a need in the market. Generally, conversions provide for a market need for small, flexibly let accommodation.</w:t>
      </w:r>
    </w:p>
    <w:p w:rsidR="008875DC" w:rsidRDefault="008875DC" w:rsidP="008456A7">
      <w:pPr>
        <w:ind w:left="426"/>
      </w:pPr>
      <w:r>
        <w:t xml:space="preserve">The proposed design comprises five residential units. The internal layout of the units is driven by the positions of the existing window openings, which are period features and will add to the special character of the proposed high quality apartments. </w:t>
      </w:r>
    </w:p>
    <w:p w:rsidR="008875DC" w:rsidRDefault="008875DC" w:rsidP="008456A7">
      <w:pPr>
        <w:ind w:left="426"/>
      </w:pPr>
      <w:r>
        <w:t>Castle Street is a popular residential location which can be demonstrated by other similar conversion projects nearby. The flats are generous is size and the site location is suitable for residential use, given its high level of public transport accessibility and proximity to employment, shopping and leisure opportunities within Reading’s Central Area. The proposal therefore, meets the objectives of Policy CR6.</w:t>
      </w:r>
    </w:p>
    <w:p w:rsidR="008875DC" w:rsidRDefault="008875DC" w:rsidP="008456A7">
      <w:pPr>
        <w:ind w:left="426"/>
      </w:pPr>
    </w:p>
    <w:p w:rsidR="008875DC" w:rsidRDefault="008875DC" w:rsidP="008456A7">
      <w:pPr>
        <w:ind w:left="426"/>
        <w:rPr>
          <w:b/>
        </w:rPr>
      </w:pPr>
      <w:r>
        <w:rPr>
          <w:b/>
        </w:rPr>
        <w:t>New Rear Access</w:t>
      </w:r>
    </w:p>
    <w:p w:rsidR="008875DC" w:rsidRDefault="008875DC" w:rsidP="008456A7">
      <w:pPr>
        <w:pStyle w:val="NoSpacing"/>
        <w:tabs>
          <w:tab w:val="left" w:pos="6379"/>
        </w:tabs>
        <w:ind w:left="426"/>
      </w:pPr>
      <w:r>
        <w:t>The main access to the building is from Castle Street. In case of emergency there is a rear exit from the building into the small rear garden which backs onto Simmonds Street. However, in the event of such an emergency, there is no way of escaping from the garden area other than by jumping over the wall down onto Simmonds Street which is some 2 m below, and which would be completely impractical for anyone with a disability.</w:t>
      </w:r>
    </w:p>
    <w:p w:rsidR="008875DC" w:rsidRDefault="008875DC" w:rsidP="008456A7">
      <w:pPr>
        <w:pStyle w:val="NoSpacing"/>
        <w:tabs>
          <w:tab w:val="left" w:pos="6379"/>
        </w:tabs>
        <w:ind w:left="426"/>
      </w:pPr>
    </w:p>
    <w:p w:rsidR="008875DC" w:rsidRDefault="008875DC" w:rsidP="008456A7">
      <w:pPr>
        <w:pStyle w:val="NoSpacing"/>
        <w:tabs>
          <w:tab w:val="left" w:pos="6379"/>
        </w:tabs>
        <w:ind w:left="426"/>
      </w:pPr>
      <w:r>
        <w:t xml:space="preserve">This application incorporates a new pedestrian access from the rear garden down to Simmonds Street, which entails constructing some appropriate steps and hand rails between the two levels and creating an opening in the stone wall that forms the boundary of the application site. </w:t>
      </w:r>
      <w:r w:rsidR="00AB30E7">
        <w:br/>
      </w:r>
      <w:r>
        <w:t>This also provides an opportunity to make provision for waste collection from Simmonds Street and to provide a Sheffield cycle rack within the garden. This proposal was the subject of Pre App Ref191858/PREAPP report dated 18/12/2019.</w:t>
      </w:r>
    </w:p>
    <w:p w:rsidR="00AB30E7" w:rsidRDefault="00AB30E7" w:rsidP="008456A7">
      <w:pPr>
        <w:pStyle w:val="NoSpacing"/>
        <w:tabs>
          <w:tab w:val="left" w:pos="6379"/>
        </w:tabs>
        <w:ind w:left="426"/>
      </w:pPr>
    </w:p>
    <w:p w:rsidR="00AB30E7" w:rsidRDefault="00AB30E7" w:rsidP="008456A7">
      <w:pPr>
        <w:pStyle w:val="NoSpacing"/>
        <w:tabs>
          <w:tab w:val="left" w:pos="6379"/>
        </w:tabs>
        <w:ind w:left="426"/>
      </w:pPr>
      <w:r>
        <w:t>A wheel chair ramp has not been included on this occasion because the rear of the property is accessed by a flight of stairs. Disabled access is available to one of the proposed apartments through the front door from Castle St.</w:t>
      </w:r>
    </w:p>
    <w:p w:rsidR="008875DC" w:rsidRDefault="008875DC" w:rsidP="008456A7">
      <w:pPr>
        <w:pStyle w:val="NoSpacing"/>
        <w:tabs>
          <w:tab w:val="left" w:pos="6379"/>
        </w:tabs>
        <w:ind w:left="426"/>
      </w:pPr>
    </w:p>
    <w:p w:rsidR="008875DC" w:rsidRDefault="008875DC" w:rsidP="008456A7">
      <w:pPr>
        <w:pStyle w:val="NoSpacing"/>
        <w:tabs>
          <w:tab w:val="left" w:pos="6379"/>
        </w:tabs>
        <w:ind w:left="426"/>
      </w:pPr>
      <w:r>
        <w:t xml:space="preserve">We have been informed that the grass verge between the Simmonds Street ‘hammerhead’ and the application site is not classified as highway land, however, it is within the ownership of Reading Borough Council, so an annual licence will be sought to permit pedestrian movements over the existing grass verge. </w:t>
      </w:r>
      <w:proofErr w:type="gramStart"/>
      <w:r w:rsidR="00AB30E7">
        <w:t>( see</w:t>
      </w:r>
      <w:proofErr w:type="gramEnd"/>
      <w:r w:rsidR="00AB30E7">
        <w:t xml:space="preserve"> email dated 01/05/20 attached)</w:t>
      </w:r>
    </w:p>
    <w:p w:rsidR="008875DC" w:rsidRDefault="008875DC" w:rsidP="008456A7">
      <w:pPr>
        <w:pStyle w:val="NoSpacing"/>
        <w:tabs>
          <w:tab w:val="left" w:pos="6379"/>
        </w:tabs>
        <w:ind w:left="426"/>
      </w:pPr>
    </w:p>
    <w:p w:rsidR="008875DC" w:rsidRDefault="008875DC" w:rsidP="008456A7">
      <w:pPr>
        <w:ind w:left="426"/>
      </w:pPr>
      <w:r w:rsidRPr="008D0060">
        <w:rPr>
          <w:b/>
        </w:rPr>
        <w:t>CONCLUSION</w:t>
      </w:r>
      <w:r>
        <w:t xml:space="preserve"> </w:t>
      </w:r>
    </w:p>
    <w:p w:rsidR="007C112D" w:rsidRDefault="00AB30E7" w:rsidP="00281E7D">
      <w:pPr>
        <w:ind w:left="426"/>
      </w:pPr>
      <w:r>
        <w:t>It is considered that t</w:t>
      </w:r>
      <w:r w:rsidR="008875DC">
        <w:t>he proposal to convert the existing office building into five residential units is in line with local and national planning policy and will add to the provision of market housing i</w:t>
      </w:r>
      <w:r>
        <w:t>n a desirable, central location. Consequently the Council is urged to give it favourable consideration.</w:t>
      </w:r>
      <w:bookmarkStart w:id="0" w:name="_GoBack"/>
      <w:bookmarkEnd w:id="0"/>
    </w:p>
    <w:sectPr w:rsidR="007C112D" w:rsidSect="00E01A38">
      <w:headerReference w:type="default" r:id="rId8"/>
      <w:footerReference w:type="default" r:id="rId9"/>
      <w:pgSz w:w="11906" w:h="16838"/>
      <w:pgMar w:top="-301" w:right="707" w:bottom="1440" w:left="709" w:header="563"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753D" w:rsidRDefault="0055753D" w:rsidP="007C112D">
      <w:pPr>
        <w:spacing w:before="0"/>
      </w:pPr>
      <w:r>
        <w:separator/>
      </w:r>
    </w:p>
  </w:endnote>
  <w:endnote w:type="continuationSeparator" w:id="0">
    <w:p w:rsidR="0055753D" w:rsidRDefault="0055753D" w:rsidP="007C112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Roman">
    <w:altName w:val="Times New Roman"/>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9933115"/>
      <w:docPartObj>
        <w:docPartGallery w:val="Page Numbers (Bottom of Page)"/>
        <w:docPartUnique/>
      </w:docPartObj>
    </w:sdtPr>
    <w:sdtEndPr>
      <w:rPr>
        <w:noProof/>
      </w:rPr>
    </w:sdtEndPr>
    <w:sdtContent>
      <w:p w:rsidR="008875DC" w:rsidRDefault="008875DC">
        <w:pPr>
          <w:pStyle w:val="Footer"/>
          <w:jc w:val="right"/>
        </w:pPr>
        <w:r>
          <w:fldChar w:fldCharType="begin"/>
        </w:r>
        <w:r>
          <w:instrText xml:space="preserve"> PAGE   \* MERGEFORMAT </w:instrText>
        </w:r>
        <w:r>
          <w:fldChar w:fldCharType="separate"/>
        </w:r>
        <w:r w:rsidR="00AB30E7">
          <w:rPr>
            <w:noProof/>
          </w:rPr>
          <w:t>3</w:t>
        </w:r>
        <w:r>
          <w:rPr>
            <w:noProof/>
          </w:rPr>
          <w:fldChar w:fldCharType="end"/>
        </w:r>
      </w:p>
    </w:sdtContent>
  </w:sdt>
  <w:p w:rsidR="00501FE4" w:rsidRDefault="00501FE4">
    <w:pPr>
      <w:pStyle w:val="Heading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753D" w:rsidRDefault="0055753D" w:rsidP="007C112D">
      <w:pPr>
        <w:spacing w:before="0"/>
      </w:pPr>
      <w:r>
        <w:separator/>
      </w:r>
    </w:p>
  </w:footnote>
  <w:footnote w:type="continuationSeparator" w:id="0">
    <w:p w:rsidR="0055753D" w:rsidRDefault="0055753D" w:rsidP="007C112D">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A38" w:rsidRDefault="00E01A38" w:rsidP="00E01A38">
    <w:pPr>
      <w:pStyle w:val="Header"/>
      <w:tabs>
        <w:tab w:val="clear" w:pos="4513"/>
        <w:tab w:val="clear" w:pos="9026"/>
      </w:tabs>
    </w:pPr>
  </w:p>
  <w:p w:rsidR="007E53F9" w:rsidRDefault="00D20252" w:rsidP="00D20252">
    <w:pPr>
      <w:pStyle w:val="Header"/>
      <w:tabs>
        <w:tab w:val="clear" w:pos="4513"/>
        <w:tab w:val="clear" w:pos="9026"/>
      </w:tabs>
    </w:pPr>
    <w:r>
      <w:tab/>
    </w:r>
  </w:p>
  <w:p w:rsidR="007E53F9" w:rsidRDefault="007E53F9" w:rsidP="00E01A38">
    <w:pPr>
      <w:pStyle w:val="Header"/>
      <w:tabs>
        <w:tab w:val="clear" w:pos="4513"/>
        <w:tab w:val="clear" w:pos="9026"/>
      </w:tabs>
    </w:pPr>
  </w:p>
  <w:p w:rsidR="007E53F9" w:rsidRDefault="007E53F9" w:rsidP="00E01A38">
    <w:pPr>
      <w:pStyle w:val="Header"/>
      <w:tabs>
        <w:tab w:val="clear" w:pos="4513"/>
        <w:tab w:val="clear" w:pos="9026"/>
      </w:tabs>
    </w:pPr>
  </w:p>
  <w:p w:rsidR="007E53F9" w:rsidRDefault="007E53F9" w:rsidP="00E01A38">
    <w:pPr>
      <w:pStyle w:val="Header"/>
      <w:tabs>
        <w:tab w:val="clear" w:pos="4513"/>
        <w:tab w:val="clear" w:pos="9026"/>
      </w:tabs>
    </w:pPr>
  </w:p>
  <w:p w:rsidR="007E53F9" w:rsidRDefault="007E53F9" w:rsidP="00E01A38">
    <w:pPr>
      <w:pStyle w:val="Header"/>
      <w:tabs>
        <w:tab w:val="clear" w:pos="4513"/>
        <w:tab w:val="clear" w:pos="9026"/>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FE4"/>
    <w:rsid w:val="00005C13"/>
    <w:rsid w:val="00281E7D"/>
    <w:rsid w:val="00374D79"/>
    <w:rsid w:val="003A2EF1"/>
    <w:rsid w:val="003B2A92"/>
    <w:rsid w:val="0040418F"/>
    <w:rsid w:val="00501FE4"/>
    <w:rsid w:val="00554F3D"/>
    <w:rsid w:val="0055753D"/>
    <w:rsid w:val="00580364"/>
    <w:rsid w:val="005D42BD"/>
    <w:rsid w:val="007B6452"/>
    <w:rsid w:val="007C112D"/>
    <w:rsid w:val="007E53F9"/>
    <w:rsid w:val="008456A7"/>
    <w:rsid w:val="008875DC"/>
    <w:rsid w:val="00916637"/>
    <w:rsid w:val="00946858"/>
    <w:rsid w:val="00A27A82"/>
    <w:rsid w:val="00A503AE"/>
    <w:rsid w:val="00A55000"/>
    <w:rsid w:val="00AB30E7"/>
    <w:rsid w:val="00B87E81"/>
    <w:rsid w:val="00BD591A"/>
    <w:rsid w:val="00D0482D"/>
    <w:rsid w:val="00D20252"/>
    <w:rsid w:val="00D9684C"/>
    <w:rsid w:val="00E01A38"/>
    <w:rsid w:val="00E57762"/>
    <w:rsid w:val="00EE7FFA"/>
    <w:rsid w:val="00F63C4E"/>
    <w:rsid w:val="00F75D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2"/>
        <w:lang w:val="en-GB" w:eastAsia="en-US" w:bidi="ar-SA"/>
      </w:rPr>
    </w:rPrDefault>
    <w:pPrDefault>
      <w:pPr>
        <w:spacing w:before="12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858"/>
  </w:style>
  <w:style w:type="paragraph" w:styleId="Heading1">
    <w:name w:val="heading 1"/>
    <w:basedOn w:val="Normal"/>
    <w:next w:val="Normal"/>
    <w:link w:val="Heading1Char"/>
    <w:qFormat/>
    <w:rsid w:val="007C112D"/>
    <w:pPr>
      <w:keepNext/>
      <w:spacing w:before="0"/>
      <w:jc w:val="center"/>
      <w:outlineLvl w:val="0"/>
    </w:pPr>
    <w:rPr>
      <w:rFonts w:ascii="Times" w:eastAsia="Times" w:hAnsi="Times" w:cs="Times New Roman"/>
      <w:b/>
      <w:color w:val="333399"/>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C112D"/>
    <w:rPr>
      <w:rFonts w:ascii="Times" w:eastAsia="Times" w:hAnsi="Times" w:cs="Times New Roman"/>
      <w:b/>
      <w:color w:val="333399"/>
      <w:szCs w:val="20"/>
      <w:lang w:eastAsia="en-GB"/>
    </w:rPr>
  </w:style>
  <w:style w:type="paragraph" w:customStyle="1" w:styleId="NormalParagraphStyle">
    <w:name w:val="NormalParagraphStyle"/>
    <w:basedOn w:val="Normal"/>
    <w:rsid w:val="007C112D"/>
    <w:pPr>
      <w:widowControl w:val="0"/>
      <w:autoSpaceDE w:val="0"/>
      <w:autoSpaceDN w:val="0"/>
      <w:adjustRightInd w:val="0"/>
      <w:spacing w:before="0" w:line="288" w:lineRule="auto"/>
      <w:textAlignment w:val="center"/>
    </w:pPr>
    <w:rPr>
      <w:rFonts w:ascii="Times-Roman" w:eastAsia="Times New Roman" w:hAnsi="Times-Roman" w:cs="Times New Roman"/>
      <w:color w:val="000000"/>
      <w:szCs w:val="20"/>
      <w:lang w:val="en-US" w:eastAsia="en-GB"/>
    </w:rPr>
  </w:style>
  <w:style w:type="character" w:styleId="Hyperlink">
    <w:name w:val="Hyperlink"/>
    <w:basedOn w:val="DefaultParagraphFont"/>
    <w:rsid w:val="007C112D"/>
    <w:rPr>
      <w:color w:val="0000FF"/>
      <w:u w:val="single"/>
    </w:rPr>
  </w:style>
  <w:style w:type="paragraph" w:styleId="Header">
    <w:name w:val="header"/>
    <w:basedOn w:val="Normal"/>
    <w:link w:val="HeaderChar"/>
    <w:uiPriority w:val="99"/>
    <w:semiHidden/>
    <w:unhideWhenUsed/>
    <w:rsid w:val="007C112D"/>
    <w:pPr>
      <w:tabs>
        <w:tab w:val="center" w:pos="4513"/>
        <w:tab w:val="right" w:pos="9026"/>
      </w:tabs>
      <w:spacing w:before="0"/>
    </w:pPr>
  </w:style>
  <w:style w:type="character" w:customStyle="1" w:styleId="HeaderChar">
    <w:name w:val="Header Char"/>
    <w:basedOn w:val="DefaultParagraphFont"/>
    <w:link w:val="Header"/>
    <w:uiPriority w:val="99"/>
    <w:semiHidden/>
    <w:rsid w:val="007C112D"/>
  </w:style>
  <w:style w:type="paragraph" w:styleId="Footer">
    <w:name w:val="footer"/>
    <w:basedOn w:val="Normal"/>
    <w:link w:val="FooterChar"/>
    <w:uiPriority w:val="99"/>
    <w:unhideWhenUsed/>
    <w:rsid w:val="007C112D"/>
    <w:pPr>
      <w:tabs>
        <w:tab w:val="center" w:pos="4513"/>
        <w:tab w:val="right" w:pos="9026"/>
      </w:tabs>
      <w:spacing w:before="0"/>
    </w:pPr>
  </w:style>
  <w:style w:type="character" w:customStyle="1" w:styleId="FooterChar">
    <w:name w:val="Footer Char"/>
    <w:basedOn w:val="DefaultParagraphFont"/>
    <w:link w:val="Footer"/>
    <w:uiPriority w:val="99"/>
    <w:rsid w:val="007C112D"/>
  </w:style>
  <w:style w:type="paragraph" w:styleId="BalloonText">
    <w:name w:val="Balloon Text"/>
    <w:basedOn w:val="Normal"/>
    <w:link w:val="BalloonTextChar"/>
    <w:uiPriority w:val="99"/>
    <w:semiHidden/>
    <w:unhideWhenUsed/>
    <w:rsid w:val="007C112D"/>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112D"/>
    <w:rPr>
      <w:rFonts w:ascii="Tahoma" w:hAnsi="Tahoma" w:cs="Tahoma"/>
      <w:sz w:val="16"/>
      <w:szCs w:val="16"/>
    </w:rPr>
  </w:style>
  <w:style w:type="paragraph" w:styleId="NoSpacing">
    <w:name w:val="No Spacing"/>
    <w:uiPriority w:val="1"/>
    <w:qFormat/>
    <w:rsid w:val="008875DC"/>
    <w:pPr>
      <w:spacing w:befor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2"/>
        <w:lang w:val="en-GB" w:eastAsia="en-US" w:bidi="ar-SA"/>
      </w:rPr>
    </w:rPrDefault>
    <w:pPrDefault>
      <w:pPr>
        <w:spacing w:before="12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858"/>
  </w:style>
  <w:style w:type="paragraph" w:styleId="Heading1">
    <w:name w:val="heading 1"/>
    <w:basedOn w:val="Normal"/>
    <w:next w:val="Normal"/>
    <w:link w:val="Heading1Char"/>
    <w:qFormat/>
    <w:rsid w:val="007C112D"/>
    <w:pPr>
      <w:keepNext/>
      <w:spacing w:before="0"/>
      <w:jc w:val="center"/>
      <w:outlineLvl w:val="0"/>
    </w:pPr>
    <w:rPr>
      <w:rFonts w:ascii="Times" w:eastAsia="Times" w:hAnsi="Times" w:cs="Times New Roman"/>
      <w:b/>
      <w:color w:val="333399"/>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C112D"/>
    <w:rPr>
      <w:rFonts w:ascii="Times" w:eastAsia="Times" w:hAnsi="Times" w:cs="Times New Roman"/>
      <w:b/>
      <w:color w:val="333399"/>
      <w:szCs w:val="20"/>
      <w:lang w:eastAsia="en-GB"/>
    </w:rPr>
  </w:style>
  <w:style w:type="paragraph" w:customStyle="1" w:styleId="NormalParagraphStyle">
    <w:name w:val="NormalParagraphStyle"/>
    <w:basedOn w:val="Normal"/>
    <w:rsid w:val="007C112D"/>
    <w:pPr>
      <w:widowControl w:val="0"/>
      <w:autoSpaceDE w:val="0"/>
      <w:autoSpaceDN w:val="0"/>
      <w:adjustRightInd w:val="0"/>
      <w:spacing w:before="0" w:line="288" w:lineRule="auto"/>
      <w:textAlignment w:val="center"/>
    </w:pPr>
    <w:rPr>
      <w:rFonts w:ascii="Times-Roman" w:eastAsia="Times New Roman" w:hAnsi="Times-Roman" w:cs="Times New Roman"/>
      <w:color w:val="000000"/>
      <w:szCs w:val="20"/>
      <w:lang w:val="en-US" w:eastAsia="en-GB"/>
    </w:rPr>
  </w:style>
  <w:style w:type="character" w:styleId="Hyperlink">
    <w:name w:val="Hyperlink"/>
    <w:basedOn w:val="DefaultParagraphFont"/>
    <w:rsid w:val="007C112D"/>
    <w:rPr>
      <w:color w:val="0000FF"/>
      <w:u w:val="single"/>
    </w:rPr>
  </w:style>
  <w:style w:type="paragraph" w:styleId="Header">
    <w:name w:val="header"/>
    <w:basedOn w:val="Normal"/>
    <w:link w:val="HeaderChar"/>
    <w:uiPriority w:val="99"/>
    <w:semiHidden/>
    <w:unhideWhenUsed/>
    <w:rsid w:val="007C112D"/>
    <w:pPr>
      <w:tabs>
        <w:tab w:val="center" w:pos="4513"/>
        <w:tab w:val="right" w:pos="9026"/>
      </w:tabs>
      <w:spacing w:before="0"/>
    </w:pPr>
  </w:style>
  <w:style w:type="character" w:customStyle="1" w:styleId="HeaderChar">
    <w:name w:val="Header Char"/>
    <w:basedOn w:val="DefaultParagraphFont"/>
    <w:link w:val="Header"/>
    <w:uiPriority w:val="99"/>
    <w:semiHidden/>
    <w:rsid w:val="007C112D"/>
  </w:style>
  <w:style w:type="paragraph" w:styleId="Footer">
    <w:name w:val="footer"/>
    <w:basedOn w:val="Normal"/>
    <w:link w:val="FooterChar"/>
    <w:uiPriority w:val="99"/>
    <w:unhideWhenUsed/>
    <w:rsid w:val="007C112D"/>
    <w:pPr>
      <w:tabs>
        <w:tab w:val="center" w:pos="4513"/>
        <w:tab w:val="right" w:pos="9026"/>
      </w:tabs>
      <w:spacing w:before="0"/>
    </w:pPr>
  </w:style>
  <w:style w:type="character" w:customStyle="1" w:styleId="FooterChar">
    <w:name w:val="Footer Char"/>
    <w:basedOn w:val="DefaultParagraphFont"/>
    <w:link w:val="Footer"/>
    <w:uiPriority w:val="99"/>
    <w:rsid w:val="007C112D"/>
  </w:style>
  <w:style w:type="paragraph" w:styleId="BalloonText">
    <w:name w:val="Balloon Text"/>
    <w:basedOn w:val="Normal"/>
    <w:link w:val="BalloonTextChar"/>
    <w:uiPriority w:val="99"/>
    <w:semiHidden/>
    <w:unhideWhenUsed/>
    <w:rsid w:val="007C112D"/>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112D"/>
    <w:rPr>
      <w:rFonts w:ascii="Tahoma" w:hAnsi="Tahoma" w:cs="Tahoma"/>
      <w:sz w:val="16"/>
      <w:szCs w:val="16"/>
    </w:rPr>
  </w:style>
  <w:style w:type="paragraph" w:styleId="NoSpacing">
    <w:name w:val="No Spacing"/>
    <w:uiPriority w:val="1"/>
    <w:qFormat/>
    <w:rsid w:val="008875DC"/>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852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inpc\AppData\Local\Microsoft\Windows\INetCache\Content.Outlook\E6ACH7X0\WSLAP%20Template%20Letterhead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WSLAP Template Letterheading</Template>
  <TotalTime>83</TotalTime>
  <Pages>3</Pages>
  <Words>1231</Words>
  <Characters>7017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Iainpc</dc:creator>
  <cp:lastModifiedBy>Hugh</cp:lastModifiedBy>
  <cp:revision>10</cp:revision>
  <cp:lastPrinted>2015-07-15T15:31:00Z</cp:lastPrinted>
  <dcterms:created xsi:type="dcterms:W3CDTF">2020-05-09T12:01:00Z</dcterms:created>
  <dcterms:modified xsi:type="dcterms:W3CDTF">2020-05-11T15:46:00Z</dcterms:modified>
</cp:coreProperties>
</file>