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AB0CCA"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AB0CCA">
        <w:rPr>
          <w:rFonts w:ascii="Trebuchet MS" w:hAnsi="Trebuchet MS"/>
          <w:szCs w:val="24"/>
        </w:rPr>
        <w:t>07/08/20</w:t>
      </w:r>
    </w:p>
    <w:p w:rsidR="00A0641B" w:rsidRPr="008B07E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8B07E8">
        <w:rPr>
          <w:rFonts w:ascii="Trebuchet MS" w:hAnsi="Trebuchet MS"/>
          <w:szCs w:val="24"/>
        </w:rPr>
        <w:t>200803/FUL</w:t>
      </w:r>
    </w:p>
    <w:p w:rsidR="0037116B" w:rsidRPr="008B07E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8B07E8">
        <w:rPr>
          <w:rFonts w:ascii="Trebuchet MS" w:hAnsi="Trebuchet MS"/>
          <w:szCs w:val="24"/>
        </w:rPr>
        <w:t>Queens Arms, 24 Great Knollys Street</w:t>
      </w:r>
    </w:p>
    <w:p w:rsidR="00A7635C" w:rsidRPr="00233761" w:rsidRDefault="00A0641B" w:rsidP="00233761">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233761" w:rsidRPr="00AB0CCA">
        <w:rPr>
          <w:rFonts w:ascii="Trebuchet MS" w:hAnsi="Trebuchet MS"/>
          <w:szCs w:val="24"/>
        </w:rPr>
        <w:t>Change of use of ground floor from public house (Class A4) to café</w:t>
      </w:r>
      <w:r w:rsidR="00AB0CCA" w:rsidRPr="00AB0CCA">
        <w:rPr>
          <w:rFonts w:ascii="Trebuchet MS" w:hAnsi="Trebuchet MS"/>
          <w:szCs w:val="24"/>
        </w:rPr>
        <w:t xml:space="preserve"> </w:t>
      </w:r>
      <w:r w:rsidR="00233761" w:rsidRPr="00AB0CCA">
        <w:rPr>
          <w:rFonts w:ascii="Trebuchet MS" w:hAnsi="Trebuchet MS"/>
          <w:szCs w:val="24"/>
        </w:rPr>
        <w:t>(Class A3)</w:t>
      </w:r>
      <w:r w:rsidR="00AB0CCA">
        <w:rPr>
          <w:rFonts w:ascii="Trebuchet MS" w:hAnsi="Trebuchet MS"/>
          <w:szCs w:val="24"/>
        </w:rPr>
        <w:t xml:space="preserve"> </w:t>
      </w:r>
      <w:r w:rsidR="00233761" w:rsidRPr="00AB0CCA">
        <w:rPr>
          <w:rFonts w:ascii="Trebuchet MS" w:hAnsi="Trebuchet MS"/>
          <w:szCs w:val="24"/>
        </w:rPr>
        <w:t>with ancillary shop</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AB0CCA" w:rsidRPr="002B3567" w:rsidRDefault="002B3567" w:rsidP="00A0641B">
      <w:pPr>
        <w:spacing w:line="240" w:lineRule="auto"/>
        <w:rPr>
          <w:rFonts w:ascii="Trebuchet MS" w:hAnsi="Trebuchet MS"/>
          <w:szCs w:val="24"/>
        </w:rPr>
      </w:pPr>
      <w:r>
        <w:rPr>
          <w:rFonts w:ascii="Trebuchet MS" w:hAnsi="Trebuchet MS"/>
          <w:szCs w:val="24"/>
        </w:rPr>
        <w:t xml:space="preserve">The application site comprises </w:t>
      </w:r>
      <w:r w:rsidR="001C3385">
        <w:rPr>
          <w:rFonts w:ascii="Trebuchet MS" w:hAnsi="Trebuchet MS"/>
          <w:szCs w:val="24"/>
        </w:rPr>
        <w:t xml:space="preserve">the former Queens Arms public house, a </w:t>
      </w:r>
      <w:proofErr w:type="gramStart"/>
      <w:r w:rsidR="001C3385">
        <w:rPr>
          <w:rFonts w:ascii="Trebuchet MS" w:hAnsi="Trebuchet MS"/>
          <w:szCs w:val="24"/>
        </w:rPr>
        <w:t>two storey</w:t>
      </w:r>
      <w:proofErr w:type="gramEnd"/>
      <w:r w:rsidR="001C3385">
        <w:rPr>
          <w:rFonts w:ascii="Trebuchet MS" w:hAnsi="Trebuchet MS"/>
          <w:szCs w:val="24"/>
        </w:rPr>
        <w:t xml:space="preserve"> building </w:t>
      </w:r>
      <w:r w:rsidR="00FD0BD6">
        <w:rPr>
          <w:rFonts w:ascii="Trebuchet MS" w:hAnsi="Trebuchet MS"/>
          <w:szCs w:val="24"/>
        </w:rPr>
        <w:t xml:space="preserve">located to the northern side of Great Knollys Street. The building benefits from extensions to the rear, with an associated ‘pub garden’ and vehicle parking. </w:t>
      </w:r>
      <w:r w:rsidR="002A05A1">
        <w:rPr>
          <w:rFonts w:ascii="Trebuchet MS" w:hAnsi="Trebuchet MS"/>
          <w:szCs w:val="24"/>
        </w:rPr>
        <w:t xml:space="preserve">Residential accommodation is located at the first floor. </w:t>
      </w:r>
      <w:r w:rsidR="00FD0BD6">
        <w:rPr>
          <w:rFonts w:ascii="Trebuchet MS" w:hAnsi="Trebuchet MS"/>
          <w:szCs w:val="24"/>
        </w:rPr>
        <w:t xml:space="preserve">Reading Buses depot is located to the west and north of the site, with Cattle Market public car park located to the east. The surrounding area comprises a mix of commercial and industrial uses. The closest residential properties are located approximately 75m to the south-east of the site. </w:t>
      </w:r>
      <w:r w:rsidR="00A04AF0">
        <w:rPr>
          <w:rFonts w:ascii="Trebuchet MS" w:hAnsi="Trebuchet MS"/>
          <w:szCs w:val="24"/>
        </w:rPr>
        <w:t xml:space="preserve">The site is located within Flood Zone 2 and an Air Quality Management Area. The site sits just outside the Central Area, as defined by the Proposals Map. </w:t>
      </w:r>
    </w:p>
    <w:p w:rsidR="00BE5520" w:rsidRDefault="00A0641B" w:rsidP="00A0641B">
      <w:pPr>
        <w:spacing w:line="240" w:lineRule="auto"/>
        <w:rPr>
          <w:rFonts w:ascii="Trebuchet MS" w:hAnsi="Trebuchet MS"/>
          <w:b/>
          <w:szCs w:val="24"/>
        </w:rPr>
      </w:pPr>
      <w:r w:rsidRPr="007C55A2">
        <w:rPr>
          <w:rFonts w:ascii="Trebuchet MS" w:hAnsi="Trebuchet MS"/>
          <w:b/>
          <w:szCs w:val="24"/>
        </w:rPr>
        <w:t>Proposal</w:t>
      </w:r>
    </w:p>
    <w:p w:rsidR="00BE5520" w:rsidRPr="00BE5520" w:rsidRDefault="00BE5520" w:rsidP="00A0641B">
      <w:pPr>
        <w:spacing w:line="240" w:lineRule="auto"/>
        <w:rPr>
          <w:rFonts w:ascii="Trebuchet MS" w:hAnsi="Trebuchet MS"/>
          <w:szCs w:val="24"/>
        </w:rPr>
      </w:pPr>
      <w:r>
        <w:rPr>
          <w:rFonts w:ascii="Trebuchet MS" w:hAnsi="Trebuchet MS"/>
          <w:szCs w:val="24"/>
        </w:rPr>
        <w:t xml:space="preserve">The proposal is for the permanent change of use of the ground floor from a public house to a café, with an ancillary shop. The application follows 171349/FUL, which granted temporary permission for the same use until 17/10/20. This application has been submitted on behalf of New Beginnings Reading, a homeless charity. Since the temporary permission granted under 171349/FUL, New Beginnings have used the premises </w:t>
      </w:r>
      <w:r w:rsidR="002A7FEA">
        <w:rPr>
          <w:rFonts w:ascii="Trebuchet MS" w:hAnsi="Trebuchet MS"/>
          <w:szCs w:val="24"/>
        </w:rPr>
        <w:t xml:space="preserve">for the approved use, offering a number of services including an </w:t>
      </w:r>
      <w:proofErr w:type="gramStart"/>
      <w:r w:rsidR="002A7FEA">
        <w:rPr>
          <w:rFonts w:ascii="Trebuchet MS" w:hAnsi="Trebuchet MS"/>
          <w:szCs w:val="24"/>
        </w:rPr>
        <w:t>All Night</w:t>
      </w:r>
      <w:proofErr w:type="gramEnd"/>
      <w:r w:rsidR="002A7FEA">
        <w:rPr>
          <w:rFonts w:ascii="Trebuchet MS" w:hAnsi="Trebuchet MS"/>
          <w:szCs w:val="24"/>
        </w:rPr>
        <w:t xml:space="preserve"> Café, a night shelter for the homeless, a Community Fridge, and an After School Café. These services include the provision of clothing, food and other essential items, temporary accommodation, support and assistance with independent living and the promotion of social inclusion. The application proposes no changes to the use that has been in operation for the last three years.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2A7FEA">
        <w:rPr>
          <w:rFonts w:ascii="Trebuchet MS" w:hAnsi="Trebuchet MS"/>
          <w:szCs w:val="24"/>
        </w:rPr>
        <w:t>15/06/20:</w:t>
      </w:r>
    </w:p>
    <w:p w:rsidR="002A7FEA" w:rsidRDefault="002A05A1" w:rsidP="00C2377B">
      <w:pPr>
        <w:spacing w:line="240" w:lineRule="auto"/>
        <w:rPr>
          <w:rFonts w:ascii="Trebuchet MS" w:hAnsi="Trebuchet MS"/>
          <w:szCs w:val="24"/>
        </w:rPr>
      </w:pPr>
      <w:r>
        <w:rPr>
          <w:rFonts w:ascii="Trebuchet MS" w:hAnsi="Trebuchet MS"/>
          <w:szCs w:val="24"/>
        </w:rPr>
        <w:t>Drawing No: SLP01 – Site Location</w:t>
      </w:r>
    </w:p>
    <w:p w:rsidR="002A05A1" w:rsidRDefault="002A05A1" w:rsidP="00C2377B">
      <w:pPr>
        <w:spacing w:line="240" w:lineRule="auto"/>
        <w:rPr>
          <w:rFonts w:ascii="Trebuchet MS" w:hAnsi="Trebuchet MS"/>
          <w:szCs w:val="24"/>
        </w:rPr>
      </w:pPr>
      <w:r>
        <w:rPr>
          <w:rFonts w:ascii="Trebuchet MS" w:hAnsi="Trebuchet MS"/>
          <w:szCs w:val="24"/>
        </w:rPr>
        <w:t>Drawing No: BP01 – Proposed Site Plan</w:t>
      </w:r>
    </w:p>
    <w:p w:rsidR="002A05A1" w:rsidRDefault="002A05A1" w:rsidP="00C2377B">
      <w:pPr>
        <w:spacing w:line="240" w:lineRule="auto"/>
        <w:rPr>
          <w:rFonts w:ascii="Trebuchet MS" w:hAnsi="Trebuchet MS"/>
          <w:szCs w:val="24"/>
        </w:rPr>
      </w:pPr>
      <w:r>
        <w:rPr>
          <w:rFonts w:ascii="Trebuchet MS" w:hAnsi="Trebuchet MS"/>
          <w:szCs w:val="24"/>
        </w:rPr>
        <w:t>Drawing No: E01 – Existing Ground Floor Plan</w:t>
      </w:r>
    </w:p>
    <w:p w:rsidR="00C036F8" w:rsidRDefault="00C036F8" w:rsidP="00C2377B">
      <w:pPr>
        <w:spacing w:line="240" w:lineRule="auto"/>
        <w:rPr>
          <w:rFonts w:ascii="Trebuchet MS" w:hAnsi="Trebuchet MS"/>
          <w:szCs w:val="24"/>
        </w:rPr>
      </w:pPr>
      <w:r>
        <w:rPr>
          <w:rFonts w:ascii="Trebuchet MS" w:hAnsi="Trebuchet MS"/>
          <w:szCs w:val="24"/>
        </w:rPr>
        <w:t>Drawing No: E02 – Existing Roof Plan</w:t>
      </w:r>
    </w:p>
    <w:p w:rsidR="00C036F8" w:rsidRDefault="00C036F8" w:rsidP="00C2377B">
      <w:pPr>
        <w:spacing w:line="240" w:lineRule="auto"/>
        <w:rPr>
          <w:rFonts w:ascii="Trebuchet MS" w:hAnsi="Trebuchet MS"/>
          <w:szCs w:val="24"/>
        </w:rPr>
      </w:pPr>
      <w:r>
        <w:rPr>
          <w:rFonts w:ascii="Trebuchet MS" w:hAnsi="Trebuchet MS"/>
          <w:szCs w:val="24"/>
        </w:rPr>
        <w:t>Drawing No: P01 – Proposed Ground Floor Plan</w:t>
      </w:r>
    </w:p>
    <w:p w:rsidR="00C036F8" w:rsidRDefault="00C036F8" w:rsidP="00C2377B">
      <w:pPr>
        <w:spacing w:line="240" w:lineRule="auto"/>
        <w:rPr>
          <w:rFonts w:ascii="Trebuchet MS" w:hAnsi="Trebuchet MS"/>
          <w:szCs w:val="24"/>
        </w:rPr>
      </w:pPr>
      <w:r>
        <w:rPr>
          <w:rFonts w:ascii="Trebuchet MS" w:hAnsi="Trebuchet MS"/>
          <w:szCs w:val="24"/>
        </w:rPr>
        <w:t>Drawing No: E03 – Existing Front and Rear Elevations</w:t>
      </w:r>
    </w:p>
    <w:p w:rsidR="00C036F8" w:rsidRDefault="00C036F8" w:rsidP="00C2377B">
      <w:pPr>
        <w:spacing w:line="240" w:lineRule="auto"/>
        <w:rPr>
          <w:rFonts w:ascii="Trebuchet MS" w:hAnsi="Trebuchet MS"/>
          <w:szCs w:val="24"/>
        </w:rPr>
      </w:pPr>
      <w:r>
        <w:rPr>
          <w:rFonts w:ascii="Trebuchet MS" w:hAnsi="Trebuchet MS"/>
          <w:szCs w:val="24"/>
        </w:rPr>
        <w:t>Drawing No: E04 – Existing Side Elevations</w:t>
      </w:r>
    </w:p>
    <w:p w:rsidR="00C76168" w:rsidRDefault="00C76168" w:rsidP="00C2377B">
      <w:pPr>
        <w:spacing w:line="240" w:lineRule="auto"/>
        <w:rPr>
          <w:rFonts w:ascii="Trebuchet MS" w:hAnsi="Trebuchet MS"/>
          <w:szCs w:val="24"/>
        </w:rPr>
      </w:pPr>
      <w:r>
        <w:rPr>
          <w:rFonts w:ascii="Trebuchet MS" w:hAnsi="Trebuchet MS"/>
          <w:szCs w:val="24"/>
        </w:rPr>
        <w:t>Subsequently the agent supplied the following, received 23/06/20:</w:t>
      </w:r>
    </w:p>
    <w:p w:rsidR="00C76168" w:rsidRDefault="00C76168" w:rsidP="00C2377B">
      <w:pPr>
        <w:spacing w:line="240" w:lineRule="auto"/>
        <w:rPr>
          <w:rFonts w:ascii="Trebuchet MS" w:hAnsi="Trebuchet MS"/>
          <w:szCs w:val="24"/>
        </w:rPr>
      </w:pPr>
      <w:r>
        <w:rPr>
          <w:rFonts w:ascii="Trebuchet MS" w:hAnsi="Trebuchet MS"/>
          <w:szCs w:val="24"/>
        </w:rPr>
        <w:t xml:space="preserve">Planning Statement </w:t>
      </w:r>
    </w:p>
    <w:p w:rsidR="00C76168" w:rsidRDefault="00C76168" w:rsidP="00C2377B">
      <w:pPr>
        <w:spacing w:line="240" w:lineRule="auto"/>
        <w:rPr>
          <w:rFonts w:ascii="Trebuchet MS" w:hAnsi="Trebuchet MS"/>
          <w:szCs w:val="24"/>
        </w:rPr>
      </w:pPr>
      <w:r>
        <w:rPr>
          <w:rFonts w:ascii="Trebuchet MS" w:hAnsi="Trebuchet MS"/>
          <w:szCs w:val="24"/>
        </w:rPr>
        <w:lastRenderedPageBreak/>
        <w:t>Statement of Noise and Odours</w:t>
      </w:r>
    </w:p>
    <w:p w:rsidR="00C76168" w:rsidRPr="007C55A2" w:rsidRDefault="00C76168" w:rsidP="00C2377B">
      <w:pPr>
        <w:spacing w:line="240" w:lineRule="auto"/>
        <w:rPr>
          <w:rFonts w:ascii="Trebuchet MS" w:hAnsi="Trebuchet MS"/>
          <w:szCs w:val="24"/>
        </w:rPr>
      </w:pPr>
      <w:r>
        <w:rPr>
          <w:rFonts w:ascii="Trebuchet MS" w:hAnsi="Trebuchet MS"/>
          <w:szCs w:val="24"/>
        </w:rPr>
        <w:t>Flood Risk Assessment</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1C2AAE" w:rsidP="00A0641B">
      <w:pPr>
        <w:spacing w:line="240" w:lineRule="auto"/>
        <w:rPr>
          <w:rFonts w:ascii="Trebuchet MS" w:hAnsi="Trebuchet MS"/>
          <w:szCs w:val="24"/>
        </w:rPr>
      </w:pPr>
      <w:r>
        <w:rPr>
          <w:rFonts w:ascii="Trebuchet MS" w:hAnsi="Trebuchet MS"/>
          <w:szCs w:val="24"/>
        </w:rPr>
        <w:t>980882/FUL – Rear extension – Permitted 24/08/98</w:t>
      </w:r>
    </w:p>
    <w:p w:rsidR="001C2AAE" w:rsidRDefault="001C2AAE" w:rsidP="00A0641B">
      <w:pPr>
        <w:spacing w:line="240" w:lineRule="auto"/>
        <w:rPr>
          <w:rFonts w:ascii="Trebuchet MS" w:hAnsi="Trebuchet MS"/>
          <w:szCs w:val="24"/>
        </w:rPr>
      </w:pPr>
      <w:r>
        <w:rPr>
          <w:rFonts w:ascii="Trebuchet MS" w:hAnsi="Trebuchet MS"/>
          <w:szCs w:val="24"/>
        </w:rPr>
        <w:t xml:space="preserve">990796/FUL – Rebuild of </w:t>
      </w:r>
      <w:proofErr w:type="gramStart"/>
      <w:r>
        <w:rPr>
          <w:rFonts w:ascii="Trebuchet MS" w:hAnsi="Trebuchet MS"/>
          <w:szCs w:val="24"/>
        </w:rPr>
        <w:t>ladies</w:t>
      </w:r>
      <w:proofErr w:type="gramEnd"/>
      <w:r>
        <w:rPr>
          <w:rFonts w:ascii="Trebuchet MS" w:hAnsi="Trebuchet MS"/>
          <w:szCs w:val="24"/>
        </w:rPr>
        <w:t xml:space="preserve"> toilets – Permitted 30/11/00</w:t>
      </w:r>
    </w:p>
    <w:p w:rsidR="001C2AAE" w:rsidRDefault="001C2AAE" w:rsidP="00A0641B">
      <w:pPr>
        <w:spacing w:line="240" w:lineRule="auto"/>
        <w:rPr>
          <w:rFonts w:ascii="Trebuchet MS" w:hAnsi="Trebuchet MS"/>
          <w:szCs w:val="24"/>
        </w:rPr>
      </w:pPr>
      <w:r>
        <w:rPr>
          <w:rFonts w:ascii="Trebuchet MS" w:hAnsi="Trebuchet MS"/>
          <w:szCs w:val="24"/>
        </w:rPr>
        <w:t>071115/FUL – Installation of two retractable awnings to southern elevation – Permitted 10/01/08</w:t>
      </w:r>
    </w:p>
    <w:p w:rsidR="001C2AAE" w:rsidRDefault="001C2AAE" w:rsidP="00A0641B">
      <w:pPr>
        <w:spacing w:line="240" w:lineRule="auto"/>
        <w:rPr>
          <w:rFonts w:ascii="Trebuchet MS" w:hAnsi="Trebuchet MS"/>
          <w:szCs w:val="24"/>
        </w:rPr>
      </w:pPr>
      <w:r>
        <w:rPr>
          <w:rFonts w:ascii="Trebuchet MS" w:hAnsi="Trebuchet MS"/>
          <w:szCs w:val="24"/>
        </w:rPr>
        <w:t>121544/FUL – Demolition of public house, erection of 13 flats with associated parking – Withdrawn 08/03/13</w:t>
      </w:r>
    </w:p>
    <w:p w:rsidR="001C2AAE" w:rsidRDefault="001C2AAE" w:rsidP="00A0641B">
      <w:pPr>
        <w:spacing w:line="240" w:lineRule="auto"/>
        <w:rPr>
          <w:rFonts w:ascii="Trebuchet MS" w:hAnsi="Trebuchet MS"/>
          <w:szCs w:val="24"/>
        </w:rPr>
      </w:pPr>
      <w:r>
        <w:rPr>
          <w:rFonts w:ascii="Trebuchet MS" w:hAnsi="Trebuchet MS"/>
          <w:szCs w:val="24"/>
        </w:rPr>
        <w:t>131638/PRE – Demolition of public house, erection of 11 flats with associated parking – Observations sent 03/02/14</w:t>
      </w:r>
    </w:p>
    <w:p w:rsidR="001C2AAE" w:rsidRDefault="00A939E8" w:rsidP="00A0641B">
      <w:pPr>
        <w:spacing w:line="240" w:lineRule="auto"/>
        <w:rPr>
          <w:rFonts w:ascii="Trebuchet MS" w:hAnsi="Trebuchet MS"/>
          <w:szCs w:val="24"/>
        </w:rPr>
      </w:pPr>
      <w:r>
        <w:rPr>
          <w:rFonts w:ascii="Trebuchet MS" w:hAnsi="Trebuchet MS"/>
          <w:szCs w:val="24"/>
        </w:rPr>
        <w:t>141266/PRE – Conversion of first floor and rear ground floor to HMO – Observations sent 03/10/14</w:t>
      </w:r>
    </w:p>
    <w:p w:rsidR="00A939E8" w:rsidRDefault="00A939E8" w:rsidP="00A0641B">
      <w:pPr>
        <w:spacing w:line="240" w:lineRule="auto"/>
        <w:rPr>
          <w:rFonts w:ascii="Trebuchet MS" w:hAnsi="Trebuchet MS"/>
          <w:szCs w:val="24"/>
        </w:rPr>
      </w:pPr>
      <w:r>
        <w:rPr>
          <w:rFonts w:ascii="Trebuchet MS" w:hAnsi="Trebuchet MS"/>
          <w:szCs w:val="24"/>
        </w:rPr>
        <w:t>170226/PRE – Demolition of public house, erection of 15 flats – Observations sent 06/04/17</w:t>
      </w:r>
    </w:p>
    <w:p w:rsidR="00A939E8" w:rsidRDefault="00A939E8" w:rsidP="00A0641B">
      <w:pPr>
        <w:spacing w:line="240" w:lineRule="auto"/>
        <w:rPr>
          <w:rFonts w:ascii="Trebuchet MS" w:hAnsi="Trebuchet MS"/>
          <w:szCs w:val="24"/>
        </w:rPr>
      </w:pPr>
      <w:r>
        <w:rPr>
          <w:rFonts w:ascii="Trebuchet MS" w:hAnsi="Trebuchet MS"/>
          <w:szCs w:val="24"/>
        </w:rPr>
        <w:t>170806/PRE – Change of use of ground floor to charitable use – Withdrawn 17/10/17</w:t>
      </w:r>
    </w:p>
    <w:p w:rsidR="00A939E8" w:rsidRPr="00153F67" w:rsidRDefault="00A939E8" w:rsidP="00A0641B">
      <w:pPr>
        <w:spacing w:line="240" w:lineRule="auto"/>
        <w:rPr>
          <w:rFonts w:ascii="Trebuchet MS" w:hAnsi="Trebuchet MS"/>
          <w:szCs w:val="24"/>
        </w:rPr>
      </w:pPr>
      <w:r>
        <w:rPr>
          <w:rFonts w:ascii="Trebuchet MS" w:hAnsi="Trebuchet MS"/>
          <w:szCs w:val="24"/>
        </w:rPr>
        <w:t>171349/FUL – Temporary change of use of ground floor from A4 to A3, with ancillary A1, for charitable use – Permitted 17/10/17</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w:t>
      </w:r>
      <w:r w:rsidR="00CD28F1">
        <w:rPr>
          <w:rFonts w:ascii="Trebuchet MS" w:hAnsi="Trebuchet MS"/>
          <w:szCs w:val="24"/>
        </w:rPr>
        <w:t xml:space="preserve">were consulted by letter. </w:t>
      </w:r>
      <w:r w:rsidR="00B325E8">
        <w:rPr>
          <w:rFonts w:ascii="Trebuchet MS" w:hAnsi="Trebuchet MS"/>
          <w:szCs w:val="24"/>
        </w:rPr>
        <w:t xml:space="preserve">A </w:t>
      </w:r>
      <w:r>
        <w:rPr>
          <w:rFonts w:ascii="Trebuchet MS" w:hAnsi="Trebuchet MS"/>
          <w:szCs w:val="24"/>
        </w:rPr>
        <w:t>site notice</w:t>
      </w:r>
      <w:r w:rsidR="00B325E8">
        <w:rPr>
          <w:rFonts w:ascii="Trebuchet MS" w:hAnsi="Trebuchet MS"/>
          <w:szCs w:val="24"/>
        </w:rPr>
        <w:t xml:space="preserve"> was</w:t>
      </w:r>
      <w:r>
        <w:rPr>
          <w:rFonts w:ascii="Trebuchet MS" w:hAnsi="Trebuchet MS"/>
          <w:szCs w:val="24"/>
        </w:rPr>
        <w:t xml:space="preserve"> displayed. </w:t>
      </w:r>
      <w:r w:rsidR="00B325E8">
        <w:rPr>
          <w:rFonts w:ascii="Trebuchet MS" w:hAnsi="Trebuchet MS"/>
          <w:szCs w:val="24"/>
        </w:rPr>
        <w:t xml:space="preserve">No </w:t>
      </w:r>
      <w:r w:rsidR="00CD28F1">
        <w:rPr>
          <w:rFonts w:ascii="Trebuchet MS" w:hAnsi="Trebuchet MS"/>
          <w:szCs w:val="24"/>
        </w:rPr>
        <w:t>letters of representation were received.</w:t>
      </w:r>
    </w:p>
    <w:p w:rsidR="00B325E8" w:rsidRDefault="00B325E8" w:rsidP="00BA0347">
      <w:pPr>
        <w:spacing w:line="240" w:lineRule="auto"/>
        <w:rPr>
          <w:rFonts w:ascii="Trebuchet MS" w:hAnsi="Trebuchet MS"/>
          <w:szCs w:val="24"/>
          <w:u w:val="single"/>
        </w:rPr>
      </w:pPr>
      <w:r>
        <w:rPr>
          <w:rFonts w:ascii="Trebuchet MS" w:hAnsi="Trebuchet MS"/>
          <w:szCs w:val="24"/>
          <w:u w:val="single"/>
        </w:rPr>
        <w:t>Transport Development Control</w:t>
      </w:r>
    </w:p>
    <w:p w:rsidR="00B325E8" w:rsidRDefault="00B325E8" w:rsidP="00BA0347">
      <w:pPr>
        <w:spacing w:line="240" w:lineRule="auto"/>
        <w:rPr>
          <w:rFonts w:ascii="Trebuchet MS" w:hAnsi="Trebuchet MS"/>
          <w:szCs w:val="24"/>
        </w:rPr>
      </w:pPr>
      <w:r>
        <w:rPr>
          <w:rFonts w:ascii="Trebuchet MS" w:hAnsi="Trebuchet MS"/>
          <w:szCs w:val="24"/>
        </w:rPr>
        <w:t xml:space="preserve">No comments received to consultation. </w:t>
      </w:r>
    </w:p>
    <w:p w:rsidR="00B325E8" w:rsidRDefault="00B325E8" w:rsidP="00BA0347">
      <w:pPr>
        <w:spacing w:line="240" w:lineRule="auto"/>
        <w:rPr>
          <w:rFonts w:ascii="Trebuchet MS" w:hAnsi="Trebuchet MS"/>
          <w:szCs w:val="24"/>
          <w:u w:val="single"/>
        </w:rPr>
      </w:pPr>
      <w:r>
        <w:rPr>
          <w:rFonts w:ascii="Trebuchet MS" w:hAnsi="Trebuchet MS"/>
          <w:szCs w:val="24"/>
          <w:u w:val="single"/>
        </w:rPr>
        <w:t>Environmental Protection</w:t>
      </w:r>
    </w:p>
    <w:p w:rsidR="00B325E8" w:rsidRDefault="00B325E8" w:rsidP="00BA0347">
      <w:pPr>
        <w:spacing w:line="240" w:lineRule="auto"/>
        <w:rPr>
          <w:rFonts w:ascii="Trebuchet MS" w:hAnsi="Trebuchet MS"/>
          <w:szCs w:val="24"/>
        </w:rPr>
      </w:pPr>
      <w:r>
        <w:rPr>
          <w:rFonts w:ascii="Trebuchet MS" w:hAnsi="Trebuchet MS"/>
          <w:szCs w:val="24"/>
        </w:rPr>
        <w:t xml:space="preserve">If new mechanical plant such as kitchen extraction is proposed, noise and odour assessments will be required. </w:t>
      </w:r>
    </w:p>
    <w:p w:rsidR="00B325E8" w:rsidRDefault="00B325E8" w:rsidP="00BA0347">
      <w:pPr>
        <w:spacing w:line="240" w:lineRule="auto"/>
        <w:rPr>
          <w:rFonts w:ascii="Trebuchet MS" w:hAnsi="Trebuchet MS"/>
          <w:szCs w:val="24"/>
          <w:u w:val="single"/>
        </w:rPr>
      </w:pPr>
      <w:r>
        <w:rPr>
          <w:rFonts w:ascii="Trebuchet MS" w:hAnsi="Trebuchet MS"/>
          <w:szCs w:val="24"/>
          <w:u w:val="single"/>
        </w:rPr>
        <w:t>Reading UK CIC</w:t>
      </w:r>
    </w:p>
    <w:p w:rsidR="00B325E8" w:rsidRDefault="00B325E8" w:rsidP="00BA0347">
      <w:pPr>
        <w:spacing w:line="240" w:lineRule="auto"/>
        <w:rPr>
          <w:rFonts w:ascii="Trebuchet MS" w:hAnsi="Trebuchet MS"/>
          <w:szCs w:val="24"/>
        </w:rPr>
      </w:pPr>
      <w:r>
        <w:rPr>
          <w:rFonts w:ascii="Trebuchet MS" w:hAnsi="Trebuchet MS"/>
          <w:szCs w:val="24"/>
        </w:rPr>
        <w:t>No response received to consultation.</w:t>
      </w:r>
    </w:p>
    <w:p w:rsidR="00B325E8" w:rsidRDefault="00B325E8" w:rsidP="00BA0347">
      <w:pPr>
        <w:spacing w:line="240" w:lineRule="auto"/>
        <w:rPr>
          <w:rFonts w:ascii="Trebuchet MS" w:hAnsi="Trebuchet MS"/>
          <w:szCs w:val="24"/>
          <w:u w:val="single"/>
        </w:rPr>
      </w:pPr>
      <w:r>
        <w:rPr>
          <w:rFonts w:ascii="Trebuchet MS" w:hAnsi="Trebuchet MS"/>
          <w:szCs w:val="24"/>
          <w:u w:val="single"/>
        </w:rPr>
        <w:t>Reading CAMRA</w:t>
      </w:r>
    </w:p>
    <w:p w:rsidR="00B325E8" w:rsidRPr="00B325E8" w:rsidRDefault="00B325E8" w:rsidP="00BA0347">
      <w:pPr>
        <w:spacing w:line="240" w:lineRule="auto"/>
        <w:rPr>
          <w:rFonts w:ascii="Trebuchet MS" w:hAnsi="Trebuchet MS"/>
          <w:szCs w:val="24"/>
        </w:rPr>
      </w:pPr>
      <w:r>
        <w:rPr>
          <w:rFonts w:ascii="Trebuchet MS" w:hAnsi="Trebuchet MS"/>
          <w:szCs w:val="24"/>
        </w:rPr>
        <w:t xml:space="preserve">No response received to consultation.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w:t>
      </w:r>
      <w:r w:rsidRPr="007C55A2">
        <w:rPr>
          <w:rFonts w:ascii="Trebuchet MS" w:hAnsi="Trebuchet MS"/>
          <w:szCs w:val="24"/>
        </w:rPr>
        <w:lastRenderedPageBreak/>
        <w:t>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773EF6" w:rsidRDefault="00773EF6" w:rsidP="002344F6">
      <w:pPr>
        <w:spacing w:line="240" w:lineRule="auto"/>
        <w:rPr>
          <w:rFonts w:ascii="Trebuchet MS" w:hAnsi="Trebuchet MS"/>
          <w:szCs w:val="24"/>
        </w:rPr>
      </w:pPr>
      <w:r>
        <w:rPr>
          <w:rFonts w:ascii="Trebuchet MS" w:hAnsi="Trebuchet MS"/>
          <w:szCs w:val="24"/>
        </w:rPr>
        <w:t>Policy EN15 – Air Quality</w:t>
      </w:r>
    </w:p>
    <w:p w:rsidR="00773EF6" w:rsidRDefault="00773EF6" w:rsidP="002344F6">
      <w:pPr>
        <w:spacing w:line="240" w:lineRule="auto"/>
        <w:rPr>
          <w:rFonts w:ascii="Trebuchet MS" w:hAnsi="Trebuchet MS"/>
          <w:szCs w:val="24"/>
        </w:rPr>
      </w:pPr>
      <w:r>
        <w:rPr>
          <w:rFonts w:ascii="Trebuchet MS" w:hAnsi="Trebuchet MS"/>
          <w:szCs w:val="24"/>
        </w:rPr>
        <w:t>Policy EN16 – Pollution and Water Resources</w:t>
      </w:r>
    </w:p>
    <w:p w:rsidR="00773EF6" w:rsidRDefault="00773EF6" w:rsidP="002344F6">
      <w:pPr>
        <w:spacing w:line="240" w:lineRule="auto"/>
        <w:rPr>
          <w:rFonts w:ascii="Trebuchet MS" w:hAnsi="Trebuchet MS"/>
          <w:szCs w:val="24"/>
        </w:rPr>
      </w:pPr>
      <w:r>
        <w:rPr>
          <w:rFonts w:ascii="Trebuchet MS" w:hAnsi="Trebuchet MS"/>
          <w:szCs w:val="24"/>
        </w:rPr>
        <w:t>Policy EN17 – Noise Generating Equipment</w:t>
      </w:r>
    </w:p>
    <w:p w:rsidR="00773EF6" w:rsidRDefault="00773EF6" w:rsidP="002344F6">
      <w:pPr>
        <w:spacing w:line="240" w:lineRule="auto"/>
        <w:rPr>
          <w:rFonts w:ascii="Trebuchet MS" w:hAnsi="Trebuchet MS"/>
          <w:szCs w:val="24"/>
        </w:rPr>
      </w:pPr>
      <w:r>
        <w:rPr>
          <w:rFonts w:ascii="Trebuchet MS" w:hAnsi="Trebuchet MS"/>
          <w:szCs w:val="24"/>
        </w:rPr>
        <w:t>Policy EN18 – Flooding and Drainage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773EF6" w:rsidRDefault="00773EF6" w:rsidP="002344F6">
      <w:pPr>
        <w:spacing w:line="240" w:lineRule="auto"/>
        <w:rPr>
          <w:rFonts w:ascii="Trebuchet MS" w:hAnsi="Trebuchet MS"/>
          <w:szCs w:val="24"/>
        </w:rPr>
      </w:pPr>
      <w:r>
        <w:rPr>
          <w:rFonts w:ascii="Trebuchet MS" w:hAnsi="Trebuchet MS"/>
          <w:szCs w:val="24"/>
        </w:rPr>
        <w:t>Policy RL6 – Protection of Leisure Facilities and Public Houses</w:t>
      </w:r>
    </w:p>
    <w:p w:rsidR="00773EF6" w:rsidRDefault="00773EF6" w:rsidP="002344F6">
      <w:pPr>
        <w:spacing w:line="240" w:lineRule="auto"/>
        <w:rPr>
          <w:rFonts w:ascii="Trebuchet MS" w:hAnsi="Trebuchet MS"/>
          <w:szCs w:val="24"/>
        </w:rPr>
      </w:pPr>
      <w:r>
        <w:rPr>
          <w:rFonts w:ascii="Trebuchet MS" w:hAnsi="Trebuchet MS"/>
          <w:szCs w:val="24"/>
        </w:rPr>
        <w:t>Policy OU1 – New and Existing Community Facilities</w:t>
      </w:r>
    </w:p>
    <w:p w:rsidR="006A1A7F" w:rsidRPr="002344F6" w:rsidRDefault="006A1A7F" w:rsidP="002344F6">
      <w:pPr>
        <w:spacing w:line="240" w:lineRule="auto"/>
        <w:rPr>
          <w:rFonts w:ascii="Trebuchet MS" w:hAnsi="Trebuchet MS"/>
          <w:szCs w:val="24"/>
        </w:rPr>
      </w:pPr>
      <w:r>
        <w:rPr>
          <w:rFonts w:ascii="Trebuchet MS" w:hAnsi="Trebuchet MS"/>
          <w:szCs w:val="24"/>
        </w:rPr>
        <w:t>Policy OU4 - Advertisements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DA143A" w:rsidRPr="00DA143A" w:rsidRDefault="00DA143A" w:rsidP="00A0641B">
      <w:pPr>
        <w:spacing w:line="240" w:lineRule="auto"/>
        <w:rPr>
          <w:rFonts w:ascii="Trebuchet MS" w:hAnsi="Trebuchet MS"/>
          <w:szCs w:val="24"/>
          <w:u w:val="single"/>
        </w:rPr>
      </w:pPr>
      <w:r>
        <w:rPr>
          <w:rFonts w:ascii="Trebuchet MS" w:hAnsi="Trebuchet MS"/>
          <w:szCs w:val="24"/>
          <w:u w:val="single"/>
        </w:rPr>
        <w:t>Principle of development</w:t>
      </w:r>
    </w:p>
    <w:p w:rsidR="00A04AF0" w:rsidRDefault="009F241C" w:rsidP="00A0641B">
      <w:pPr>
        <w:spacing w:line="240" w:lineRule="auto"/>
        <w:rPr>
          <w:rFonts w:ascii="Trebuchet MS" w:hAnsi="Trebuchet MS"/>
          <w:szCs w:val="24"/>
        </w:rPr>
      </w:pPr>
      <w:r>
        <w:rPr>
          <w:rFonts w:ascii="Trebuchet MS" w:hAnsi="Trebuchet MS"/>
          <w:szCs w:val="24"/>
        </w:rPr>
        <w:t>This application follows the granting of temporary planning permission</w:t>
      </w:r>
      <w:r w:rsidR="009C654A">
        <w:rPr>
          <w:rFonts w:ascii="Trebuchet MS" w:hAnsi="Trebuchet MS"/>
          <w:szCs w:val="24"/>
        </w:rPr>
        <w:t>,</w:t>
      </w:r>
      <w:r>
        <w:rPr>
          <w:rFonts w:ascii="Trebuchet MS" w:hAnsi="Trebuchet MS"/>
          <w:szCs w:val="24"/>
        </w:rPr>
        <w:t xml:space="preserve"> </w:t>
      </w:r>
      <w:r w:rsidR="00F3631F">
        <w:rPr>
          <w:rFonts w:ascii="Trebuchet MS" w:hAnsi="Trebuchet MS"/>
          <w:szCs w:val="24"/>
        </w:rPr>
        <w:t xml:space="preserve">for the same use that is </w:t>
      </w:r>
      <w:r w:rsidR="003C52C2">
        <w:rPr>
          <w:rFonts w:ascii="Trebuchet MS" w:hAnsi="Trebuchet MS"/>
          <w:szCs w:val="24"/>
        </w:rPr>
        <w:t xml:space="preserve">currently </w:t>
      </w:r>
      <w:r w:rsidR="00F3631F">
        <w:rPr>
          <w:rFonts w:ascii="Trebuchet MS" w:hAnsi="Trebuchet MS"/>
          <w:szCs w:val="24"/>
        </w:rPr>
        <w:t xml:space="preserve">proposed, under application 171349/FUL. The temporary permission runs till 17/10/20. </w:t>
      </w:r>
      <w:r w:rsidR="007A0A9E">
        <w:rPr>
          <w:rFonts w:ascii="Trebuchet MS" w:hAnsi="Trebuchet MS"/>
          <w:szCs w:val="24"/>
        </w:rPr>
        <w:t xml:space="preserve">A condition of 171349/FUL requires all materials, structures and equipment brought on to the premises in connection with the approved use be removed upon the expiration of the temporary permission. Temporary permission was granted due to the then present, </w:t>
      </w:r>
      <w:proofErr w:type="gramStart"/>
      <w:r w:rsidR="007A0A9E">
        <w:rPr>
          <w:rFonts w:ascii="Trebuchet MS" w:hAnsi="Trebuchet MS"/>
          <w:szCs w:val="24"/>
        </w:rPr>
        <w:t>particular circumstances</w:t>
      </w:r>
      <w:proofErr w:type="gramEnd"/>
      <w:r w:rsidR="007A0A9E">
        <w:rPr>
          <w:rFonts w:ascii="Trebuchet MS" w:hAnsi="Trebuchet MS"/>
          <w:szCs w:val="24"/>
        </w:rPr>
        <w:t xml:space="preserve"> of the case being considered sufficient to justify planning permission on a restricted basis. </w:t>
      </w:r>
      <w:r w:rsidR="00F3631F">
        <w:rPr>
          <w:rFonts w:ascii="Trebuchet MS" w:hAnsi="Trebuchet MS"/>
          <w:szCs w:val="24"/>
        </w:rPr>
        <w:t xml:space="preserve">Prior to application 171349/FUL, the site was last in use as the Queens Arms public house. The pub had been closed for at least a year </w:t>
      </w:r>
      <w:r w:rsidR="007A0A9E">
        <w:rPr>
          <w:rFonts w:ascii="Trebuchet MS" w:hAnsi="Trebuchet MS"/>
          <w:szCs w:val="24"/>
        </w:rPr>
        <w:t xml:space="preserve">before </w:t>
      </w:r>
      <w:r w:rsidR="00F3631F">
        <w:rPr>
          <w:rFonts w:ascii="Trebuchet MS" w:hAnsi="Trebuchet MS"/>
          <w:szCs w:val="24"/>
        </w:rPr>
        <w:t xml:space="preserve">the submission of that application. </w:t>
      </w:r>
    </w:p>
    <w:p w:rsidR="003C52C2" w:rsidRDefault="003C52C2" w:rsidP="00A0641B">
      <w:pPr>
        <w:spacing w:line="240" w:lineRule="auto"/>
        <w:rPr>
          <w:rFonts w:ascii="Trebuchet MS" w:hAnsi="Trebuchet MS"/>
          <w:szCs w:val="24"/>
        </w:rPr>
      </w:pPr>
      <w:r>
        <w:rPr>
          <w:rFonts w:ascii="Trebuchet MS" w:hAnsi="Trebuchet MS"/>
          <w:szCs w:val="24"/>
        </w:rPr>
        <w:lastRenderedPageBreak/>
        <w:t xml:space="preserve">Policy RL6 </w:t>
      </w:r>
      <w:r w:rsidR="004A05D1">
        <w:rPr>
          <w:rFonts w:ascii="Trebuchet MS" w:hAnsi="Trebuchet MS"/>
          <w:szCs w:val="24"/>
        </w:rPr>
        <w:t>establishes a strong presumption in favour</w:t>
      </w:r>
      <w:r w:rsidR="00413BB0">
        <w:rPr>
          <w:rFonts w:ascii="Trebuchet MS" w:hAnsi="Trebuchet MS"/>
          <w:szCs w:val="24"/>
        </w:rPr>
        <w:t xml:space="preserve"> of </w:t>
      </w:r>
      <w:r w:rsidR="00694660">
        <w:rPr>
          <w:rFonts w:ascii="Trebuchet MS" w:hAnsi="Trebuchet MS"/>
          <w:szCs w:val="24"/>
        </w:rPr>
        <w:t>retaining public houses</w:t>
      </w:r>
      <w:r w:rsidR="006D538D">
        <w:rPr>
          <w:rFonts w:ascii="Trebuchet MS" w:hAnsi="Trebuchet MS"/>
          <w:szCs w:val="24"/>
        </w:rPr>
        <w:t xml:space="preserve">, unless there is a clear demonstration that there is no need for the facility, or that it can be adequately fulfilled elsewhere nearby. Policy OU1 encourages the provision of new or improved community facilities, particularly where this involves the co-location of facilities on a single site. </w:t>
      </w:r>
    </w:p>
    <w:p w:rsidR="00FD1981" w:rsidRDefault="002D7C2A" w:rsidP="00A0641B">
      <w:pPr>
        <w:spacing w:line="240" w:lineRule="auto"/>
        <w:rPr>
          <w:rFonts w:ascii="Trebuchet MS" w:hAnsi="Trebuchet MS"/>
          <w:szCs w:val="24"/>
        </w:rPr>
      </w:pPr>
      <w:r>
        <w:rPr>
          <w:rFonts w:ascii="Trebuchet MS" w:hAnsi="Trebuchet MS"/>
          <w:szCs w:val="24"/>
        </w:rPr>
        <w:t xml:space="preserve">The premises </w:t>
      </w:r>
      <w:proofErr w:type="gramStart"/>
      <w:r>
        <w:rPr>
          <w:rFonts w:ascii="Trebuchet MS" w:hAnsi="Trebuchet MS"/>
          <w:szCs w:val="24"/>
        </w:rPr>
        <w:t>has</w:t>
      </w:r>
      <w:proofErr w:type="gramEnd"/>
      <w:r>
        <w:rPr>
          <w:rFonts w:ascii="Trebuchet MS" w:hAnsi="Trebuchet MS"/>
          <w:szCs w:val="24"/>
        </w:rPr>
        <w:t xml:space="preserve"> successfully been operating </w:t>
      </w:r>
      <w:r w:rsidR="003C5559">
        <w:rPr>
          <w:rFonts w:ascii="Trebuchet MS" w:hAnsi="Trebuchet MS"/>
          <w:szCs w:val="24"/>
        </w:rPr>
        <w:t>as New Beginnings Reading for the last three years, providing important services to the local community. For planning purposes and the description of development, the use is labelled as a café with an ancillary shop. In practise, the use is far more wide-reaching</w:t>
      </w:r>
      <w:r w:rsidR="00FD1981">
        <w:rPr>
          <w:rFonts w:ascii="Trebuchet MS" w:hAnsi="Trebuchet MS"/>
          <w:szCs w:val="24"/>
        </w:rPr>
        <w:t xml:space="preserve">. Temporary shelter for the homeless, a food bank and after school clubs are a few of the services offered. The promotion of social inclusion is an intangible benefit. </w:t>
      </w:r>
    </w:p>
    <w:p w:rsidR="006D538D" w:rsidRDefault="00FD1981" w:rsidP="00A0641B">
      <w:pPr>
        <w:spacing w:line="240" w:lineRule="auto"/>
        <w:rPr>
          <w:rFonts w:ascii="Trebuchet MS" w:hAnsi="Trebuchet MS"/>
          <w:szCs w:val="24"/>
        </w:rPr>
      </w:pPr>
      <w:r>
        <w:rPr>
          <w:rFonts w:ascii="Trebuchet MS" w:hAnsi="Trebuchet MS"/>
          <w:szCs w:val="24"/>
        </w:rPr>
        <w:t xml:space="preserve">The proposed use is not a pub, therefore there is some conflict with Policy RL6. However, </w:t>
      </w:r>
      <w:r w:rsidR="00DA143A">
        <w:rPr>
          <w:rFonts w:ascii="Trebuchet MS" w:hAnsi="Trebuchet MS"/>
          <w:szCs w:val="24"/>
        </w:rPr>
        <w:t xml:space="preserve">as outlined above the use does accord with the requirements of Policy OU1. Given the proximity to the town centre, and the wide availability of pubs and other drinking establishments within a short walking distance, the loss of a pub in this location can be accepted. Indeed, prior to 171349/FUL the pub had been vacant for some time. The wider community gain that is afforded by the proposed use far outweighs the loss of a former drinking establishment. The principle of the proposed use is therefore acceptable. </w:t>
      </w:r>
    </w:p>
    <w:p w:rsidR="00DA143A" w:rsidRDefault="00DA143A"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DA143A" w:rsidRPr="00DA143A" w:rsidRDefault="00DA143A" w:rsidP="00A0641B">
      <w:pPr>
        <w:spacing w:line="240" w:lineRule="auto"/>
        <w:rPr>
          <w:rFonts w:ascii="Trebuchet MS" w:hAnsi="Trebuchet MS"/>
          <w:szCs w:val="24"/>
        </w:rPr>
      </w:pPr>
      <w:r>
        <w:rPr>
          <w:rFonts w:ascii="Trebuchet MS" w:hAnsi="Trebuchet MS"/>
          <w:szCs w:val="24"/>
        </w:rPr>
        <w:t xml:space="preserve">No external changes are proposed as part of this application. </w:t>
      </w:r>
      <w:r w:rsidR="00C47A13">
        <w:rPr>
          <w:rFonts w:ascii="Trebuchet MS" w:hAnsi="Trebuchet MS"/>
          <w:szCs w:val="24"/>
        </w:rPr>
        <w:t xml:space="preserve">Any future signage attributed to the use would be subject to separate Advertisement Consent. </w:t>
      </w:r>
    </w:p>
    <w:p w:rsidR="00DA143A" w:rsidRDefault="00DA143A" w:rsidP="00A0641B">
      <w:pPr>
        <w:spacing w:line="240" w:lineRule="auto"/>
        <w:rPr>
          <w:rFonts w:ascii="Trebuchet MS" w:hAnsi="Trebuchet MS"/>
          <w:szCs w:val="24"/>
          <w:u w:val="single"/>
        </w:rPr>
      </w:pPr>
      <w:r>
        <w:rPr>
          <w:rFonts w:ascii="Trebuchet MS" w:hAnsi="Trebuchet MS"/>
          <w:szCs w:val="24"/>
          <w:u w:val="single"/>
        </w:rPr>
        <w:t>Impact on neighbouring amenity</w:t>
      </w:r>
    </w:p>
    <w:p w:rsidR="006F3982" w:rsidRDefault="006F3982" w:rsidP="00A0641B">
      <w:pPr>
        <w:spacing w:line="240" w:lineRule="auto"/>
        <w:rPr>
          <w:rFonts w:ascii="Trebuchet MS" w:hAnsi="Trebuchet MS"/>
          <w:szCs w:val="24"/>
        </w:rPr>
      </w:pPr>
      <w:r>
        <w:rPr>
          <w:rFonts w:ascii="Trebuchet MS" w:hAnsi="Trebuchet MS"/>
          <w:szCs w:val="24"/>
        </w:rPr>
        <w:t xml:space="preserve">Both the previous and proposed uses involve comings and goings from members of the local community. However, the proposed use </w:t>
      </w:r>
      <w:proofErr w:type="gramStart"/>
      <w:r>
        <w:rPr>
          <w:rFonts w:ascii="Trebuchet MS" w:hAnsi="Trebuchet MS"/>
          <w:szCs w:val="24"/>
        </w:rPr>
        <w:t>is considered to be</w:t>
      </w:r>
      <w:proofErr w:type="gramEnd"/>
      <w:r>
        <w:rPr>
          <w:rFonts w:ascii="Trebuchet MS" w:hAnsi="Trebuchet MS"/>
          <w:szCs w:val="24"/>
        </w:rPr>
        <w:t xml:space="preserve"> far less harmful to local residential amenity than when in use as a pub. By virtue of its nature, the proposed use is aiming to support local communities, tackling issues not creating them. Some </w:t>
      </w:r>
      <w:proofErr w:type="gramStart"/>
      <w:r>
        <w:rPr>
          <w:rFonts w:ascii="Trebuchet MS" w:hAnsi="Trebuchet MS"/>
          <w:szCs w:val="24"/>
        </w:rPr>
        <w:t>late night</w:t>
      </w:r>
      <w:proofErr w:type="gramEnd"/>
      <w:r>
        <w:rPr>
          <w:rFonts w:ascii="Trebuchet MS" w:hAnsi="Trebuchet MS"/>
          <w:szCs w:val="24"/>
        </w:rPr>
        <w:t xml:space="preserve"> activity would continue, but with only minimal consequences relating to noise and disturbance, crime and safety. </w:t>
      </w:r>
    </w:p>
    <w:p w:rsidR="006F3982" w:rsidRPr="006F3982" w:rsidRDefault="006F3982" w:rsidP="00A0641B">
      <w:pPr>
        <w:spacing w:line="240" w:lineRule="auto"/>
        <w:rPr>
          <w:rFonts w:ascii="Trebuchet MS" w:hAnsi="Trebuchet MS"/>
          <w:szCs w:val="24"/>
        </w:rPr>
      </w:pPr>
      <w:r>
        <w:rPr>
          <w:rFonts w:ascii="Trebuchet MS" w:hAnsi="Trebuchet MS"/>
          <w:szCs w:val="24"/>
        </w:rPr>
        <w:t xml:space="preserve">No additional mechanical plant or equipment is proposed </w:t>
      </w:r>
      <w:r w:rsidR="00821EC6">
        <w:rPr>
          <w:rFonts w:ascii="Trebuchet MS" w:hAnsi="Trebuchet MS"/>
          <w:szCs w:val="24"/>
        </w:rPr>
        <w:t xml:space="preserve">as part of the application, and it is not considered necessary to impose the suggested odour control condition. If any mechanical plant is to be installed </w:t>
      </w:r>
      <w:proofErr w:type="gramStart"/>
      <w:r w:rsidR="00821EC6">
        <w:rPr>
          <w:rFonts w:ascii="Trebuchet MS" w:hAnsi="Trebuchet MS"/>
          <w:szCs w:val="24"/>
        </w:rPr>
        <w:t>at a later date</w:t>
      </w:r>
      <w:proofErr w:type="gramEnd"/>
      <w:r w:rsidR="00821EC6">
        <w:rPr>
          <w:rFonts w:ascii="Trebuchet MS" w:hAnsi="Trebuchet MS"/>
          <w:szCs w:val="24"/>
        </w:rPr>
        <w:t xml:space="preserve">, this would be subject to planning permission at that time. The proposal is therefore in accordance with Policies CC8 and EN17. </w:t>
      </w:r>
    </w:p>
    <w:p w:rsidR="00DA143A" w:rsidRDefault="00DA143A" w:rsidP="00A0641B">
      <w:pPr>
        <w:spacing w:line="240" w:lineRule="auto"/>
        <w:rPr>
          <w:rFonts w:ascii="Trebuchet MS" w:hAnsi="Trebuchet MS"/>
          <w:szCs w:val="24"/>
          <w:u w:val="single"/>
        </w:rPr>
      </w:pPr>
      <w:r>
        <w:rPr>
          <w:rFonts w:ascii="Trebuchet MS" w:hAnsi="Trebuchet MS"/>
          <w:szCs w:val="24"/>
          <w:u w:val="single"/>
        </w:rPr>
        <w:t>Transport</w:t>
      </w:r>
    </w:p>
    <w:p w:rsidR="00821EC6" w:rsidRPr="00821EC6" w:rsidRDefault="00821EC6" w:rsidP="00A0641B">
      <w:pPr>
        <w:spacing w:line="240" w:lineRule="auto"/>
        <w:rPr>
          <w:rFonts w:ascii="Trebuchet MS" w:hAnsi="Trebuchet MS"/>
          <w:szCs w:val="24"/>
        </w:rPr>
      </w:pPr>
      <w:r>
        <w:rPr>
          <w:rFonts w:ascii="Trebuchet MS" w:hAnsi="Trebuchet MS"/>
          <w:szCs w:val="24"/>
        </w:rPr>
        <w:t xml:space="preserve">The site </w:t>
      </w:r>
      <w:proofErr w:type="gramStart"/>
      <w:r>
        <w:rPr>
          <w:rFonts w:ascii="Trebuchet MS" w:hAnsi="Trebuchet MS"/>
          <w:szCs w:val="24"/>
        </w:rPr>
        <w:t>is located in</w:t>
      </w:r>
      <w:proofErr w:type="gramEnd"/>
      <w:r>
        <w:rPr>
          <w:rFonts w:ascii="Trebuchet MS" w:hAnsi="Trebuchet MS"/>
          <w:szCs w:val="24"/>
        </w:rPr>
        <w:t xml:space="preserve"> close proximity to Reading town centre, is adjacent to a public car park and includes some on-site parking. The proposed use will not generate a significantly higher of vehicle </w:t>
      </w:r>
      <w:proofErr w:type="gramStart"/>
      <w:r>
        <w:rPr>
          <w:rFonts w:ascii="Trebuchet MS" w:hAnsi="Trebuchet MS"/>
          <w:szCs w:val="24"/>
        </w:rPr>
        <w:t>movements, and</w:t>
      </w:r>
      <w:proofErr w:type="gramEnd"/>
      <w:r>
        <w:rPr>
          <w:rFonts w:ascii="Trebuchet MS" w:hAnsi="Trebuchet MS"/>
          <w:szCs w:val="24"/>
        </w:rPr>
        <w:t xml:space="preserve"> is not considered to cause detrimental harm to the functioning of the transport network. It is considered prudent to secure details of waste storage in the interests of public hygiene, and cycle storage in the interest of promoting sustainable modes of transport. Both can be secured by condition. Subject to condition, the proposal is in accordance with Policies TR3 and TR5.  </w:t>
      </w:r>
    </w:p>
    <w:p w:rsidR="00DA143A" w:rsidRDefault="00DA143A" w:rsidP="00A0641B">
      <w:pPr>
        <w:spacing w:line="240" w:lineRule="auto"/>
        <w:rPr>
          <w:rFonts w:ascii="Trebuchet MS" w:hAnsi="Trebuchet MS"/>
          <w:szCs w:val="24"/>
          <w:u w:val="single"/>
        </w:rPr>
      </w:pPr>
      <w:r>
        <w:rPr>
          <w:rFonts w:ascii="Trebuchet MS" w:hAnsi="Trebuchet MS"/>
          <w:szCs w:val="24"/>
          <w:u w:val="single"/>
        </w:rPr>
        <w:t>Flooding</w:t>
      </w:r>
    </w:p>
    <w:p w:rsidR="00DA143A" w:rsidRPr="00DA143A" w:rsidRDefault="00DA143A" w:rsidP="00A0641B">
      <w:pPr>
        <w:spacing w:line="240" w:lineRule="auto"/>
        <w:rPr>
          <w:rFonts w:ascii="Trebuchet MS" w:hAnsi="Trebuchet MS"/>
          <w:szCs w:val="24"/>
        </w:rPr>
      </w:pPr>
      <w:r>
        <w:rPr>
          <w:rFonts w:ascii="Trebuchet MS" w:hAnsi="Trebuchet MS"/>
          <w:szCs w:val="24"/>
        </w:rPr>
        <w:t xml:space="preserve">The site is located within Flood Zone 2, at a medium probability of flooding. The proposed change is use of the site takes it from a ‘more vulnerable use’ to a ‘less vulnerable use’, which does not require a Sequential and Exceptions Test as set out in the NPPF. A Flood Risk Assessment has been supplied with the application, the findings of which are deemed </w:t>
      </w:r>
      <w:r>
        <w:rPr>
          <w:rFonts w:ascii="Trebuchet MS" w:hAnsi="Trebuchet MS"/>
          <w:szCs w:val="24"/>
        </w:rPr>
        <w:lastRenderedPageBreak/>
        <w:t xml:space="preserve">to be acceptable. The proposed use is not therefore considered to have a detrimental impact in relation to flooding, in accordance with Policy EN18.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97F"/>
    <w:rsid w:val="00063E65"/>
    <w:rsid w:val="00136CBE"/>
    <w:rsid w:val="001462B1"/>
    <w:rsid w:val="00153F67"/>
    <w:rsid w:val="001724C3"/>
    <w:rsid w:val="001A59D1"/>
    <w:rsid w:val="001B1192"/>
    <w:rsid w:val="001C2AAE"/>
    <w:rsid w:val="001C3385"/>
    <w:rsid w:val="00203FEC"/>
    <w:rsid w:val="00233761"/>
    <w:rsid w:val="002344F6"/>
    <w:rsid w:val="0025023D"/>
    <w:rsid w:val="00271E64"/>
    <w:rsid w:val="002A05A1"/>
    <w:rsid w:val="002A7FEA"/>
    <w:rsid w:val="002B3567"/>
    <w:rsid w:val="002D7C2A"/>
    <w:rsid w:val="002F7727"/>
    <w:rsid w:val="0037116B"/>
    <w:rsid w:val="00394FA3"/>
    <w:rsid w:val="003C3AC5"/>
    <w:rsid w:val="003C52C2"/>
    <w:rsid w:val="003C5559"/>
    <w:rsid w:val="003C7F80"/>
    <w:rsid w:val="003F5779"/>
    <w:rsid w:val="00413BB0"/>
    <w:rsid w:val="00435A3F"/>
    <w:rsid w:val="00471B8C"/>
    <w:rsid w:val="00493FCB"/>
    <w:rsid w:val="004A05D1"/>
    <w:rsid w:val="004B46CD"/>
    <w:rsid w:val="00503777"/>
    <w:rsid w:val="00531F4B"/>
    <w:rsid w:val="005C3E8D"/>
    <w:rsid w:val="006207E9"/>
    <w:rsid w:val="006520C0"/>
    <w:rsid w:val="00656759"/>
    <w:rsid w:val="00661FA5"/>
    <w:rsid w:val="0068081B"/>
    <w:rsid w:val="00683BBD"/>
    <w:rsid w:val="00694660"/>
    <w:rsid w:val="006A11BD"/>
    <w:rsid w:val="006A1A7F"/>
    <w:rsid w:val="006D538D"/>
    <w:rsid w:val="006F3982"/>
    <w:rsid w:val="00742F35"/>
    <w:rsid w:val="00773EF6"/>
    <w:rsid w:val="007A0A9E"/>
    <w:rsid w:val="007A1C70"/>
    <w:rsid w:val="007A4C9A"/>
    <w:rsid w:val="007B6972"/>
    <w:rsid w:val="007C55A2"/>
    <w:rsid w:val="00807D4D"/>
    <w:rsid w:val="0081229E"/>
    <w:rsid w:val="00821EC6"/>
    <w:rsid w:val="008942E3"/>
    <w:rsid w:val="008B07E8"/>
    <w:rsid w:val="00935AC7"/>
    <w:rsid w:val="00941904"/>
    <w:rsid w:val="009A0C0E"/>
    <w:rsid w:val="009C654A"/>
    <w:rsid w:val="009F241C"/>
    <w:rsid w:val="00A04AF0"/>
    <w:rsid w:val="00A0641B"/>
    <w:rsid w:val="00A07CBB"/>
    <w:rsid w:val="00A10BFC"/>
    <w:rsid w:val="00A474B3"/>
    <w:rsid w:val="00A7635C"/>
    <w:rsid w:val="00A91268"/>
    <w:rsid w:val="00A939E8"/>
    <w:rsid w:val="00A95E82"/>
    <w:rsid w:val="00AB0CCA"/>
    <w:rsid w:val="00AD3648"/>
    <w:rsid w:val="00B325E8"/>
    <w:rsid w:val="00BA0347"/>
    <w:rsid w:val="00BC3D09"/>
    <w:rsid w:val="00BE318D"/>
    <w:rsid w:val="00BE5520"/>
    <w:rsid w:val="00C0147F"/>
    <w:rsid w:val="00C036F8"/>
    <w:rsid w:val="00C2070A"/>
    <w:rsid w:val="00C2377B"/>
    <w:rsid w:val="00C26EFF"/>
    <w:rsid w:val="00C47A13"/>
    <w:rsid w:val="00C76168"/>
    <w:rsid w:val="00CB0684"/>
    <w:rsid w:val="00CC3590"/>
    <w:rsid w:val="00CD28F1"/>
    <w:rsid w:val="00D721C4"/>
    <w:rsid w:val="00DA143A"/>
    <w:rsid w:val="00EA0B41"/>
    <w:rsid w:val="00EC327C"/>
    <w:rsid w:val="00ED3E57"/>
    <w:rsid w:val="00F3631F"/>
    <w:rsid w:val="00F55A4D"/>
    <w:rsid w:val="00F653C1"/>
    <w:rsid w:val="00FC6F70"/>
    <w:rsid w:val="00FD0BD6"/>
    <w:rsid w:val="00FD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C8464"/>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444</TotalTime>
  <Pages>5</Pages>
  <Words>1478</Words>
  <Characters>8428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10</cp:revision>
  <dcterms:created xsi:type="dcterms:W3CDTF">2020-09-23T14:38:00Z</dcterms:created>
  <dcterms:modified xsi:type="dcterms:W3CDTF">2020-09-28T14:05:00Z</dcterms:modified>
</cp:coreProperties>
</file>