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A662B2"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A662B2">
        <w:rPr>
          <w:rFonts w:ascii="Trebuchet MS" w:hAnsi="Trebuchet MS"/>
          <w:szCs w:val="24"/>
        </w:rPr>
        <w:t>05/05/20</w:t>
      </w:r>
    </w:p>
    <w:p w:rsidR="00A0641B" w:rsidRPr="00A662B2"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A662B2">
        <w:rPr>
          <w:rFonts w:ascii="Trebuchet MS" w:hAnsi="Trebuchet MS"/>
          <w:szCs w:val="24"/>
        </w:rPr>
        <w:t>200301/FUL</w:t>
      </w:r>
    </w:p>
    <w:p w:rsidR="0037116B" w:rsidRPr="00A662B2"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A662B2">
        <w:rPr>
          <w:rFonts w:ascii="Trebuchet MS" w:hAnsi="Trebuchet MS"/>
          <w:szCs w:val="24"/>
        </w:rPr>
        <w:t xml:space="preserve">13 Addington Road </w:t>
      </w:r>
    </w:p>
    <w:p w:rsidR="00A7635C" w:rsidRPr="00A662B2"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A662B2">
        <w:rPr>
          <w:rFonts w:ascii="Trebuchet MS" w:hAnsi="Trebuchet MS"/>
          <w:szCs w:val="24"/>
        </w:rPr>
        <w:t xml:space="preserve">Conversion of guest house to 1x3 bed flat, 2x2 bed flats and 2x1 bed flats </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662B2" w:rsidRPr="00F434CF" w:rsidRDefault="00A0641B" w:rsidP="00F434CF">
      <w:pPr>
        <w:spacing w:line="240" w:lineRule="auto"/>
        <w:rPr>
          <w:rFonts w:ascii="Trebuchet MS" w:hAnsi="Trebuchet MS"/>
          <w:b/>
          <w:szCs w:val="24"/>
        </w:rPr>
      </w:pPr>
      <w:r w:rsidRPr="007C55A2">
        <w:rPr>
          <w:rFonts w:ascii="Trebuchet MS" w:hAnsi="Trebuchet MS"/>
          <w:b/>
          <w:szCs w:val="24"/>
        </w:rPr>
        <w:t>Site Description and Surrounding Area</w:t>
      </w:r>
    </w:p>
    <w:p w:rsidR="00A662B2" w:rsidRPr="00F434CF" w:rsidRDefault="00A662B2" w:rsidP="00F434CF">
      <w:pPr>
        <w:spacing w:line="240" w:lineRule="auto"/>
        <w:rPr>
          <w:rFonts w:ascii="Trebuchet MS" w:hAnsi="Trebuchet MS"/>
        </w:rPr>
      </w:pPr>
      <w:r w:rsidRPr="00F434CF">
        <w:rPr>
          <w:rFonts w:ascii="Trebuchet MS" w:hAnsi="Trebuchet MS"/>
        </w:rPr>
        <w:t xml:space="preserve">13 Addington Road is a </w:t>
      </w:r>
      <w:proofErr w:type="gramStart"/>
      <w:r w:rsidRPr="00F434CF">
        <w:rPr>
          <w:rFonts w:ascii="Trebuchet MS" w:hAnsi="Trebuchet MS"/>
        </w:rPr>
        <w:t>three storey</w:t>
      </w:r>
      <w:proofErr w:type="gramEnd"/>
      <w:r w:rsidRPr="00F434CF">
        <w:rPr>
          <w:rFonts w:ascii="Trebuchet MS" w:hAnsi="Trebuchet MS"/>
        </w:rPr>
        <w:t xml:space="preserve"> semi-detached property located at the junction of Addington Road and Alexandra Road. The property is set within a comfortable plot with grassed areas to the front and side, and a yard to the rear. The site is bounded by high hedge to Addington Road and by a wall to Alexandra Road. Vehicular access to the yard is via Alexandra Road. The property was most recently in use as a </w:t>
      </w:r>
      <w:proofErr w:type="gramStart"/>
      <w:r w:rsidRPr="00F434CF">
        <w:rPr>
          <w:rFonts w:ascii="Trebuchet MS" w:hAnsi="Trebuchet MS"/>
        </w:rPr>
        <w:t>14 bedroom</w:t>
      </w:r>
      <w:proofErr w:type="gramEnd"/>
      <w:r w:rsidRPr="00F434CF">
        <w:rPr>
          <w:rFonts w:ascii="Trebuchet MS" w:hAnsi="Trebuchet MS"/>
        </w:rPr>
        <w:t xml:space="preserve"> guest house. </w:t>
      </w:r>
    </w:p>
    <w:p w:rsidR="00F434CF" w:rsidRPr="00F434CF" w:rsidRDefault="00A662B2" w:rsidP="00F434CF">
      <w:pPr>
        <w:spacing w:line="240" w:lineRule="auto"/>
        <w:rPr>
          <w:rFonts w:ascii="Trebuchet MS" w:hAnsi="Trebuchet MS"/>
        </w:rPr>
      </w:pPr>
      <w:r w:rsidRPr="00F434CF">
        <w:rPr>
          <w:rFonts w:ascii="Trebuchet MS" w:hAnsi="Trebuchet MS"/>
        </w:rPr>
        <w:t xml:space="preserve">13 Addington Road is located within Alexandra Road Conservation Area. The conservation area appraisal notes the 19th century street pattern, the quiet residential atmosphere and the treed character of the area. Within the conservation area, tall brick stacks with clay pots are a notable feature. 7, 9 and 11 Addington Road are almost identical houses, each with a pair of ground floor bay windows beside a central gothic arched doorway. 13 Addington Road is adjoined to 11 Addington Road and is of a similar design but with a double gable and single bay window. Due to their similarity and relatively unaltered facades, the properties form an attractive group that makes a strong contribution to the conservation area’s architectural quality. The conservation area appraisal notes </w:t>
      </w:r>
      <w:r w:rsidR="00F434CF" w:rsidRPr="00F434CF">
        <w:rPr>
          <w:rFonts w:ascii="Trebuchet MS" w:hAnsi="Trebuchet MS"/>
        </w:rPr>
        <w:t>several</w:t>
      </w:r>
      <w:r w:rsidRPr="00F434CF">
        <w:rPr>
          <w:rFonts w:ascii="Trebuchet MS" w:hAnsi="Trebuchet MS"/>
        </w:rPr>
        <w:t xml:space="preserve"> negative features of the conservation area. These include the loss of original front doors and windows to modern replacements and the loss of chimney stacks and chimney pots.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F434CF" w:rsidRPr="00F434CF" w:rsidRDefault="00F434CF" w:rsidP="00A0641B">
      <w:pPr>
        <w:spacing w:line="240" w:lineRule="auto"/>
        <w:rPr>
          <w:rFonts w:ascii="Trebuchet MS" w:hAnsi="Trebuchet MS"/>
          <w:szCs w:val="24"/>
        </w:rPr>
      </w:pPr>
      <w:r>
        <w:rPr>
          <w:rFonts w:ascii="Trebuchet MS" w:hAnsi="Trebuchet MS"/>
          <w:szCs w:val="24"/>
        </w:rPr>
        <w:t>The proposal is for the conversion of the property into five flats</w:t>
      </w:r>
      <w:r w:rsidR="00494FD5">
        <w:rPr>
          <w:rFonts w:ascii="Trebuchet MS" w:hAnsi="Trebuchet MS"/>
          <w:szCs w:val="24"/>
        </w:rPr>
        <w:t>, with various</w:t>
      </w:r>
      <w:r w:rsidR="00351952">
        <w:rPr>
          <w:rFonts w:ascii="Trebuchet MS" w:hAnsi="Trebuchet MS"/>
          <w:szCs w:val="24"/>
        </w:rPr>
        <w:t xml:space="preserve"> internal and external</w:t>
      </w:r>
      <w:r w:rsidR="00494FD5">
        <w:rPr>
          <w:rFonts w:ascii="Trebuchet MS" w:hAnsi="Trebuchet MS"/>
          <w:szCs w:val="24"/>
        </w:rPr>
        <w:t xml:space="preserve"> alteration</w:t>
      </w:r>
      <w:r w:rsidR="00351952">
        <w:rPr>
          <w:rFonts w:ascii="Trebuchet MS" w:hAnsi="Trebuchet MS"/>
          <w:szCs w:val="24"/>
        </w:rPr>
        <w:t>s</w:t>
      </w:r>
      <w:r w:rsidR="00494FD5">
        <w:rPr>
          <w:rFonts w:ascii="Trebuchet MS" w:hAnsi="Trebuchet MS"/>
          <w:szCs w:val="24"/>
        </w:rPr>
        <w:t xml:space="preserve">. Each of the flats would be accessed via a communal lobby. At the ground floor would be located 2x2 bed flats, each with gross internal floor areas of 58m2. At the first floor would be located 2x1 bed flats, with gross internal floor areas of 41m2 and 55m2. At the second floor would be located 1x3 bed flat, with a gross internal floor area of 86m2. </w:t>
      </w:r>
      <w:r w:rsidR="00133F62">
        <w:rPr>
          <w:rFonts w:ascii="Trebuchet MS" w:hAnsi="Trebuchet MS"/>
          <w:szCs w:val="24"/>
        </w:rPr>
        <w:t>V</w:t>
      </w:r>
      <w:r w:rsidR="00494FD5">
        <w:rPr>
          <w:rFonts w:ascii="Trebuchet MS" w:hAnsi="Trebuchet MS"/>
          <w:szCs w:val="24"/>
        </w:rPr>
        <w:t>arious internal alterations would be made to facilitate the proposal.</w:t>
      </w:r>
      <w:r w:rsidR="00657687">
        <w:rPr>
          <w:rFonts w:ascii="Trebuchet MS" w:hAnsi="Trebuchet MS"/>
          <w:szCs w:val="24"/>
        </w:rPr>
        <w:t xml:space="preserve"> </w:t>
      </w:r>
      <w:r w:rsidR="00E55913">
        <w:rPr>
          <w:rFonts w:ascii="Trebuchet MS" w:hAnsi="Trebuchet MS"/>
          <w:szCs w:val="24"/>
        </w:rPr>
        <w:t xml:space="preserve">To the rear elevation, two windows would be installed at the ground and first floors. Fascia boards and roof coverings would be repaired and replaced where required. Existing windows would also be replaced with uPVC equivalents. </w:t>
      </w:r>
      <w:r w:rsidR="00494FD5">
        <w:rPr>
          <w:rFonts w:ascii="Trebuchet MS" w:hAnsi="Trebuchet MS"/>
          <w:szCs w:val="24"/>
        </w:rPr>
        <w:t xml:space="preserve">Alterations would be made to external areas, including the formalisation of vehicular parking to the rear yard with changes to the existing gates, the provision of a new pedestrian access, and the installation of bike and bin stores.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2D1F16">
        <w:rPr>
          <w:rFonts w:ascii="Trebuchet MS" w:hAnsi="Trebuchet MS"/>
          <w:szCs w:val="24"/>
        </w:rPr>
        <w:t>27/02/20:</w:t>
      </w:r>
    </w:p>
    <w:p w:rsidR="002D1F16" w:rsidRDefault="00A147FA" w:rsidP="00C2377B">
      <w:pPr>
        <w:spacing w:line="240" w:lineRule="auto"/>
        <w:rPr>
          <w:rFonts w:ascii="Trebuchet MS" w:hAnsi="Trebuchet MS"/>
          <w:szCs w:val="24"/>
        </w:rPr>
      </w:pPr>
      <w:r>
        <w:rPr>
          <w:rFonts w:ascii="Trebuchet MS" w:hAnsi="Trebuchet MS"/>
          <w:szCs w:val="24"/>
        </w:rPr>
        <w:t>Design &amp; Access Statement</w:t>
      </w:r>
    </w:p>
    <w:p w:rsidR="00A147FA" w:rsidRDefault="00A147FA" w:rsidP="00C2377B">
      <w:pPr>
        <w:spacing w:line="240" w:lineRule="auto"/>
        <w:rPr>
          <w:rFonts w:ascii="Trebuchet MS" w:hAnsi="Trebuchet MS"/>
          <w:szCs w:val="24"/>
        </w:rPr>
      </w:pPr>
      <w:r>
        <w:rPr>
          <w:rFonts w:ascii="Trebuchet MS" w:hAnsi="Trebuchet MS"/>
          <w:szCs w:val="24"/>
        </w:rPr>
        <w:t>Heritage Statement</w:t>
      </w:r>
    </w:p>
    <w:p w:rsidR="00A147FA" w:rsidRDefault="00A147FA" w:rsidP="00C2377B">
      <w:pPr>
        <w:spacing w:line="240" w:lineRule="auto"/>
        <w:rPr>
          <w:rFonts w:ascii="Trebuchet MS" w:hAnsi="Trebuchet MS"/>
          <w:szCs w:val="24"/>
        </w:rPr>
      </w:pPr>
      <w:r>
        <w:rPr>
          <w:rFonts w:ascii="Trebuchet MS" w:hAnsi="Trebuchet MS"/>
          <w:szCs w:val="24"/>
        </w:rPr>
        <w:t>Drawing No: PL/A441/111 – Site Location</w:t>
      </w:r>
    </w:p>
    <w:p w:rsidR="00A147FA" w:rsidRDefault="00A147FA" w:rsidP="00C2377B">
      <w:pPr>
        <w:spacing w:line="240" w:lineRule="auto"/>
        <w:rPr>
          <w:rFonts w:ascii="Trebuchet MS" w:hAnsi="Trebuchet MS"/>
          <w:szCs w:val="24"/>
        </w:rPr>
      </w:pPr>
      <w:r>
        <w:rPr>
          <w:rFonts w:ascii="Trebuchet MS" w:hAnsi="Trebuchet MS"/>
          <w:szCs w:val="24"/>
        </w:rPr>
        <w:t>Drawing No: PL/A441/105 – Existing and Proposed Site Plans</w:t>
      </w:r>
    </w:p>
    <w:p w:rsidR="00A147FA" w:rsidRDefault="00A147FA" w:rsidP="00C2377B">
      <w:pPr>
        <w:spacing w:line="240" w:lineRule="auto"/>
        <w:rPr>
          <w:rFonts w:ascii="Trebuchet MS" w:hAnsi="Trebuchet MS"/>
          <w:szCs w:val="24"/>
        </w:rPr>
      </w:pPr>
      <w:r>
        <w:rPr>
          <w:rFonts w:ascii="Trebuchet MS" w:hAnsi="Trebuchet MS"/>
          <w:szCs w:val="24"/>
        </w:rPr>
        <w:t>Drawing No: PL/A441/101 – Existing Ground and First Floor Plans</w:t>
      </w:r>
    </w:p>
    <w:p w:rsidR="00A147FA" w:rsidRDefault="00A147FA" w:rsidP="00C2377B">
      <w:pPr>
        <w:spacing w:line="240" w:lineRule="auto"/>
        <w:rPr>
          <w:rFonts w:ascii="Trebuchet MS" w:hAnsi="Trebuchet MS"/>
          <w:szCs w:val="24"/>
        </w:rPr>
      </w:pPr>
      <w:r>
        <w:rPr>
          <w:rFonts w:ascii="Trebuchet MS" w:hAnsi="Trebuchet MS"/>
          <w:szCs w:val="24"/>
        </w:rPr>
        <w:lastRenderedPageBreak/>
        <w:t>Drawing No: PL/A441/102 – Existing Second Floor and Roof Plans</w:t>
      </w:r>
    </w:p>
    <w:p w:rsidR="00A147FA" w:rsidRDefault="00A147FA" w:rsidP="00C2377B">
      <w:pPr>
        <w:spacing w:line="240" w:lineRule="auto"/>
        <w:rPr>
          <w:rFonts w:ascii="Trebuchet MS" w:hAnsi="Trebuchet MS"/>
          <w:szCs w:val="24"/>
        </w:rPr>
      </w:pPr>
      <w:r>
        <w:rPr>
          <w:rFonts w:ascii="Trebuchet MS" w:hAnsi="Trebuchet MS"/>
          <w:szCs w:val="24"/>
        </w:rPr>
        <w:t>Drawing No: PL/A441/103 – Proposed Ground and First Floor Plans</w:t>
      </w:r>
    </w:p>
    <w:p w:rsidR="00A147FA" w:rsidRDefault="00A147FA" w:rsidP="00C2377B">
      <w:pPr>
        <w:spacing w:line="240" w:lineRule="auto"/>
        <w:rPr>
          <w:rFonts w:ascii="Trebuchet MS" w:hAnsi="Trebuchet MS"/>
          <w:szCs w:val="24"/>
        </w:rPr>
      </w:pPr>
      <w:r>
        <w:rPr>
          <w:rFonts w:ascii="Trebuchet MS" w:hAnsi="Trebuchet MS"/>
          <w:szCs w:val="24"/>
        </w:rPr>
        <w:t>Drawing No: PL/A441/104 – Proposed Second Floor and Roof Plans</w:t>
      </w:r>
    </w:p>
    <w:p w:rsidR="00A147FA" w:rsidRDefault="00A147FA" w:rsidP="00C2377B">
      <w:pPr>
        <w:spacing w:line="240" w:lineRule="auto"/>
        <w:rPr>
          <w:rFonts w:ascii="Trebuchet MS" w:hAnsi="Trebuchet MS"/>
          <w:szCs w:val="24"/>
        </w:rPr>
      </w:pPr>
      <w:r>
        <w:rPr>
          <w:rFonts w:ascii="Trebuchet MS" w:hAnsi="Trebuchet MS"/>
          <w:szCs w:val="24"/>
        </w:rPr>
        <w:t>Drawing No: PL/A441/106 – Existing and Proposed Front Elevations</w:t>
      </w:r>
    </w:p>
    <w:p w:rsidR="00A147FA" w:rsidRDefault="00A147FA" w:rsidP="00C2377B">
      <w:pPr>
        <w:spacing w:line="240" w:lineRule="auto"/>
        <w:rPr>
          <w:rFonts w:ascii="Trebuchet MS" w:hAnsi="Trebuchet MS"/>
          <w:szCs w:val="24"/>
        </w:rPr>
      </w:pPr>
      <w:r>
        <w:rPr>
          <w:rFonts w:ascii="Trebuchet MS" w:hAnsi="Trebuchet MS"/>
          <w:szCs w:val="24"/>
        </w:rPr>
        <w:t>Drawing No: PL/A441/108 – Existing and Proposed Rear Elevations</w:t>
      </w:r>
    </w:p>
    <w:p w:rsidR="00A147FA" w:rsidRDefault="00A147FA" w:rsidP="00C2377B">
      <w:pPr>
        <w:spacing w:line="240" w:lineRule="auto"/>
        <w:rPr>
          <w:rFonts w:ascii="Trebuchet MS" w:hAnsi="Trebuchet MS"/>
          <w:szCs w:val="24"/>
        </w:rPr>
      </w:pPr>
      <w:r>
        <w:rPr>
          <w:rFonts w:ascii="Trebuchet MS" w:hAnsi="Trebuchet MS"/>
          <w:szCs w:val="24"/>
        </w:rPr>
        <w:t xml:space="preserve">Drawing No: </w:t>
      </w:r>
      <w:r w:rsidR="008950C5">
        <w:rPr>
          <w:rFonts w:ascii="Trebuchet MS" w:hAnsi="Trebuchet MS"/>
          <w:szCs w:val="24"/>
        </w:rPr>
        <w:t>PL/A441/107 – Existing and Proposed Side Elevations</w:t>
      </w:r>
    </w:p>
    <w:p w:rsidR="005A12E1" w:rsidRDefault="005A12E1" w:rsidP="00C2377B">
      <w:pPr>
        <w:spacing w:line="240" w:lineRule="auto"/>
        <w:rPr>
          <w:rFonts w:ascii="Trebuchet MS" w:hAnsi="Trebuchet MS"/>
          <w:szCs w:val="24"/>
        </w:rPr>
      </w:pPr>
      <w:r>
        <w:rPr>
          <w:rFonts w:ascii="Trebuchet MS" w:hAnsi="Trebuchet MS"/>
          <w:szCs w:val="24"/>
        </w:rPr>
        <w:t>The original proposal was for conversion to 1x3 bed, 3</w:t>
      </w:r>
      <w:bookmarkStart w:id="0" w:name="_GoBack"/>
      <w:bookmarkEnd w:id="0"/>
      <w:r>
        <w:rPr>
          <w:rFonts w:ascii="Trebuchet MS" w:hAnsi="Trebuchet MS"/>
          <w:szCs w:val="24"/>
        </w:rPr>
        <w:t xml:space="preserve">x2 bed and 1x1 bed flats. The agent was advised on 23/04/20 of concerns </w:t>
      </w:r>
      <w:r w:rsidR="002A4D43">
        <w:rPr>
          <w:rFonts w:ascii="Trebuchet MS" w:hAnsi="Trebuchet MS"/>
          <w:szCs w:val="24"/>
        </w:rPr>
        <w:t xml:space="preserve">held with the quality of living accommodation for future occupants, particularly with regard to the proposed </w:t>
      </w:r>
      <w:proofErr w:type="gramStart"/>
      <w:r w:rsidR="002A4D43">
        <w:rPr>
          <w:rFonts w:ascii="Trebuchet MS" w:hAnsi="Trebuchet MS"/>
          <w:szCs w:val="24"/>
        </w:rPr>
        <w:t>two bedroom</w:t>
      </w:r>
      <w:proofErr w:type="gramEnd"/>
      <w:r w:rsidR="002A4D43">
        <w:rPr>
          <w:rFonts w:ascii="Trebuchet MS" w:hAnsi="Trebuchet MS"/>
          <w:szCs w:val="24"/>
        </w:rPr>
        <w:t xml:space="preserve"> flats. Each of the proposed </w:t>
      </w:r>
      <w:proofErr w:type="gramStart"/>
      <w:r w:rsidR="002A4D43">
        <w:rPr>
          <w:rFonts w:ascii="Trebuchet MS" w:hAnsi="Trebuchet MS"/>
          <w:szCs w:val="24"/>
        </w:rPr>
        <w:t>two bedroom</w:t>
      </w:r>
      <w:proofErr w:type="gramEnd"/>
      <w:r w:rsidR="002A4D43">
        <w:rPr>
          <w:rFonts w:ascii="Trebuchet MS" w:hAnsi="Trebuchet MS"/>
          <w:szCs w:val="24"/>
        </w:rPr>
        <w:t xml:space="preserve"> flats had internal floor space below the governments</w:t>
      </w:r>
      <w:r w:rsidR="00754746">
        <w:rPr>
          <w:rFonts w:ascii="Trebuchet MS" w:hAnsi="Trebuchet MS"/>
          <w:szCs w:val="24"/>
        </w:rPr>
        <w:t xml:space="preserve"> recommended</w:t>
      </w:r>
      <w:r w:rsidR="002A4D43">
        <w:rPr>
          <w:rFonts w:ascii="Trebuchet MS" w:hAnsi="Trebuchet MS"/>
          <w:szCs w:val="24"/>
        </w:rPr>
        <w:t xml:space="preserve"> space standards, Flat 4 particularly so. The agent was advised to reconfigure the internal arrangement so that Flat 4 became a one bedroom flat. This would sufficiently address the identified concern.</w:t>
      </w:r>
    </w:p>
    <w:p w:rsidR="005A12E1" w:rsidRDefault="005A12E1" w:rsidP="00C2377B">
      <w:pPr>
        <w:spacing w:line="240" w:lineRule="auto"/>
        <w:rPr>
          <w:rFonts w:ascii="Trebuchet MS" w:hAnsi="Trebuchet MS"/>
          <w:szCs w:val="24"/>
        </w:rPr>
      </w:pPr>
      <w:r>
        <w:rPr>
          <w:rFonts w:ascii="Trebuchet MS" w:hAnsi="Trebuchet MS"/>
          <w:szCs w:val="24"/>
        </w:rPr>
        <w:t>Subsequently the agent supplied the following, received on 28/04/20:</w:t>
      </w:r>
    </w:p>
    <w:p w:rsidR="005A12E1" w:rsidRDefault="005A12E1" w:rsidP="005A12E1">
      <w:pPr>
        <w:spacing w:line="240" w:lineRule="auto"/>
        <w:rPr>
          <w:rFonts w:ascii="Trebuchet MS" w:hAnsi="Trebuchet MS"/>
          <w:szCs w:val="24"/>
        </w:rPr>
      </w:pPr>
      <w:r>
        <w:rPr>
          <w:rFonts w:ascii="Trebuchet MS" w:hAnsi="Trebuchet MS"/>
          <w:szCs w:val="24"/>
        </w:rPr>
        <w:t>Drawing No: PL/A441/103 Rev. A – Proposed Ground and First Floor Plans</w:t>
      </w:r>
    </w:p>
    <w:p w:rsidR="005A12E1" w:rsidRDefault="005A12E1" w:rsidP="005A12E1">
      <w:pPr>
        <w:spacing w:line="240" w:lineRule="auto"/>
        <w:rPr>
          <w:rFonts w:ascii="Trebuchet MS" w:hAnsi="Trebuchet MS"/>
          <w:szCs w:val="24"/>
        </w:rPr>
      </w:pPr>
      <w:r>
        <w:rPr>
          <w:rFonts w:ascii="Trebuchet MS" w:hAnsi="Trebuchet MS"/>
          <w:szCs w:val="24"/>
        </w:rPr>
        <w:t>Drawing No: PL/A441/112 – Existing and Proposed Landscape Plans</w:t>
      </w:r>
    </w:p>
    <w:p w:rsidR="005A12E1" w:rsidRPr="007C55A2" w:rsidRDefault="005A12E1" w:rsidP="00C2377B">
      <w:pPr>
        <w:spacing w:line="240" w:lineRule="auto"/>
        <w:rPr>
          <w:rFonts w:ascii="Trebuchet MS" w:hAnsi="Trebuchet MS"/>
          <w:szCs w:val="24"/>
        </w:rPr>
      </w:pPr>
      <w:r>
        <w:rPr>
          <w:rFonts w:ascii="Trebuchet MS" w:hAnsi="Trebuchet MS"/>
          <w:szCs w:val="24"/>
        </w:rPr>
        <w:t>Bike Shed Details</w:t>
      </w:r>
    </w:p>
    <w:p w:rsidR="00153F67"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DF2FF1" w:rsidRDefault="006E74E8" w:rsidP="00A0641B">
      <w:pPr>
        <w:spacing w:line="240" w:lineRule="auto"/>
        <w:rPr>
          <w:rFonts w:ascii="Trebuchet MS" w:hAnsi="Trebuchet MS"/>
          <w:szCs w:val="24"/>
        </w:rPr>
      </w:pPr>
      <w:r>
        <w:rPr>
          <w:rFonts w:ascii="Trebuchet MS" w:hAnsi="Trebuchet MS"/>
          <w:szCs w:val="24"/>
        </w:rPr>
        <w:t>102110/PRE – Installation of telecoms cabinet – Observations sent 04/11/10</w:t>
      </w:r>
    </w:p>
    <w:p w:rsidR="006E74E8" w:rsidRDefault="006E74E8" w:rsidP="00A0641B">
      <w:pPr>
        <w:spacing w:line="240" w:lineRule="auto"/>
        <w:rPr>
          <w:rFonts w:ascii="Trebuchet MS" w:hAnsi="Trebuchet MS"/>
          <w:szCs w:val="24"/>
        </w:rPr>
      </w:pPr>
      <w:r>
        <w:rPr>
          <w:rFonts w:ascii="Trebuchet MS" w:hAnsi="Trebuchet MS"/>
          <w:szCs w:val="24"/>
        </w:rPr>
        <w:t>101725/Z06 – Installation of telecoms cabinet – Prior approval notification Approval 22/12/10</w:t>
      </w:r>
    </w:p>
    <w:p w:rsidR="006E74E8" w:rsidRDefault="006E74E8" w:rsidP="00A0641B">
      <w:pPr>
        <w:spacing w:line="240" w:lineRule="auto"/>
        <w:rPr>
          <w:rFonts w:ascii="Trebuchet MS" w:hAnsi="Trebuchet MS"/>
          <w:szCs w:val="24"/>
        </w:rPr>
      </w:pPr>
      <w:r>
        <w:rPr>
          <w:rFonts w:ascii="Trebuchet MS" w:hAnsi="Trebuchet MS"/>
          <w:szCs w:val="24"/>
        </w:rPr>
        <w:t>190102/PRE – Conversion to eight flats, with various external alterations – Observations sent 17/04/19</w:t>
      </w:r>
    </w:p>
    <w:p w:rsidR="006E74E8" w:rsidRPr="00DF2FF1" w:rsidRDefault="006E74E8" w:rsidP="00A0641B">
      <w:pPr>
        <w:spacing w:line="240" w:lineRule="auto"/>
        <w:rPr>
          <w:rFonts w:ascii="Trebuchet MS" w:hAnsi="Trebuchet MS"/>
          <w:szCs w:val="24"/>
        </w:rPr>
      </w:pPr>
      <w:r>
        <w:rPr>
          <w:rFonts w:ascii="Trebuchet MS" w:hAnsi="Trebuchet MS"/>
          <w:szCs w:val="24"/>
        </w:rPr>
        <w:t>191042/FUL – Conversion of guesthouse to 3x1 bed and 3x2 bed flats – Refused 05/02/20</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380331">
        <w:rPr>
          <w:rFonts w:ascii="Trebuchet MS" w:hAnsi="Trebuchet MS"/>
          <w:szCs w:val="24"/>
        </w:rPr>
        <w:t xml:space="preserve">11 Addington Road and 46, 59 and 61 Alexandra Road </w:t>
      </w:r>
      <w:r w:rsidR="00CD28F1">
        <w:rPr>
          <w:rFonts w:ascii="Trebuchet MS" w:hAnsi="Trebuchet MS"/>
          <w:szCs w:val="24"/>
        </w:rPr>
        <w:t xml:space="preserve">were consulted by letter. </w:t>
      </w:r>
      <w:r w:rsidR="00380331">
        <w:rPr>
          <w:rFonts w:ascii="Trebuchet MS" w:hAnsi="Trebuchet MS"/>
          <w:szCs w:val="24"/>
        </w:rPr>
        <w:t xml:space="preserve">A </w:t>
      </w:r>
      <w:r>
        <w:rPr>
          <w:rFonts w:ascii="Trebuchet MS" w:hAnsi="Trebuchet MS"/>
          <w:szCs w:val="24"/>
        </w:rPr>
        <w:t>site notice</w:t>
      </w:r>
      <w:r w:rsidR="00CD28F1">
        <w:rPr>
          <w:rFonts w:ascii="Trebuchet MS" w:hAnsi="Trebuchet MS"/>
          <w:szCs w:val="24"/>
        </w:rPr>
        <w:t xml:space="preserve"> w</w:t>
      </w:r>
      <w:r w:rsidR="00380331">
        <w:rPr>
          <w:rFonts w:ascii="Trebuchet MS" w:hAnsi="Trebuchet MS"/>
          <w:szCs w:val="24"/>
        </w:rPr>
        <w:t xml:space="preserve">as </w:t>
      </w:r>
      <w:r>
        <w:rPr>
          <w:rFonts w:ascii="Trebuchet MS" w:hAnsi="Trebuchet MS"/>
          <w:szCs w:val="24"/>
        </w:rPr>
        <w:t xml:space="preserve">displayed. </w:t>
      </w:r>
      <w:r w:rsidR="00380331">
        <w:rPr>
          <w:rFonts w:ascii="Trebuchet MS" w:hAnsi="Trebuchet MS"/>
          <w:szCs w:val="24"/>
        </w:rPr>
        <w:t xml:space="preserve">No </w:t>
      </w:r>
      <w:r w:rsidR="00CD28F1">
        <w:rPr>
          <w:rFonts w:ascii="Trebuchet MS" w:hAnsi="Trebuchet MS"/>
          <w:szCs w:val="24"/>
        </w:rPr>
        <w:t>letters of representation were received.</w:t>
      </w:r>
    </w:p>
    <w:p w:rsidR="00380331" w:rsidRDefault="00380331" w:rsidP="00BA0347">
      <w:pPr>
        <w:spacing w:line="240" w:lineRule="auto"/>
        <w:rPr>
          <w:rFonts w:ascii="Trebuchet MS" w:hAnsi="Trebuchet MS"/>
          <w:szCs w:val="24"/>
          <w:u w:val="single"/>
        </w:rPr>
      </w:pPr>
      <w:r>
        <w:rPr>
          <w:rFonts w:ascii="Trebuchet MS" w:hAnsi="Trebuchet MS"/>
          <w:szCs w:val="24"/>
          <w:u w:val="single"/>
        </w:rPr>
        <w:t>Transport Development Control</w:t>
      </w:r>
    </w:p>
    <w:p w:rsidR="00906378" w:rsidRPr="00906378" w:rsidRDefault="00906378" w:rsidP="00906378">
      <w:pPr>
        <w:spacing w:line="240" w:lineRule="auto"/>
        <w:rPr>
          <w:rFonts w:ascii="Trebuchet MS" w:hAnsi="Trebuchet MS"/>
        </w:rPr>
      </w:pPr>
      <w:r w:rsidRPr="00906378">
        <w:rPr>
          <w:rFonts w:ascii="Trebuchet MS" w:hAnsi="Trebuchet MS"/>
        </w:rPr>
        <w:t xml:space="preserve">The site </w:t>
      </w:r>
      <w:proofErr w:type="gramStart"/>
      <w:r w:rsidRPr="00906378">
        <w:rPr>
          <w:rFonts w:ascii="Trebuchet MS" w:hAnsi="Trebuchet MS"/>
        </w:rPr>
        <w:t>is located in</w:t>
      </w:r>
      <w:proofErr w:type="gramEnd"/>
      <w:r w:rsidRPr="00906378">
        <w:rPr>
          <w:rFonts w:ascii="Trebuchet MS" w:hAnsi="Trebuchet MS"/>
        </w:rPr>
        <w:t xml:space="preserve"> Zone 2, Primary Core Area, of the Revised Parking Standards and Design SPD.  This zone directly surrounds the Central Core and extends to walking distances of 2</w:t>
      </w:r>
      <w:r>
        <w:rPr>
          <w:rFonts w:ascii="Trebuchet MS" w:hAnsi="Trebuchet MS"/>
        </w:rPr>
        <w:t>km</w:t>
      </w:r>
      <w:r w:rsidRPr="00906378">
        <w:rPr>
          <w:rFonts w:ascii="Trebuchet MS" w:hAnsi="Trebuchet MS"/>
        </w:rPr>
        <w:t xml:space="preserve"> from the centre of Reading. Th</w:t>
      </w:r>
      <w:r>
        <w:rPr>
          <w:rFonts w:ascii="Trebuchet MS" w:hAnsi="Trebuchet MS"/>
        </w:rPr>
        <w:t>e</w:t>
      </w:r>
      <w:r w:rsidRPr="00906378">
        <w:rPr>
          <w:rFonts w:ascii="Trebuchet MS" w:hAnsi="Trebuchet MS"/>
        </w:rPr>
        <w:t xml:space="preserve"> zone is well served by public transport, with buses continuing either into or out of the Central Core Area via this zone.</w:t>
      </w:r>
      <w:r w:rsidR="00EA13D3">
        <w:rPr>
          <w:rFonts w:ascii="Trebuchet MS" w:hAnsi="Trebuchet MS"/>
        </w:rPr>
        <w:t xml:space="preserve"> </w:t>
      </w:r>
      <w:r w:rsidRPr="00906378">
        <w:rPr>
          <w:rFonts w:ascii="Trebuchet MS" w:hAnsi="Trebuchet MS"/>
        </w:rPr>
        <w:t>In accordance with the Parking SPD, the development would be required to provide</w:t>
      </w:r>
      <w:r w:rsidR="00EA13D3">
        <w:rPr>
          <w:rFonts w:ascii="Trebuchet MS" w:hAnsi="Trebuchet MS"/>
        </w:rPr>
        <w:t xml:space="preserve"> one </w:t>
      </w:r>
      <w:r w:rsidRPr="00906378">
        <w:rPr>
          <w:rFonts w:ascii="Trebuchet MS" w:hAnsi="Trebuchet MS"/>
        </w:rPr>
        <w:t xml:space="preserve">parking space per 1-2 bedroom </w:t>
      </w:r>
      <w:r w:rsidR="00EA13D3">
        <w:rPr>
          <w:rFonts w:ascii="Trebuchet MS" w:hAnsi="Trebuchet MS"/>
        </w:rPr>
        <w:t xml:space="preserve">flat and </w:t>
      </w:r>
      <w:r w:rsidRPr="00906378">
        <w:rPr>
          <w:rFonts w:ascii="Trebuchet MS" w:hAnsi="Trebuchet MS"/>
        </w:rPr>
        <w:t xml:space="preserve">1.5 parking spaces </w:t>
      </w:r>
      <w:r w:rsidR="00EA13D3">
        <w:rPr>
          <w:rFonts w:ascii="Trebuchet MS" w:hAnsi="Trebuchet MS"/>
        </w:rPr>
        <w:t>per</w:t>
      </w:r>
      <w:r w:rsidRPr="00906378">
        <w:rPr>
          <w:rFonts w:ascii="Trebuchet MS" w:hAnsi="Trebuchet MS"/>
        </w:rPr>
        <w:t xml:space="preserve"> 3 </w:t>
      </w:r>
      <w:proofErr w:type="gramStart"/>
      <w:r w:rsidRPr="00906378">
        <w:rPr>
          <w:rFonts w:ascii="Trebuchet MS" w:hAnsi="Trebuchet MS"/>
        </w:rPr>
        <w:t>bedroom</w:t>
      </w:r>
      <w:proofErr w:type="gramEnd"/>
      <w:r w:rsidRPr="00906378">
        <w:rPr>
          <w:rFonts w:ascii="Trebuchet MS" w:hAnsi="Trebuchet MS"/>
        </w:rPr>
        <w:t xml:space="preserve"> flat</w:t>
      </w:r>
      <w:r w:rsidR="00EA13D3">
        <w:rPr>
          <w:rFonts w:ascii="Trebuchet MS" w:hAnsi="Trebuchet MS"/>
        </w:rPr>
        <w:t>.</w:t>
      </w:r>
    </w:p>
    <w:p w:rsidR="00906378" w:rsidRPr="00906378" w:rsidRDefault="00906378" w:rsidP="00906378">
      <w:pPr>
        <w:spacing w:line="240" w:lineRule="auto"/>
        <w:rPr>
          <w:rFonts w:ascii="Trebuchet MS" w:hAnsi="Trebuchet MS"/>
        </w:rPr>
      </w:pPr>
      <w:r w:rsidRPr="00906378">
        <w:rPr>
          <w:rFonts w:ascii="Trebuchet MS" w:hAnsi="Trebuchet MS"/>
        </w:rPr>
        <w:t xml:space="preserve">The </w:t>
      </w:r>
      <w:r w:rsidR="00EA13D3">
        <w:rPr>
          <w:rFonts w:ascii="Trebuchet MS" w:hAnsi="Trebuchet MS"/>
        </w:rPr>
        <w:t xml:space="preserve">proposed </w:t>
      </w:r>
      <w:r w:rsidRPr="00906378">
        <w:rPr>
          <w:rFonts w:ascii="Trebuchet MS" w:hAnsi="Trebuchet MS"/>
        </w:rPr>
        <w:t xml:space="preserve">plans demonstrate a total of </w:t>
      </w:r>
      <w:r w:rsidR="00EA13D3">
        <w:rPr>
          <w:rFonts w:ascii="Trebuchet MS" w:hAnsi="Trebuchet MS"/>
        </w:rPr>
        <w:t>five</w:t>
      </w:r>
      <w:r w:rsidRPr="00906378">
        <w:rPr>
          <w:rFonts w:ascii="Trebuchet MS" w:hAnsi="Trebuchet MS"/>
        </w:rPr>
        <w:t xml:space="preserve"> parking spaces.</w:t>
      </w:r>
      <w:r w:rsidR="00EA13D3">
        <w:rPr>
          <w:rFonts w:ascii="Trebuchet MS" w:hAnsi="Trebuchet MS"/>
        </w:rPr>
        <w:t xml:space="preserve"> P</w:t>
      </w:r>
      <w:r w:rsidRPr="00906378">
        <w:rPr>
          <w:rFonts w:ascii="Trebuchet MS" w:hAnsi="Trebuchet MS"/>
        </w:rPr>
        <w:t>arking space 1</w:t>
      </w:r>
      <w:r w:rsidR="00EA13D3">
        <w:rPr>
          <w:rFonts w:ascii="Trebuchet MS" w:hAnsi="Trebuchet MS"/>
        </w:rPr>
        <w:t>,</w:t>
      </w:r>
      <w:r w:rsidRPr="00906378">
        <w:rPr>
          <w:rFonts w:ascii="Trebuchet MS" w:hAnsi="Trebuchet MS"/>
        </w:rPr>
        <w:t xml:space="preserve"> illustrated on the </w:t>
      </w:r>
      <w:r w:rsidR="00EA13D3">
        <w:rPr>
          <w:rFonts w:ascii="Trebuchet MS" w:hAnsi="Trebuchet MS"/>
        </w:rPr>
        <w:t>P</w:t>
      </w:r>
      <w:r w:rsidRPr="00906378">
        <w:rPr>
          <w:rFonts w:ascii="Trebuchet MS" w:hAnsi="Trebuchet MS"/>
        </w:rPr>
        <w:t xml:space="preserve">roposed </w:t>
      </w:r>
      <w:r w:rsidR="00EA13D3">
        <w:rPr>
          <w:rFonts w:ascii="Trebuchet MS" w:hAnsi="Trebuchet MS"/>
        </w:rPr>
        <w:t>Si</w:t>
      </w:r>
      <w:r w:rsidRPr="00906378">
        <w:rPr>
          <w:rFonts w:ascii="Trebuchet MS" w:hAnsi="Trebuchet MS"/>
        </w:rPr>
        <w:t xml:space="preserve">te </w:t>
      </w:r>
      <w:r w:rsidR="00EA13D3">
        <w:rPr>
          <w:rFonts w:ascii="Trebuchet MS" w:hAnsi="Trebuchet MS"/>
        </w:rPr>
        <w:t>P</w:t>
      </w:r>
      <w:r w:rsidRPr="00906378">
        <w:rPr>
          <w:rFonts w:ascii="Trebuchet MS" w:hAnsi="Trebuchet MS"/>
        </w:rPr>
        <w:t>lan</w:t>
      </w:r>
      <w:r w:rsidR="00EA13D3">
        <w:rPr>
          <w:rFonts w:ascii="Trebuchet MS" w:hAnsi="Trebuchet MS"/>
        </w:rPr>
        <w:t>,</w:t>
      </w:r>
      <w:r w:rsidRPr="00906378">
        <w:rPr>
          <w:rFonts w:ascii="Trebuchet MS" w:hAnsi="Trebuchet MS"/>
        </w:rPr>
        <w:t xml:space="preserve"> does not provide a forecourt depth of 6m</w:t>
      </w:r>
      <w:r w:rsidR="00EA13D3">
        <w:rPr>
          <w:rFonts w:ascii="Trebuchet MS" w:hAnsi="Trebuchet MS"/>
        </w:rPr>
        <w:t>. However,</w:t>
      </w:r>
      <w:r w:rsidRPr="00906378">
        <w:rPr>
          <w:rFonts w:ascii="Trebuchet MS" w:hAnsi="Trebuchet MS"/>
        </w:rPr>
        <w:t xml:space="preserve"> there would be land to the side which could be use</w:t>
      </w:r>
      <w:r w:rsidR="00EA13D3">
        <w:rPr>
          <w:rFonts w:ascii="Trebuchet MS" w:hAnsi="Trebuchet MS"/>
        </w:rPr>
        <w:t>d</w:t>
      </w:r>
      <w:r w:rsidRPr="00906378">
        <w:rPr>
          <w:rFonts w:ascii="Trebuchet MS" w:hAnsi="Trebuchet MS"/>
        </w:rPr>
        <w:t xml:space="preserve"> to gain access to and from the space</w:t>
      </w:r>
      <w:r w:rsidR="00EA13D3">
        <w:rPr>
          <w:rFonts w:ascii="Trebuchet MS" w:hAnsi="Trebuchet MS"/>
        </w:rPr>
        <w:t xml:space="preserve">, which </w:t>
      </w:r>
      <w:r w:rsidR="00EA13D3">
        <w:rPr>
          <w:rFonts w:ascii="Trebuchet MS" w:hAnsi="Trebuchet MS"/>
        </w:rPr>
        <w:lastRenderedPageBreak/>
        <w:t xml:space="preserve">is deemed </w:t>
      </w:r>
      <w:r w:rsidRPr="00906378">
        <w:rPr>
          <w:rFonts w:ascii="Trebuchet MS" w:hAnsi="Trebuchet MS"/>
        </w:rPr>
        <w:t>accept</w:t>
      </w:r>
      <w:r w:rsidR="00EA13D3">
        <w:rPr>
          <w:rFonts w:ascii="Trebuchet MS" w:hAnsi="Trebuchet MS"/>
        </w:rPr>
        <w:t xml:space="preserve">able </w:t>
      </w:r>
      <w:r w:rsidRPr="00906378">
        <w:rPr>
          <w:rFonts w:ascii="Trebuchet MS" w:hAnsi="Trebuchet MS"/>
        </w:rPr>
        <w:t>in th</w:t>
      </w:r>
      <w:r w:rsidR="00EA13D3">
        <w:rPr>
          <w:rFonts w:ascii="Trebuchet MS" w:hAnsi="Trebuchet MS"/>
        </w:rPr>
        <w:t>e</w:t>
      </w:r>
      <w:r w:rsidRPr="00906378">
        <w:rPr>
          <w:rFonts w:ascii="Trebuchet MS" w:hAnsi="Trebuchet MS"/>
        </w:rPr>
        <w:t xml:space="preserve"> </w:t>
      </w:r>
      <w:r w:rsidR="00EA13D3">
        <w:rPr>
          <w:rFonts w:ascii="Trebuchet MS" w:hAnsi="Trebuchet MS"/>
        </w:rPr>
        <w:t>circumstance</w:t>
      </w:r>
      <w:r w:rsidRPr="00906378">
        <w:rPr>
          <w:rFonts w:ascii="Trebuchet MS" w:hAnsi="Trebuchet MS"/>
        </w:rPr>
        <w:t>. The proposal appear</w:t>
      </w:r>
      <w:r w:rsidR="00EA13D3">
        <w:rPr>
          <w:rFonts w:ascii="Trebuchet MS" w:hAnsi="Trebuchet MS"/>
        </w:rPr>
        <w:t>s</w:t>
      </w:r>
      <w:r w:rsidRPr="00906378">
        <w:rPr>
          <w:rFonts w:ascii="Trebuchet MS" w:hAnsi="Trebuchet MS"/>
        </w:rPr>
        <w:t xml:space="preserve"> to suggest adjustments to the existing dropped crossing </w:t>
      </w:r>
      <w:r w:rsidR="00EA13D3">
        <w:rPr>
          <w:rFonts w:ascii="Trebuchet MS" w:hAnsi="Trebuchet MS"/>
        </w:rPr>
        <w:t>on</w:t>
      </w:r>
      <w:r w:rsidRPr="00906378">
        <w:rPr>
          <w:rFonts w:ascii="Trebuchet MS" w:hAnsi="Trebuchet MS"/>
        </w:rPr>
        <w:t xml:space="preserve"> Alexandra</w:t>
      </w:r>
      <w:r w:rsidR="00EA13D3">
        <w:rPr>
          <w:rFonts w:ascii="Trebuchet MS" w:hAnsi="Trebuchet MS"/>
        </w:rPr>
        <w:t xml:space="preserve"> Road,</w:t>
      </w:r>
      <w:r w:rsidRPr="00906378">
        <w:rPr>
          <w:rFonts w:ascii="Trebuchet MS" w:hAnsi="Trebuchet MS"/>
        </w:rPr>
        <w:t xml:space="preserve"> serv</w:t>
      </w:r>
      <w:r w:rsidR="00EA13D3">
        <w:rPr>
          <w:rFonts w:ascii="Trebuchet MS" w:hAnsi="Trebuchet MS"/>
        </w:rPr>
        <w:t>ing</w:t>
      </w:r>
      <w:r w:rsidRPr="00906378">
        <w:rPr>
          <w:rFonts w:ascii="Trebuchet MS" w:hAnsi="Trebuchet MS"/>
        </w:rPr>
        <w:t xml:space="preserve"> the parking area</w:t>
      </w:r>
      <w:r w:rsidR="00EA13D3">
        <w:rPr>
          <w:rFonts w:ascii="Trebuchet MS" w:hAnsi="Trebuchet MS"/>
        </w:rPr>
        <w:t>. A</w:t>
      </w:r>
      <w:r w:rsidRPr="00906378">
        <w:rPr>
          <w:rFonts w:ascii="Trebuchet MS" w:hAnsi="Trebuchet MS"/>
        </w:rPr>
        <w:t>ny</w:t>
      </w:r>
      <w:r w:rsidR="00EA13D3">
        <w:rPr>
          <w:rFonts w:ascii="Trebuchet MS" w:hAnsi="Trebuchet MS"/>
        </w:rPr>
        <w:t xml:space="preserve"> </w:t>
      </w:r>
      <w:r w:rsidRPr="00906378">
        <w:rPr>
          <w:rFonts w:ascii="Trebuchet MS" w:hAnsi="Trebuchet MS"/>
        </w:rPr>
        <w:t xml:space="preserve">changes to the existing vehicular access will need to be clearly demonstrated. Plans should also include locations of lamp columns located near the access and </w:t>
      </w:r>
      <w:r w:rsidR="00EA13D3">
        <w:rPr>
          <w:rFonts w:ascii="Trebuchet MS" w:hAnsi="Trebuchet MS"/>
        </w:rPr>
        <w:t xml:space="preserve">note the </w:t>
      </w:r>
      <w:r w:rsidRPr="00906378">
        <w:rPr>
          <w:rFonts w:ascii="Trebuchet MS" w:hAnsi="Trebuchet MS"/>
        </w:rPr>
        <w:t>extent of permit parking bays located close by.</w:t>
      </w:r>
    </w:p>
    <w:p w:rsidR="00906378" w:rsidRPr="00906378" w:rsidRDefault="00906378" w:rsidP="00906378">
      <w:pPr>
        <w:spacing w:line="240" w:lineRule="auto"/>
        <w:rPr>
          <w:rFonts w:ascii="Trebuchet MS" w:hAnsi="Trebuchet MS"/>
        </w:rPr>
      </w:pPr>
      <w:r w:rsidRPr="00906378">
        <w:rPr>
          <w:rFonts w:ascii="Trebuchet MS" w:hAnsi="Trebuchet MS"/>
        </w:rPr>
        <w:t xml:space="preserve">The site </w:t>
      </w:r>
      <w:proofErr w:type="gramStart"/>
      <w:r w:rsidRPr="00906378">
        <w:rPr>
          <w:rFonts w:ascii="Trebuchet MS" w:hAnsi="Trebuchet MS"/>
        </w:rPr>
        <w:t>is located in</w:t>
      </w:r>
      <w:proofErr w:type="gramEnd"/>
      <w:r w:rsidRPr="00906378">
        <w:rPr>
          <w:rFonts w:ascii="Trebuchet MS" w:hAnsi="Trebuchet MS"/>
        </w:rPr>
        <w:t xml:space="preserve"> an area designated as a Residents Parking Permit Area; Zone 13R.  Under the Borough’s current parking standards, th</w:t>
      </w:r>
      <w:r w:rsidR="00EA13D3">
        <w:rPr>
          <w:rFonts w:ascii="Trebuchet MS" w:hAnsi="Trebuchet MS"/>
        </w:rPr>
        <w:t>e</w:t>
      </w:r>
      <w:r w:rsidRPr="00906378">
        <w:rPr>
          <w:rFonts w:ascii="Trebuchet MS" w:hAnsi="Trebuchet MS"/>
        </w:rPr>
        <w:t xml:space="preserve"> proposal would generate additional pressure for parking in the area</w:t>
      </w:r>
      <w:r w:rsidR="00EA13D3">
        <w:rPr>
          <w:rFonts w:ascii="Trebuchet MS" w:hAnsi="Trebuchet MS"/>
        </w:rPr>
        <w:t>.</w:t>
      </w:r>
      <w:r w:rsidRPr="00906378">
        <w:rPr>
          <w:rFonts w:ascii="Trebuchet MS" w:hAnsi="Trebuchet MS"/>
        </w:rPr>
        <w:t xml:space="preserve"> </w:t>
      </w:r>
      <w:r w:rsidR="00EA13D3">
        <w:rPr>
          <w:rFonts w:ascii="Trebuchet MS" w:hAnsi="Trebuchet MS"/>
        </w:rPr>
        <w:t>I</w:t>
      </w:r>
      <w:r w:rsidRPr="00906378">
        <w:rPr>
          <w:rFonts w:ascii="Trebuchet MS" w:hAnsi="Trebuchet MS"/>
        </w:rPr>
        <w:t>f th</w:t>
      </w:r>
      <w:r w:rsidR="00EA13D3">
        <w:rPr>
          <w:rFonts w:ascii="Trebuchet MS" w:hAnsi="Trebuchet MS"/>
        </w:rPr>
        <w:t>e</w:t>
      </w:r>
      <w:r w:rsidRPr="00906378">
        <w:rPr>
          <w:rFonts w:ascii="Trebuchet MS" w:hAnsi="Trebuchet MS"/>
        </w:rPr>
        <w:t xml:space="preserve"> application is permitted there should be an assumption that any future occupants of the proposed flats will not be issued with resident or visitor parking permits</w:t>
      </w:r>
      <w:r w:rsidR="00EA13D3">
        <w:rPr>
          <w:rFonts w:ascii="Trebuchet MS" w:hAnsi="Trebuchet MS"/>
        </w:rPr>
        <w:t xml:space="preserve">. </w:t>
      </w:r>
      <w:r w:rsidRPr="00906378">
        <w:rPr>
          <w:rFonts w:ascii="Trebuchet MS" w:hAnsi="Trebuchet MS"/>
        </w:rPr>
        <w:t xml:space="preserve">This will ensure that the development does not harm the existing amenities of the neighbouring residential properties by adding to the already high level of on street car parking in the area.  </w:t>
      </w:r>
    </w:p>
    <w:p w:rsidR="00906378" w:rsidRPr="00906378" w:rsidRDefault="00906378" w:rsidP="00906378">
      <w:pPr>
        <w:spacing w:line="240" w:lineRule="auto"/>
        <w:rPr>
          <w:rFonts w:ascii="Trebuchet MS" w:hAnsi="Trebuchet MS" w:cs="Trebuchet MS"/>
        </w:rPr>
      </w:pPr>
      <w:r w:rsidRPr="00906378">
        <w:rPr>
          <w:rFonts w:ascii="Trebuchet MS" w:hAnsi="Trebuchet MS"/>
        </w:rPr>
        <w:t>Cycle parking should be provided in line with Council’s</w:t>
      </w:r>
      <w:r w:rsidR="00EA13D3">
        <w:rPr>
          <w:rFonts w:ascii="Trebuchet MS" w:hAnsi="Trebuchet MS"/>
        </w:rPr>
        <w:t xml:space="preserve"> </w:t>
      </w:r>
      <w:r w:rsidRPr="00906378">
        <w:rPr>
          <w:rFonts w:ascii="Trebuchet MS" w:hAnsi="Trebuchet MS"/>
        </w:rPr>
        <w:t xml:space="preserve">Parking Standards and Design SPD.  </w:t>
      </w:r>
      <w:r w:rsidRPr="00906378">
        <w:rPr>
          <w:rFonts w:ascii="Trebuchet MS" w:hAnsi="Trebuchet MS" w:cs="ArialMT"/>
          <w:lang w:eastAsia="en-GB"/>
        </w:rPr>
        <w:t xml:space="preserve">The SPD notes 0.5 cycle spaces are required for each 1 or 2 </w:t>
      </w:r>
      <w:proofErr w:type="gramStart"/>
      <w:r w:rsidRPr="00906378">
        <w:rPr>
          <w:rFonts w:ascii="Trebuchet MS" w:hAnsi="Trebuchet MS" w:cs="ArialMT"/>
          <w:lang w:eastAsia="en-GB"/>
        </w:rPr>
        <w:t>bedroom</w:t>
      </w:r>
      <w:proofErr w:type="gramEnd"/>
      <w:r w:rsidRPr="00906378">
        <w:rPr>
          <w:rFonts w:ascii="Trebuchet MS" w:hAnsi="Trebuchet MS" w:cs="ArialMT"/>
          <w:lang w:eastAsia="en-GB"/>
        </w:rPr>
        <w:t xml:space="preserve"> flat and 1 </w:t>
      </w:r>
      <w:r w:rsidR="00EA13D3">
        <w:rPr>
          <w:rFonts w:ascii="Trebuchet MS" w:hAnsi="Trebuchet MS" w:cs="ArialMT"/>
          <w:lang w:eastAsia="en-GB"/>
        </w:rPr>
        <w:t xml:space="preserve">space </w:t>
      </w:r>
      <w:r w:rsidRPr="00906378">
        <w:rPr>
          <w:rFonts w:ascii="Trebuchet MS" w:hAnsi="Trebuchet MS" w:cs="ArialMT"/>
          <w:lang w:eastAsia="en-GB"/>
        </w:rPr>
        <w:t>for a 3 bedroom flat</w:t>
      </w:r>
      <w:r w:rsidR="00EA13D3">
        <w:rPr>
          <w:rFonts w:ascii="Trebuchet MS" w:hAnsi="Trebuchet MS" w:cs="ArialMT"/>
          <w:lang w:eastAsia="en-GB"/>
        </w:rPr>
        <w:t>.</w:t>
      </w:r>
      <w:r w:rsidRPr="00906378">
        <w:rPr>
          <w:rFonts w:ascii="Trebuchet MS" w:hAnsi="Trebuchet MS" w:cs="ArialMT"/>
          <w:lang w:eastAsia="en-GB"/>
        </w:rPr>
        <w:t xml:space="preserve"> </w:t>
      </w:r>
      <w:r w:rsidR="00EA13D3">
        <w:rPr>
          <w:rFonts w:ascii="Trebuchet MS" w:hAnsi="Trebuchet MS" w:cs="ArialMT"/>
          <w:lang w:eastAsia="en-GB"/>
        </w:rPr>
        <w:t>A</w:t>
      </w:r>
      <w:r w:rsidRPr="00906378">
        <w:rPr>
          <w:rFonts w:ascii="Trebuchet MS" w:hAnsi="Trebuchet MS" w:cs="ArialMT"/>
          <w:lang w:eastAsia="en-GB"/>
        </w:rPr>
        <w:t xml:space="preserve"> total provision of 3 storage spaces is </w:t>
      </w:r>
      <w:r w:rsidR="00EA13D3">
        <w:rPr>
          <w:rFonts w:ascii="Trebuchet MS" w:hAnsi="Trebuchet MS" w:cs="ArialMT"/>
          <w:lang w:eastAsia="en-GB"/>
        </w:rPr>
        <w:t xml:space="preserve">therefore </w:t>
      </w:r>
      <w:r w:rsidRPr="00906378">
        <w:rPr>
          <w:rFonts w:ascii="Trebuchet MS" w:hAnsi="Trebuchet MS" w:cs="ArialMT"/>
          <w:lang w:eastAsia="en-GB"/>
        </w:rPr>
        <w:t xml:space="preserve">required. Cycle storage should be covered and secure. The submitted site plan shows an over provision of cycle </w:t>
      </w:r>
      <w:proofErr w:type="gramStart"/>
      <w:r w:rsidRPr="00906378">
        <w:rPr>
          <w:rFonts w:ascii="Trebuchet MS" w:hAnsi="Trebuchet MS" w:cs="ArialMT"/>
          <w:lang w:eastAsia="en-GB"/>
        </w:rPr>
        <w:t>spaces</w:t>
      </w:r>
      <w:r w:rsidR="00EA13D3">
        <w:rPr>
          <w:rFonts w:ascii="Trebuchet MS" w:hAnsi="Trebuchet MS" w:cs="ArialMT"/>
          <w:lang w:eastAsia="en-GB"/>
        </w:rPr>
        <w:t>,</w:t>
      </w:r>
      <w:proofErr w:type="gramEnd"/>
      <w:r w:rsidRPr="00906378">
        <w:rPr>
          <w:rFonts w:ascii="Trebuchet MS" w:hAnsi="Trebuchet MS" w:cs="ArialMT"/>
          <w:lang w:eastAsia="en-GB"/>
        </w:rPr>
        <w:t xml:space="preserve"> however it does not appear to be covered or lockable. Bin storage is located at the rear of the site accessed via Alexandra Road. The location is deemed acceptable as it will allow for o</w:t>
      </w:r>
      <w:r w:rsidRPr="00906378">
        <w:rPr>
          <w:rFonts w:ascii="Trebuchet MS" w:hAnsi="Trebuchet MS" w:cs="Arial"/>
          <w:lang w:eastAsia="en-GB"/>
        </w:rPr>
        <w:t xml:space="preserve">n-street servicing. </w:t>
      </w:r>
    </w:p>
    <w:p w:rsidR="00380331" w:rsidRDefault="00380331" w:rsidP="00BA0347">
      <w:pPr>
        <w:spacing w:line="240" w:lineRule="auto"/>
        <w:rPr>
          <w:rFonts w:ascii="Trebuchet MS" w:hAnsi="Trebuchet MS"/>
          <w:szCs w:val="24"/>
          <w:u w:val="single"/>
        </w:rPr>
      </w:pPr>
      <w:r>
        <w:rPr>
          <w:rFonts w:ascii="Trebuchet MS" w:hAnsi="Trebuchet MS"/>
          <w:szCs w:val="24"/>
          <w:u w:val="single"/>
        </w:rPr>
        <w:t>Natural Environment</w:t>
      </w:r>
    </w:p>
    <w:p w:rsidR="004E062C" w:rsidRPr="004E062C" w:rsidRDefault="004E062C" w:rsidP="00BA0347">
      <w:pPr>
        <w:spacing w:line="240" w:lineRule="auto"/>
        <w:rPr>
          <w:rFonts w:ascii="Trebuchet MS" w:hAnsi="Trebuchet MS"/>
          <w:szCs w:val="24"/>
        </w:rPr>
      </w:pPr>
      <w:r>
        <w:rPr>
          <w:rFonts w:ascii="Trebuchet MS" w:hAnsi="Trebuchet MS"/>
          <w:szCs w:val="24"/>
        </w:rPr>
        <w:t xml:space="preserve">There are no significant trees </w:t>
      </w:r>
      <w:r w:rsidR="007372B3">
        <w:rPr>
          <w:rFonts w:ascii="Trebuchet MS" w:hAnsi="Trebuchet MS"/>
          <w:szCs w:val="24"/>
        </w:rPr>
        <w:t xml:space="preserve">located within the site. Two small street trees are located a reasonable distance </w:t>
      </w:r>
      <w:proofErr w:type="gramStart"/>
      <w:r w:rsidR="007372B3">
        <w:rPr>
          <w:rFonts w:ascii="Trebuchet MS" w:hAnsi="Trebuchet MS"/>
          <w:szCs w:val="24"/>
        </w:rPr>
        <w:t>away, and</w:t>
      </w:r>
      <w:proofErr w:type="gramEnd"/>
      <w:r w:rsidR="007372B3">
        <w:rPr>
          <w:rFonts w:ascii="Trebuchet MS" w:hAnsi="Trebuchet MS"/>
          <w:szCs w:val="24"/>
        </w:rPr>
        <w:t xml:space="preserve"> are unlikely to be affected by any building works on site. There are therefore no tree or landscaping objections to the proposal. A scheme of landscaping and appropriate protection measures will be required, to be secured by condition.  </w:t>
      </w:r>
    </w:p>
    <w:p w:rsidR="00380331" w:rsidRPr="00380331" w:rsidRDefault="00380331" w:rsidP="00BA0347">
      <w:pPr>
        <w:spacing w:line="240" w:lineRule="auto"/>
        <w:rPr>
          <w:rFonts w:ascii="Trebuchet MS" w:hAnsi="Trebuchet MS"/>
          <w:szCs w:val="24"/>
        </w:rPr>
      </w:pPr>
      <w:r>
        <w:rPr>
          <w:rFonts w:ascii="Trebuchet MS" w:hAnsi="Trebuchet MS"/>
          <w:szCs w:val="24"/>
        </w:rPr>
        <w:t xml:space="preserve">Waste Operations and the Conservation Area Advisory Committee did not respond to their consultation.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lastRenderedPageBreak/>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3879C8" w:rsidRDefault="003879C8" w:rsidP="002344F6">
      <w:pPr>
        <w:spacing w:line="240" w:lineRule="auto"/>
        <w:rPr>
          <w:rFonts w:ascii="Trebuchet MS" w:hAnsi="Trebuchet MS"/>
          <w:szCs w:val="24"/>
        </w:rPr>
      </w:pPr>
      <w:r>
        <w:rPr>
          <w:rFonts w:ascii="Trebuchet MS" w:hAnsi="Trebuchet MS"/>
          <w:szCs w:val="24"/>
        </w:rPr>
        <w:t xml:space="preserve">Policy EN1 – Protection and Enhancement of the </w:t>
      </w:r>
      <w:r w:rsidR="00E05EEC">
        <w:rPr>
          <w:rFonts w:ascii="Trebuchet MS" w:hAnsi="Trebuchet MS"/>
          <w:szCs w:val="24"/>
        </w:rPr>
        <w:t>Historic Environment</w:t>
      </w:r>
    </w:p>
    <w:p w:rsidR="00E05EEC" w:rsidRDefault="00E05EEC" w:rsidP="002344F6">
      <w:pPr>
        <w:spacing w:line="240" w:lineRule="auto"/>
        <w:rPr>
          <w:rFonts w:ascii="Trebuchet MS" w:hAnsi="Trebuchet MS"/>
          <w:szCs w:val="24"/>
        </w:rPr>
      </w:pPr>
      <w:r>
        <w:rPr>
          <w:rFonts w:ascii="Trebuchet MS" w:hAnsi="Trebuchet MS"/>
          <w:szCs w:val="24"/>
        </w:rPr>
        <w:t>Policy EN3 – Enhancement of Conservation Areas</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E05EEC" w:rsidRDefault="00E05EEC" w:rsidP="002344F6">
      <w:pPr>
        <w:spacing w:line="240" w:lineRule="auto"/>
        <w:rPr>
          <w:rFonts w:ascii="Trebuchet MS" w:hAnsi="Trebuchet MS"/>
          <w:szCs w:val="24"/>
        </w:rPr>
      </w:pPr>
      <w:r>
        <w:rPr>
          <w:rFonts w:ascii="Trebuchet MS" w:hAnsi="Trebuchet MS"/>
          <w:szCs w:val="24"/>
        </w:rPr>
        <w:t>Policy EN14 – Trees, Hedges and Woodland</w:t>
      </w:r>
    </w:p>
    <w:p w:rsidR="00807D4D" w:rsidRDefault="00807D4D" w:rsidP="002344F6">
      <w:pPr>
        <w:spacing w:line="240" w:lineRule="auto"/>
        <w:rPr>
          <w:rFonts w:ascii="Trebuchet MS" w:hAnsi="Trebuchet MS"/>
          <w:szCs w:val="24"/>
        </w:rPr>
      </w:pPr>
      <w:r>
        <w:rPr>
          <w:rFonts w:ascii="Trebuchet MS" w:hAnsi="Trebuchet MS"/>
          <w:szCs w:val="24"/>
        </w:rPr>
        <w:t>Policy H1 – Provision of Housing</w:t>
      </w:r>
    </w:p>
    <w:p w:rsidR="00807D4D" w:rsidRDefault="00807D4D" w:rsidP="002344F6">
      <w:pPr>
        <w:spacing w:line="240" w:lineRule="auto"/>
        <w:rPr>
          <w:rFonts w:ascii="Trebuchet MS" w:hAnsi="Trebuchet MS"/>
          <w:szCs w:val="24"/>
        </w:rPr>
      </w:pPr>
      <w:r>
        <w:rPr>
          <w:rFonts w:ascii="Trebuchet MS" w:hAnsi="Trebuchet MS"/>
          <w:szCs w:val="24"/>
        </w:rPr>
        <w:t>Policy H2 – Density and Mix</w:t>
      </w:r>
    </w:p>
    <w:p w:rsidR="00807D4D" w:rsidRDefault="00807D4D" w:rsidP="002344F6">
      <w:pPr>
        <w:spacing w:line="240" w:lineRule="auto"/>
        <w:rPr>
          <w:rFonts w:ascii="Trebuchet MS" w:hAnsi="Trebuchet MS"/>
          <w:szCs w:val="24"/>
        </w:rPr>
      </w:pPr>
      <w:r>
        <w:rPr>
          <w:rFonts w:ascii="Trebuchet MS" w:hAnsi="Trebuchet MS"/>
          <w:szCs w:val="24"/>
        </w:rPr>
        <w:t>Policy H3 – Affordable Housing</w:t>
      </w:r>
    </w:p>
    <w:p w:rsidR="00807D4D" w:rsidRDefault="00807D4D" w:rsidP="002344F6">
      <w:pPr>
        <w:spacing w:line="240" w:lineRule="auto"/>
        <w:rPr>
          <w:rFonts w:ascii="Trebuchet MS" w:hAnsi="Trebuchet MS"/>
          <w:szCs w:val="24"/>
        </w:rPr>
      </w:pPr>
      <w:r>
        <w:rPr>
          <w:rFonts w:ascii="Trebuchet MS" w:hAnsi="Trebuchet MS"/>
          <w:szCs w:val="24"/>
        </w:rPr>
        <w:t>Policy H5 – Standards for New Housing</w:t>
      </w:r>
    </w:p>
    <w:p w:rsidR="00807D4D" w:rsidRDefault="00807D4D" w:rsidP="002344F6">
      <w:pPr>
        <w:spacing w:line="240" w:lineRule="auto"/>
        <w:rPr>
          <w:rFonts w:ascii="Trebuchet MS" w:hAnsi="Trebuchet MS"/>
          <w:szCs w:val="24"/>
        </w:rPr>
      </w:pPr>
      <w:r>
        <w:rPr>
          <w:rFonts w:ascii="Trebuchet MS" w:hAnsi="Trebuchet MS"/>
          <w:szCs w:val="24"/>
        </w:rPr>
        <w:t>Policy H8 – Residential Conversions</w:t>
      </w:r>
    </w:p>
    <w:p w:rsidR="00807D4D" w:rsidRDefault="00807D4D" w:rsidP="002344F6">
      <w:pPr>
        <w:spacing w:line="240" w:lineRule="auto"/>
        <w:rPr>
          <w:rFonts w:ascii="Trebuchet MS" w:hAnsi="Trebuchet MS"/>
          <w:szCs w:val="24"/>
        </w:rPr>
      </w:pPr>
      <w:r>
        <w:rPr>
          <w:rFonts w:ascii="Trebuchet MS" w:hAnsi="Trebuchet MS"/>
          <w:szCs w:val="24"/>
        </w:rPr>
        <w:t>Policy H9 – House Extensions and Ancillary Accommodation</w:t>
      </w:r>
    </w:p>
    <w:p w:rsidR="00807D4D" w:rsidRDefault="00807D4D" w:rsidP="002344F6">
      <w:pPr>
        <w:spacing w:line="240" w:lineRule="auto"/>
        <w:rPr>
          <w:rFonts w:ascii="Trebuchet MS" w:hAnsi="Trebuchet MS"/>
          <w:szCs w:val="24"/>
        </w:rPr>
      </w:pPr>
      <w:r>
        <w:rPr>
          <w:rFonts w:ascii="Trebuchet MS" w:hAnsi="Trebuchet MS"/>
          <w:szCs w:val="24"/>
        </w:rPr>
        <w:t>Policy H10 – Private and Communal Outdoor Space</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Pr="002344F6"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E05EEC" w:rsidRDefault="00E05EEC" w:rsidP="00A0641B">
      <w:pPr>
        <w:spacing w:line="240" w:lineRule="auto"/>
        <w:rPr>
          <w:rFonts w:ascii="Trebuchet MS" w:hAnsi="Trebuchet MS"/>
          <w:szCs w:val="24"/>
          <w:u w:val="single"/>
        </w:rPr>
      </w:pPr>
      <w:r>
        <w:rPr>
          <w:rFonts w:ascii="Trebuchet MS" w:hAnsi="Trebuchet MS"/>
          <w:szCs w:val="24"/>
          <w:u w:val="single"/>
        </w:rPr>
        <w:t>Affordable Housing Supplementary Planning Document (2013)</w:t>
      </w:r>
    </w:p>
    <w:p w:rsidR="00F653C1" w:rsidRDefault="00F653C1" w:rsidP="00A0641B">
      <w:pPr>
        <w:spacing w:line="240" w:lineRule="auto"/>
        <w:rPr>
          <w:rFonts w:ascii="Trebuchet MS" w:hAnsi="Trebuchet MS"/>
          <w:szCs w:val="24"/>
          <w:u w:val="single"/>
        </w:rPr>
      </w:pPr>
      <w:r>
        <w:rPr>
          <w:rFonts w:ascii="Trebuchet MS" w:hAnsi="Trebuchet MS"/>
          <w:szCs w:val="24"/>
          <w:u w:val="single"/>
        </w:rPr>
        <w:t>Supplementary Planning Guidance – A Design Guide to House Extensions (2003)</w:t>
      </w:r>
    </w:p>
    <w:p w:rsidR="00E05EEC" w:rsidRDefault="00E05EEC" w:rsidP="00A0641B">
      <w:pPr>
        <w:spacing w:line="240" w:lineRule="auto"/>
        <w:rPr>
          <w:rFonts w:ascii="Trebuchet MS" w:hAnsi="Trebuchet MS"/>
          <w:szCs w:val="24"/>
          <w:u w:val="single"/>
        </w:rPr>
      </w:pPr>
      <w:r>
        <w:rPr>
          <w:rFonts w:ascii="Trebuchet MS" w:hAnsi="Trebuchet MS"/>
          <w:szCs w:val="24"/>
          <w:u w:val="single"/>
        </w:rPr>
        <w:t>Revised Parking Standards and Design Supplementary Planning Document (2011)</w:t>
      </w:r>
    </w:p>
    <w:p w:rsidR="00E05EEC" w:rsidRDefault="00E05EEC" w:rsidP="00A0641B">
      <w:pPr>
        <w:spacing w:line="240" w:lineRule="auto"/>
        <w:rPr>
          <w:rFonts w:ascii="Trebuchet MS" w:hAnsi="Trebuchet MS"/>
          <w:szCs w:val="24"/>
          <w:u w:val="single"/>
        </w:rPr>
      </w:pPr>
      <w:r>
        <w:rPr>
          <w:rFonts w:ascii="Trebuchet MS" w:hAnsi="Trebuchet MS"/>
          <w:szCs w:val="24"/>
          <w:u w:val="single"/>
        </w:rPr>
        <w:t>Residential Conversions Supplementary Planning Document (2013)</w:t>
      </w:r>
    </w:p>
    <w:p w:rsidR="00E05EEC" w:rsidRDefault="00E05EEC" w:rsidP="00A0641B">
      <w:pPr>
        <w:spacing w:line="240" w:lineRule="auto"/>
        <w:rPr>
          <w:rFonts w:ascii="Trebuchet MS" w:hAnsi="Trebuchet MS"/>
          <w:szCs w:val="24"/>
          <w:u w:val="single"/>
        </w:rPr>
      </w:pPr>
      <w:r>
        <w:rPr>
          <w:rFonts w:ascii="Trebuchet MS" w:hAnsi="Trebuchet MS"/>
          <w:szCs w:val="24"/>
          <w:u w:val="single"/>
        </w:rPr>
        <w:t>Sustainable Design and Construction Supplementary Planning Document (2019)</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270510" w:rsidRDefault="00754746" w:rsidP="00A0641B">
      <w:pPr>
        <w:spacing w:line="240" w:lineRule="auto"/>
        <w:rPr>
          <w:rFonts w:ascii="Trebuchet MS" w:hAnsi="Trebuchet MS"/>
          <w:szCs w:val="24"/>
          <w:u w:val="single"/>
        </w:rPr>
      </w:pPr>
      <w:r>
        <w:rPr>
          <w:rFonts w:ascii="Trebuchet MS" w:hAnsi="Trebuchet MS"/>
          <w:szCs w:val="24"/>
          <w:u w:val="single"/>
        </w:rPr>
        <w:t>Principle of development</w:t>
      </w:r>
    </w:p>
    <w:p w:rsidR="00754746" w:rsidRDefault="009905A2" w:rsidP="00A0641B">
      <w:pPr>
        <w:spacing w:line="240" w:lineRule="auto"/>
        <w:rPr>
          <w:rFonts w:ascii="Trebuchet MS" w:hAnsi="Trebuchet MS"/>
          <w:szCs w:val="24"/>
        </w:rPr>
      </w:pPr>
      <w:r w:rsidRPr="009905A2">
        <w:rPr>
          <w:rFonts w:ascii="Trebuchet MS" w:hAnsi="Trebuchet MS"/>
          <w:szCs w:val="24"/>
        </w:rPr>
        <w:t xml:space="preserve">Policy </w:t>
      </w:r>
      <w:r>
        <w:rPr>
          <w:rFonts w:ascii="Trebuchet MS" w:hAnsi="Trebuchet MS"/>
          <w:szCs w:val="24"/>
        </w:rPr>
        <w:t xml:space="preserve">H8 establishes criteria against which proposals for the conversion of buildings to self-contained flats will be assessed. The building meets the basic size requirement, and provision of units suitable for family occupation, deemed acceptable. Subject to other policy considerations, outlined below, the principle of the conversion of the building to flats is satisfactory.  </w:t>
      </w:r>
      <w:r>
        <w:rPr>
          <w:rFonts w:ascii="Trebuchet MS" w:hAnsi="Trebuchet MS"/>
          <w:szCs w:val="24"/>
        </w:rPr>
        <w:tab/>
      </w:r>
    </w:p>
    <w:p w:rsidR="00893915" w:rsidRDefault="009905A2" w:rsidP="00A0641B">
      <w:pPr>
        <w:spacing w:line="240" w:lineRule="auto"/>
        <w:rPr>
          <w:rFonts w:ascii="Trebuchet MS" w:hAnsi="Trebuchet MS"/>
          <w:szCs w:val="24"/>
        </w:rPr>
      </w:pPr>
      <w:r>
        <w:rPr>
          <w:rFonts w:ascii="Trebuchet MS" w:hAnsi="Trebuchet MS"/>
          <w:szCs w:val="24"/>
        </w:rPr>
        <w:t xml:space="preserve">Conducting repairs and making refurbishment is a means of ensuring that the building can be maintained in a good condition. However, it is essential that as a result of the works the character and appearance of the building, in a prominent Conservation Area setting, is preserved and enhanced. </w:t>
      </w:r>
      <w:r w:rsidR="00893915">
        <w:rPr>
          <w:rFonts w:ascii="Trebuchet MS" w:hAnsi="Trebuchet MS"/>
          <w:szCs w:val="24"/>
        </w:rPr>
        <w:t xml:space="preserve">The acceptability of the proposed external alterations to the building will be further addressed below. </w:t>
      </w:r>
    </w:p>
    <w:p w:rsidR="00893915" w:rsidRDefault="00893915" w:rsidP="00A0641B">
      <w:pPr>
        <w:spacing w:line="240" w:lineRule="auto"/>
        <w:rPr>
          <w:rFonts w:ascii="Trebuchet MS" w:hAnsi="Trebuchet MS"/>
          <w:szCs w:val="24"/>
          <w:u w:val="single"/>
        </w:rPr>
      </w:pPr>
      <w:r>
        <w:rPr>
          <w:rFonts w:ascii="Trebuchet MS" w:hAnsi="Trebuchet MS"/>
          <w:szCs w:val="24"/>
          <w:u w:val="single"/>
        </w:rPr>
        <w:lastRenderedPageBreak/>
        <w:t>Design and impact on the character of the site and the surrounding area</w:t>
      </w:r>
    </w:p>
    <w:p w:rsidR="0025152E" w:rsidRPr="0025152E" w:rsidRDefault="00794D38" w:rsidP="00A0641B">
      <w:pPr>
        <w:spacing w:line="240" w:lineRule="auto"/>
        <w:rPr>
          <w:rFonts w:ascii="Trebuchet MS" w:hAnsi="Trebuchet MS"/>
          <w:szCs w:val="24"/>
        </w:rPr>
      </w:pPr>
      <w:r>
        <w:rPr>
          <w:rFonts w:ascii="Trebuchet MS" w:hAnsi="Trebuchet MS"/>
          <w:szCs w:val="24"/>
        </w:rPr>
        <w:t xml:space="preserve">As detailed above, 13 Addington Road makes a strong contribution to the character of Alexandra Road Conservation Area. </w:t>
      </w:r>
      <w:r w:rsidR="008B5B93">
        <w:rPr>
          <w:rFonts w:ascii="Trebuchet MS" w:hAnsi="Trebuchet MS"/>
          <w:szCs w:val="24"/>
        </w:rPr>
        <w:t>The Conservation Area Appraisal specifically states that the loss of original front doors and windows to modern replacement will not be supported. The replacement of the existing windows with uPVC alternatives is therefore not acceptable. It is noted that other properties in the vicinity of 13 Addington Road have replaced their windows in uPVC, but the application is assessed on its own individual merit. Replacement windows with timber frames, in the same sash style would be deemed appropriate, preserving the appearance of the building in a prominent Conservation Area setting. A condition requiring explicit details of the replacement windows to be agreed prior to installation will therefore be applied. The same applies to any replacement of roofing materials. It is appropriate for all works to be undertaken with sensitivity, to ensure that as much of the original fabric of the building is maintained as possible</w:t>
      </w:r>
      <w:r w:rsidR="00DE6056">
        <w:rPr>
          <w:rFonts w:ascii="Trebuchet MS" w:hAnsi="Trebuchet MS"/>
          <w:szCs w:val="24"/>
        </w:rPr>
        <w:t xml:space="preserve">, to accord with Policies EN1 and CC7. All other proposed external alterations are deemed acceptable. </w:t>
      </w:r>
      <w:r w:rsidR="008B5B93">
        <w:rPr>
          <w:rFonts w:ascii="Trebuchet MS" w:hAnsi="Trebuchet MS"/>
          <w:szCs w:val="24"/>
        </w:rPr>
        <w:t xml:space="preserve"> </w:t>
      </w:r>
    </w:p>
    <w:p w:rsidR="00486AF8" w:rsidRDefault="00486AF8" w:rsidP="00A0641B">
      <w:pPr>
        <w:spacing w:line="240" w:lineRule="auto"/>
        <w:rPr>
          <w:rFonts w:ascii="Trebuchet MS" w:hAnsi="Trebuchet MS"/>
          <w:szCs w:val="24"/>
          <w:u w:val="single"/>
        </w:rPr>
      </w:pPr>
      <w:r>
        <w:rPr>
          <w:rFonts w:ascii="Trebuchet MS" w:hAnsi="Trebuchet MS"/>
          <w:szCs w:val="24"/>
          <w:u w:val="single"/>
        </w:rPr>
        <w:t>Amenity of future occupiers</w:t>
      </w:r>
    </w:p>
    <w:p w:rsidR="00BA5C1E" w:rsidRDefault="005F4776" w:rsidP="00A0641B">
      <w:pPr>
        <w:spacing w:line="240" w:lineRule="auto"/>
        <w:rPr>
          <w:rFonts w:ascii="Trebuchet MS" w:hAnsi="Trebuchet MS"/>
          <w:szCs w:val="24"/>
        </w:rPr>
      </w:pPr>
      <w:r>
        <w:rPr>
          <w:rFonts w:ascii="Trebuchet MS" w:hAnsi="Trebuchet MS"/>
          <w:szCs w:val="24"/>
        </w:rPr>
        <w:t xml:space="preserve">Policy H8 draws upon the DCLG ‘Technical housing standards, March 2015’, which establishes nationally prescribed space standards for dwellings. At pre-application stage, significant concern was raised </w:t>
      </w:r>
      <w:proofErr w:type="gramStart"/>
      <w:r>
        <w:rPr>
          <w:rFonts w:ascii="Trebuchet MS" w:hAnsi="Trebuchet MS"/>
          <w:szCs w:val="24"/>
        </w:rPr>
        <w:t>with regard to</w:t>
      </w:r>
      <w:proofErr w:type="gramEnd"/>
      <w:r>
        <w:rPr>
          <w:rFonts w:ascii="Trebuchet MS" w:hAnsi="Trebuchet MS"/>
          <w:szCs w:val="24"/>
        </w:rPr>
        <w:t xml:space="preserve"> inadequate internal floor space and lack of headroom for the flats at the second floor. The consolidation of the second floor into one, three </w:t>
      </w:r>
      <w:proofErr w:type="gramStart"/>
      <w:r>
        <w:rPr>
          <w:rFonts w:ascii="Trebuchet MS" w:hAnsi="Trebuchet MS"/>
          <w:szCs w:val="24"/>
        </w:rPr>
        <w:t>bedroom</w:t>
      </w:r>
      <w:proofErr w:type="gramEnd"/>
      <w:r>
        <w:rPr>
          <w:rFonts w:ascii="Trebuchet MS" w:hAnsi="Trebuchet MS"/>
          <w:szCs w:val="24"/>
        </w:rPr>
        <w:t xml:space="preserve"> flat addresses the prior concern. As noted above, during the course of the application amended plans were sought to </w:t>
      </w:r>
      <w:proofErr w:type="gramStart"/>
      <w:r>
        <w:rPr>
          <w:rFonts w:ascii="Trebuchet MS" w:hAnsi="Trebuchet MS"/>
          <w:szCs w:val="24"/>
        </w:rPr>
        <w:t>improved</w:t>
      </w:r>
      <w:proofErr w:type="gramEnd"/>
      <w:r>
        <w:rPr>
          <w:rFonts w:ascii="Trebuchet MS" w:hAnsi="Trebuchet MS"/>
          <w:szCs w:val="24"/>
        </w:rPr>
        <w:t xml:space="preserve"> the floor space offer of flats at the first floor. The amendments are sufficient in this regard, with both </w:t>
      </w:r>
      <w:proofErr w:type="gramStart"/>
      <w:r>
        <w:rPr>
          <w:rFonts w:ascii="Trebuchet MS" w:hAnsi="Trebuchet MS"/>
          <w:szCs w:val="24"/>
        </w:rPr>
        <w:t>first floor</w:t>
      </w:r>
      <w:proofErr w:type="gramEnd"/>
      <w:r>
        <w:rPr>
          <w:rFonts w:ascii="Trebuchet MS" w:hAnsi="Trebuchet MS"/>
          <w:szCs w:val="24"/>
        </w:rPr>
        <w:t xml:space="preserve"> flats comfortably exceeding the minimum space standard. It is acknowledged that both ground floor flats fall slightly below the standard 61m2 requirement, though in the context of the application, this deficiency is not deemed significant to warrant refusal. In all other regards, the amenity of future occupiers of the flats is deemed acceptable, in accordance with Policy CC8. </w:t>
      </w:r>
    </w:p>
    <w:p w:rsidR="00DE6056" w:rsidRPr="00DE6056" w:rsidRDefault="00BA5C1E" w:rsidP="00A0641B">
      <w:pPr>
        <w:spacing w:line="240" w:lineRule="auto"/>
        <w:rPr>
          <w:rFonts w:ascii="Trebuchet MS" w:hAnsi="Trebuchet MS"/>
          <w:szCs w:val="24"/>
        </w:rPr>
      </w:pPr>
      <w:r>
        <w:rPr>
          <w:rFonts w:ascii="Trebuchet MS" w:hAnsi="Trebuchet MS"/>
          <w:szCs w:val="24"/>
        </w:rPr>
        <w:t xml:space="preserve">Communal open space has been provided to the front and side of the building. This is </w:t>
      </w:r>
      <w:proofErr w:type="gramStart"/>
      <w:r>
        <w:rPr>
          <w:rFonts w:ascii="Trebuchet MS" w:hAnsi="Trebuchet MS"/>
          <w:szCs w:val="24"/>
        </w:rPr>
        <w:t>satisfactory, and</w:t>
      </w:r>
      <w:proofErr w:type="gramEnd"/>
      <w:r>
        <w:rPr>
          <w:rFonts w:ascii="Trebuchet MS" w:hAnsi="Trebuchet MS"/>
          <w:szCs w:val="24"/>
        </w:rPr>
        <w:t xml:space="preserve"> meets the requirements of Policy H10. A scheme of landscaping, secured by condition, will improved the quality of the outdoor space. </w:t>
      </w:r>
      <w:r w:rsidR="005F4776">
        <w:rPr>
          <w:rFonts w:ascii="Trebuchet MS" w:hAnsi="Trebuchet MS"/>
          <w:szCs w:val="24"/>
        </w:rPr>
        <w:t xml:space="preserve"> </w:t>
      </w:r>
    </w:p>
    <w:p w:rsidR="00486AF8" w:rsidRDefault="00486AF8" w:rsidP="00A0641B">
      <w:pPr>
        <w:spacing w:line="240" w:lineRule="auto"/>
        <w:rPr>
          <w:rFonts w:ascii="Trebuchet MS" w:hAnsi="Trebuchet MS"/>
          <w:szCs w:val="24"/>
          <w:u w:val="single"/>
        </w:rPr>
      </w:pPr>
      <w:r>
        <w:rPr>
          <w:rFonts w:ascii="Trebuchet MS" w:hAnsi="Trebuchet MS"/>
          <w:szCs w:val="24"/>
          <w:u w:val="single"/>
        </w:rPr>
        <w:t>Impact on neighbouring amenities</w:t>
      </w:r>
    </w:p>
    <w:p w:rsidR="00BA5C1E" w:rsidRPr="00BA5C1E" w:rsidRDefault="00BA5C1E" w:rsidP="00A0641B">
      <w:pPr>
        <w:spacing w:line="240" w:lineRule="auto"/>
        <w:rPr>
          <w:rFonts w:ascii="Trebuchet MS" w:hAnsi="Trebuchet MS"/>
          <w:szCs w:val="24"/>
        </w:rPr>
      </w:pPr>
      <w:r>
        <w:rPr>
          <w:rFonts w:ascii="Trebuchet MS" w:hAnsi="Trebuchet MS"/>
          <w:szCs w:val="24"/>
        </w:rPr>
        <w:t xml:space="preserve">The conversion of the building to flats is not considered to cause harm to the amenity of neighbouring owners and occupiers, to a significantly more harmful degree than the use of the building as a guest house. The proposal therefore accords with Policy CC8. </w:t>
      </w:r>
    </w:p>
    <w:p w:rsidR="00486AF8" w:rsidRDefault="00486AF8" w:rsidP="00A0641B">
      <w:pPr>
        <w:spacing w:line="240" w:lineRule="auto"/>
        <w:rPr>
          <w:rFonts w:ascii="Trebuchet MS" w:hAnsi="Trebuchet MS"/>
          <w:szCs w:val="24"/>
          <w:u w:val="single"/>
        </w:rPr>
      </w:pPr>
      <w:r>
        <w:rPr>
          <w:rFonts w:ascii="Trebuchet MS" w:hAnsi="Trebuchet MS"/>
          <w:szCs w:val="24"/>
          <w:u w:val="single"/>
        </w:rPr>
        <w:t>Transport</w:t>
      </w:r>
    </w:p>
    <w:p w:rsidR="00BA5C1E" w:rsidRPr="00BA5C1E" w:rsidRDefault="00AB5FBB" w:rsidP="00A0641B">
      <w:pPr>
        <w:spacing w:line="240" w:lineRule="auto"/>
        <w:rPr>
          <w:rFonts w:ascii="Trebuchet MS" w:hAnsi="Trebuchet MS"/>
          <w:szCs w:val="24"/>
        </w:rPr>
      </w:pPr>
      <w:r>
        <w:rPr>
          <w:rFonts w:ascii="Trebuchet MS" w:hAnsi="Trebuchet MS"/>
          <w:szCs w:val="24"/>
        </w:rPr>
        <w:t xml:space="preserve">The existing yard to the rear of the building would be reconfigured to provide five parking spaces, one per flat. Though this provision is fractionally short of the Council’s Parking Standard, the on-site provision is deemed acceptable in the circumstance. This is aided by the provision of secure bicycle storage, encouraging modes of sustainable travel. The parking arrangement and access has been confirmed acceptable by Transport Development Control. Conditions will be applied to ensure that future occupants of the flats would not be entitled to on-street parking permits, as parking pressures in the area are already acute. The provision, and location of bin storage is deemed acceptable, subject to full details being secured by condition. The proposal therefore </w:t>
      </w:r>
      <w:r w:rsidR="001F1833">
        <w:rPr>
          <w:rFonts w:ascii="Trebuchet MS" w:hAnsi="Trebuchet MS"/>
          <w:szCs w:val="24"/>
        </w:rPr>
        <w:t>accords</w:t>
      </w:r>
      <w:r>
        <w:rPr>
          <w:rFonts w:ascii="Trebuchet MS" w:hAnsi="Trebuchet MS"/>
          <w:szCs w:val="24"/>
        </w:rPr>
        <w:t xml:space="preserve"> with Policies TR3 and TR5.</w:t>
      </w:r>
    </w:p>
    <w:p w:rsidR="00486AF8" w:rsidRDefault="00486AF8" w:rsidP="00A0641B">
      <w:pPr>
        <w:spacing w:line="240" w:lineRule="auto"/>
        <w:rPr>
          <w:rFonts w:ascii="Trebuchet MS" w:hAnsi="Trebuchet MS"/>
          <w:szCs w:val="24"/>
          <w:u w:val="single"/>
        </w:rPr>
      </w:pPr>
      <w:r>
        <w:rPr>
          <w:rFonts w:ascii="Trebuchet MS" w:hAnsi="Trebuchet MS"/>
          <w:szCs w:val="24"/>
          <w:u w:val="single"/>
        </w:rPr>
        <w:t>Natural Environment</w:t>
      </w:r>
    </w:p>
    <w:p w:rsidR="001F1833" w:rsidRPr="001F1833" w:rsidRDefault="00B348A0" w:rsidP="00A0641B">
      <w:pPr>
        <w:spacing w:line="240" w:lineRule="auto"/>
        <w:rPr>
          <w:rFonts w:ascii="Trebuchet MS" w:hAnsi="Trebuchet MS"/>
          <w:szCs w:val="24"/>
        </w:rPr>
      </w:pPr>
      <w:r>
        <w:rPr>
          <w:rFonts w:ascii="Trebuchet MS" w:hAnsi="Trebuchet MS"/>
          <w:szCs w:val="24"/>
        </w:rPr>
        <w:lastRenderedPageBreak/>
        <w:t xml:space="preserve">As part of the proposal, external areas would be improved for the benefit of future occupants of the building. Policies EN12 and EN14 seek improvements to biodiversity and the natural environment, where possible. It is considered that the application site is suitable for such </w:t>
      </w:r>
      <w:proofErr w:type="gramStart"/>
      <w:r>
        <w:rPr>
          <w:rFonts w:ascii="Trebuchet MS" w:hAnsi="Trebuchet MS"/>
          <w:szCs w:val="24"/>
        </w:rPr>
        <w:t>enhancements, and</w:t>
      </w:r>
      <w:proofErr w:type="gramEnd"/>
      <w:r>
        <w:rPr>
          <w:rFonts w:ascii="Trebuchet MS" w:hAnsi="Trebuchet MS"/>
          <w:szCs w:val="24"/>
        </w:rPr>
        <w:t xml:space="preserve"> would be appropriate given the nature of the proposals. Conditions will therefore </w:t>
      </w:r>
      <w:proofErr w:type="gramStart"/>
      <w:r>
        <w:rPr>
          <w:rFonts w:ascii="Trebuchet MS" w:hAnsi="Trebuchet MS"/>
          <w:szCs w:val="24"/>
        </w:rPr>
        <w:t>being</w:t>
      </w:r>
      <w:proofErr w:type="gramEnd"/>
      <w:r>
        <w:rPr>
          <w:rFonts w:ascii="Trebuchet MS" w:hAnsi="Trebuchet MS"/>
          <w:szCs w:val="24"/>
        </w:rPr>
        <w:t xml:space="preserve"> applied requiring schemes of landscaping and biodiversity improvements to be agreed. Protection of existing landscaping </w:t>
      </w:r>
      <w:proofErr w:type="gramStart"/>
      <w:r>
        <w:rPr>
          <w:rFonts w:ascii="Trebuchet MS" w:hAnsi="Trebuchet MS"/>
          <w:szCs w:val="24"/>
        </w:rPr>
        <w:t>during the course of</w:t>
      </w:r>
      <w:proofErr w:type="gramEnd"/>
      <w:r>
        <w:rPr>
          <w:rFonts w:ascii="Trebuchet MS" w:hAnsi="Trebuchet MS"/>
          <w:szCs w:val="24"/>
        </w:rPr>
        <w:t xml:space="preserve"> construction would also be secured by condition.   </w:t>
      </w:r>
    </w:p>
    <w:p w:rsidR="009905A2" w:rsidRDefault="00486AF8" w:rsidP="00A0641B">
      <w:pPr>
        <w:spacing w:line="240" w:lineRule="auto"/>
        <w:rPr>
          <w:rFonts w:ascii="Trebuchet MS" w:hAnsi="Trebuchet MS"/>
          <w:szCs w:val="24"/>
        </w:rPr>
      </w:pPr>
      <w:r>
        <w:rPr>
          <w:rFonts w:ascii="Trebuchet MS" w:hAnsi="Trebuchet MS"/>
          <w:szCs w:val="24"/>
          <w:u w:val="single"/>
        </w:rPr>
        <w:t>Other matters</w:t>
      </w:r>
      <w:r w:rsidR="009905A2">
        <w:rPr>
          <w:rFonts w:ascii="Trebuchet MS" w:hAnsi="Trebuchet MS"/>
          <w:szCs w:val="24"/>
        </w:rPr>
        <w:t xml:space="preserve"> </w:t>
      </w:r>
    </w:p>
    <w:p w:rsidR="00B348A0" w:rsidRPr="00486AF8" w:rsidRDefault="00B348A0" w:rsidP="00A0641B">
      <w:pPr>
        <w:spacing w:line="240" w:lineRule="auto"/>
        <w:rPr>
          <w:rFonts w:ascii="Trebuchet MS" w:hAnsi="Trebuchet MS"/>
          <w:szCs w:val="24"/>
          <w:u w:val="single"/>
        </w:rPr>
      </w:pPr>
      <w:r>
        <w:rPr>
          <w:rFonts w:ascii="Trebuchet MS" w:hAnsi="Trebuchet MS"/>
          <w:szCs w:val="24"/>
        </w:rPr>
        <w:t xml:space="preserve">Policy H3 requires residential development to make an appropriate contribution towards affordable housing. However, the policy states that conversion of a dwelling to self-contained flats where there is no new floorspace will be exempt from this requirement. On this basis, there is no requirement for an affordable housing contribution to be made.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3197F"/>
    <w:rsid w:val="00063E65"/>
    <w:rsid w:val="00133F62"/>
    <w:rsid w:val="00136CBE"/>
    <w:rsid w:val="001462B1"/>
    <w:rsid w:val="00153F67"/>
    <w:rsid w:val="001724C3"/>
    <w:rsid w:val="001A59D1"/>
    <w:rsid w:val="001B1192"/>
    <w:rsid w:val="001F1833"/>
    <w:rsid w:val="00203FEC"/>
    <w:rsid w:val="002344F6"/>
    <w:rsid w:val="0025023D"/>
    <w:rsid w:val="0025152E"/>
    <w:rsid w:val="00270510"/>
    <w:rsid w:val="00271E64"/>
    <w:rsid w:val="002A4D43"/>
    <w:rsid w:val="002D1F16"/>
    <w:rsid w:val="002F7727"/>
    <w:rsid w:val="00351952"/>
    <w:rsid w:val="0037116B"/>
    <w:rsid w:val="00380331"/>
    <w:rsid w:val="003879C8"/>
    <w:rsid w:val="00394FA3"/>
    <w:rsid w:val="003C3AC5"/>
    <w:rsid w:val="003C7F80"/>
    <w:rsid w:val="003F5779"/>
    <w:rsid w:val="00435A3F"/>
    <w:rsid w:val="00471B8C"/>
    <w:rsid w:val="00486AF8"/>
    <w:rsid w:val="00493FCB"/>
    <w:rsid w:val="00494FD5"/>
    <w:rsid w:val="004B46CD"/>
    <w:rsid w:val="004E062C"/>
    <w:rsid w:val="00503777"/>
    <w:rsid w:val="00531F4B"/>
    <w:rsid w:val="005A12E1"/>
    <w:rsid w:val="005C3E8D"/>
    <w:rsid w:val="005F4776"/>
    <w:rsid w:val="006207E9"/>
    <w:rsid w:val="006520C0"/>
    <w:rsid w:val="00656759"/>
    <w:rsid w:val="00657687"/>
    <w:rsid w:val="00661FA5"/>
    <w:rsid w:val="0068081B"/>
    <w:rsid w:val="00683BBD"/>
    <w:rsid w:val="006A11BD"/>
    <w:rsid w:val="006E74E8"/>
    <w:rsid w:val="007372B3"/>
    <w:rsid w:val="00742F35"/>
    <w:rsid w:val="00754746"/>
    <w:rsid w:val="00794D38"/>
    <w:rsid w:val="007A1C70"/>
    <w:rsid w:val="007A4C9A"/>
    <w:rsid w:val="007B6972"/>
    <w:rsid w:val="007C55A2"/>
    <w:rsid w:val="00807D4D"/>
    <w:rsid w:val="0081229E"/>
    <w:rsid w:val="00893915"/>
    <w:rsid w:val="008942E3"/>
    <w:rsid w:val="008950C5"/>
    <w:rsid w:val="008B5B93"/>
    <w:rsid w:val="00906378"/>
    <w:rsid w:val="00935AC7"/>
    <w:rsid w:val="00941904"/>
    <w:rsid w:val="009905A2"/>
    <w:rsid w:val="009A0C0E"/>
    <w:rsid w:val="009A2B8F"/>
    <w:rsid w:val="00A0641B"/>
    <w:rsid w:val="00A07CBB"/>
    <w:rsid w:val="00A10BFC"/>
    <w:rsid w:val="00A147FA"/>
    <w:rsid w:val="00A474B3"/>
    <w:rsid w:val="00A662B2"/>
    <w:rsid w:val="00A7635C"/>
    <w:rsid w:val="00A91268"/>
    <w:rsid w:val="00A95E82"/>
    <w:rsid w:val="00AB5FBB"/>
    <w:rsid w:val="00AD3648"/>
    <w:rsid w:val="00B348A0"/>
    <w:rsid w:val="00BA0347"/>
    <w:rsid w:val="00BA5C1E"/>
    <w:rsid w:val="00BC3D09"/>
    <w:rsid w:val="00BE318D"/>
    <w:rsid w:val="00C0147F"/>
    <w:rsid w:val="00C2070A"/>
    <w:rsid w:val="00C2377B"/>
    <w:rsid w:val="00C26EFF"/>
    <w:rsid w:val="00C764FF"/>
    <w:rsid w:val="00CB0684"/>
    <w:rsid w:val="00CC3590"/>
    <w:rsid w:val="00CD28F1"/>
    <w:rsid w:val="00D721C4"/>
    <w:rsid w:val="00DB2541"/>
    <w:rsid w:val="00DE6056"/>
    <w:rsid w:val="00DF2FF1"/>
    <w:rsid w:val="00E05EEC"/>
    <w:rsid w:val="00E55913"/>
    <w:rsid w:val="00EA0B41"/>
    <w:rsid w:val="00EA13D3"/>
    <w:rsid w:val="00EC327C"/>
    <w:rsid w:val="00ED3E57"/>
    <w:rsid w:val="00F36DDB"/>
    <w:rsid w:val="00F434CF"/>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7912F"/>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customStyle="1" w:styleId="Default">
    <w:name w:val="Default"/>
    <w:rsid w:val="00A662B2"/>
    <w:pPr>
      <w:autoSpaceDE w:val="0"/>
      <w:autoSpaceDN w:val="0"/>
      <w:adjustRightInd w:val="0"/>
      <w:spacing w:after="0" w:line="240" w:lineRule="auto"/>
    </w:pPr>
    <w:rPr>
      <w:rFonts w:ascii="Trebuchet MS" w:hAnsi="Trebuchet MS" w:cs="Trebuchet MS"/>
      <w:color w:val="000000"/>
      <w:sz w:val="24"/>
      <w:szCs w:val="24"/>
    </w:rPr>
  </w:style>
  <w:style w:type="paragraph" w:styleId="Header">
    <w:name w:val="header"/>
    <w:basedOn w:val="Normal"/>
    <w:link w:val="HeaderChar"/>
    <w:uiPriority w:val="99"/>
    <w:rsid w:val="00906378"/>
    <w:pPr>
      <w:widowControl w:val="0"/>
      <w:tabs>
        <w:tab w:val="center" w:pos="4153"/>
        <w:tab w:val="right" w:pos="8306"/>
      </w:tabs>
      <w:autoSpaceDE w:val="0"/>
      <w:autoSpaceDN w:val="0"/>
      <w:spacing w:after="0" w:line="240" w:lineRule="auto"/>
    </w:pPr>
    <w:rPr>
      <w:rFonts w:ascii="Courier" w:eastAsia="Times New Roman" w:hAnsi="Courier" w:cs="Courier"/>
      <w:sz w:val="24"/>
      <w:szCs w:val="24"/>
    </w:rPr>
  </w:style>
  <w:style w:type="character" w:customStyle="1" w:styleId="HeaderChar">
    <w:name w:val="Header Char"/>
    <w:basedOn w:val="DefaultParagraphFont"/>
    <w:link w:val="Header"/>
    <w:uiPriority w:val="99"/>
    <w:rsid w:val="00906378"/>
    <w:rPr>
      <w:rFonts w:ascii="Courier" w:eastAsia="Times New Roman" w:hAnsi="Courier" w:cs="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457</TotalTime>
  <Pages>6</Pages>
  <Words>2252</Words>
  <Characters>12839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17</cp:revision>
  <dcterms:created xsi:type="dcterms:W3CDTF">2020-05-04T17:02:00Z</dcterms:created>
  <dcterms:modified xsi:type="dcterms:W3CDTF">2020-05-12T16:46:00Z</dcterms:modified>
</cp:coreProperties>
</file>