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1A57" w:rsidRPr="00293173" w:rsidRDefault="0059452E" w:rsidP="00405E76">
      <w:pPr>
        <w:pStyle w:val="PlainText"/>
        <w:jc w:val="both"/>
        <w:rPr>
          <w:rFonts w:ascii="Trebuchet MS" w:hAnsi="Trebuchet MS"/>
          <w:b/>
          <w:color w:val="000000" w:themeColor="text1"/>
          <w:sz w:val="24"/>
          <w:szCs w:val="24"/>
        </w:rPr>
      </w:pPr>
      <w:r w:rsidRPr="00293173">
        <w:rPr>
          <w:rFonts w:ascii="Trebuchet MS" w:hAnsi="Trebuchet MS"/>
          <w:b/>
          <w:color w:val="000000" w:themeColor="text1"/>
          <w:sz w:val="24"/>
          <w:szCs w:val="24"/>
        </w:rPr>
        <w:t>DELEGATED APPLICATION REPORT</w:t>
      </w:r>
      <w:r w:rsidR="00790E47" w:rsidRPr="00293173">
        <w:rPr>
          <w:rFonts w:ascii="Trebuchet MS" w:hAnsi="Trebuchet MS"/>
          <w:b/>
          <w:color w:val="000000" w:themeColor="text1"/>
          <w:sz w:val="24"/>
          <w:szCs w:val="24"/>
        </w:rPr>
        <w:t xml:space="preserve"> </w:t>
      </w:r>
      <w:r w:rsidR="00025CC2" w:rsidRPr="00293173">
        <w:rPr>
          <w:rFonts w:ascii="Trebuchet MS" w:hAnsi="Trebuchet MS"/>
          <w:b/>
          <w:color w:val="000000" w:themeColor="text1"/>
          <w:sz w:val="24"/>
          <w:szCs w:val="24"/>
        </w:rPr>
        <w:tab/>
      </w:r>
      <w:r w:rsidR="00327185" w:rsidRPr="00293173">
        <w:rPr>
          <w:rFonts w:ascii="Trebuchet MS" w:hAnsi="Trebuchet MS"/>
          <w:b/>
          <w:color w:val="000000" w:themeColor="text1"/>
          <w:sz w:val="24"/>
          <w:szCs w:val="24"/>
        </w:rPr>
        <w:tab/>
      </w:r>
      <w:r w:rsidR="00025CC2" w:rsidRPr="00293173">
        <w:rPr>
          <w:rFonts w:ascii="Trebuchet MS" w:hAnsi="Trebuchet MS"/>
          <w:b/>
          <w:color w:val="000000" w:themeColor="text1"/>
          <w:sz w:val="24"/>
          <w:szCs w:val="24"/>
        </w:rPr>
        <w:tab/>
      </w:r>
      <w:r w:rsidR="00025CC2" w:rsidRPr="00293173">
        <w:rPr>
          <w:rFonts w:ascii="Trebuchet MS" w:hAnsi="Trebuchet MS"/>
          <w:b/>
          <w:color w:val="000000" w:themeColor="text1"/>
          <w:sz w:val="24"/>
          <w:szCs w:val="24"/>
        </w:rPr>
        <w:tab/>
      </w:r>
      <w:r w:rsidR="00E45194" w:rsidRPr="00293173">
        <w:rPr>
          <w:rFonts w:ascii="Trebuchet MS" w:hAnsi="Trebuchet MS"/>
          <w:b/>
          <w:color w:val="000000" w:themeColor="text1"/>
          <w:sz w:val="24"/>
          <w:szCs w:val="24"/>
        </w:rPr>
        <w:t>Target Date:</w:t>
      </w:r>
      <w:r w:rsidR="004C6A46" w:rsidRPr="00293173">
        <w:rPr>
          <w:rFonts w:ascii="Trebuchet MS" w:hAnsi="Trebuchet MS"/>
          <w:color w:val="000000" w:themeColor="text1"/>
          <w:sz w:val="24"/>
          <w:szCs w:val="24"/>
        </w:rPr>
        <w:t xml:space="preserve"> </w:t>
      </w:r>
      <w:r w:rsidR="006551B6" w:rsidRPr="00293173">
        <w:rPr>
          <w:rFonts w:ascii="Trebuchet MS" w:hAnsi="Trebuchet MS"/>
          <w:color w:val="000000" w:themeColor="text1"/>
          <w:sz w:val="24"/>
          <w:szCs w:val="24"/>
        </w:rPr>
        <w:t>0</w:t>
      </w:r>
      <w:r w:rsidR="00253921" w:rsidRPr="00293173">
        <w:rPr>
          <w:rFonts w:ascii="Trebuchet MS" w:hAnsi="Trebuchet MS"/>
          <w:color w:val="000000" w:themeColor="text1"/>
          <w:sz w:val="24"/>
          <w:szCs w:val="24"/>
        </w:rPr>
        <w:t>6</w:t>
      </w:r>
      <w:r w:rsidR="00E45194" w:rsidRPr="00293173">
        <w:rPr>
          <w:rFonts w:ascii="Trebuchet MS" w:hAnsi="Trebuchet MS"/>
          <w:color w:val="000000" w:themeColor="text1"/>
          <w:sz w:val="24"/>
          <w:szCs w:val="24"/>
        </w:rPr>
        <w:t>/</w:t>
      </w:r>
      <w:r w:rsidR="006551B6" w:rsidRPr="00293173">
        <w:rPr>
          <w:rFonts w:ascii="Trebuchet MS" w:hAnsi="Trebuchet MS"/>
          <w:color w:val="000000" w:themeColor="text1"/>
          <w:sz w:val="24"/>
          <w:szCs w:val="24"/>
        </w:rPr>
        <w:t>0</w:t>
      </w:r>
      <w:r w:rsidR="008D300E" w:rsidRPr="00293173">
        <w:rPr>
          <w:rFonts w:ascii="Trebuchet MS" w:hAnsi="Trebuchet MS"/>
          <w:color w:val="000000" w:themeColor="text1"/>
          <w:sz w:val="24"/>
          <w:szCs w:val="24"/>
        </w:rPr>
        <w:t>6</w:t>
      </w:r>
      <w:r w:rsidR="00E45194" w:rsidRPr="00293173">
        <w:rPr>
          <w:rFonts w:ascii="Trebuchet MS" w:hAnsi="Trebuchet MS"/>
          <w:color w:val="000000" w:themeColor="text1"/>
          <w:sz w:val="24"/>
          <w:szCs w:val="24"/>
        </w:rPr>
        <w:t>/20</w:t>
      </w:r>
      <w:r w:rsidR="008D300E" w:rsidRPr="00293173">
        <w:rPr>
          <w:rFonts w:ascii="Trebuchet MS" w:hAnsi="Trebuchet MS"/>
          <w:color w:val="000000" w:themeColor="text1"/>
          <w:sz w:val="24"/>
          <w:szCs w:val="24"/>
        </w:rPr>
        <w:t>20</w:t>
      </w:r>
      <w:r w:rsidR="00995D0A" w:rsidRPr="00293173">
        <w:rPr>
          <w:rFonts w:ascii="Trebuchet MS" w:hAnsi="Trebuchet MS"/>
          <w:color w:val="000000" w:themeColor="text1"/>
          <w:sz w:val="24"/>
          <w:szCs w:val="24"/>
        </w:rPr>
        <w:tab/>
      </w:r>
    </w:p>
    <w:p w:rsidR="00025CC2" w:rsidRPr="00293173" w:rsidRDefault="00790E47" w:rsidP="00405E76">
      <w:pPr>
        <w:pStyle w:val="PlainText"/>
        <w:jc w:val="both"/>
        <w:rPr>
          <w:rFonts w:ascii="Trebuchet MS" w:hAnsi="Trebuchet MS"/>
          <w:color w:val="000000" w:themeColor="text1"/>
          <w:sz w:val="24"/>
          <w:szCs w:val="24"/>
        </w:rPr>
      </w:pPr>
      <w:r w:rsidRPr="00293173">
        <w:rPr>
          <w:rFonts w:ascii="Trebuchet MS" w:hAnsi="Trebuchet MS"/>
          <w:b/>
          <w:color w:val="000000" w:themeColor="text1"/>
          <w:sz w:val="24"/>
          <w:szCs w:val="24"/>
        </w:rPr>
        <w:t xml:space="preserve">Application No: </w:t>
      </w:r>
      <w:r w:rsidR="008D300E" w:rsidRPr="00293173">
        <w:rPr>
          <w:rFonts w:ascii="Trebuchet MS" w:hAnsi="Trebuchet MS"/>
          <w:color w:val="000000" w:themeColor="text1"/>
          <w:sz w:val="24"/>
          <w:szCs w:val="24"/>
        </w:rPr>
        <w:t>2005</w:t>
      </w:r>
      <w:r w:rsidR="00253921" w:rsidRPr="00293173">
        <w:rPr>
          <w:rFonts w:ascii="Trebuchet MS" w:hAnsi="Trebuchet MS"/>
          <w:color w:val="000000" w:themeColor="text1"/>
          <w:sz w:val="24"/>
          <w:szCs w:val="24"/>
        </w:rPr>
        <w:t>49</w:t>
      </w:r>
      <w:r w:rsidR="00B5651F" w:rsidRPr="00293173">
        <w:rPr>
          <w:rFonts w:ascii="Trebuchet MS" w:hAnsi="Trebuchet MS"/>
          <w:color w:val="000000" w:themeColor="text1"/>
          <w:sz w:val="24"/>
          <w:szCs w:val="24"/>
        </w:rPr>
        <w:t>/HOU</w:t>
      </w:r>
      <w:r w:rsidR="001F4B07" w:rsidRPr="00293173">
        <w:rPr>
          <w:rFonts w:ascii="Trebuchet MS" w:hAnsi="Trebuchet MS"/>
          <w:color w:val="000000" w:themeColor="text1"/>
          <w:sz w:val="24"/>
          <w:szCs w:val="24"/>
        </w:rPr>
        <w:t xml:space="preserve"> </w:t>
      </w:r>
      <w:r w:rsidR="001F4B07" w:rsidRPr="00293173">
        <w:rPr>
          <w:rFonts w:ascii="Trebuchet MS" w:hAnsi="Trebuchet MS"/>
          <w:color w:val="000000" w:themeColor="text1"/>
          <w:sz w:val="24"/>
          <w:szCs w:val="24"/>
        </w:rPr>
        <w:tab/>
      </w:r>
      <w:r w:rsidR="001F4B07" w:rsidRPr="00293173">
        <w:rPr>
          <w:rFonts w:ascii="Trebuchet MS" w:hAnsi="Trebuchet MS"/>
          <w:color w:val="000000" w:themeColor="text1"/>
          <w:sz w:val="24"/>
          <w:szCs w:val="24"/>
        </w:rPr>
        <w:tab/>
      </w:r>
      <w:r w:rsidR="001F4B07" w:rsidRPr="00293173">
        <w:rPr>
          <w:rFonts w:ascii="Trebuchet MS" w:hAnsi="Trebuchet MS"/>
          <w:color w:val="000000" w:themeColor="text1"/>
          <w:sz w:val="24"/>
          <w:szCs w:val="24"/>
        </w:rPr>
        <w:tab/>
      </w:r>
      <w:r w:rsidR="001F4B07" w:rsidRPr="00293173">
        <w:rPr>
          <w:rFonts w:ascii="Trebuchet MS" w:hAnsi="Trebuchet MS"/>
          <w:color w:val="000000" w:themeColor="text1"/>
          <w:sz w:val="24"/>
          <w:szCs w:val="24"/>
        </w:rPr>
        <w:tab/>
      </w:r>
      <w:r w:rsidR="001F4B07" w:rsidRPr="00293173">
        <w:rPr>
          <w:rFonts w:ascii="Trebuchet MS" w:hAnsi="Trebuchet MS"/>
          <w:color w:val="000000" w:themeColor="text1"/>
          <w:sz w:val="24"/>
          <w:szCs w:val="24"/>
        </w:rPr>
        <w:tab/>
      </w:r>
    </w:p>
    <w:p w:rsidR="00F34000" w:rsidRPr="00293173" w:rsidRDefault="0059452E" w:rsidP="00405E76">
      <w:pPr>
        <w:pStyle w:val="PlainText"/>
        <w:jc w:val="both"/>
        <w:rPr>
          <w:rFonts w:ascii="Trebuchet MS" w:hAnsi="Trebuchet MS"/>
          <w:color w:val="000000" w:themeColor="text1"/>
          <w:sz w:val="24"/>
          <w:szCs w:val="24"/>
        </w:rPr>
      </w:pPr>
      <w:r w:rsidRPr="00293173">
        <w:rPr>
          <w:rFonts w:ascii="Trebuchet MS" w:hAnsi="Trebuchet MS"/>
          <w:b/>
          <w:color w:val="000000" w:themeColor="text1"/>
          <w:sz w:val="24"/>
          <w:szCs w:val="24"/>
        </w:rPr>
        <w:t>Address:</w:t>
      </w:r>
      <w:r w:rsidR="00A3419E" w:rsidRPr="00293173">
        <w:rPr>
          <w:rFonts w:ascii="Trebuchet MS" w:hAnsi="Trebuchet MS"/>
          <w:color w:val="000000" w:themeColor="text1"/>
          <w:sz w:val="24"/>
          <w:szCs w:val="24"/>
        </w:rPr>
        <w:t xml:space="preserve"> </w:t>
      </w:r>
      <w:r w:rsidR="00253921" w:rsidRPr="00293173">
        <w:rPr>
          <w:rFonts w:ascii="Trebuchet MS" w:hAnsi="Trebuchet MS"/>
          <w:color w:val="000000" w:themeColor="text1"/>
          <w:sz w:val="24"/>
          <w:szCs w:val="24"/>
        </w:rPr>
        <w:t>63 Priest Hill, Caversham, Reading</w:t>
      </w:r>
    </w:p>
    <w:p w:rsidR="000B003E" w:rsidRPr="00293173" w:rsidRDefault="0059452E" w:rsidP="000B003E">
      <w:pPr>
        <w:pStyle w:val="PlainText"/>
        <w:jc w:val="both"/>
        <w:rPr>
          <w:rFonts w:ascii="Trebuchet MS" w:hAnsi="Trebuchet MS"/>
          <w:color w:val="000000" w:themeColor="text1"/>
          <w:sz w:val="24"/>
          <w:szCs w:val="24"/>
        </w:rPr>
      </w:pPr>
      <w:r w:rsidRPr="00293173">
        <w:rPr>
          <w:rFonts w:ascii="Trebuchet MS" w:hAnsi="Trebuchet MS"/>
          <w:b/>
          <w:color w:val="000000" w:themeColor="text1"/>
          <w:sz w:val="24"/>
          <w:szCs w:val="24"/>
        </w:rPr>
        <w:t xml:space="preserve">Proposal: </w:t>
      </w:r>
      <w:r w:rsidR="00253921" w:rsidRPr="00293173">
        <w:rPr>
          <w:rFonts w:ascii="Trebuchet MS" w:hAnsi="Trebuchet MS"/>
          <w:color w:val="000000" w:themeColor="text1"/>
          <w:sz w:val="24"/>
          <w:szCs w:val="24"/>
        </w:rPr>
        <w:t>Single storey rear extension and loft conversion with rear dormer</w:t>
      </w:r>
    </w:p>
    <w:p w:rsidR="0059452E" w:rsidRPr="00293173" w:rsidRDefault="0059452E" w:rsidP="000B003E">
      <w:pPr>
        <w:pStyle w:val="PlainText"/>
        <w:jc w:val="both"/>
        <w:rPr>
          <w:rFonts w:ascii="Trebuchet MS" w:hAnsi="Trebuchet MS"/>
          <w:color w:val="000000" w:themeColor="text1"/>
          <w:sz w:val="24"/>
          <w:szCs w:val="24"/>
        </w:rPr>
      </w:pPr>
      <w:r w:rsidRPr="00293173">
        <w:rPr>
          <w:rFonts w:ascii="Trebuchet MS" w:hAnsi="Trebuchet MS"/>
          <w:b/>
          <w:color w:val="000000" w:themeColor="text1"/>
          <w:sz w:val="24"/>
          <w:szCs w:val="24"/>
        </w:rPr>
        <w:t xml:space="preserve">Case officer: </w:t>
      </w:r>
      <w:r w:rsidR="001F4B07" w:rsidRPr="00293173">
        <w:rPr>
          <w:rFonts w:ascii="Trebuchet MS" w:hAnsi="Trebuchet MS"/>
          <w:color w:val="000000" w:themeColor="text1"/>
          <w:sz w:val="24"/>
          <w:szCs w:val="24"/>
        </w:rPr>
        <w:t>Claire Ringwood</w:t>
      </w:r>
    </w:p>
    <w:p w:rsidR="004C6A46" w:rsidRPr="00293173"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293173" w:rsidRDefault="0059452E" w:rsidP="00405E76">
      <w:pPr>
        <w:pStyle w:val="PlainText"/>
        <w:jc w:val="both"/>
        <w:rPr>
          <w:rFonts w:ascii="Trebuchet MS" w:hAnsi="Trebuchet MS"/>
          <w:color w:val="000000" w:themeColor="text1"/>
          <w:sz w:val="24"/>
          <w:szCs w:val="24"/>
        </w:rPr>
      </w:pPr>
    </w:p>
    <w:p w:rsidR="0059452E" w:rsidRPr="00293173" w:rsidRDefault="0059452E" w:rsidP="00405E76">
      <w:pPr>
        <w:pStyle w:val="PlainText"/>
        <w:jc w:val="both"/>
        <w:rPr>
          <w:rFonts w:ascii="Trebuchet MS" w:hAnsi="Trebuchet MS"/>
          <w:b/>
          <w:color w:val="000000" w:themeColor="text1"/>
          <w:sz w:val="24"/>
          <w:szCs w:val="24"/>
        </w:rPr>
      </w:pPr>
      <w:r w:rsidRPr="00293173">
        <w:rPr>
          <w:rFonts w:ascii="Trebuchet MS" w:hAnsi="Trebuchet MS"/>
          <w:b/>
          <w:color w:val="000000" w:themeColor="text1"/>
          <w:sz w:val="24"/>
          <w:szCs w:val="24"/>
        </w:rPr>
        <w:t>Site Description and Surrounding Area</w:t>
      </w:r>
      <w:r w:rsidR="00790E47" w:rsidRPr="00293173">
        <w:rPr>
          <w:rFonts w:ascii="Trebuchet MS" w:hAnsi="Trebuchet MS"/>
          <w:b/>
          <w:color w:val="000000" w:themeColor="text1"/>
          <w:sz w:val="24"/>
          <w:szCs w:val="24"/>
        </w:rPr>
        <w:t>:</w:t>
      </w:r>
      <w:r w:rsidR="000676FE" w:rsidRPr="00293173">
        <w:rPr>
          <w:rFonts w:ascii="Trebuchet MS" w:hAnsi="Trebuchet MS"/>
          <w:b/>
          <w:color w:val="000000" w:themeColor="text1"/>
          <w:sz w:val="24"/>
          <w:szCs w:val="24"/>
        </w:rPr>
        <w:t xml:space="preserve"> </w:t>
      </w:r>
      <w:r w:rsidR="002A1C04" w:rsidRPr="00293173">
        <w:rPr>
          <w:rFonts w:ascii="Trebuchet MS" w:hAnsi="Trebuchet MS"/>
          <w:b/>
          <w:color w:val="000000" w:themeColor="text1"/>
          <w:sz w:val="24"/>
          <w:szCs w:val="24"/>
        </w:rPr>
        <w:t xml:space="preserve">    </w:t>
      </w:r>
    </w:p>
    <w:p w:rsidR="001D378A" w:rsidRPr="00293173" w:rsidRDefault="001D378A" w:rsidP="001D378A">
      <w:pPr>
        <w:pStyle w:val="PlainText"/>
        <w:rPr>
          <w:rFonts w:ascii="Trebuchet MS" w:hAnsi="Trebuchet MS"/>
          <w:color w:val="000000" w:themeColor="text1"/>
          <w:sz w:val="24"/>
          <w:szCs w:val="24"/>
        </w:rPr>
      </w:pPr>
      <w:r w:rsidRPr="00293173">
        <w:rPr>
          <w:rFonts w:ascii="Trebuchet MS" w:hAnsi="Trebuchet MS"/>
          <w:color w:val="000000" w:themeColor="text1"/>
          <w:sz w:val="24"/>
          <w:szCs w:val="24"/>
        </w:rPr>
        <w:t xml:space="preserve">The application site is a </w:t>
      </w:r>
      <w:proofErr w:type="gramStart"/>
      <w:r w:rsidRPr="00293173">
        <w:rPr>
          <w:rFonts w:ascii="Trebuchet MS" w:hAnsi="Trebuchet MS"/>
          <w:color w:val="000000" w:themeColor="text1"/>
          <w:sz w:val="24"/>
          <w:szCs w:val="24"/>
        </w:rPr>
        <w:t>two storey</w:t>
      </w:r>
      <w:proofErr w:type="gramEnd"/>
      <w:r w:rsidRPr="00293173">
        <w:rPr>
          <w:rFonts w:ascii="Trebuchet MS" w:hAnsi="Trebuchet MS"/>
          <w:color w:val="000000" w:themeColor="text1"/>
          <w:sz w:val="24"/>
          <w:szCs w:val="24"/>
        </w:rPr>
        <w:t xml:space="preserve"> detached property on Priest Hill.  The properties along this side of the road are staggered as the road slopes upwards.  The surrounding area is predominantly residential.  </w:t>
      </w:r>
    </w:p>
    <w:p w:rsidR="00EB5D5E" w:rsidRPr="00293173" w:rsidRDefault="00EB5D5E" w:rsidP="00405E76">
      <w:pPr>
        <w:autoSpaceDE/>
        <w:autoSpaceDN/>
        <w:jc w:val="both"/>
        <w:rPr>
          <w:rFonts w:ascii="Trebuchet MS" w:hAnsi="Trebuchet MS"/>
          <w:color w:val="000000" w:themeColor="text1"/>
          <w:sz w:val="24"/>
          <w:szCs w:val="24"/>
        </w:rPr>
      </w:pPr>
    </w:p>
    <w:p w:rsidR="007C0642" w:rsidRPr="00293173" w:rsidRDefault="007C0642" w:rsidP="007C0642">
      <w:pPr>
        <w:autoSpaceDE/>
        <w:autoSpaceDN/>
        <w:jc w:val="both"/>
        <w:rPr>
          <w:rFonts w:ascii="Trebuchet MS" w:hAnsi="Trebuchet MS"/>
          <w:color w:val="000000" w:themeColor="text1"/>
          <w:sz w:val="24"/>
          <w:szCs w:val="24"/>
        </w:rPr>
      </w:pPr>
      <w:bookmarkStart w:id="0" w:name="_Hlk40097945"/>
      <w:r w:rsidRPr="00293173">
        <w:rPr>
          <w:rFonts w:ascii="Trebuchet MS" w:hAnsi="Trebuchet MS"/>
          <w:color w:val="000000" w:themeColor="text1"/>
          <w:sz w:val="24"/>
          <w:szCs w:val="24"/>
        </w:rPr>
        <w:t xml:space="preserve">It has not been possible to visit the site due to the current pandemic however detailed photographs have been provided by the agent which have enabled Officers to assess the application fully in context with its neighbouring properties. </w:t>
      </w:r>
    </w:p>
    <w:bookmarkEnd w:id="0"/>
    <w:p w:rsidR="007C0642" w:rsidRPr="00293173" w:rsidRDefault="007C0642" w:rsidP="00405E76">
      <w:pPr>
        <w:autoSpaceDE/>
        <w:autoSpaceDN/>
        <w:jc w:val="both"/>
        <w:rPr>
          <w:rFonts w:ascii="Trebuchet MS" w:hAnsi="Trebuchet MS"/>
          <w:color w:val="000000" w:themeColor="text1"/>
          <w:sz w:val="24"/>
          <w:szCs w:val="24"/>
        </w:rPr>
      </w:pPr>
    </w:p>
    <w:p w:rsidR="0059452E" w:rsidRPr="00293173" w:rsidRDefault="0059452E" w:rsidP="00405E76">
      <w:pPr>
        <w:pStyle w:val="PlainText"/>
        <w:jc w:val="both"/>
        <w:rPr>
          <w:rFonts w:ascii="Trebuchet MS" w:hAnsi="Trebuchet MS"/>
          <w:b/>
          <w:color w:val="000000" w:themeColor="text1"/>
          <w:sz w:val="24"/>
          <w:szCs w:val="24"/>
        </w:rPr>
      </w:pPr>
      <w:r w:rsidRPr="00293173">
        <w:rPr>
          <w:rFonts w:ascii="Trebuchet MS" w:hAnsi="Trebuchet MS"/>
          <w:b/>
          <w:color w:val="000000" w:themeColor="text1"/>
          <w:sz w:val="24"/>
          <w:szCs w:val="24"/>
        </w:rPr>
        <w:t>Proposal</w:t>
      </w:r>
      <w:r w:rsidR="00790E47" w:rsidRPr="00293173">
        <w:rPr>
          <w:rFonts w:ascii="Trebuchet MS" w:hAnsi="Trebuchet MS"/>
          <w:b/>
          <w:color w:val="000000" w:themeColor="text1"/>
          <w:sz w:val="24"/>
          <w:szCs w:val="24"/>
        </w:rPr>
        <w:t>:</w:t>
      </w:r>
      <w:r w:rsidR="002A1C04" w:rsidRPr="00293173">
        <w:rPr>
          <w:rFonts w:ascii="Trebuchet MS" w:hAnsi="Trebuchet MS"/>
          <w:b/>
          <w:color w:val="000000" w:themeColor="text1"/>
          <w:sz w:val="24"/>
          <w:szCs w:val="24"/>
        </w:rPr>
        <w:t xml:space="preserve">    </w:t>
      </w:r>
    </w:p>
    <w:p w:rsidR="00B93969" w:rsidRPr="00293173" w:rsidRDefault="00210FCC" w:rsidP="00210FCC">
      <w:pPr>
        <w:jc w:val="both"/>
        <w:rPr>
          <w:rFonts w:ascii="Trebuchet MS" w:hAnsi="Trebuchet MS"/>
          <w:color w:val="000000" w:themeColor="text1"/>
          <w:sz w:val="24"/>
          <w:szCs w:val="24"/>
        </w:rPr>
      </w:pPr>
      <w:r w:rsidRPr="00293173">
        <w:rPr>
          <w:rFonts w:ascii="Trebuchet MS" w:hAnsi="Trebuchet MS"/>
          <w:color w:val="000000" w:themeColor="text1"/>
          <w:sz w:val="24"/>
          <w:szCs w:val="24"/>
        </w:rPr>
        <w:t>Th</w:t>
      </w:r>
      <w:r w:rsidR="00995D0A" w:rsidRPr="00293173">
        <w:rPr>
          <w:rFonts w:ascii="Trebuchet MS" w:hAnsi="Trebuchet MS"/>
          <w:color w:val="000000" w:themeColor="text1"/>
          <w:sz w:val="24"/>
          <w:szCs w:val="24"/>
        </w:rPr>
        <w:t xml:space="preserve">e proposal is for </w:t>
      </w:r>
      <w:r w:rsidR="00EC2139" w:rsidRPr="00293173">
        <w:rPr>
          <w:rFonts w:ascii="Trebuchet MS" w:hAnsi="Trebuchet MS"/>
          <w:color w:val="000000" w:themeColor="text1"/>
          <w:sz w:val="24"/>
          <w:szCs w:val="24"/>
        </w:rPr>
        <w:t xml:space="preserve">a single storey </w:t>
      </w:r>
      <w:r w:rsidR="00B93969" w:rsidRPr="00293173">
        <w:rPr>
          <w:rFonts w:ascii="Trebuchet MS" w:hAnsi="Trebuchet MS"/>
          <w:color w:val="000000" w:themeColor="text1"/>
          <w:sz w:val="24"/>
          <w:szCs w:val="24"/>
        </w:rPr>
        <w:t xml:space="preserve">rear </w:t>
      </w:r>
      <w:r w:rsidR="00EC2139" w:rsidRPr="00293173">
        <w:rPr>
          <w:rFonts w:ascii="Trebuchet MS" w:hAnsi="Trebuchet MS"/>
          <w:color w:val="000000" w:themeColor="text1"/>
          <w:sz w:val="24"/>
          <w:szCs w:val="24"/>
        </w:rPr>
        <w:t xml:space="preserve">extension </w:t>
      </w:r>
      <w:r w:rsidR="00B93969" w:rsidRPr="00293173">
        <w:rPr>
          <w:rFonts w:ascii="Trebuchet MS" w:hAnsi="Trebuchet MS"/>
          <w:color w:val="000000" w:themeColor="text1"/>
          <w:sz w:val="24"/>
          <w:szCs w:val="24"/>
        </w:rPr>
        <w:t xml:space="preserve">measuring </w:t>
      </w:r>
      <w:r w:rsidR="00267CD0" w:rsidRPr="00293173">
        <w:rPr>
          <w:rFonts w:ascii="Trebuchet MS" w:hAnsi="Trebuchet MS"/>
          <w:color w:val="000000" w:themeColor="text1"/>
          <w:sz w:val="24"/>
          <w:szCs w:val="24"/>
        </w:rPr>
        <w:t>3.8</w:t>
      </w:r>
      <w:r w:rsidR="00B93969" w:rsidRPr="00293173">
        <w:rPr>
          <w:rFonts w:ascii="Trebuchet MS" w:hAnsi="Trebuchet MS"/>
          <w:color w:val="000000" w:themeColor="text1"/>
          <w:sz w:val="24"/>
          <w:szCs w:val="24"/>
        </w:rPr>
        <w:t>m in depth</w:t>
      </w:r>
      <w:r w:rsidR="00267CD0" w:rsidRPr="00293173">
        <w:rPr>
          <w:rFonts w:ascii="Trebuchet MS" w:hAnsi="Trebuchet MS"/>
          <w:color w:val="000000" w:themeColor="text1"/>
          <w:sz w:val="24"/>
          <w:szCs w:val="24"/>
        </w:rPr>
        <w:t xml:space="preserve">, 9.2m in </w:t>
      </w:r>
      <w:r w:rsidR="00994CA7" w:rsidRPr="00293173">
        <w:rPr>
          <w:rFonts w:ascii="Trebuchet MS" w:hAnsi="Trebuchet MS"/>
          <w:color w:val="000000" w:themeColor="text1"/>
          <w:sz w:val="24"/>
          <w:szCs w:val="24"/>
        </w:rPr>
        <w:t>width</w:t>
      </w:r>
      <w:r w:rsidR="00B93969" w:rsidRPr="00293173">
        <w:rPr>
          <w:rFonts w:ascii="Trebuchet MS" w:hAnsi="Trebuchet MS"/>
          <w:color w:val="000000" w:themeColor="text1"/>
          <w:sz w:val="24"/>
          <w:szCs w:val="24"/>
        </w:rPr>
        <w:t xml:space="preserve"> and </w:t>
      </w:r>
      <w:r w:rsidR="00267CD0" w:rsidRPr="00293173">
        <w:rPr>
          <w:rFonts w:ascii="Trebuchet MS" w:hAnsi="Trebuchet MS"/>
          <w:color w:val="000000" w:themeColor="text1"/>
          <w:sz w:val="24"/>
          <w:szCs w:val="24"/>
        </w:rPr>
        <w:t>3.1</w:t>
      </w:r>
      <w:r w:rsidR="00B93969" w:rsidRPr="00293173">
        <w:rPr>
          <w:rFonts w:ascii="Trebuchet MS" w:hAnsi="Trebuchet MS"/>
          <w:color w:val="000000" w:themeColor="text1"/>
          <w:sz w:val="24"/>
          <w:szCs w:val="24"/>
        </w:rPr>
        <w:t>m in height</w:t>
      </w:r>
      <w:r w:rsidR="001C39A2" w:rsidRPr="00293173">
        <w:rPr>
          <w:rFonts w:ascii="Trebuchet MS" w:hAnsi="Trebuchet MS"/>
          <w:color w:val="000000" w:themeColor="text1"/>
          <w:sz w:val="24"/>
          <w:szCs w:val="24"/>
        </w:rPr>
        <w:t xml:space="preserve">. The proposed extension </w:t>
      </w:r>
      <w:r w:rsidR="00B93969" w:rsidRPr="00293173">
        <w:rPr>
          <w:rFonts w:ascii="Trebuchet MS" w:hAnsi="Trebuchet MS"/>
          <w:color w:val="000000" w:themeColor="text1"/>
          <w:sz w:val="24"/>
          <w:szCs w:val="24"/>
        </w:rPr>
        <w:t>would extend the full width of the property</w:t>
      </w:r>
      <w:r w:rsidR="001C39A2" w:rsidRPr="00293173">
        <w:rPr>
          <w:rFonts w:ascii="Trebuchet MS" w:hAnsi="Trebuchet MS"/>
          <w:color w:val="000000" w:themeColor="text1"/>
          <w:sz w:val="24"/>
          <w:szCs w:val="24"/>
        </w:rPr>
        <w:t xml:space="preserve"> and has </w:t>
      </w:r>
      <w:r w:rsidR="00B93969" w:rsidRPr="00293173">
        <w:rPr>
          <w:rFonts w:ascii="Trebuchet MS" w:hAnsi="Trebuchet MS"/>
          <w:color w:val="000000" w:themeColor="text1"/>
          <w:sz w:val="24"/>
          <w:szCs w:val="24"/>
        </w:rPr>
        <w:t>a flat roof and two rooflights.</w:t>
      </w:r>
    </w:p>
    <w:p w:rsidR="00B93969" w:rsidRPr="00293173" w:rsidRDefault="00B93969" w:rsidP="00210FCC">
      <w:pPr>
        <w:jc w:val="both"/>
        <w:rPr>
          <w:rFonts w:ascii="Trebuchet MS" w:hAnsi="Trebuchet MS"/>
          <w:color w:val="000000" w:themeColor="text1"/>
          <w:sz w:val="24"/>
          <w:szCs w:val="24"/>
        </w:rPr>
      </w:pPr>
    </w:p>
    <w:p w:rsidR="00B93969" w:rsidRPr="00293173" w:rsidRDefault="00B93969" w:rsidP="00210FCC">
      <w:pPr>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The proposal also includes a flat roof dormer window to the rear roof slope and the addition of </w:t>
      </w:r>
      <w:r w:rsidR="00267CD0" w:rsidRPr="00293173">
        <w:rPr>
          <w:rFonts w:ascii="Trebuchet MS" w:hAnsi="Trebuchet MS"/>
          <w:color w:val="000000" w:themeColor="text1"/>
          <w:sz w:val="24"/>
          <w:szCs w:val="24"/>
        </w:rPr>
        <w:t>4</w:t>
      </w:r>
      <w:r w:rsidRPr="00293173">
        <w:rPr>
          <w:rFonts w:ascii="Trebuchet MS" w:hAnsi="Trebuchet MS"/>
          <w:color w:val="000000" w:themeColor="text1"/>
          <w:sz w:val="24"/>
          <w:szCs w:val="24"/>
        </w:rPr>
        <w:t xml:space="preserve"> rooflights.  The dormer window measures </w:t>
      </w:r>
      <w:r w:rsidR="00994CA7" w:rsidRPr="00293173">
        <w:rPr>
          <w:rFonts w:ascii="Trebuchet MS" w:hAnsi="Trebuchet MS"/>
          <w:color w:val="000000" w:themeColor="text1"/>
          <w:sz w:val="24"/>
          <w:szCs w:val="24"/>
        </w:rPr>
        <w:t>8</w:t>
      </w:r>
      <w:r w:rsidR="00F20E01" w:rsidRPr="00293173">
        <w:rPr>
          <w:rFonts w:ascii="Trebuchet MS" w:hAnsi="Trebuchet MS"/>
          <w:color w:val="000000" w:themeColor="text1"/>
          <w:sz w:val="24"/>
          <w:szCs w:val="24"/>
        </w:rPr>
        <w:t>.1</w:t>
      </w:r>
      <w:r w:rsidRPr="00293173">
        <w:rPr>
          <w:rFonts w:ascii="Trebuchet MS" w:hAnsi="Trebuchet MS"/>
          <w:color w:val="000000" w:themeColor="text1"/>
          <w:sz w:val="24"/>
          <w:szCs w:val="24"/>
        </w:rPr>
        <w:t xml:space="preserve">m in width, </w:t>
      </w:r>
      <w:r w:rsidR="00267CD0" w:rsidRPr="00293173">
        <w:rPr>
          <w:rFonts w:ascii="Trebuchet MS" w:hAnsi="Trebuchet MS"/>
          <w:color w:val="000000" w:themeColor="text1"/>
          <w:sz w:val="24"/>
          <w:szCs w:val="24"/>
        </w:rPr>
        <w:t>3</w:t>
      </w:r>
      <w:r w:rsidRPr="00293173">
        <w:rPr>
          <w:rFonts w:ascii="Trebuchet MS" w:hAnsi="Trebuchet MS"/>
          <w:color w:val="000000" w:themeColor="text1"/>
          <w:sz w:val="24"/>
          <w:szCs w:val="24"/>
        </w:rPr>
        <w:t xml:space="preserve">m in depth and </w:t>
      </w:r>
      <w:r w:rsidR="00267CD0" w:rsidRPr="00293173">
        <w:rPr>
          <w:rFonts w:ascii="Trebuchet MS" w:hAnsi="Trebuchet MS"/>
          <w:color w:val="000000" w:themeColor="text1"/>
          <w:sz w:val="24"/>
          <w:szCs w:val="24"/>
        </w:rPr>
        <w:t>2</w:t>
      </w:r>
      <w:r w:rsidRPr="00293173">
        <w:rPr>
          <w:rFonts w:ascii="Trebuchet MS" w:hAnsi="Trebuchet MS"/>
          <w:color w:val="000000" w:themeColor="text1"/>
          <w:sz w:val="24"/>
          <w:szCs w:val="24"/>
        </w:rPr>
        <w:t xml:space="preserve">m in height.  It would include 4 rear facing windows.  </w:t>
      </w:r>
    </w:p>
    <w:p w:rsidR="00B93969" w:rsidRPr="00293173" w:rsidRDefault="00B93969" w:rsidP="00210FCC">
      <w:pPr>
        <w:jc w:val="both"/>
        <w:rPr>
          <w:rFonts w:ascii="Trebuchet MS" w:hAnsi="Trebuchet MS"/>
          <w:color w:val="000000" w:themeColor="text1"/>
          <w:sz w:val="24"/>
          <w:szCs w:val="24"/>
        </w:rPr>
      </w:pPr>
    </w:p>
    <w:p w:rsidR="00793520" w:rsidRPr="00293173" w:rsidRDefault="00995D0A" w:rsidP="00210FCC">
      <w:pPr>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The materials </w:t>
      </w:r>
      <w:r w:rsidR="001E4F1F" w:rsidRPr="00293173">
        <w:rPr>
          <w:rFonts w:ascii="Trebuchet MS" w:hAnsi="Trebuchet MS"/>
          <w:color w:val="000000" w:themeColor="text1"/>
          <w:sz w:val="24"/>
          <w:szCs w:val="24"/>
        </w:rPr>
        <w:t xml:space="preserve">for the proposed extension </w:t>
      </w:r>
      <w:r w:rsidRPr="00293173">
        <w:rPr>
          <w:rFonts w:ascii="Trebuchet MS" w:hAnsi="Trebuchet MS"/>
          <w:color w:val="000000" w:themeColor="text1"/>
          <w:sz w:val="24"/>
          <w:szCs w:val="24"/>
        </w:rPr>
        <w:t xml:space="preserve">will consist of </w:t>
      </w:r>
      <w:r w:rsidR="00970142" w:rsidRPr="00293173">
        <w:rPr>
          <w:rFonts w:ascii="Trebuchet MS" w:hAnsi="Trebuchet MS"/>
          <w:color w:val="000000" w:themeColor="text1"/>
          <w:sz w:val="24"/>
          <w:szCs w:val="24"/>
        </w:rPr>
        <w:t>brick to match the existing property</w:t>
      </w:r>
      <w:r w:rsidR="001E4F1F" w:rsidRPr="00293173">
        <w:rPr>
          <w:rFonts w:ascii="Trebuchet MS" w:hAnsi="Trebuchet MS"/>
          <w:color w:val="000000" w:themeColor="text1"/>
          <w:sz w:val="24"/>
          <w:szCs w:val="24"/>
        </w:rPr>
        <w:t xml:space="preserve"> and lead effect to the dormer cheeks</w:t>
      </w:r>
      <w:r w:rsidR="00970142" w:rsidRPr="00293173">
        <w:rPr>
          <w:rFonts w:ascii="Trebuchet MS" w:hAnsi="Trebuchet MS"/>
          <w:color w:val="000000" w:themeColor="text1"/>
          <w:sz w:val="24"/>
          <w:szCs w:val="24"/>
        </w:rPr>
        <w:t>.</w:t>
      </w:r>
    </w:p>
    <w:p w:rsidR="00793520" w:rsidRPr="00293173" w:rsidRDefault="00793520" w:rsidP="00210FCC">
      <w:pPr>
        <w:jc w:val="both"/>
        <w:rPr>
          <w:rFonts w:ascii="Trebuchet MS" w:hAnsi="Trebuchet MS"/>
          <w:color w:val="000000" w:themeColor="text1"/>
          <w:sz w:val="24"/>
          <w:szCs w:val="24"/>
        </w:rPr>
      </w:pPr>
    </w:p>
    <w:p w:rsidR="0059452E" w:rsidRPr="00293173" w:rsidRDefault="0059452E" w:rsidP="00405E76">
      <w:pPr>
        <w:pStyle w:val="PlainText"/>
        <w:jc w:val="both"/>
        <w:rPr>
          <w:rFonts w:ascii="Trebuchet MS" w:hAnsi="Trebuchet MS"/>
          <w:b/>
          <w:color w:val="000000" w:themeColor="text1"/>
          <w:sz w:val="24"/>
          <w:szCs w:val="24"/>
        </w:rPr>
      </w:pPr>
      <w:r w:rsidRPr="00293173">
        <w:rPr>
          <w:rFonts w:ascii="Trebuchet MS" w:hAnsi="Trebuchet MS"/>
          <w:b/>
          <w:color w:val="000000" w:themeColor="text1"/>
          <w:sz w:val="24"/>
          <w:szCs w:val="24"/>
        </w:rPr>
        <w:t>Plans Considered</w:t>
      </w:r>
      <w:r w:rsidR="00790E47" w:rsidRPr="00293173">
        <w:rPr>
          <w:rFonts w:ascii="Trebuchet MS" w:hAnsi="Trebuchet MS"/>
          <w:b/>
          <w:color w:val="000000" w:themeColor="text1"/>
          <w:sz w:val="24"/>
          <w:szCs w:val="24"/>
        </w:rPr>
        <w:t>:</w:t>
      </w:r>
    </w:p>
    <w:p w:rsidR="00253921" w:rsidRPr="00293173" w:rsidRDefault="00253921" w:rsidP="0025392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The agent submitted the following drawings, received on </w:t>
      </w:r>
      <w:r w:rsidR="0095668D" w:rsidRPr="00293173">
        <w:rPr>
          <w:rFonts w:ascii="Trebuchet MS" w:hAnsi="Trebuchet MS"/>
          <w:color w:val="000000" w:themeColor="text1"/>
          <w:sz w:val="24"/>
          <w:szCs w:val="24"/>
        </w:rPr>
        <w:t>14</w:t>
      </w:r>
      <w:r w:rsidR="0095668D" w:rsidRPr="00293173">
        <w:rPr>
          <w:rFonts w:ascii="Trebuchet MS" w:hAnsi="Trebuchet MS"/>
          <w:color w:val="000000" w:themeColor="text1"/>
          <w:sz w:val="24"/>
          <w:szCs w:val="24"/>
          <w:vertAlign w:val="superscript"/>
        </w:rPr>
        <w:t>th</w:t>
      </w:r>
      <w:r w:rsidR="0095668D" w:rsidRPr="00293173">
        <w:rPr>
          <w:rFonts w:ascii="Trebuchet MS" w:hAnsi="Trebuchet MS"/>
          <w:color w:val="000000" w:themeColor="text1"/>
          <w:sz w:val="24"/>
          <w:szCs w:val="24"/>
        </w:rPr>
        <w:t xml:space="preserve"> </w:t>
      </w:r>
      <w:r w:rsidRPr="00293173">
        <w:rPr>
          <w:rFonts w:ascii="Trebuchet MS" w:hAnsi="Trebuchet MS"/>
          <w:color w:val="000000" w:themeColor="text1"/>
          <w:sz w:val="24"/>
          <w:szCs w:val="24"/>
        </w:rPr>
        <w:t>April 2020:</w:t>
      </w:r>
    </w:p>
    <w:p w:rsidR="00253921" w:rsidRPr="00293173" w:rsidRDefault="00253921" w:rsidP="00253921">
      <w:pPr>
        <w:pStyle w:val="PlainText"/>
        <w:jc w:val="both"/>
        <w:rPr>
          <w:rFonts w:ascii="Trebuchet MS" w:hAnsi="Trebuchet MS"/>
          <w:color w:val="000000" w:themeColor="text1"/>
          <w:sz w:val="24"/>
          <w:szCs w:val="24"/>
        </w:rPr>
      </w:pPr>
    </w:p>
    <w:p w:rsidR="00253921" w:rsidRPr="00293173" w:rsidRDefault="00253921" w:rsidP="0025392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Drawing No: 19.63PH.P.01 – Site Plans </w:t>
      </w:r>
    </w:p>
    <w:p w:rsidR="00253921" w:rsidRPr="00293173" w:rsidRDefault="00253921" w:rsidP="0025392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Drawing No: 19.63PH.P.02 – Existing Plans</w:t>
      </w:r>
    </w:p>
    <w:p w:rsidR="00253921" w:rsidRPr="00293173" w:rsidRDefault="00253921" w:rsidP="0025392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Drawing No: 19.63PH.P.03 Rev </w:t>
      </w:r>
      <w:r w:rsidR="0095668D" w:rsidRPr="00293173">
        <w:rPr>
          <w:rFonts w:ascii="Trebuchet MS" w:hAnsi="Trebuchet MS"/>
          <w:color w:val="000000" w:themeColor="text1"/>
          <w:sz w:val="24"/>
          <w:szCs w:val="24"/>
        </w:rPr>
        <w:t>C</w:t>
      </w:r>
      <w:r w:rsidRPr="00293173">
        <w:rPr>
          <w:rFonts w:ascii="Trebuchet MS" w:hAnsi="Trebuchet MS"/>
          <w:color w:val="000000" w:themeColor="text1"/>
          <w:sz w:val="24"/>
          <w:szCs w:val="24"/>
        </w:rPr>
        <w:t xml:space="preserve"> – Proposed Plans</w:t>
      </w:r>
    </w:p>
    <w:p w:rsidR="00253921" w:rsidRPr="00293173" w:rsidRDefault="00253921" w:rsidP="0025392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Drawing No: 19.63PH.P.04 – Existing Elevations </w:t>
      </w:r>
    </w:p>
    <w:p w:rsidR="00253921" w:rsidRPr="00293173" w:rsidRDefault="00253921" w:rsidP="0025392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Drawing No: 19.63PH.P.05 Rev </w:t>
      </w:r>
      <w:r w:rsidR="0095668D" w:rsidRPr="00293173">
        <w:rPr>
          <w:rFonts w:ascii="Trebuchet MS" w:hAnsi="Trebuchet MS"/>
          <w:color w:val="000000" w:themeColor="text1"/>
          <w:sz w:val="24"/>
          <w:szCs w:val="24"/>
        </w:rPr>
        <w:t>C</w:t>
      </w:r>
      <w:r w:rsidRPr="00293173">
        <w:rPr>
          <w:rFonts w:ascii="Trebuchet MS" w:hAnsi="Trebuchet MS"/>
          <w:color w:val="000000" w:themeColor="text1"/>
          <w:sz w:val="24"/>
          <w:szCs w:val="24"/>
        </w:rPr>
        <w:t xml:space="preserve"> – Proposed Elevations </w:t>
      </w:r>
    </w:p>
    <w:p w:rsidR="00253921" w:rsidRPr="00293173" w:rsidRDefault="00253921" w:rsidP="00405E76">
      <w:pPr>
        <w:pStyle w:val="PlainText"/>
        <w:jc w:val="both"/>
        <w:rPr>
          <w:rFonts w:ascii="Trebuchet MS" w:hAnsi="Trebuchet MS"/>
          <w:color w:val="000000" w:themeColor="text1"/>
          <w:sz w:val="24"/>
          <w:szCs w:val="24"/>
        </w:rPr>
      </w:pPr>
    </w:p>
    <w:p w:rsidR="009741D7" w:rsidRPr="00293173" w:rsidRDefault="009741D7" w:rsidP="00405E76">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The a</w:t>
      </w:r>
      <w:r w:rsidR="006551B6" w:rsidRPr="00293173">
        <w:rPr>
          <w:rFonts w:ascii="Trebuchet MS" w:hAnsi="Trebuchet MS"/>
          <w:color w:val="000000" w:themeColor="text1"/>
          <w:sz w:val="24"/>
          <w:szCs w:val="24"/>
        </w:rPr>
        <w:t>ge</w:t>
      </w:r>
      <w:r w:rsidR="00747FD1" w:rsidRPr="00293173">
        <w:rPr>
          <w:rFonts w:ascii="Trebuchet MS" w:hAnsi="Trebuchet MS"/>
          <w:color w:val="000000" w:themeColor="text1"/>
          <w:sz w:val="24"/>
          <w:szCs w:val="24"/>
        </w:rPr>
        <w:t xml:space="preserve">nt </w:t>
      </w:r>
      <w:r w:rsidRPr="00293173">
        <w:rPr>
          <w:rFonts w:ascii="Trebuchet MS" w:hAnsi="Trebuchet MS"/>
          <w:color w:val="000000" w:themeColor="text1"/>
          <w:sz w:val="24"/>
          <w:szCs w:val="24"/>
        </w:rPr>
        <w:t xml:space="preserve">submitted the following </w:t>
      </w:r>
      <w:r w:rsidR="00253921" w:rsidRPr="00293173">
        <w:rPr>
          <w:rFonts w:ascii="Trebuchet MS" w:hAnsi="Trebuchet MS"/>
          <w:color w:val="000000" w:themeColor="text1"/>
          <w:sz w:val="24"/>
          <w:szCs w:val="24"/>
        </w:rPr>
        <w:t xml:space="preserve">amended </w:t>
      </w:r>
      <w:r w:rsidRPr="00293173">
        <w:rPr>
          <w:rFonts w:ascii="Trebuchet MS" w:hAnsi="Trebuchet MS"/>
          <w:color w:val="000000" w:themeColor="text1"/>
          <w:sz w:val="24"/>
          <w:szCs w:val="24"/>
        </w:rPr>
        <w:t>drawing</w:t>
      </w:r>
      <w:r w:rsidR="00253921" w:rsidRPr="00293173">
        <w:rPr>
          <w:rFonts w:ascii="Trebuchet MS" w:hAnsi="Trebuchet MS"/>
          <w:color w:val="000000" w:themeColor="text1"/>
          <w:sz w:val="24"/>
          <w:szCs w:val="24"/>
        </w:rPr>
        <w:t>s</w:t>
      </w:r>
      <w:r w:rsidRPr="00293173">
        <w:rPr>
          <w:rFonts w:ascii="Trebuchet MS" w:hAnsi="Trebuchet MS"/>
          <w:color w:val="000000" w:themeColor="text1"/>
          <w:sz w:val="24"/>
          <w:szCs w:val="24"/>
        </w:rPr>
        <w:t>, received on</w:t>
      </w:r>
      <w:r w:rsidR="009E1F51" w:rsidRPr="00293173">
        <w:rPr>
          <w:rFonts w:ascii="Trebuchet MS" w:hAnsi="Trebuchet MS"/>
          <w:color w:val="000000" w:themeColor="text1"/>
          <w:sz w:val="24"/>
          <w:szCs w:val="24"/>
        </w:rPr>
        <w:t xml:space="preserve"> </w:t>
      </w:r>
      <w:r w:rsidR="00253921" w:rsidRPr="00293173">
        <w:rPr>
          <w:rFonts w:ascii="Trebuchet MS" w:hAnsi="Trebuchet MS"/>
          <w:color w:val="000000" w:themeColor="text1"/>
          <w:sz w:val="24"/>
          <w:szCs w:val="24"/>
        </w:rPr>
        <w:t>22</w:t>
      </w:r>
      <w:r w:rsidR="00253921" w:rsidRPr="00293173">
        <w:rPr>
          <w:rFonts w:ascii="Trebuchet MS" w:hAnsi="Trebuchet MS"/>
          <w:color w:val="000000" w:themeColor="text1"/>
          <w:sz w:val="24"/>
          <w:szCs w:val="24"/>
          <w:vertAlign w:val="superscript"/>
        </w:rPr>
        <w:t>nd</w:t>
      </w:r>
      <w:r w:rsidR="00253921" w:rsidRPr="00293173">
        <w:rPr>
          <w:rFonts w:ascii="Trebuchet MS" w:hAnsi="Trebuchet MS"/>
          <w:color w:val="000000" w:themeColor="text1"/>
          <w:sz w:val="24"/>
          <w:szCs w:val="24"/>
        </w:rPr>
        <w:t xml:space="preserve"> </w:t>
      </w:r>
      <w:r w:rsidR="009E1F51" w:rsidRPr="00293173">
        <w:rPr>
          <w:rFonts w:ascii="Trebuchet MS" w:hAnsi="Trebuchet MS"/>
          <w:color w:val="000000" w:themeColor="text1"/>
          <w:sz w:val="24"/>
          <w:szCs w:val="24"/>
        </w:rPr>
        <w:t>April 2020</w:t>
      </w:r>
      <w:r w:rsidRPr="00293173">
        <w:rPr>
          <w:rFonts w:ascii="Trebuchet MS" w:hAnsi="Trebuchet MS"/>
          <w:color w:val="000000" w:themeColor="text1"/>
          <w:sz w:val="24"/>
          <w:szCs w:val="24"/>
        </w:rPr>
        <w:t>:</w:t>
      </w:r>
    </w:p>
    <w:p w:rsidR="006551B6" w:rsidRPr="00293173" w:rsidRDefault="006551B6" w:rsidP="00405E76">
      <w:pPr>
        <w:pStyle w:val="PlainText"/>
        <w:jc w:val="both"/>
        <w:rPr>
          <w:rFonts w:ascii="Trebuchet MS" w:hAnsi="Trebuchet MS"/>
          <w:color w:val="000000" w:themeColor="text1"/>
          <w:sz w:val="24"/>
          <w:szCs w:val="24"/>
        </w:rPr>
      </w:pPr>
    </w:p>
    <w:p w:rsidR="00241A57" w:rsidRPr="00293173" w:rsidRDefault="00241A57" w:rsidP="00405E76">
      <w:pPr>
        <w:pStyle w:val="PlainText"/>
        <w:jc w:val="both"/>
        <w:rPr>
          <w:rFonts w:ascii="Trebuchet MS" w:hAnsi="Trebuchet MS"/>
          <w:color w:val="000000" w:themeColor="text1"/>
          <w:sz w:val="24"/>
          <w:szCs w:val="24"/>
        </w:rPr>
      </w:pPr>
      <w:bookmarkStart w:id="1" w:name="_Hlk39233341"/>
      <w:r w:rsidRPr="00293173">
        <w:rPr>
          <w:rFonts w:ascii="Trebuchet MS" w:hAnsi="Trebuchet MS"/>
          <w:color w:val="000000" w:themeColor="text1"/>
          <w:sz w:val="24"/>
          <w:szCs w:val="24"/>
        </w:rPr>
        <w:t>Drawing No:</w:t>
      </w:r>
      <w:r w:rsidR="006551B6" w:rsidRPr="00293173">
        <w:rPr>
          <w:rFonts w:ascii="Trebuchet MS" w:hAnsi="Trebuchet MS"/>
          <w:color w:val="000000" w:themeColor="text1"/>
          <w:sz w:val="24"/>
          <w:szCs w:val="24"/>
        </w:rPr>
        <w:t xml:space="preserve"> </w:t>
      </w:r>
      <w:r w:rsidR="00253921" w:rsidRPr="00293173">
        <w:rPr>
          <w:rFonts w:ascii="Trebuchet MS" w:hAnsi="Trebuchet MS"/>
          <w:color w:val="000000" w:themeColor="text1"/>
          <w:sz w:val="24"/>
          <w:szCs w:val="24"/>
        </w:rPr>
        <w:t xml:space="preserve">19.63PH.P.01 </w:t>
      </w:r>
      <w:bookmarkEnd w:id="1"/>
      <w:r w:rsidR="00253921" w:rsidRPr="00293173">
        <w:rPr>
          <w:rFonts w:ascii="Trebuchet MS" w:hAnsi="Trebuchet MS"/>
          <w:color w:val="000000" w:themeColor="text1"/>
          <w:sz w:val="24"/>
          <w:szCs w:val="24"/>
        </w:rPr>
        <w:t>– Site Plans</w:t>
      </w:r>
      <w:r w:rsidR="009E1F51" w:rsidRPr="00293173">
        <w:rPr>
          <w:rFonts w:ascii="Trebuchet MS" w:hAnsi="Trebuchet MS"/>
          <w:color w:val="000000" w:themeColor="text1"/>
          <w:sz w:val="24"/>
          <w:szCs w:val="24"/>
        </w:rPr>
        <w:t xml:space="preserve"> </w:t>
      </w:r>
    </w:p>
    <w:p w:rsidR="006551B6" w:rsidRPr="00293173" w:rsidRDefault="00253921" w:rsidP="00405E76">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Drawing No: 19.63PH.P.02 – Existing Plans</w:t>
      </w:r>
    </w:p>
    <w:p w:rsidR="00253921" w:rsidRPr="00293173" w:rsidRDefault="00253921" w:rsidP="00405E76">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Drawing No: 19.63PH.P.03 Rev D – Proposed Plans</w:t>
      </w:r>
    </w:p>
    <w:p w:rsidR="00253921" w:rsidRPr="00293173" w:rsidRDefault="00253921" w:rsidP="00405E76">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Drawing No: 19.63PH.P.04 – Existing Elevations </w:t>
      </w:r>
    </w:p>
    <w:p w:rsidR="00253921" w:rsidRPr="00293173" w:rsidRDefault="00253921" w:rsidP="00405E76">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Drawing No: 19.63PH.P.05 Rev D – Proposed Elevations </w:t>
      </w:r>
    </w:p>
    <w:p w:rsidR="00253921" w:rsidRPr="00293173" w:rsidRDefault="00253921" w:rsidP="00405E76">
      <w:pPr>
        <w:pStyle w:val="PlainText"/>
        <w:jc w:val="both"/>
        <w:rPr>
          <w:rFonts w:ascii="Trebuchet MS" w:hAnsi="Trebuchet MS"/>
          <w:color w:val="000000" w:themeColor="text1"/>
          <w:sz w:val="24"/>
          <w:szCs w:val="24"/>
        </w:rPr>
      </w:pPr>
    </w:p>
    <w:p w:rsidR="001C39A2" w:rsidRPr="00293173" w:rsidRDefault="001C39A2" w:rsidP="00405E76">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The agent submitted the following amended drawings, received on </w:t>
      </w:r>
      <w:r w:rsidR="00267CD0" w:rsidRPr="00293173">
        <w:rPr>
          <w:rFonts w:ascii="Trebuchet MS" w:hAnsi="Trebuchet MS"/>
          <w:color w:val="000000" w:themeColor="text1"/>
          <w:sz w:val="24"/>
          <w:szCs w:val="24"/>
        </w:rPr>
        <w:t>22</w:t>
      </w:r>
      <w:r w:rsidR="00267CD0" w:rsidRPr="00293173">
        <w:rPr>
          <w:rFonts w:ascii="Trebuchet MS" w:hAnsi="Trebuchet MS"/>
          <w:color w:val="000000" w:themeColor="text1"/>
          <w:sz w:val="24"/>
          <w:szCs w:val="24"/>
          <w:vertAlign w:val="superscript"/>
        </w:rPr>
        <w:t>nd</w:t>
      </w:r>
      <w:r w:rsidR="00267CD0" w:rsidRPr="00293173">
        <w:rPr>
          <w:rFonts w:ascii="Trebuchet MS" w:hAnsi="Trebuchet MS"/>
          <w:color w:val="000000" w:themeColor="text1"/>
          <w:sz w:val="24"/>
          <w:szCs w:val="24"/>
        </w:rPr>
        <w:t xml:space="preserve"> </w:t>
      </w:r>
      <w:r w:rsidRPr="00293173">
        <w:rPr>
          <w:rFonts w:ascii="Trebuchet MS" w:hAnsi="Trebuchet MS"/>
          <w:color w:val="000000" w:themeColor="text1"/>
          <w:sz w:val="24"/>
          <w:szCs w:val="24"/>
        </w:rPr>
        <w:t>May 2020:</w:t>
      </w:r>
    </w:p>
    <w:p w:rsidR="00267CD0" w:rsidRPr="00293173" w:rsidRDefault="00267CD0" w:rsidP="00405E76">
      <w:pPr>
        <w:pStyle w:val="PlainText"/>
        <w:jc w:val="both"/>
        <w:rPr>
          <w:rFonts w:ascii="Trebuchet MS" w:hAnsi="Trebuchet MS"/>
          <w:color w:val="000000" w:themeColor="text1"/>
          <w:sz w:val="24"/>
          <w:szCs w:val="24"/>
        </w:rPr>
      </w:pPr>
    </w:p>
    <w:p w:rsidR="00994CA7" w:rsidRPr="00293173" w:rsidRDefault="00994CA7" w:rsidP="00994CA7">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Drawing No: 19.63PH.P.01 – Site Plans </w:t>
      </w:r>
    </w:p>
    <w:p w:rsidR="00994CA7" w:rsidRPr="00293173" w:rsidRDefault="00994CA7" w:rsidP="00994CA7">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lastRenderedPageBreak/>
        <w:t>Drawing No: 19.63PH.P.02 – Existing Plans</w:t>
      </w:r>
    </w:p>
    <w:p w:rsidR="00994CA7" w:rsidRPr="00293173" w:rsidRDefault="00994CA7" w:rsidP="00994CA7">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Drawing No: 19.63PH.P.03 Rev D – Proposed Plans</w:t>
      </w:r>
    </w:p>
    <w:p w:rsidR="00994CA7" w:rsidRPr="00293173" w:rsidRDefault="00994CA7" w:rsidP="00994CA7">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Drawing No: 19.63PH.P.04 – Existing Elevations </w:t>
      </w:r>
    </w:p>
    <w:p w:rsidR="00994CA7" w:rsidRPr="00293173" w:rsidRDefault="00994CA7" w:rsidP="00994CA7">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Drawing No: 19.63PH.P.05 Rev D – Proposed Elevations </w:t>
      </w:r>
    </w:p>
    <w:p w:rsidR="001C39A2" w:rsidRPr="00293173" w:rsidRDefault="001C39A2" w:rsidP="00405E76">
      <w:pPr>
        <w:pStyle w:val="PlainText"/>
        <w:jc w:val="both"/>
        <w:rPr>
          <w:rFonts w:ascii="Trebuchet MS" w:hAnsi="Trebuchet MS"/>
          <w:color w:val="000000" w:themeColor="text1"/>
          <w:sz w:val="24"/>
          <w:szCs w:val="24"/>
        </w:rPr>
      </w:pPr>
    </w:p>
    <w:p w:rsidR="0059452E" w:rsidRPr="00293173" w:rsidRDefault="0059452E" w:rsidP="00405E76">
      <w:pPr>
        <w:pStyle w:val="PlainText"/>
        <w:jc w:val="both"/>
        <w:rPr>
          <w:rFonts w:ascii="Trebuchet MS" w:hAnsi="Trebuchet MS"/>
          <w:b/>
          <w:color w:val="000000" w:themeColor="text1"/>
          <w:sz w:val="24"/>
          <w:szCs w:val="24"/>
        </w:rPr>
      </w:pPr>
      <w:r w:rsidRPr="00293173">
        <w:rPr>
          <w:rFonts w:ascii="Trebuchet MS" w:hAnsi="Trebuchet MS"/>
          <w:b/>
          <w:color w:val="000000" w:themeColor="text1"/>
          <w:sz w:val="24"/>
          <w:szCs w:val="24"/>
        </w:rPr>
        <w:t>Relevant Planning History</w:t>
      </w:r>
      <w:r w:rsidR="00790E47" w:rsidRPr="00293173">
        <w:rPr>
          <w:rFonts w:ascii="Trebuchet MS" w:hAnsi="Trebuchet MS"/>
          <w:b/>
          <w:color w:val="000000" w:themeColor="text1"/>
          <w:sz w:val="24"/>
          <w:szCs w:val="24"/>
        </w:rPr>
        <w:t>:</w:t>
      </w:r>
    </w:p>
    <w:p w:rsidR="003673E4" w:rsidRPr="00293173" w:rsidRDefault="00077B65" w:rsidP="003673E4">
      <w:pPr>
        <w:pStyle w:val="PlainText"/>
        <w:jc w:val="both"/>
        <w:rPr>
          <w:rFonts w:ascii="Trebuchet MS" w:hAnsi="Trebuchet MS"/>
          <w:color w:val="000000" w:themeColor="text1"/>
          <w:sz w:val="24"/>
          <w:szCs w:val="24"/>
        </w:rPr>
      </w:pPr>
      <w:r w:rsidRPr="00293173">
        <w:rPr>
          <w:rFonts w:ascii="Trebuchet MS" w:hAnsi="Trebuchet MS" w:cs="Times New Roman"/>
          <w:color w:val="000000" w:themeColor="text1"/>
          <w:sz w:val="24"/>
          <w:szCs w:val="24"/>
          <w:lang w:val="en-US" w:eastAsia="en-US"/>
        </w:rPr>
        <w:t xml:space="preserve">131221/HOU - Two </w:t>
      </w:r>
      <w:proofErr w:type="spellStart"/>
      <w:r w:rsidRPr="00293173">
        <w:rPr>
          <w:rFonts w:ascii="Trebuchet MS" w:hAnsi="Trebuchet MS" w:cs="Times New Roman"/>
          <w:color w:val="000000" w:themeColor="text1"/>
          <w:sz w:val="24"/>
          <w:szCs w:val="24"/>
          <w:lang w:val="en-US" w:eastAsia="en-US"/>
        </w:rPr>
        <w:t>storey</w:t>
      </w:r>
      <w:proofErr w:type="spellEnd"/>
      <w:r w:rsidRPr="00293173">
        <w:rPr>
          <w:rFonts w:ascii="Trebuchet MS" w:hAnsi="Trebuchet MS" w:cs="Times New Roman"/>
          <w:color w:val="000000" w:themeColor="text1"/>
          <w:sz w:val="24"/>
          <w:szCs w:val="24"/>
          <w:lang w:val="en-US" w:eastAsia="en-US"/>
        </w:rPr>
        <w:t xml:space="preserve"> front/side extension and other alterations.  Permitted 18/10/2013.</w:t>
      </w:r>
    </w:p>
    <w:p w:rsidR="00485C61" w:rsidRPr="00293173" w:rsidRDefault="00485C61" w:rsidP="00405E76">
      <w:pPr>
        <w:pStyle w:val="PlainText"/>
        <w:jc w:val="both"/>
        <w:rPr>
          <w:rFonts w:ascii="Trebuchet MS" w:hAnsi="Trebuchet MS" w:cs="Times New Roman"/>
          <w:color w:val="000000" w:themeColor="text1"/>
          <w:sz w:val="24"/>
          <w:szCs w:val="24"/>
          <w:lang w:val="en-US" w:eastAsia="en-US"/>
        </w:rPr>
      </w:pPr>
    </w:p>
    <w:p w:rsidR="009741D7" w:rsidRPr="00293173" w:rsidRDefault="009741D7" w:rsidP="00405E76">
      <w:pPr>
        <w:pStyle w:val="PlainText"/>
        <w:jc w:val="both"/>
        <w:rPr>
          <w:rFonts w:ascii="Trebuchet MS" w:hAnsi="Trebuchet MS"/>
          <w:b/>
          <w:color w:val="000000" w:themeColor="text1"/>
          <w:sz w:val="24"/>
          <w:szCs w:val="24"/>
        </w:rPr>
      </w:pPr>
      <w:r w:rsidRPr="00293173">
        <w:rPr>
          <w:rFonts w:ascii="Trebuchet MS" w:hAnsi="Trebuchet MS"/>
          <w:b/>
          <w:color w:val="000000" w:themeColor="text1"/>
          <w:sz w:val="24"/>
          <w:szCs w:val="24"/>
        </w:rPr>
        <w:t>Consultation Responses:</w:t>
      </w:r>
    </w:p>
    <w:p w:rsidR="0071703A" w:rsidRPr="00293173" w:rsidRDefault="00613DD1" w:rsidP="00405E76">
      <w:pPr>
        <w:pStyle w:val="PlainText"/>
        <w:jc w:val="both"/>
        <w:rPr>
          <w:rFonts w:ascii="Trebuchet MS" w:hAnsi="Trebuchet MS"/>
          <w:b/>
          <w:color w:val="000000" w:themeColor="text1"/>
          <w:sz w:val="24"/>
          <w:szCs w:val="24"/>
        </w:rPr>
      </w:pPr>
      <w:r w:rsidRPr="00293173">
        <w:rPr>
          <w:rFonts w:ascii="Trebuchet MS" w:hAnsi="Trebuchet MS"/>
          <w:color w:val="000000" w:themeColor="text1"/>
          <w:sz w:val="24"/>
          <w:szCs w:val="24"/>
        </w:rPr>
        <w:t>P</w:t>
      </w:r>
      <w:r w:rsidR="009741D7" w:rsidRPr="00293173">
        <w:rPr>
          <w:rFonts w:ascii="Trebuchet MS" w:hAnsi="Trebuchet MS"/>
          <w:color w:val="000000" w:themeColor="text1"/>
          <w:sz w:val="24"/>
          <w:szCs w:val="24"/>
        </w:rPr>
        <w:t xml:space="preserve">roperties at </w:t>
      </w:r>
      <w:r w:rsidR="00AB4F01" w:rsidRPr="00293173">
        <w:rPr>
          <w:rFonts w:ascii="Trebuchet MS" w:hAnsi="Trebuchet MS"/>
          <w:color w:val="000000" w:themeColor="text1"/>
          <w:sz w:val="24"/>
          <w:szCs w:val="24"/>
        </w:rPr>
        <w:t xml:space="preserve">61 and 65 Priest Hill and 22 and 22A Clifton Park Road </w:t>
      </w:r>
      <w:r w:rsidR="009741D7" w:rsidRPr="00293173">
        <w:rPr>
          <w:rFonts w:ascii="Trebuchet MS" w:hAnsi="Trebuchet MS"/>
          <w:color w:val="000000" w:themeColor="text1"/>
          <w:sz w:val="24"/>
          <w:szCs w:val="24"/>
        </w:rPr>
        <w:t>were consulted</w:t>
      </w:r>
      <w:r w:rsidR="0071703A" w:rsidRPr="00293173">
        <w:rPr>
          <w:rFonts w:ascii="Trebuchet MS" w:hAnsi="Trebuchet MS"/>
          <w:color w:val="000000" w:themeColor="text1"/>
          <w:sz w:val="24"/>
          <w:szCs w:val="24"/>
        </w:rPr>
        <w:t xml:space="preserve">. </w:t>
      </w:r>
      <w:r w:rsidR="00AB4F01" w:rsidRPr="00293173">
        <w:rPr>
          <w:rFonts w:ascii="Trebuchet MS" w:hAnsi="Trebuchet MS"/>
          <w:color w:val="000000" w:themeColor="text1"/>
          <w:sz w:val="24"/>
          <w:szCs w:val="24"/>
        </w:rPr>
        <w:t xml:space="preserve"> One letter of support has been received</w:t>
      </w:r>
      <w:r w:rsidR="002B25CE" w:rsidRPr="00293173">
        <w:rPr>
          <w:rFonts w:ascii="Trebuchet MS" w:hAnsi="Trebuchet MS"/>
          <w:color w:val="000000" w:themeColor="text1"/>
          <w:sz w:val="24"/>
          <w:szCs w:val="24"/>
        </w:rPr>
        <w:t>.</w:t>
      </w:r>
    </w:p>
    <w:p w:rsidR="0071703A" w:rsidRPr="00293173" w:rsidRDefault="0071703A" w:rsidP="00405E76">
      <w:pPr>
        <w:pStyle w:val="PlainText"/>
        <w:jc w:val="both"/>
        <w:rPr>
          <w:rFonts w:ascii="Trebuchet MS" w:hAnsi="Trebuchet MS"/>
          <w:b/>
          <w:color w:val="000000" w:themeColor="text1"/>
          <w:sz w:val="24"/>
          <w:szCs w:val="24"/>
        </w:rPr>
      </w:pPr>
    </w:p>
    <w:p w:rsidR="00884254" w:rsidRPr="00293173" w:rsidRDefault="00884254" w:rsidP="00884254">
      <w:pPr>
        <w:jc w:val="both"/>
        <w:rPr>
          <w:rFonts w:ascii="Trebuchet MS" w:hAnsi="Trebuchet MS"/>
          <w:color w:val="000000" w:themeColor="text1"/>
          <w:sz w:val="24"/>
          <w:szCs w:val="24"/>
        </w:rPr>
      </w:pPr>
      <w:r w:rsidRPr="00293173">
        <w:rPr>
          <w:rFonts w:ascii="Trebuchet MS" w:hAnsi="Trebuchet MS"/>
          <w:b/>
          <w:color w:val="000000" w:themeColor="text1"/>
          <w:sz w:val="24"/>
          <w:szCs w:val="24"/>
        </w:rPr>
        <w:t>Summary of discussions with applicant/agent:</w:t>
      </w:r>
    </w:p>
    <w:p w:rsidR="006C1CCA" w:rsidRPr="00293173" w:rsidRDefault="00485C61" w:rsidP="00405E76">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The agent was asked in an email dated 5</w:t>
      </w:r>
      <w:r w:rsidRPr="00293173">
        <w:rPr>
          <w:rFonts w:ascii="Trebuchet MS" w:hAnsi="Trebuchet MS"/>
          <w:color w:val="000000" w:themeColor="text1"/>
          <w:sz w:val="24"/>
          <w:szCs w:val="24"/>
          <w:vertAlign w:val="superscript"/>
        </w:rPr>
        <w:t>th</w:t>
      </w:r>
      <w:r w:rsidRPr="00293173">
        <w:rPr>
          <w:rFonts w:ascii="Trebuchet MS" w:hAnsi="Trebuchet MS"/>
          <w:color w:val="000000" w:themeColor="text1"/>
          <w:sz w:val="24"/>
          <w:szCs w:val="24"/>
        </w:rPr>
        <w:t xml:space="preserve"> May 2020 to check the submitted drawings as Officers were not able to accurately scale from them in PDF form.  Amended plans were submitted on </w:t>
      </w:r>
      <w:r w:rsidR="00994CA7" w:rsidRPr="00293173">
        <w:rPr>
          <w:rFonts w:ascii="Trebuchet MS" w:hAnsi="Trebuchet MS"/>
          <w:color w:val="000000" w:themeColor="text1"/>
          <w:sz w:val="24"/>
          <w:szCs w:val="24"/>
        </w:rPr>
        <w:t>22</w:t>
      </w:r>
      <w:r w:rsidR="00994CA7" w:rsidRPr="00293173">
        <w:rPr>
          <w:rFonts w:ascii="Trebuchet MS" w:hAnsi="Trebuchet MS"/>
          <w:color w:val="000000" w:themeColor="text1"/>
          <w:sz w:val="24"/>
          <w:szCs w:val="24"/>
          <w:vertAlign w:val="superscript"/>
        </w:rPr>
        <w:t>nd</w:t>
      </w:r>
      <w:r w:rsidR="00994CA7" w:rsidRPr="00293173">
        <w:rPr>
          <w:rFonts w:ascii="Trebuchet MS" w:hAnsi="Trebuchet MS"/>
          <w:color w:val="000000" w:themeColor="text1"/>
          <w:sz w:val="24"/>
          <w:szCs w:val="24"/>
        </w:rPr>
        <w:t xml:space="preserve"> </w:t>
      </w:r>
      <w:r w:rsidRPr="00293173">
        <w:rPr>
          <w:rFonts w:ascii="Trebuchet MS" w:hAnsi="Trebuchet MS"/>
          <w:color w:val="000000" w:themeColor="text1"/>
          <w:sz w:val="24"/>
          <w:szCs w:val="24"/>
        </w:rPr>
        <w:t>May 2020</w:t>
      </w:r>
      <w:r w:rsidR="00994CA7" w:rsidRPr="00293173">
        <w:rPr>
          <w:rFonts w:ascii="Trebuchet MS" w:hAnsi="Trebuchet MS"/>
          <w:color w:val="000000" w:themeColor="text1"/>
          <w:sz w:val="24"/>
          <w:szCs w:val="24"/>
        </w:rPr>
        <w:t xml:space="preserve"> with written measurements </w:t>
      </w:r>
      <w:r w:rsidR="00293173" w:rsidRPr="00293173">
        <w:rPr>
          <w:rFonts w:ascii="Trebuchet MS" w:hAnsi="Trebuchet MS"/>
          <w:color w:val="000000" w:themeColor="text1"/>
          <w:sz w:val="24"/>
          <w:szCs w:val="24"/>
        </w:rPr>
        <w:t>and the agent confirmed other measurements by email</w:t>
      </w:r>
      <w:r w:rsidRPr="00293173">
        <w:rPr>
          <w:rFonts w:ascii="Trebuchet MS" w:hAnsi="Trebuchet MS"/>
          <w:color w:val="000000" w:themeColor="text1"/>
          <w:sz w:val="24"/>
          <w:szCs w:val="24"/>
        </w:rPr>
        <w:t>.</w:t>
      </w:r>
    </w:p>
    <w:p w:rsidR="00793520" w:rsidRPr="00293173" w:rsidRDefault="00793520" w:rsidP="00405E76">
      <w:pPr>
        <w:pStyle w:val="PlainText"/>
        <w:jc w:val="both"/>
        <w:rPr>
          <w:rFonts w:ascii="Trebuchet MS" w:hAnsi="Trebuchet MS"/>
          <w:b/>
          <w:color w:val="000000" w:themeColor="text1"/>
          <w:sz w:val="24"/>
          <w:szCs w:val="24"/>
        </w:rPr>
      </w:pPr>
    </w:p>
    <w:p w:rsidR="00790E47" w:rsidRPr="00293173" w:rsidRDefault="00790E47" w:rsidP="00405E76">
      <w:pPr>
        <w:jc w:val="both"/>
        <w:rPr>
          <w:rFonts w:ascii="Trebuchet MS" w:hAnsi="Trebuchet MS" w:cs="Arial"/>
          <w:b/>
          <w:bCs/>
          <w:color w:val="000000" w:themeColor="text1"/>
          <w:sz w:val="24"/>
          <w:szCs w:val="24"/>
        </w:rPr>
      </w:pPr>
      <w:r w:rsidRPr="00293173">
        <w:rPr>
          <w:rFonts w:ascii="Trebuchet MS" w:hAnsi="Trebuchet MS" w:cs="Arial"/>
          <w:b/>
          <w:bCs/>
          <w:color w:val="000000" w:themeColor="text1"/>
          <w:sz w:val="24"/>
          <w:szCs w:val="24"/>
        </w:rPr>
        <w:t>Equality Act 2010:</w:t>
      </w:r>
      <w:r w:rsidR="00B6088E" w:rsidRPr="00293173">
        <w:rPr>
          <w:rFonts w:ascii="Trebuchet MS" w:hAnsi="Trebuchet MS" w:cs="Arial"/>
          <w:b/>
          <w:bCs/>
          <w:color w:val="000000" w:themeColor="text1"/>
          <w:sz w:val="24"/>
          <w:szCs w:val="24"/>
        </w:rPr>
        <w:t xml:space="preserve"> </w:t>
      </w:r>
    </w:p>
    <w:p w:rsidR="00790E47" w:rsidRPr="00293173" w:rsidRDefault="00790E47" w:rsidP="00405E76">
      <w:pPr>
        <w:jc w:val="both"/>
        <w:rPr>
          <w:rFonts w:ascii="Trebuchet MS" w:hAnsi="Trebuchet MS" w:cs="Arial"/>
          <w:bCs/>
          <w:color w:val="000000" w:themeColor="text1"/>
          <w:sz w:val="24"/>
          <w:szCs w:val="24"/>
        </w:rPr>
      </w:pPr>
      <w:r w:rsidRPr="002931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293173" w:rsidRDefault="0059452E" w:rsidP="00405E76">
      <w:pPr>
        <w:pStyle w:val="PlainText"/>
        <w:jc w:val="both"/>
        <w:rPr>
          <w:rFonts w:ascii="Trebuchet MS" w:hAnsi="Trebuchet MS"/>
          <w:color w:val="000000" w:themeColor="text1"/>
          <w:sz w:val="24"/>
          <w:szCs w:val="24"/>
        </w:rPr>
      </w:pPr>
    </w:p>
    <w:p w:rsidR="009E1F51" w:rsidRPr="00293173" w:rsidRDefault="009E1F51" w:rsidP="009E1F51">
      <w:pPr>
        <w:pStyle w:val="PlainText"/>
        <w:jc w:val="both"/>
        <w:rPr>
          <w:rFonts w:ascii="Trebuchet MS" w:hAnsi="Trebuchet MS"/>
          <w:b/>
          <w:color w:val="000000" w:themeColor="text1"/>
          <w:sz w:val="24"/>
          <w:szCs w:val="24"/>
        </w:rPr>
      </w:pPr>
      <w:r w:rsidRPr="00293173">
        <w:rPr>
          <w:rFonts w:ascii="Trebuchet MS" w:hAnsi="Trebuchet MS"/>
          <w:b/>
          <w:color w:val="000000" w:themeColor="text1"/>
          <w:sz w:val="24"/>
          <w:szCs w:val="24"/>
        </w:rPr>
        <w:t xml:space="preserve">Relevant Planning Policy and Guidance   </w:t>
      </w:r>
    </w:p>
    <w:p w:rsidR="009E1F51" w:rsidRPr="00293173" w:rsidRDefault="009E1F51" w:rsidP="009E1F5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The following local and national planning policy and guidance is relevant to this application:</w:t>
      </w:r>
    </w:p>
    <w:p w:rsidR="009E1F51" w:rsidRPr="00293173" w:rsidRDefault="009E1F51" w:rsidP="009E1F51">
      <w:pPr>
        <w:pStyle w:val="PlainText"/>
        <w:jc w:val="both"/>
        <w:rPr>
          <w:rFonts w:ascii="Trebuchet MS" w:hAnsi="Trebuchet MS"/>
          <w:color w:val="000000" w:themeColor="text1"/>
          <w:sz w:val="24"/>
          <w:szCs w:val="24"/>
        </w:rPr>
      </w:pPr>
    </w:p>
    <w:p w:rsidR="009E1F51" w:rsidRPr="00293173" w:rsidRDefault="009E1F51" w:rsidP="009E1F5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Reading Borough Local Plan (Adopted November 2019)</w:t>
      </w:r>
    </w:p>
    <w:p w:rsidR="009E1F51" w:rsidRPr="00293173" w:rsidRDefault="009E1F51" w:rsidP="009E1F5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CC7 (Design and the Public Realm)</w:t>
      </w:r>
    </w:p>
    <w:p w:rsidR="009E1F51" w:rsidRPr="00293173" w:rsidRDefault="009E1F51" w:rsidP="009E1F5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 xml:space="preserve">CC8: Safeguarding Amenity </w:t>
      </w:r>
    </w:p>
    <w:p w:rsidR="009E1F51" w:rsidRPr="00293173" w:rsidRDefault="009E1F51" w:rsidP="009E1F5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H9: House Extensions and Ancillary Accommodation</w:t>
      </w:r>
    </w:p>
    <w:p w:rsidR="009E1F51" w:rsidRPr="00293173" w:rsidRDefault="009E1F51" w:rsidP="009E1F51">
      <w:pPr>
        <w:pStyle w:val="PlainText"/>
        <w:jc w:val="both"/>
        <w:rPr>
          <w:rFonts w:ascii="Trebuchet MS" w:hAnsi="Trebuchet MS"/>
          <w:color w:val="000000" w:themeColor="text1"/>
          <w:sz w:val="24"/>
          <w:szCs w:val="24"/>
        </w:rPr>
      </w:pPr>
    </w:p>
    <w:p w:rsidR="009E1F51" w:rsidRPr="00293173" w:rsidRDefault="009E1F51" w:rsidP="009E1F51">
      <w:pPr>
        <w:pStyle w:val="PlainText"/>
        <w:jc w:val="both"/>
        <w:rPr>
          <w:rFonts w:ascii="Trebuchet MS" w:hAnsi="Trebuchet MS"/>
          <w:color w:val="000000" w:themeColor="text1"/>
          <w:sz w:val="24"/>
          <w:szCs w:val="24"/>
        </w:rPr>
      </w:pPr>
      <w:r w:rsidRPr="00293173">
        <w:rPr>
          <w:rFonts w:ascii="Trebuchet MS" w:hAnsi="Trebuchet MS"/>
          <w:color w:val="000000" w:themeColor="text1"/>
          <w:sz w:val="24"/>
          <w:szCs w:val="24"/>
        </w:rPr>
        <w:t>Supplementary Planning Guidance - A Design Guide to House Extensions (2003)</w:t>
      </w:r>
    </w:p>
    <w:p w:rsidR="009E1F51" w:rsidRPr="00293173" w:rsidRDefault="009E1F51" w:rsidP="009E1F51">
      <w:pPr>
        <w:pStyle w:val="PlainText"/>
        <w:jc w:val="both"/>
        <w:rPr>
          <w:rFonts w:ascii="Trebuchet MS" w:hAnsi="Trebuchet MS"/>
          <w:color w:val="000000" w:themeColor="text1"/>
          <w:sz w:val="24"/>
          <w:szCs w:val="24"/>
        </w:rPr>
      </w:pPr>
    </w:p>
    <w:p w:rsidR="009E1F51" w:rsidRPr="00293173" w:rsidRDefault="009E1F51" w:rsidP="009E1F51">
      <w:pPr>
        <w:pStyle w:val="PlainText"/>
        <w:jc w:val="both"/>
        <w:rPr>
          <w:rFonts w:ascii="Trebuchet MS" w:hAnsi="Trebuchet MS"/>
          <w:b/>
          <w:color w:val="000000" w:themeColor="text1"/>
          <w:sz w:val="24"/>
          <w:szCs w:val="24"/>
        </w:rPr>
      </w:pPr>
      <w:r w:rsidRPr="00293173">
        <w:rPr>
          <w:rFonts w:ascii="Trebuchet MS" w:hAnsi="Trebuchet MS"/>
          <w:b/>
          <w:color w:val="000000" w:themeColor="text1"/>
          <w:sz w:val="24"/>
          <w:szCs w:val="24"/>
        </w:rPr>
        <w:t>Appraisal Checklist</w:t>
      </w:r>
    </w:p>
    <w:p w:rsidR="009E1F51" w:rsidRPr="00293173" w:rsidRDefault="009E1F51" w:rsidP="009E1F51">
      <w:pPr>
        <w:jc w:val="both"/>
        <w:rPr>
          <w:rFonts w:ascii="Trebuchet MS" w:hAnsi="Trebuchet MS"/>
          <w:color w:val="000000" w:themeColor="text1"/>
          <w:sz w:val="24"/>
          <w:szCs w:val="24"/>
        </w:rPr>
      </w:pPr>
      <w:r w:rsidRPr="00293173">
        <w:rPr>
          <w:rFonts w:ascii="Trebuchet MS" w:hAnsi="Trebuchet MS"/>
          <w:color w:val="000000" w:themeColor="text1"/>
          <w:sz w:val="24"/>
          <w:szCs w:val="24"/>
        </w:rPr>
        <w:t>H9 states: An extension to a house or other householder development will be acceptable where it:</w:t>
      </w:r>
    </w:p>
    <w:p w:rsidR="009E1F51" w:rsidRPr="00293173" w:rsidRDefault="009E1F51" w:rsidP="009E1F51">
      <w:pPr>
        <w:jc w:val="both"/>
        <w:rPr>
          <w:rFonts w:ascii="Trebuchet MS" w:hAnsi="Trebuchet MS"/>
          <w:color w:val="000000" w:themeColor="text1"/>
          <w:sz w:val="24"/>
          <w:szCs w:val="24"/>
        </w:rPr>
      </w:pPr>
    </w:p>
    <w:p w:rsidR="009E1F51" w:rsidRPr="00293173" w:rsidRDefault="009E1F51" w:rsidP="009E1F51">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293173">
        <w:rPr>
          <w:rFonts w:ascii="Trebuchet MS" w:hAnsi="Trebuchet MS"/>
          <w:color w:val="000000" w:themeColor="text1"/>
          <w:sz w:val="24"/>
          <w:szCs w:val="24"/>
          <w:u w:val="single"/>
        </w:rPr>
        <w:t>Respects the character and appearance of the house in terms of scale, location, materials and design;</w:t>
      </w:r>
    </w:p>
    <w:p w:rsidR="009E1F51" w:rsidRPr="00293173" w:rsidRDefault="009E1F51" w:rsidP="009E1F51">
      <w:pPr>
        <w:autoSpaceDE/>
        <w:autoSpaceDN/>
        <w:ind w:left="720"/>
        <w:jc w:val="both"/>
        <w:rPr>
          <w:rFonts w:ascii="Trebuchet MS" w:hAnsi="Trebuchet MS"/>
          <w:color w:val="000000" w:themeColor="text1"/>
          <w:sz w:val="24"/>
          <w:szCs w:val="24"/>
        </w:rPr>
      </w:pPr>
    </w:p>
    <w:p w:rsidR="009E1F51" w:rsidRPr="00293173" w:rsidRDefault="009E1F51" w:rsidP="009E1F51">
      <w:pPr>
        <w:autoSpaceDE/>
        <w:autoSpaceDN/>
        <w:jc w:val="both"/>
        <w:rPr>
          <w:rFonts w:ascii="Trebuchet MS" w:hAnsi="Trebuchet MS"/>
          <w:color w:val="000000" w:themeColor="text1"/>
          <w:sz w:val="24"/>
          <w:szCs w:val="24"/>
        </w:rPr>
      </w:pPr>
      <w:r w:rsidRPr="00293173">
        <w:rPr>
          <w:rFonts w:ascii="Trebuchet MS" w:hAnsi="Trebuchet MS"/>
          <w:color w:val="000000" w:themeColor="text1"/>
          <w:sz w:val="24"/>
          <w:szCs w:val="24"/>
        </w:rPr>
        <w:t>To assess this, the following has been considered – would the proposal:</w:t>
      </w:r>
    </w:p>
    <w:p w:rsidR="009E1F51" w:rsidRPr="00293173" w:rsidRDefault="009E1F51" w:rsidP="009E1F51">
      <w:pPr>
        <w:autoSpaceDE/>
        <w:autoSpaceDN/>
        <w:jc w:val="both"/>
        <w:rPr>
          <w:rFonts w:ascii="Trebuchet MS" w:hAnsi="Trebuchet MS"/>
          <w:color w:val="000000" w:themeColor="text1"/>
          <w:sz w:val="24"/>
          <w:szCs w:val="24"/>
        </w:rPr>
      </w:pPr>
    </w:p>
    <w:p w:rsidR="009E1F51" w:rsidRPr="00293173" w:rsidRDefault="009E1F51" w:rsidP="009E1F51">
      <w:pPr>
        <w:pStyle w:val="ListParagraph"/>
        <w:numPr>
          <w:ilvl w:val="0"/>
          <w:numId w:val="10"/>
        </w:numPr>
        <w:jc w:val="both"/>
        <w:rPr>
          <w:rFonts w:ascii="Trebuchet MS" w:hAnsi="Trebuchet MS"/>
          <w:b/>
          <w:color w:val="000000" w:themeColor="text1"/>
          <w:sz w:val="24"/>
          <w:szCs w:val="24"/>
        </w:rPr>
      </w:pPr>
      <w:r w:rsidRPr="00293173">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w:t>
      </w:r>
      <w:r w:rsidRPr="00293173">
        <w:rPr>
          <w:rFonts w:ascii="Trebuchet MS" w:hAnsi="Trebuchet MS"/>
          <w:bCs/>
          <w:color w:val="000000" w:themeColor="text1"/>
          <w:sz w:val="24"/>
          <w:szCs w:val="24"/>
        </w:rPr>
        <w:lastRenderedPageBreak/>
        <w:t xml:space="preserve">of the original building; </w:t>
      </w:r>
      <w:r w:rsidRPr="00293173">
        <w:rPr>
          <w:rFonts w:ascii="Trebuchet MS" w:hAnsi="Trebuchet MS"/>
          <w:b/>
          <w:bCs/>
          <w:color w:val="000000" w:themeColor="text1"/>
          <w:sz w:val="24"/>
          <w:szCs w:val="24"/>
        </w:rPr>
        <w:t>NO</w:t>
      </w:r>
      <w:r w:rsidR="00FB175C" w:rsidRPr="00293173">
        <w:rPr>
          <w:rFonts w:ascii="Trebuchet MS" w:hAnsi="Trebuchet MS"/>
          <w:b/>
          <w:bCs/>
          <w:color w:val="000000" w:themeColor="text1"/>
          <w:sz w:val="24"/>
          <w:szCs w:val="24"/>
        </w:rPr>
        <w:t xml:space="preserve">, the rear extension only extends to a depth of </w:t>
      </w:r>
      <w:r w:rsidR="00293173" w:rsidRPr="00293173">
        <w:rPr>
          <w:rFonts w:ascii="Trebuchet MS" w:hAnsi="Trebuchet MS"/>
          <w:b/>
          <w:bCs/>
          <w:color w:val="000000" w:themeColor="text1"/>
          <w:sz w:val="24"/>
          <w:szCs w:val="24"/>
        </w:rPr>
        <w:t>3.8</w:t>
      </w:r>
      <w:r w:rsidR="00FB175C" w:rsidRPr="00293173">
        <w:rPr>
          <w:rFonts w:ascii="Trebuchet MS" w:hAnsi="Trebuchet MS"/>
          <w:b/>
          <w:bCs/>
          <w:color w:val="000000" w:themeColor="text1"/>
          <w:sz w:val="24"/>
          <w:szCs w:val="24"/>
        </w:rPr>
        <w:t xml:space="preserve">m and although large flat roof dormer windows are contrary to the Council’s Supplementary Planning Guidance – A Design Guide to House Extensions the proposed dormer window sits well within the roof slope and the window design and alignment generally follows that of the existing windows.  </w:t>
      </w:r>
      <w:r w:rsidR="002902C9" w:rsidRPr="00293173">
        <w:rPr>
          <w:rFonts w:ascii="Trebuchet MS" w:hAnsi="Trebuchet MS"/>
          <w:b/>
          <w:bCs/>
          <w:color w:val="000000" w:themeColor="text1"/>
          <w:sz w:val="24"/>
          <w:szCs w:val="24"/>
        </w:rPr>
        <w:t>The proposals are not therefore considered to detract from the appearance of the original building.</w:t>
      </w:r>
      <w:r w:rsidR="00FB175C" w:rsidRPr="00293173">
        <w:rPr>
          <w:rFonts w:ascii="Trebuchet MS" w:hAnsi="Trebuchet MS"/>
          <w:b/>
          <w:bCs/>
          <w:color w:val="000000" w:themeColor="text1"/>
          <w:sz w:val="24"/>
          <w:szCs w:val="24"/>
        </w:rPr>
        <w:t xml:space="preserve">  </w:t>
      </w:r>
      <w:r w:rsidRPr="00293173">
        <w:rPr>
          <w:rFonts w:ascii="Trebuchet MS" w:hAnsi="Trebuchet MS"/>
          <w:b/>
          <w:bCs/>
          <w:color w:val="000000" w:themeColor="text1"/>
          <w:sz w:val="24"/>
          <w:szCs w:val="24"/>
        </w:rPr>
        <w:t xml:space="preserve">  </w:t>
      </w:r>
    </w:p>
    <w:p w:rsidR="009E1F51" w:rsidRPr="00293173" w:rsidRDefault="009E1F51" w:rsidP="009E1F51">
      <w:pPr>
        <w:pStyle w:val="ListParagraph"/>
        <w:numPr>
          <w:ilvl w:val="0"/>
          <w:numId w:val="10"/>
        </w:numPr>
        <w:jc w:val="both"/>
        <w:rPr>
          <w:rFonts w:ascii="Trebuchet MS" w:hAnsi="Trebuchet MS"/>
          <w:b/>
          <w:color w:val="000000" w:themeColor="text1"/>
          <w:sz w:val="24"/>
          <w:szCs w:val="24"/>
        </w:rPr>
      </w:pPr>
      <w:r w:rsidRPr="00293173">
        <w:rPr>
          <w:rFonts w:ascii="Trebuchet MS" w:hAnsi="Trebuchet MS"/>
          <w:bCs/>
          <w:color w:val="000000" w:themeColor="text1"/>
          <w:sz w:val="24"/>
          <w:szCs w:val="24"/>
        </w:rPr>
        <w:t xml:space="preserve">reduce the amount of usable amenity space for the property to an unacceptable degree; </w:t>
      </w:r>
      <w:r w:rsidRPr="00293173">
        <w:rPr>
          <w:rFonts w:ascii="Trebuchet MS" w:hAnsi="Trebuchet MS"/>
          <w:b/>
          <w:color w:val="000000" w:themeColor="text1"/>
          <w:sz w:val="24"/>
          <w:szCs w:val="24"/>
        </w:rPr>
        <w:t xml:space="preserve">NO  </w:t>
      </w:r>
    </w:p>
    <w:p w:rsidR="009E1F51" w:rsidRPr="00293173" w:rsidRDefault="009E1F51" w:rsidP="009E1F51">
      <w:pPr>
        <w:pStyle w:val="ListParagraph"/>
        <w:numPr>
          <w:ilvl w:val="0"/>
          <w:numId w:val="10"/>
        </w:numPr>
        <w:autoSpaceDE/>
        <w:autoSpaceDN/>
        <w:jc w:val="both"/>
        <w:rPr>
          <w:rFonts w:ascii="Trebuchet MS" w:hAnsi="Trebuchet MS"/>
          <w:color w:val="000000" w:themeColor="text1"/>
          <w:sz w:val="24"/>
          <w:szCs w:val="24"/>
        </w:rPr>
      </w:pPr>
      <w:r w:rsidRPr="00293173">
        <w:rPr>
          <w:rFonts w:ascii="Trebuchet MS" w:hAnsi="Trebuchet MS"/>
          <w:bCs/>
          <w:color w:val="000000" w:themeColor="text1"/>
          <w:sz w:val="24"/>
          <w:szCs w:val="24"/>
        </w:rPr>
        <w:t xml:space="preserve">require the loss of trees in the garden or put significant trees at risk; </w:t>
      </w:r>
      <w:r w:rsidRPr="00293173">
        <w:rPr>
          <w:rFonts w:ascii="Trebuchet MS" w:hAnsi="Trebuchet MS"/>
          <w:b/>
          <w:color w:val="000000" w:themeColor="text1"/>
          <w:sz w:val="24"/>
          <w:szCs w:val="24"/>
        </w:rPr>
        <w:t>NO</w:t>
      </w:r>
    </w:p>
    <w:p w:rsidR="009E1F51" w:rsidRPr="00293173" w:rsidRDefault="009E1F51" w:rsidP="009E1F51">
      <w:pPr>
        <w:pStyle w:val="ListParagraph"/>
        <w:autoSpaceDE/>
        <w:autoSpaceDN/>
        <w:jc w:val="both"/>
        <w:rPr>
          <w:rFonts w:ascii="Trebuchet MS" w:hAnsi="Trebuchet MS"/>
          <w:color w:val="000000" w:themeColor="text1"/>
          <w:sz w:val="24"/>
          <w:szCs w:val="24"/>
        </w:rPr>
      </w:pPr>
    </w:p>
    <w:p w:rsidR="009E1F51" w:rsidRPr="00293173" w:rsidRDefault="009E1F51" w:rsidP="009E1F51">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293173">
        <w:rPr>
          <w:rFonts w:ascii="Trebuchet MS" w:hAnsi="Trebuchet MS"/>
          <w:color w:val="000000" w:themeColor="text1"/>
          <w:sz w:val="24"/>
          <w:szCs w:val="24"/>
          <w:u w:val="single"/>
        </w:rPr>
        <w:t xml:space="preserve">Respects the character and pattern of neighbouring properties and appearance of the street </w:t>
      </w:r>
      <w:proofErr w:type="gramStart"/>
      <w:r w:rsidRPr="00293173">
        <w:rPr>
          <w:rFonts w:ascii="Trebuchet MS" w:hAnsi="Trebuchet MS"/>
          <w:color w:val="000000" w:themeColor="text1"/>
          <w:sz w:val="24"/>
          <w:szCs w:val="24"/>
          <w:u w:val="single"/>
        </w:rPr>
        <w:t>as a whole in</w:t>
      </w:r>
      <w:proofErr w:type="gramEnd"/>
      <w:r w:rsidRPr="00293173">
        <w:rPr>
          <w:rFonts w:ascii="Trebuchet MS" w:hAnsi="Trebuchet MS"/>
          <w:color w:val="000000" w:themeColor="text1"/>
          <w:sz w:val="24"/>
          <w:szCs w:val="24"/>
          <w:u w:val="single"/>
        </w:rPr>
        <w:t xml:space="preserve"> terms of scale, location, materials and design, the arrangement of doors, windows and other principal architectural features and any important existing building line; and </w:t>
      </w:r>
    </w:p>
    <w:p w:rsidR="009E1F51" w:rsidRPr="00293173" w:rsidRDefault="009E1F51" w:rsidP="009E1F51">
      <w:pPr>
        <w:pStyle w:val="ListParagraph"/>
        <w:autoSpaceDE/>
        <w:autoSpaceDN/>
        <w:ind w:left="567"/>
        <w:jc w:val="both"/>
        <w:rPr>
          <w:rFonts w:ascii="Trebuchet MS" w:hAnsi="Trebuchet MS"/>
          <w:color w:val="000000" w:themeColor="text1"/>
          <w:sz w:val="24"/>
          <w:szCs w:val="24"/>
          <w:u w:val="single"/>
        </w:rPr>
      </w:pPr>
    </w:p>
    <w:p w:rsidR="009E1F51" w:rsidRPr="00791779" w:rsidRDefault="009E1F51" w:rsidP="009E1F51">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293173">
        <w:rPr>
          <w:rFonts w:ascii="Trebuchet MS" w:hAnsi="Trebuchet MS"/>
          <w:color w:val="000000" w:themeColor="text1"/>
          <w:sz w:val="24"/>
          <w:szCs w:val="24"/>
          <w:u w:val="single"/>
        </w:rPr>
        <w:t xml:space="preserve">Does not present an overbearing impact on neighbours or a large blank façade to </w:t>
      </w:r>
      <w:r w:rsidRPr="00791779">
        <w:rPr>
          <w:rFonts w:ascii="Trebuchet MS" w:hAnsi="Trebuchet MS"/>
          <w:color w:val="000000" w:themeColor="text1"/>
          <w:sz w:val="24"/>
          <w:szCs w:val="24"/>
          <w:u w:val="single"/>
        </w:rPr>
        <w:t xml:space="preserve">public areas; </w:t>
      </w:r>
    </w:p>
    <w:p w:rsidR="009E1F51" w:rsidRPr="00791779" w:rsidRDefault="009E1F51" w:rsidP="009E1F51">
      <w:pPr>
        <w:jc w:val="both"/>
        <w:rPr>
          <w:rFonts w:ascii="Trebuchet MS" w:hAnsi="Trebuchet MS"/>
          <w:color w:val="000000" w:themeColor="text1"/>
          <w:sz w:val="24"/>
          <w:szCs w:val="24"/>
        </w:rPr>
      </w:pPr>
    </w:p>
    <w:p w:rsidR="009E1F51" w:rsidRPr="00791779" w:rsidRDefault="009E1F51" w:rsidP="009E1F51">
      <w:pPr>
        <w:autoSpaceDE/>
        <w:autoSpaceDN/>
        <w:jc w:val="both"/>
        <w:rPr>
          <w:rFonts w:ascii="Trebuchet MS" w:hAnsi="Trebuchet MS"/>
          <w:color w:val="000000" w:themeColor="text1"/>
          <w:sz w:val="24"/>
          <w:szCs w:val="24"/>
        </w:rPr>
      </w:pPr>
      <w:r w:rsidRPr="00791779">
        <w:rPr>
          <w:rFonts w:ascii="Trebuchet MS" w:hAnsi="Trebuchet MS"/>
          <w:color w:val="000000" w:themeColor="text1"/>
          <w:sz w:val="24"/>
          <w:szCs w:val="24"/>
        </w:rPr>
        <w:t>To assess this, the following has been considered – would the proposal:</w:t>
      </w:r>
    </w:p>
    <w:p w:rsidR="009E1F51" w:rsidRPr="00791779" w:rsidRDefault="009E1F51" w:rsidP="009E1F51">
      <w:pPr>
        <w:pStyle w:val="ListParagraph"/>
        <w:numPr>
          <w:ilvl w:val="0"/>
          <w:numId w:val="9"/>
        </w:numPr>
        <w:jc w:val="both"/>
        <w:rPr>
          <w:rFonts w:ascii="Trebuchet MS" w:hAnsi="Trebuchet MS"/>
          <w:b/>
          <w:color w:val="000000" w:themeColor="text1"/>
          <w:sz w:val="24"/>
          <w:szCs w:val="24"/>
        </w:rPr>
      </w:pPr>
      <w:r w:rsidRPr="00791779">
        <w:rPr>
          <w:rFonts w:ascii="Trebuchet MS" w:hAnsi="Trebuchet MS"/>
          <w:bCs/>
          <w:color w:val="000000" w:themeColor="text1"/>
          <w:sz w:val="24"/>
          <w:szCs w:val="24"/>
        </w:rPr>
        <w:t xml:space="preserve">significantly reduce the amount of daylight and sunlight enjoyed by neighbouring properties; </w:t>
      </w:r>
      <w:r w:rsidRPr="00791779">
        <w:rPr>
          <w:rFonts w:ascii="Trebuchet MS" w:hAnsi="Trebuchet MS"/>
          <w:b/>
          <w:bCs/>
          <w:color w:val="000000" w:themeColor="text1"/>
          <w:sz w:val="24"/>
          <w:szCs w:val="24"/>
        </w:rPr>
        <w:t xml:space="preserve">NO, </w:t>
      </w:r>
      <w:r w:rsidR="002902C9" w:rsidRPr="00791779">
        <w:rPr>
          <w:rFonts w:ascii="Trebuchet MS" w:hAnsi="Trebuchet MS"/>
          <w:b/>
          <w:bCs/>
          <w:color w:val="000000" w:themeColor="text1"/>
          <w:sz w:val="24"/>
          <w:szCs w:val="24"/>
        </w:rPr>
        <w:t xml:space="preserve">due to the staggered nature of the properties the proposals would not extend past the rear of 61 Priest Hill and </w:t>
      </w:r>
      <w:r w:rsidR="001C39A2" w:rsidRPr="00791779">
        <w:rPr>
          <w:rFonts w:ascii="Trebuchet MS" w:hAnsi="Trebuchet MS"/>
          <w:b/>
          <w:bCs/>
          <w:color w:val="000000" w:themeColor="text1"/>
          <w:sz w:val="24"/>
          <w:szCs w:val="24"/>
        </w:rPr>
        <w:t xml:space="preserve">due to the existing extensions at 65 Priest Hill the proposed extension </w:t>
      </w:r>
      <w:r w:rsidR="0061647E" w:rsidRPr="00791779">
        <w:rPr>
          <w:rFonts w:ascii="Trebuchet MS" w:hAnsi="Trebuchet MS"/>
          <w:b/>
          <w:bCs/>
          <w:color w:val="000000" w:themeColor="text1"/>
          <w:sz w:val="24"/>
          <w:szCs w:val="24"/>
        </w:rPr>
        <w:t xml:space="preserve">only </w:t>
      </w:r>
      <w:r w:rsidR="001C39A2" w:rsidRPr="00791779">
        <w:rPr>
          <w:rFonts w:ascii="Trebuchet MS" w:hAnsi="Trebuchet MS"/>
          <w:b/>
          <w:bCs/>
          <w:color w:val="000000" w:themeColor="text1"/>
          <w:sz w:val="24"/>
          <w:szCs w:val="24"/>
        </w:rPr>
        <w:t xml:space="preserve">extends approximately </w:t>
      </w:r>
      <w:r w:rsidR="00791779" w:rsidRPr="00791779">
        <w:rPr>
          <w:rFonts w:ascii="Trebuchet MS" w:hAnsi="Trebuchet MS"/>
          <w:b/>
          <w:bCs/>
          <w:color w:val="000000" w:themeColor="text1"/>
          <w:sz w:val="24"/>
          <w:szCs w:val="24"/>
        </w:rPr>
        <w:t>4.8</w:t>
      </w:r>
      <w:r w:rsidR="001C39A2" w:rsidRPr="00791779">
        <w:rPr>
          <w:rFonts w:ascii="Trebuchet MS" w:hAnsi="Trebuchet MS"/>
          <w:b/>
          <w:bCs/>
          <w:color w:val="000000" w:themeColor="text1"/>
          <w:sz w:val="24"/>
          <w:szCs w:val="24"/>
        </w:rPr>
        <w:t xml:space="preserve">m past the rear of this neighbouring property.  There is an existing window to the side elevation of 61 Priest Hill at second floor level however as 61 Priest Hill is located further back than the application site </w:t>
      </w:r>
      <w:r w:rsidR="00C11068" w:rsidRPr="00791779">
        <w:rPr>
          <w:rFonts w:ascii="Trebuchet MS" w:hAnsi="Trebuchet MS"/>
          <w:b/>
          <w:bCs/>
          <w:color w:val="000000" w:themeColor="text1"/>
          <w:sz w:val="24"/>
          <w:szCs w:val="24"/>
        </w:rPr>
        <w:t xml:space="preserve">it is not considered that the proposed dormer window would reduce light reaching this window.  </w:t>
      </w:r>
      <w:r w:rsidRPr="00791779">
        <w:rPr>
          <w:rFonts w:ascii="Trebuchet MS" w:hAnsi="Trebuchet MS"/>
          <w:b/>
          <w:bCs/>
          <w:color w:val="000000" w:themeColor="text1"/>
          <w:sz w:val="24"/>
          <w:szCs w:val="24"/>
        </w:rPr>
        <w:t>As such, the proposal</w:t>
      </w:r>
      <w:r w:rsidR="00791779" w:rsidRPr="00791779">
        <w:rPr>
          <w:rFonts w:ascii="Trebuchet MS" w:hAnsi="Trebuchet MS"/>
          <w:b/>
          <w:bCs/>
          <w:color w:val="000000" w:themeColor="text1"/>
          <w:sz w:val="24"/>
          <w:szCs w:val="24"/>
        </w:rPr>
        <w:t>s are</w:t>
      </w:r>
      <w:r w:rsidRPr="00791779">
        <w:rPr>
          <w:rFonts w:ascii="Trebuchet MS" w:hAnsi="Trebuchet MS"/>
          <w:b/>
          <w:bCs/>
          <w:color w:val="000000" w:themeColor="text1"/>
          <w:sz w:val="24"/>
          <w:szCs w:val="24"/>
        </w:rPr>
        <w:t xml:space="preserve"> not considered to significantly reduce the amount of light</w:t>
      </w:r>
      <w:r w:rsidR="00327185" w:rsidRPr="00791779">
        <w:rPr>
          <w:rFonts w:ascii="Trebuchet MS" w:hAnsi="Trebuchet MS"/>
          <w:b/>
          <w:bCs/>
          <w:color w:val="000000" w:themeColor="text1"/>
          <w:sz w:val="24"/>
          <w:szCs w:val="24"/>
        </w:rPr>
        <w:t xml:space="preserve"> to neighbouring </w:t>
      </w:r>
      <w:r w:rsidR="00C11068" w:rsidRPr="00791779">
        <w:rPr>
          <w:rFonts w:ascii="Trebuchet MS" w:hAnsi="Trebuchet MS"/>
          <w:b/>
          <w:bCs/>
          <w:color w:val="000000" w:themeColor="text1"/>
          <w:sz w:val="24"/>
          <w:szCs w:val="24"/>
        </w:rPr>
        <w:t>properties</w:t>
      </w:r>
      <w:r w:rsidRPr="00791779">
        <w:rPr>
          <w:rFonts w:ascii="Trebuchet MS" w:hAnsi="Trebuchet MS"/>
          <w:b/>
          <w:bCs/>
          <w:color w:val="000000" w:themeColor="text1"/>
          <w:sz w:val="24"/>
          <w:szCs w:val="24"/>
        </w:rPr>
        <w:t>.</w:t>
      </w:r>
    </w:p>
    <w:p w:rsidR="009E1F51" w:rsidRPr="00791779" w:rsidRDefault="009E1F51" w:rsidP="009E1F51">
      <w:pPr>
        <w:pStyle w:val="ListParagraph"/>
        <w:numPr>
          <w:ilvl w:val="0"/>
          <w:numId w:val="9"/>
        </w:numPr>
        <w:jc w:val="both"/>
        <w:rPr>
          <w:rFonts w:ascii="Trebuchet MS" w:hAnsi="Trebuchet MS"/>
          <w:b/>
          <w:color w:val="000000" w:themeColor="text1"/>
          <w:sz w:val="24"/>
          <w:szCs w:val="24"/>
        </w:rPr>
      </w:pPr>
      <w:r w:rsidRPr="00791779">
        <w:rPr>
          <w:rFonts w:ascii="Trebuchet MS" w:hAnsi="Trebuchet MS"/>
          <w:bCs/>
          <w:color w:val="000000" w:themeColor="text1"/>
          <w:sz w:val="24"/>
          <w:szCs w:val="24"/>
        </w:rPr>
        <w:t>invade the privacy of neighbouring properties through overlooking from windows or balconies;</w:t>
      </w:r>
      <w:r w:rsidRPr="00791779">
        <w:rPr>
          <w:rFonts w:ascii="Trebuchet MS" w:hAnsi="Trebuchet MS"/>
          <w:color w:val="000000" w:themeColor="text1"/>
          <w:sz w:val="24"/>
          <w:szCs w:val="24"/>
        </w:rPr>
        <w:t xml:space="preserve"> </w:t>
      </w:r>
      <w:r w:rsidRPr="00791779">
        <w:rPr>
          <w:rFonts w:ascii="Trebuchet MS" w:hAnsi="Trebuchet MS"/>
          <w:b/>
          <w:color w:val="000000" w:themeColor="text1"/>
          <w:sz w:val="24"/>
          <w:szCs w:val="24"/>
        </w:rPr>
        <w:t xml:space="preserve">NO  </w:t>
      </w:r>
    </w:p>
    <w:p w:rsidR="009E1F51" w:rsidRPr="00791779" w:rsidRDefault="009E1F51" w:rsidP="009E1F51">
      <w:pPr>
        <w:pStyle w:val="ListParagraph"/>
        <w:numPr>
          <w:ilvl w:val="0"/>
          <w:numId w:val="9"/>
        </w:numPr>
        <w:jc w:val="both"/>
        <w:rPr>
          <w:rFonts w:ascii="Trebuchet MS" w:hAnsi="Trebuchet MS"/>
          <w:color w:val="000000" w:themeColor="text1"/>
          <w:sz w:val="24"/>
          <w:szCs w:val="24"/>
        </w:rPr>
      </w:pPr>
      <w:r w:rsidRPr="00791779">
        <w:rPr>
          <w:rFonts w:ascii="Trebuchet MS" w:hAnsi="Trebuchet MS"/>
          <w:bCs/>
          <w:color w:val="000000" w:themeColor="text1"/>
          <w:sz w:val="24"/>
          <w:szCs w:val="24"/>
        </w:rPr>
        <w:t>detract from the character of neighbouring properties through siting, excessive bulk, ill-matching materials or inconsistent design;</w:t>
      </w:r>
      <w:r w:rsidRPr="00791779">
        <w:rPr>
          <w:rFonts w:ascii="Trebuchet MS" w:hAnsi="Trebuchet MS"/>
          <w:color w:val="000000" w:themeColor="text1"/>
          <w:sz w:val="24"/>
          <w:szCs w:val="24"/>
        </w:rPr>
        <w:t xml:space="preserve"> </w:t>
      </w:r>
      <w:r w:rsidRPr="00791779">
        <w:rPr>
          <w:rFonts w:ascii="Trebuchet MS" w:hAnsi="Trebuchet MS"/>
          <w:b/>
          <w:color w:val="000000" w:themeColor="text1"/>
          <w:sz w:val="24"/>
          <w:szCs w:val="24"/>
        </w:rPr>
        <w:t xml:space="preserve">NO </w:t>
      </w:r>
    </w:p>
    <w:p w:rsidR="009E1F51" w:rsidRPr="00791779" w:rsidRDefault="009E1F51" w:rsidP="009E1F51">
      <w:pPr>
        <w:pStyle w:val="ListParagraph"/>
        <w:numPr>
          <w:ilvl w:val="0"/>
          <w:numId w:val="9"/>
        </w:numPr>
        <w:jc w:val="both"/>
        <w:rPr>
          <w:rFonts w:ascii="Trebuchet MS" w:hAnsi="Trebuchet MS"/>
          <w:color w:val="000000" w:themeColor="text1"/>
          <w:sz w:val="24"/>
          <w:szCs w:val="24"/>
        </w:rPr>
      </w:pPr>
      <w:r w:rsidRPr="00791779">
        <w:rPr>
          <w:rFonts w:ascii="Trebuchet MS" w:hAnsi="Trebuchet MS"/>
          <w:bCs/>
          <w:color w:val="000000" w:themeColor="text1"/>
          <w:sz w:val="24"/>
          <w:szCs w:val="24"/>
        </w:rPr>
        <w:t>detract from the appearance of the street or area by using ill-matched materials, glazing and detailing;</w:t>
      </w:r>
      <w:r w:rsidRPr="00791779">
        <w:rPr>
          <w:rFonts w:ascii="Trebuchet MS" w:hAnsi="Trebuchet MS"/>
          <w:color w:val="000000" w:themeColor="text1"/>
          <w:sz w:val="24"/>
          <w:szCs w:val="24"/>
        </w:rPr>
        <w:t xml:space="preserve"> </w:t>
      </w:r>
      <w:r w:rsidRPr="00791779">
        <w:rPr>
          <w:rFonts w:ascii="Trebuchet MS" w:hAnsi="Trebuchet MS"/>
          <w:b/>
          <w:color w:val="000000" w:themeColor="text1"/>
          <w:sz w:val="24"/>
          <w:szCs w:val="24"/>
        </w:rPr>
        <w:t>NO</w:t>
      </w:r>
    </w:p>
    <w:p w:rsidR="009E1F51" w:rsidRPr="00791779" w:rsidRDefault="009E1F51" w:rsidP="009E1F51">
      <w:pPr>
        <w:jc w:val="both"/>
        <w:rPr>
          <w:rFonts w:ascii="Trebuchet MS" w:hAnsi="Trebuchet MS"/>
          <w:color w:val="000000" w:themeColor="text1"/>
          <w:sz w:val="24"/>
          <w:szCs w:val="24"/>
        </w:rPr>
      </w:pPr>
    </w:p>
    <w:p w:rsidR="009E1F51" w:rsidRPr="00791779" w:rsidRDefault="009E1F51" w:rsidP="009E1F51">
      <w:pPr>
        <w:pStyle w:val="ListParagraph"/>
        <w:numPr>
          <w:ilvl w:val="0"/>
          <w:numId w:val="11"/>
        </w:numPr>
        <w:ind w:left="709" w:hanging="709"/>
        <w:jc w:val="both"/>
        <w:rPr>
          <w:rFonts w:ascii="Trebuchet MS" w:hAnsi="Trebuchet MS"/>
          <w:color w:val="000000" w:themeColor="text1"/>
          <w:sz w:val="24"/>
          <w:szCs w:val="24"/>
          <w:u w:val="single"/>
        </w:rPr>
      </w:pPr>
      <w:r w:rsidRPr="00791779">
        <w:rPr>
          <w:rFonts w:ascii="Trebuchet MS" w:hAnsi="Trebuchet MS"/>
          <w:color w:val="000000" w:themeColor="text1"/>
          <w:sz w:val="24"/>
          <w:szCs w:val="24"/>
          <w:u w:val="single"/>
        </w:rPr>
        <w:t>Does not result in a loss of biodiversity within gardens;</w:t>
      </w:r>
      <w:r w:rsidRPr="00791779">
        <w:rPr>
          <w:rFonts w:ascii="Trebuchet MS" w:hAnsi="Trebuchet MS"/>
          <w:color w:val="000000" w:themeColor="text1"/>
          <w:sz w:val="24"/>
          <w:szCs w:val="24"/>
        </w:rPr>
        <w:t xml:space="preserve"> </w:t>
      </w:r>
      <w:r w:rsidRPr="00791779">
        <w:rPr>
          <w:rFonts w:ascii="Trebuchet MS" w:hAnsi="Trebuchet MS"/>
          <w:b/>
          <w:color w:val="000000" w:themeColor="text1"/>
          <w:sz w:val="24"/>
          <w:szCs w:val="24"/>
        </w:rPr>
        <w:t>NO</w:t>
      </w:r>
    </w:p>
    <w:p w:rsidR="009E1F51" w:rsidRPr="00791779" w:rsidRDefault="009E1F51" w:rsidP="009E1F51">
      <w:pPr>
        <w:pStyle w:val="ListParagraph"/>
        <w:ind w:left="709"/>
        <w:jc w:val="both"/>
        <w:rPr>
          <w:rFonts w:ascii="Trebuchet MS" w:hAnsi="Trebuchet MS"/>
          <w:color w:val="000000" w:themeColor="text1"/>
          <w:sz w:val="24"/>
          <w:szCs w:val="24"/>
          <w:u w:val="single"/>
        </w:rPr>
      </w:pPr>
    </w:p>
    <w:p w:rsidR="009E1F51" w:rsidRPr="00791779" w:rsidRDefault="009E1F51" w:rsidP="009E1F51">
      <w:pPr>
        <w:pStyle w:val="ListParagraph"/>
        <w:numPr>
          <w:ilvl w:val="0"/>
          <w:numId w:val="11"/>
        </w:numPr>
        <w:ind w:left="709" w:hanging="709"/>
        <w:jc w:val="both"/>
        <w:rPr>
          <w:rFonts w:ascii="Trebuchet MS" w:hAnsi="Trebuchet MS"/>
          <w:color w:val="000000" w:themeColor="text1"/>
          <w:sz w:val="24"/>
          <w:szCs w:val="24"/>
          <w:u w:val="single"/>
        </w:rPr>
      </w:pPr>
      <w:r w:rsidRPr="00791779">
        <w:rPr>
          <w:rFonts w:ascii="Trebuchet MS" w:hAnsi="Trebuchet MS"/>
          <w:color w:val="000000" w:themeColor="text1"/>
          <w:sz w:val="24"/>
          <w:szCs w:val="24"/>
          <w:u w:val="single"/>
        </w:rPr>
        <w:t xml:space="preserve">Ancillary accommodation, such as granny annexes, will be acceptable where it would not be capable of operating as a separate dwelling which could be let or sold separately; </w:t>
      </w:r>
      <w:r w:rsidRPr="00791779">
        <w:rPr>
          <w:rFonts w:ascii="Trebuchet MS" w:hAnsi="Trebuchet MS"/>
          <w:b/>
          <w:color w:val="000000" w:themeColor="text1"/>
          <w:sz w:val="24"/>
          <w:szCs w:val="24"/>
        </w:rPr>
        <w:t>NOT APPLICABLE IN THIS INSTANCE.</w:t>
      </w:r>
    </w:p>
    <w:p w:rsidR="009E1F51" w:rsidRPr="00791779" w:rsidRDefault="009E1F51" w:rsidP="009E1F51">
      <w:pPr>
        <w:jc w:val="both"/>
        <w:rPr>
          <w:rFonts w:ascii="Trebuchet MS" w:hAnsi="Trebuchet MS"/>
          <w:color w:val="000000" w:themeColor="text1"/>
          <w:sz w:val="24"/>
          <w:szCs w:val="24"/>
          <w:u w:val="single"/>
        </w:rPr>
      </w:pPr>
    </w:p>
    <w:p w:rsidR="009E1F51" w:rsidRPr="00791779" w:rsidRDefault="009E1F51" w:rsidP="009E1F51">
      <w:pPr>
        <w:jc w:val="both"/>
        <w:rPr>
          <w:rFonts w:ascii="Trebuchet MS" w:hAnsi="Trebuchet MS"/>
          <w:color w:val="000000" w:themeColor="text1"/>
          <w:sz w:val="24"/>
          <w:szCs w:val="24"/>
        </w:rPr>
      </w:pPr>
      <w:r w:rsidRPr="00791779">
        <w:rPr>
          <w:rFonts w:ascii="Trebuchet MS" w:hAnsi="Trebuchet MS"/>
          <w:color w:val="000000" w:themeColor="text1"/>
          <w:sz w:val="24"/>
          <w:szCs w:val="24"/>
        </w:rPr>
        <w:t>CC8: Safeguarding Amenity states an extension to a house will be acceptable where it will not cause a significant detrimental impact to the living environment of existing or new residential properties.</w:t>
      </w:r>
    </w:p>
    <w:p w:rsidR="009E1F51" w:rsidRPr="00791779" w:rsidRDefault="009E1F51" w:rsidP="009E1F51">
      <w:pPr>
        <w:jc w:val="both"/>
        <w:rPr>
          <w:rFonts w:ascii="Trebuchet MS" w:hAnsi="Trebuchet MS"/>
          <w:color w:val="000000" w:themeColor="text1"/>
          <w:sz w:val="24"/>
          <w:szCs w:val="24"/>
        </w:rPr>
      </w:pPr>
    </w:p>
    <w:p w:rsidR="009E1F51" w:rsidRPr="00791779" w:rsidRDefault="009E1F51" w:rsidP="009E1F51">
      <w:pPr>
        <w:jc w:val="both"/>
        <w:rPr>
          <w:rFonts w:ascii="Trebuchet MS" w:hAnsi="Trebuchet MS"/>
          <w:color w:val="000000" w:themeColor="text1"/>
          <w:sz w:val="24"/>
          <w:szCs w:val="24"/>
        </w:rPr>
      </w:pPr>
      <w:r w:rsidRPr="00791779">
        <w:rPr>
          <w:rFonts w:ascii="Trebuchet MS" w:hAnsi="Trebuchet MS"/>
          <w:color w:val="000000" w:themeColor="text1"/>
          <w:sz w:val="24"/>
          <w:szCs w:val="24"/>
        </w:rPr>
        <w:lastRenderedPageBreak/>
        <w:t>To assess this, the following has been considered – would the proposal cause a significant detrimental impact to the living environment of existing or new residential properties in terms of:</w:t>
      </w:r>
    </w:p>
    <w:p w:rsidR="009E1F51" w:rsidRPr="00791779" w:rsidRDefault="009E1F51" w:rsidP="009E1F51">
      <w:pPr>
        <w:jc w:val="both"/>
        <w:rPr>
          <w:rFonts w:ascii="Trebuchet MS" w:hAnsi="Trebuchet MS"/>
          <w:color w:val="000000" w:themeColor="text1"/>
          <w:sz w:val="24"/>
          <w:szCs w:val="24"/>
        </w:rPr>
      </w:pPr>
    </w:p>
    <w:p w:rsidR="009E1F51" w:rsidRPr="00791779" w:rsidRDefault="009E1F51" w:rsidP="009E1F51">
      <w:pPr>
        <w:pStyle w:val="ListParagraph"/>
        <w:numPr>
          <w:ilvl w:val="0"/>
          <w:numId w:val="9"/>
        </w:numPr>
        <w:jc w:val="both"/>
        <w:rPr>
          <w:rFonts w:ascii="Trebuchet MS" w:hAnsi="Trebuchet MS"/>
          <w:b/>
          <w:color w:val="000000" w:themeColor="text1"/>
          <w:sz w:val="24"/>
          <w:szCs w:val="24"/>
        </w:rPr>
      </w:pPr>
      <w:r w:rsidRPr="00791779">
        <w:rPr>
          <w:rFonts w:ascii="Trebuchet MS" w:hAnsi="Trebuchet MS"/>
          <w:color w:val="000000" w:themeColor="text1"/>
          <w:sz w:val="24"/>
          <w:szCs w:val="24"/>
        </w:rPr>
        <w:t xml:space="preserve">Privacy and overlooking; </w:t>
      </w:r>
      <w:r w:rsidRPr="00791779">
        <w:rPr>
          <w:rFonts w:ascii="Trebuchet MS" w:hAnsi="Trebuchet MS"/>
          <w:b/>
          <w:color w:val="000000" w:themeColor="text1"/>
          <w:sz w:val="24"/>
          <w:szCs w:val="24"/>
        </w:rPr>
        <w:t xml:space="preserve">NO </w:t>
      </w:r>
    </w:p>
    <w:p w:rsidR="009E1F51" w:rsidRPr="00791779" w:rsidRDefault="009E1F51" w:rsidP="009E1F51">
      <w:pPr>
        <w:pStyle w:val="ListParagraph"/>
        <w:numPr>
          <w:ilvl w:val="0"/>
          <w:numId w:val="9"/>
        </w:numPr>
        <w:jc w:val="both"/>
        <w:rPr>
          <w:rFonts w:ascii="Trebuchet MS" w:hAnsi="Trebuchet MS"/>
          <w:b/>
          <w:color w:val="000000" w:themeColor="text1"/>
          <w:sz w:val="24"/>
          <w:szCs w:val="24"/>
        </w:rPr>
      </w:pPr>
      <w:r w:rsidRPr="00791779">
        <w:rPr>
          <w:rFonts w:ascii="Trebuchet MS" w:hAnsi="Trebuchet MS"/>
          <w:color w:val="000000" w:themeColor="text1"/>
          <w:sz w:val="24"/>
          <w:szCs w:val="24"/>
        </w:rPr>
        <w:t xml:space="preserve">Access to sunlight and daylight; </w:t>
      </w:r>
      <w:r w:rsidRPr="00791779">
        <w:rPr>
          <w:rFonts w:ascii="Trebuchet MS" w:hAnsi="Trebuchet MS"/>
          <w:b/>
          <w:color w:val="000000" w:themeColor="text1"/>
          <w:sz w:val="24"/>
          <w:szCs w:val="24"/>
        </w:rPr>
        <w:t>NO, see comments above.</w:t>
      </w:r>
    </w:p>
    <w:p w:rsidR="009E1F51" w:rsidRPr="00791779" w:rsidRDefault="009E1F51" w:rsidP="009E1F51">
      <w:pPr>
        <w:numPr>
          <w:ilvl w:val="0"/>
          <w:numId w:val="12"/>
        </w:numPr>
        <w:autoSpaceDE/>
        <w:autoSpaceDN/>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Visual dominance and overbearing effects of a development; </w:t>
      </w:r>
      <w:r w:rsidRPr="00791779">
        <w:rPr>
          <w:rFonts w:ascii="Trebuchet MS" w:hAnsi="Trebuchet MS"/>
          <w:b/>
          <w:color w:val="000000" w:themeColor="text1"/>
          <w:sz w:val="24"/>
          <w:szCs w:val="24"/>
        </w:rPr>
        <w:t xml:space="preserve">NO  </w:t>
      </w:r>
    </w:p>
    <w:p w:rsidR="009E1F51" w:rsidRPr="00791779" w:rsidRDefault="009E1F51" w:rsidP="009E1F51">
      <w:pPr>
        <w:numPr>
          <w:ilvl w:val="0"/>
          <w:numId w:val="12"/>
        </w:numPr>
        <w:autoSpaceDE/>
        <w:autoSpaceDN/>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Harm to outlook; </w:t>
      </w:r>
      <w:r w:rsidRPr="00791779">
        <w:rPr>
          <w:rFonts w:ascii="Trebuchet MS" w:hAnsi="Trebuchet MS"/>
          <w:b/>
          <w:color w:val="000000" w:themeColor="text1"/>
          <w:sz w:val="24"/>
          <w:szCs w:val="24"/>
        </w:rPr>
        <w:t>NO</w:t>
      </w:r>
    </w:p>
    <w:p w:rsidR="009E1F51" w:rsidRPr="00791779" w:rsidRDefault="009E1F51" w:rsidP="009E1F51">
      <w:pPr>
        <w:numPr>
          <w:ilvl w:val="0"/>
          <w:numId w:val="12"/>
        </w:numPr>
        <w:autoSpaceDE/>
        <w:autoSpaceDN/>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Noise and disturbance; </w:t>
      </w:r>
      <w:r w:rsidRPr="00791779">
        <w:rPr>
          <w:rFonts w:ascii="Trebuchet MS" w:hAnsi="Trebuchet MS"/>
          <w:b/>
          <w:color w:val="000000" w:themeColor="text1"/>
          <w:sz w:val="24"/>
          <w:szCs w:val="24"/>
        </w:rPr>
        <w:t>NO</w:t>
      </w:r>
    </w:p>
    <w:p w:rsidR="009E1F51" w:rsidRPr="00791779" w:rsidRDefault="009E1F51" w:rsidP="009E1F51">
      <w:pPr>
        <w:numPr>
          <w:ilvl w:val="0"/>
          <w:numId w:val="12"/>
        </w:numPr>
        <w:autoSpaceDE/>
        <w:autoSpaceDN/>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Artificial lighting; </w:t>
      </w:r>
      <w:r w:rsidRPr="00791779">
        <w:rPr>
          <w:rFonts w:ascii="Trebuchet MS" w:hAnsi="Trebuchet MS"/>
          <w:b/>
          <w:color w:val="000000" w:themeColor="text1"/>
          <w:sz w:val="24"/>
          <w:szCs w:val="24"/>
        </w:rPr>
        <w:t>NO</w:t>
      </w:r>
    </w:p>
    <w:p w:rsidR="009E1F51" w:rsidRPr="00791779" w:rsidRDefault="009E1F51" w:rsidP="009E1F51">
      <w:pPr>
        <w:numPr>
          <w:ilvl w:val="0"/>
          <w:numId w:val="12"/>
        </w:numPr>
        <w:autoSpaceDE/>
        <w:autoSpaceDN/>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Vibration; </w:t>
      </w:r>
      <w:r w:rsidRPr="00791779">
        <w:rPr>
          <w:rFonts w:ascii="Trebuchet MS" w:hAnsi="Trebuchet MS"/>
          <w:b/>
          <w:color w:val="000000" w:themeColor="text1"/>
          <w:sz w:val="24"/>
          <w:szCs w:val="24"/>
        </w:rPr>
        <w:t>NO</w:t>
      </w:r>
    </w:p>
    <w:p w:rsidR="009E1F51" w:rsidRPr="00791779" w:rsidRDefault="009E1F51" w:rsidP="009E1F51">
      <w:pPr>
        <w:numPr>
          <w:ilvl w:val="0"/>
          <w:numId w:val="12"/>
        </w:numPr>
        <w:autoSpaceDE/>
        <w:autoSpaceDN/>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Dust and fumes; </w:t>
      </w:r>
      <w:r w:rsidRPr="00791779">
        <w:rPr>
          <w:rFonts w:ascii="Trebuchet MS" w:hAnsi="Trebuchet MS"/>
          <w:b/>
          <w:color w:val="000000" w:themeColor="text1"/>
          <w:sz w:val="24"/>
          <w:szCs w:val="24"/>
        </w:rPr>
        <w:t>NO</w:t>
      </w:r>
    </w:p>
    <w:p w:rsidR="009E1F51" w:rsidRPr="00791779" w:rsidRDefault="009E1F51" w:rsidP="009E1F51">
      <w:pPr>
        <w:numPr>
          <w:ilvl w:val="0"/>
          <w:numId w:val="12"/>
        </w:numPr>
        <w:autoSpaceDE/>
        <w:autoSpaceDN/>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Smell; </w:t>
      </w:r>
      <w:r w:rsidRPr="00791779">
        <w:rPr>
          <w:rFonts w:ascii="Trebuchet MS" w:hAnsi="Trebuchet MS"/>
          <w:b/>
          <w:color w:val="000000" w:themeColor="text1"/>
          <w:sz w:val="24"/>
          <w:szCs w:val="24"/>
        </w:rPr>
        <w:t>NO</w:t>
      </w:r>
    </w:p>
    <w:p w:rsidR="009E1F51" w:rsidRPr="00791779" w:rsidRDefault="009E1F51" w:rsidP="009E1F51">
      <w:pPr>
        <w:numPr>
          <w:ilvl w:val="0"/>
          <w:numId w:val="12"/>
        </w:numPr>
        <w:autoSpaceDE/>
        <w:autoSpaceDN/>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Crime and safety; </w:t>
      </w:r>
      <w:r w:rsidRPr="00791779">
        <w:rPr>
          <w:rFonts w:ascii="Trebuchet MS" w:hAnsi="Trebuchet MS"/>
          <w:b/>
          <w:color w:val="000000" w:themeColor="text1"/>
          <w:sz w:val="24"/>
          <w:szCs w:val="24"/>
        </w:rPr>
        <w:t>NO</w:t>
      </w:r>
    </w:p>
    <w:p w:rsidR="009E1F51" w:rsidRPr="00791779" w:rsidRDefault="009E1F51" w:rsidP="009E1F51">
      <w:pPr>
        <w:numPr>
          <w:ilvl w:val="0"/>
          <w:numId w:val="12"/>
        </w:numPr>
        <w:autoSpaceDE/>
        <w:autoSpaceDN/>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Wind, where the proposals involve new development of more than 8 storeys – </w:t>
      </w:r>
      <w:r w:rsidRPr="00791779">
        <w:rPr>
          <w:rFonts w:ascii="Trebuchet MS" w:hAnsi="Trebuchet MS"/>
          <w:b/>
          <w:color w:val="000000" w:themeColor="text1"/>
          <w:sz w:val="24"/>
          <w:szCs w:val="24"/>
        </w:rPr>
        <w:t>NOT APPLICAABLE IN THIS INSTANCE.</w:t>
      </w:r>
    </w:p>
    <w:p w:rsidR="009E1F51" w:rsidRPr="00791779" w:rsidRDefault="009E1F51" w:rsidP="009E1F51">
      <w:pPr>
        <w:jc w:val="both"/>
        <w:rPr>
          <w:rFonts w:ascii="Trebuchet MS" w:hAnsi="Trebuchet MS"/>
          <w:color w:val="000000" w:themeColor="text1"/>
          <w:sz w:val="24"/>
          <w:szCs w:val="24"/>
        </w:rPr>
      </w:pPr>
    </w:p>
    <w:p w:rsidR="009E1F51" w:rsidRPr="00791779" w:rsidRDefault="009E1F51" w:rsidP="009E1F51">
      <w:pPr>
        <w:pStyle w:val="paragraph"/>
        <w:spacing w:before="0" w:beforeAutospacing="0" w:after="0" w:afterAutospacing="0"/>
        <w:jc w:val="both"/>
        <w:textAlignment w:val="baseline"/>
        <w:rPr>
          <w:rFonts w:ascii="Segoe UI" w:hAnsi="Segoe UI" w:cs="Segoe UI"/>
          <w:color w:val="000000" w:themeColor="text1"/>
        </w:rPr>
      </w:pPr>
      <w:r w:rsidRPr="00791779">
        <w:rPr>
          <w:rStyle w:val="normaltextrun"/>
          <w:rFonts w:ascii="Trebuchet MS" w:hAnsi="Trebuchet MS" w:cs="Segoe UI"/>
          <w:b/>
          <w:bCs/>
          <w:color w:val="000000" w:themeColor="text1"/>
        </w:rPr>
        <w:t>Conclusion </w:t>
      </w:r>
      <w:r w:rsidRPr="00791779">
        <w:rPr>
          <w:rStyle w:val="eop"/>
          <w:rFonts w:ascii="Trebuchet MS" w:hAnsi="Trebuchet MS" w:cs="Segoe UI"/>
          <w:color w:val="000000" w:themeColor="text1"/>
        </w:rPr>
        <w:t> </w:t>
      </w:r>
    </w:p>
    <w:p w:rsidR="009E1F51" w:rsidRPr="00791779" w:rsidRDefault="009E1F51" w:rsidP="009E1F51">
      <w:pPr>
        <w:pStyle w:val="paragraph"/>
        <w:spacing w:before="0" w:beforeAutospacing="0" w:after="0" w:afterAutospacing="0"/>
        <w:jc w:val="both"/>
        <w:textAlignment w:val="baseline"/>
        <w:rPr>
          <w:rFonts w:ascii="Segoe UI" w:hAnsi="Segoe UI" w:cs="Segoe UI"/>
          <w:color w:val="000000" w:themeColor="text1"/>
        </w:rPr>
      </w:pPr>
      <w:r w:rsidRPr="00791779">
        <w:rPr>
          <w:rStyle w:val="normaltextrun"/>
          <w:rFonts w:ascii="Trebuchet MS" w:hAnsi="Trebuchet MS" w:cs="Segoe UI"/>
          <w:color w:val="000000" w:themeColor="text1"/>
        </w:rPr>
        <w:t xml:space="preserve">The proposed development would not be harmful to the character or appearance of the site or its surroundings and would not have a detrimental impact on the original building or neighbouring properties.  As such the proposed works </w:t>
      </w:r>
      <w:proofErr w:type="gramStart"/>
      <w:r w:rsidRPr="00791779">
        <w:rPr>
          <w:rStyle w:val="normaltextrun"/>
          <w:rFonts w:ascii="Trebuchet MS" w:hAnsi="Trebuchet MS" w:cs="Segoe UI"/>
          <w:color w:val="000000" w:themeColor="text1"/>
        </w:rPr>
        <w:t>are considered to be</w:t>
      </w:r>
      <w:proofErr w:type="gramEnd"/>
      <w:r w:rsidRPr="00791779">
        <w:rPr>
          <w:rStyle w:val="normaltextrun"/>
          <w:rFonts w:ascii="Trebuchet MS" w:hAnsi="Trebuchet MS" w:cs="Segoe UI"/>
          <w:color w:val="000000" w:themeColor="text1"/>
        </w:rPr>
        <w:t xml:space="preserve"> in accordance with CC7 (Design and the Public Realm), CC8 (Safeguarding Amenity) and H9 (House Extensions and Ancillary Accommodation) of the Reading Borough Local Plan (2019) and the Councils Supplementary Planning Guidance A Design Guide to House Extensions (2003).</w:t>
      </w:r>
      <w:r w:rsidRPr="00791779">
        <w:rPr>
          <w:rStyle w:val="eop"/>
          <w:rFonts w:ascii="Trebuchet MS" w:hAnsi="Trebuchet MS" w:cs="Segoe UI"/>
          <w:color w:val="000000" w:themeColor="text1"/>
        </w:rPr>
        <w:t> </w:t>
      </w:r>
    </w:p>
    <w:p w:rsidR="009E1F51" w:rsidRPr="00791779" w:rsidRDefault="009E1F51" w:rsidP="009E1F51">
      <w:pPr>
        <w:jc w:val="both"/>
        <w:rPr>
          <w:rFonts w:ascii="Trebuchet MS" w:hAnsi="Trebuchet MS"/>
          <w:color w:val="000000" w:themeColor="text1"/>
          <w:sz w:val="24"/>
          <w:szCs w:val="24"/>
        </w:rPr>
      </w:pPr>
    </w:p>
    <w:p w:rsidR="009E1F51" w:rsidRPr="00791779" w:rsidRDefault="009E1F51" w:rsidP="009E1F51">
      <w:pPr>
        <w:jc w:val="both"/>
        <w:rPr>
          <w:rFonts w:ascii="Trebuchet MS" w:hAnsi="Trebuchet MS"/>
          <w:b/>
          <w:bCs/>
          <w:color w:val="000000" w:themeColor="text1"/>
          <w:sz w:val="24"/>
          <w:szCs w:val="24"/>
        </w:rPr>
      </w:pPr>
      <w:r w:rsidRPr="00791779">
        <w:rPr>
          <w:rFonts w:ascii="Trebuchet MS" w:hAnsi="Trebuchet MS"/>
          <w:b/>
          <w:bCs/>
          <w:color w:val="000000" w:themeColor="text1"/>
          <w:sz w:val="24"/>
          <w:szCs w:val="24"/>
        </w:rPr>
        <w:t xml:space="preserve">RECOMMENDATION:    </w:t>
      </w:r>
    </w:p>
    <w:p w:rsidR="009E1F51" w:rsidRPr="00791779" w:rsidRDefault="009E1F51" w:rsidP="009E1F51">
      <w:pPr>
        <w:ind w:hanging="11"/>
        <w:jc w:val="both"/>
        <w:rPr>
          <w:rFonts w:ascii="Trebuchet MS" w:hAnsi="Trebuchet MS" w:cs="Trebuchet MS"/>
          <w:color w:val="000000" w:themeColor="text1"/>
          <w:sz w:val="24"/>
          <w:szCs w:val="24"/>
        </w:rPr>
      </w:pPr>
    </w:p>
    <w:p w:rsidR="009E1F51" w:rsidRPr="00791779" w:rsidRDefault="009E1F51" w:rsidP="009E1F51">
      <w:pPr>
        <w:ind w:hanging="11"/>
        <w:jc w:val="both"/>
        <w:rPr>
          <w:rFonts w:ascii="Trebuchet MS" w:hAnsi="Trebuchet MS" w:cs="Trebuchet MS"/>
          <w:b/>
          <w:color w:val="000000" w:themeColor="text1"/>
          <w:sz w:val="24"/>
          <w:szCs w:val="24"/>
        </w:rPr>
      </w:pPr>
      <w:r w:rsidRPr="00791779">
        <w:rPr>
          <w:rFonts w:ascii="Trebuchet MS" w:hAnsi="Trebuchet MS" w:cs="Trebuchet MS"/>
          <w:b/>
          <w:color w:val="000000" w:themeColor="text1"/>
          <w:sz w:val="24"/>
          <w:szCs w:val="24"/>
        </w:rPr>
        <w:t>GRANT</w:t>
      </w:r>
    </w:p>
    <w:p w:rsidR="009E1F51" w:rsidRPr="00791779" w:rsidRDefault="009E1F51" w:rsidP="009E1F51">
      <w:pPr>
        <w:ind w:hanging="11"/>
        <w:jc w:val="both"/>
        <w:rPr>
          <w:rFonts w:ascii="Trebuchet MS" w:hAnsi="Trebuchet MS" w:cs="Trebuchet MS"/>
          <w:color w:val="000000" w:themeColor="text1"/>
          <w:sz w:val="24"/>
          <w:szCs w:val="24"/>
        </w:rPr>
      </w:pPr>
    </w:p>
    <w:p w:rsidR="009E1F51" w:rsidRPr="00791779" w:rsidRDefault="009E1F51" w:rsidP="009E1F51">
      <w:pPr>
        <w:jc w:val="both"/>
        <w:rPr>
          <w:rFonts w:ascii="Trebuchet MS" w:hAnsi="Trebuchet MS"/>
          <w:color w:val="000000" w:themeColor="text1"/>
          <w:sz w:val="24"/>
          <w:szCs w:val="24"/>
        </w:rPr>
      </w:pPr>
      <w:r w:rsidRPr="00791779">
        <w:rPr>
          <w:rFonts w:ascii="Trebuchet MS" w:hAnsi="Trebuchet MS"/>
          <w:color w:val="000000" w:themeColor="text1"/>
          <w:sz w:val="24"/>
          <w:szCs w:val="24"/>
        </w:rPr>
        <w:t>Subject to the following conditions:</w:t>
      </w:r>
    </w:p>
    <w:p w:rsidR="009E1F51" w:rsidRPr="00791779" w:rsidRDefault="009E1F51" w:rsidP="009E1F51">
      <w:pPr>
        <w:pStyle w:val="ListParagraph"/>
        <w:numPr>
          <w:ilvl w:val="0"/>
          <w:numId w:val="17"/>
        </w:numPr>
        <w:ind w:hanging="720"/>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Time Limit </w:t>
      </w:r>
    </w:p>
    <w:p w:rsidR="009E1F51" w:rsidRDefault="009E1F51" w:rsidP="00FB175C">
      <w:pPr>
        <w:pStyle w:val="ListParagraph"/>
        <w:numPr>
          <w:ilvl w:val="0"/>
          <w:numId w:val="17"/>
        </w:numPr>
        <w:ind w:hanging="720"/>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Approved plans  </w:t>
      </w:r>
    </w:p>
    <w:p w:rsidR="00791779" w:rsidRPr="00791779" w:rsidRDefault="00791779" w:rsidP="00FB175C">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Materials </w:t>
      </w:r>
    </w:p>
    <w:p w:rsidR="00FB175C" w:rsidRPr="00791779" w:rsidRDefault="00FB175C" w:rsidP="00FB175C">
      <w:pPr>
        <w:pStyle w:val="ListParagraph"/>
        <w:jc w:val="both"/>
        <w:rPr>
          <w:rFonts w:ascii="Trebuchet MS" w:hAnsi="Trebuchet MS"/>
          <w:color w:val="000000" w:themeColor="text1"/>
          <w:sz w:val="24"/>
          <w:szCs w:val="24"/>
        </w:rPr>
      </w:pPr>
    </w:p>
    <w:p w:rsidR="009E1F51" w:rsidRPr="00791779" w:rsidRDefault="009E1F51" w:rsidP="009E1F51">
      <w:pPr>
        <w:jc w:val="both"/>
        <w:rPr>
          <w:rFonts w:ascii="Trebuchet MS" w:hAnsi="Trebuchet MS"/>
          <w:color w:val="000000" w:themeColor="text1"/>
          <w:sz w:val="24"/>
          <w:szCs w:val="24"/>
        </w:rPr>
      </w:pPr>
      <w:proofErr w:type="spellStart"/>
      <w:r w:rsidRPr="00791779">
        <w:rPr>
          <w:rFonts w:ascii="Trebuchet MS" w:hAnsi="Trebuchet MS"/>
          <w:color w:val="000000" w:themeColor="text1"/>
          <w:sz w:val="24"/>
          <w:szCs w:val="24"/>
        </w:rPr>
        <w:t>Informatives</w:t>
      </w:r>
      <w:proofErr w:type="spellEnd"/>
      <w:r w:rsidRPr="00791779">
        <w:rPr>
          <w:rFonts w:ascii="Trebuchet MS" w:hAnsi="Trebuchet MS"/>
          <w:color w:val="000000" w:themeColor="text1"/>
          <w:sz w:val="24"/>
          <w:szCs w:val="24"/>
        </w:rPr>
        <w:t xml:space="preserve"> relating to:</w:t>
      </w:r>
    </w:p>
    <w:p w:rsidR="009E1F51" w:rsidRPr="00791779" w:rsidRDefault="009E1F51" w:rsidP="009E1F51">
      <w:pPr>
        <w:pStyle w:val="ListParagraph"/>
        <w:numPr>
          <w:ilvl w:val="0"/>
          <w:numId w:val="16"/>
        </w:numPr>
        <w:ind w:left="709" w:hanging="709"/>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Positive and proactive </w:t>
      </w:r>
    </w:p>
    <w:p w:rsidR="009E1F51" w:rsidRPr="00791779" w:rsidRDefault="009E1F51" w:rsidP="009E1F51">
      <w:pPr>
        <w:pStyle w:val="ListParagraph"/>
        <w:numPr>
          <w:ilvl w:val="0"/>
          <w:numId w:val="16"/>
        </w:numPr>
        <w:ind w:left="709" w:hanging="709"/>
        <w:jc w:val="both"/>
        <w:rPr>
          <w:rFonts w:ascii="Trebuchet MS" w:hAnsi="Trebuchet MS"/>
          <w:color w:val="000000" w:themeColor="text1"/>
          <w:sz w:val="24"/>
          <w:szCs w:val="24"/>
        </w:rPr>
      </w:pPr>
      <w:r w:rsidRPr="00791779">
        <w:rPr>
          <w:rFonts w:ascii="Trebuchet MS" w:hAnsi="Trebuchet MS"/>
          <w:color w:val="000000" w:themeColor="text1"/>
          <w:sz w:val="24"/>
          <w:szCs w:val="24"/>
        </w:rPr>
        <w:t>Terms and conditions</w:t>
      </w:r>
    </w:p>
    <w:p w:rsidR="009E1F51" w:rsidRPr="00791779" w:rsidRDefault="009E1F51" w:rsidP="009E1F51">
      <w:pPr>
        <w:pStyle w:val="ListParagraph"/>
        <w:numPr>
          <w:ilvl w:val="0"/>
          <w:numId w:val="16"/>
        </w:numPr>
        <w:ind w:left="709" w:hanging="709"/>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Building regulations </w:t>
      </w:r>
    </w:p>
    <w:p w:rsidR="009E1F51" w:rsidRPr="00791779" w:rsidRDefault="009E1F51" w:rsidP="009E1F51">
      <w:pPr>
        <w:pStyle w:val="ListParagraph"/>
        <w:numPr>
          <w:ilvl w:val="0"/>
          <w:numId w:val="16"/>
        </w:numPr>
        <w:ind w:left="709" w:hanging="709"/>
        <w:jc w:val="both"/>
        <w:rPr>
          <w:rFonts w:ascii="Trebuchet MS" w:hAnsi="Trebuchet MS"/>
          <w:color w:val="000000" w:themeColor="text1"/>
          <w:sz w:val="24"/>
          <w:szCs w:val="24"/>
        </w:rPr>
      </w:pPr>
      <w:r w:rsidRPr="00791779">
        <w:rPr>
          <w:rFonts w:ascii="Trebuchet MS" w:hAnsi="Trebuchet MS"/>
          <w:color w:val="000000" w:themeColor="text1"/>
          <w:sz w:val="24"/>
          <w:szCs w:val="24"/>
        </w:rPr>
        <w:t>Encroachment and Party Wall</w:t>
      </w:r>
    </w:p>
    <w:p w:rsidR="00347B30" w:rsidRPr="00791779" w:rsidRDefault="009E1F51" w:rsidP="00405E76">
      <w:pPr>
        <w:pStyle w:val="ListParagraph"/>
        <w:numPr>
          <w:ilvl w:val="0"/>
          <w:numId w:val="16"/>
        </w:numPr>
        <w:ind w:left="709" w:hanging="709"/>
        <w:jc w:val="both"/>
        <w:rPr>
          <w:rFonts w:ascii="Trebuchet MS" w:hAnsi="Trebuchet MS"/>
          <w:color w:val="000000" w:themeColor="text1"/>
          <w:sz w:val="24"/>
          <w:szCs w:val="24"/>
        </w:rPr>
      </w:pPr>
      <w:r w:rsidRPr="00791779">
        <w:rPr>
          <w:rFonts w:ascii="Trebuchet MS" w:hAnsi="Trebuchet MS"/>
          <w:color w:val="000000" w:themeColor="text1"/>
          <w:sz w:val="24"/>
          <w:szCs w:val="24"/>
        </w:rPr>
        <w:t xml:space="preserve">Construction and demolition </w:t>
      </w:r>
    </w:p>
    <w:p w:rsidR="00791779" w:rsidRPr="00791779" w:rsidRDefault="00FB175C" w:rsidP="00791779">
      <w:pPr>
        <w:pStyle w:val="ListParagraph"/>
        <w:numPr>
          <w:ilvl w:val="0"/>
          <w:numId w:val="16"/>
        </w:numPr>
        <w:ind w:left="709" w:hanging="709"/>
        <w:jc w:val="both"/>
        <w:rPr>
          <w:rFonts w:ascii="Trebuchet MS" w:hAnsi="Trebuchet MS"/>
          <w:color w:val="000000" w:themeColor="text1"/>
          <w:sz w:val="24"/>
          <w:szCs w:val="24"/>
        </w:rPr>
      </w:pPr>
      <w:r w:rsidRPr="00791779">
        <w:rPr>
          <w:rFonts w:ascii="Trebuchet MS" w:hAnsi="Trebuchet MS"/>
          <w:color w:val="000000" w:themeColor="text1"/>
          <w:sz w:val="24"/>
          <w:szCs w:val="24"/>
        </w:rPr>
        <w:t>Bats and works to roofs</w:t>
      </w:r>
      <w:bookmarkStart w:id="2" w:name="_GoBack"/>
      <w:bookmarkEnd w:id="2"/>
    </w:p>
    <w:sectPr w:rsidR="00791779" w:rsidRPr="00791779"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15121"/>
    <w:rsid w:val="00025CC2"/>
    <w:rsid w:val="000271F2"/>
    <w:rsid w:val="000310E3"/>
    <w:rsid w:val="0003725D"/>
    <w:rsid w:val="00041952"/>
    <w:rsid w:val="00043B0F"/>
    <w:rsid w:val="00050124"/>
    <w:rsid w:val="00050230"/>
    <w:rsid w:val="0005033A"/>
    <w:rsid w:val="00055FD5"/>
    <w:rsid w:val="000676FE"/>
    <w:rsid w:val="00071077"/>
    <w:rsid w:val="0007114B"/>
    <w:rsid w:val="00077B65"/>
    <w:rsid w:val="0008074E"/>
    <w:rsid w:val="000810EC"/>
    <w:rsid w:val="0008664E"/>
    <w:rsid w:val="00090DF8"/>
    <w:rsid w:val="0009113E"/>
    <w:rsid w:val="000A3FD2"/>
    <w:rsid w:val="000B003E"/>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878B3"/>
    <w:rsid w:val="00192E7D"/>
    <w:rsid w:val="001A2064"/>
    <w:rsid w:val="001B23D4"/>
    <w:rsid w:val="001B478A"/>
    <w:rsid w:val="001C2BA1"/>
    <w:rsid w:val="001C39A2"/>
    <w:rsid w:val="001D378A"/>
    <w:rsid w:val="001D382B"/>
    <w:rsid w:val="001E4F1F"/>
    <w:rsid w:val="001E50C5"/>
    <w:rsid w:val="001F1A0E"/>
    <w:rsid w:val="001F4B07"/>
    <w:rsid w:val="001F5B37"/>
    <w:rsid w:val="001F6C9D"/>
    <w:rsid w:val="00203A87"/>
    <w:rsid w:val="00210FCC"/>
    <w:rsid w:val="00217DCB"/>
    <w:rsid w:val="0022118B"/>
    <w:rsid w:val="00222C4C"/>
    <w:rsid w:val="00237991"/>
    <w:rsid w:val="00241A57"/>
    <w:rsid w:val="00251278"/>
    <w:rsid w:val="00253921"/>
    <w:rsid w:val="00254559"/>
    <w:rsid w:val="00267CD0"/>
    <w:rsid w:val="00270FF4"/>
    <w:rsid w:val="00272DCB"/>
    <w:rsid w:val="00286B40"/>
    <w:rsid w:val="00286CDA"/>
    <w:rsid w:val="00287ECC"/>
    <w:rsid w:val="002902C9"/>
    <w:rsid w:val="00290B40"/>
    <w:rsid w:val="00293173"/>
    <w:rsid w:val="00293FBE"/>
    <w:rsid w:val="00294EFF"/>
    <w:rsid w:val="00296399"/>
    <w:rsid w:val="0029698C"/>
    <w:rsid w:val="002A1C04"/>
    <w:rsid w:val="002A3544"/>
    <w:rsid w:val="002A375A"/>
    <w:rsid w:val="002B25CE"/>
    <w:rsid w:val="002B3B96"/>
    <w:rsid w:val="0031123E"/>
    <w:rsid w:val="00327185"/>
    <w:rsid w:val="003279B1"/>
    <w:rsid w:val="00332222"/>
    <w:rsid w:val="00335656"/>
    <w:rsid w:val="003464A7"/>
    <w:rsid w:val="00347B30"/>
    <w:rsid w:val="00353115"/>
    <w:rsid w:val="00353535"/>
    <w:rsid w:val="003673E4"/>
    <w:rsid w:val="00374E21"/>
    <w:rsid w:val="00386B08"/>
    <w:rsid w:val="0038711B"/>
    <w:rsid w:val="003C71E8"/>
    <w:rsid w:val="003D28F1"/>
    <w:rsid w:val="003D5FF5"/>
    <w:rsid w:val="003E4389"/>
    <w:rsid w:val="003F2186"/>
    <w:rsid w:val="00400E9B"/>
    <w:rsid w:val="00404BDA"/>
    <w:rsid w:val="00405E76"/>
    <w:rsid w:val="00434628"/>
    <w:rsid w:val="00446DBF"/>
    <w:rsid w:val="0045753E"/>
    <w:rsid w:val="0046140C"/>
    <w:rsid w:val="00477ABE"/>
    <w:rsid w:val="00485C61"/>
    <w:rsid w:val="00491785"/>
    <w:rsid w:val="004A1877"/>
    <w:rsid w:val="004A29C1"/>
    <w:rsid w:val="004A6FF9"/>
    <w:rsid w:val="004B3204"/>
    <w:rsid w:val="004B41D6"/>
    <w:rsid w:val="004C6A46"/>
    <w:rsid w:val="004D2242"/>
    <w:rsid w:val="004D2DB4"/>
    <w:rsid w:val="004D6094"/>
    <w:rsid w:val="004D628B"/>
    <w:rsid w:val="004E45BB"/>
    <w:rsid w:val="004E5318"/>
    <w:rsid w:val="004E59EE"/>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6BDE"/>
    <w:rsid w:val="005C71CE"/>
    <w:rsid w:val="005D6442"/>
    <w:rsid w:val="005E27A9"/>
    <w:rsid w:val="00605243"/>
    <w:rsid w:val="00612829"/>
    <w:rsid w:val="00613DD1"/>
    <w:rsid w:val="0061647E"/>
    <w:rsid w:val="00625F54"/>
    <w:rsid w:val="006344EF"/>
    <w:rsid w:val="006438B0"/>
    <w:rsid w:val="0064507C"/>
    <w:rsid w:val="006543C5"/>
    <w:rsid w:val="00654790"/>
    <w:rsid w:val="006551B6"/>
    <w:rsid w:val="00680052"/>
    <w:rsid w:val="00682469"/>
    <w:rsid w:val="00691679"/>
    <w:rsid w:val="00691A0F"/>
    <w:rsid w:val="006976A1"/>
    <w:rsid w:val="006B116E"/>
    <w:rsid w:val="006C1CCA"/>
    <w:rsid w:val="006C2414"/>
    <w:rsid w:val="006C710B"/>
    <w:rsid w:val="006D671C"/>
    <w:rsid w:val="006E4EAA"/>
    <w:rsid w:val="00713AC9"/>
    <w:rsid w:val="0071703A"/>
    <w:rsid w:val="00724740"/>
    <w:rsid w:val="00724C37"/>
    <w:rsid w:val="00732475"/>
    <w:rsid w:val="00747FD1"/>
    <w:rsid w:val="00751521"/>
    <w:rsid w:val="00771CE9"/>
    <w:rsid w:val="0077450A"/>
    <w:rsid w:val="007824CF"/>
    <w:rsid w:val="00790E47"/>
    <w:rsid w:val="00791779"/>
    <w:rsid w:val="00793520"/>
    <w:rsid w:val="00793BA9"/>
    <w:rsid w:val="007B539C"/>
    <w:rsid w:val="007C0642"/>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A48"/>
    <w:rsid w:val="008A4CF1"/>
    <w:rsid w:val="008A7153"/>
    <w:rsid w:val="008C4809"/>
    <w:rsid w:val="008D108E"/>
    <w:rsid w:val="008D300E"/>
    <w:rsid w:val="008D53D0"/>
    <w:rsid w:val="008F234E"/>
    <w:rsid w:val="00900870"/>
    <w:rsid w:val="0091318E"/>
    <w:rsid w:val="00931E44"/>
    <w:rsid w:val="009436C5"/>
    <w:rsid w:val="0095668D"/>
    <w:rsid w:val="00962583"/>
    <w:rsid w:val="00966D0E"/>
    <w:rsid w:val="00970142"/>
    <w:rsid w:val="009741D7"/>
    <w:rsid w:val="009748CA"/>
    <w:rsid w:val="00974F11"/>
    <w:rsid w:val="00974F2C"/>
    <w:rsid w:val="00983695"/>
    <w:rsid w:val="00992C46"/>
    <w:rsid w:val="00994CA7"/>
    <w:rsid w:val="00995D0A"/>
    <w:rsid w:val="009A08D5"/>
    <w:rsid w:val="009A3CE6"/>
    <w:rsid w:val="009C7855"/>
    <w:rsid w:val="009D2BE6"/>
    <w:rsid w:val="009E1F51"/>
    <w:rsid w:val="009E4CFC"/>
    <w:rsid w:val="009F3869"/>
    <w:rsid w:val="00A0138B"/>
    <w:rsid w:val="00A04B2A"/>
    <w:rsid w:val="00A16CB8"/>
    <w:rsid w:val="00A2615D"/>
    <w:rsid w:val="00A3071A"/>
    <w:rsid w:val="00A3419E"/>
    <w:rsid w:val="00A3774A"/>
    <w:rsid w:val="00A417A4"/>
    <w:rsid w:val="00A427DC"/>
    <w:rsid w:val="00A610DA"/>
    <w:rsid w:val="00A66092"/>
    <w:rsid w:val="00A6719C"/>
    <w:rsid w:val="00A879BC"/>
    <w:rsid w:val="00A93897"/>
    <w:rsid w:val="00A9737E"/>
    <w:rsid w:val="00AB2874"/>
    <w:rsid w:val="00AB4F01"/>
    <w:rsid w:val="00AC4815"/>
    <w:rsid w:val="00AD4EF8"/>
    <w:rsid w:val="00AD63D4"/>
    <w:rsid w:val="00AE3076"/>
    <w:rsid w:val="00AF24B8"/>
    <w:rsid w:val="00B101C1"/>
    <w:rsid w:val="00B112E0"/>
    <w:rsid w:val="00B11808"/>
    <w:rsid w:val="00B2047C"/>
    <w:rsid w:val="00B3183C"/>
    <w:rsid w:val="00B45D37"/>
    <w:rsid w:val="00B561A0"/>
    <w:rsid w:val="00B5651F"/>
    <w:rsid w:val="00B6088E"/>
    <w:rsid w:val="00B744E5"/>
    <w:rsid w:val="00B8548F"/>
    <w:rsid w:val="00B93969"/>
    <w:rsid w:val="00BA5057"/>
    <w:rsid w:val="00BC4AB0"/>
    <w:rsid w:val="00BC79B7"/>
    <w:rsid w:val="00BD307A"/>
    <w:rsid w:val="00BF008E"/>
    <w:rsid w:val="00BF072F"/>
    <w:rsid w:val="00BF765D"/>
    <w:rsid w:val="00C11068"/>
    <w:rsid w:val="00C22AF3"/>
    <w:rsid w:val="00C37D05"/>
    <w:rsid w:val="00C46FB4"/>
    <w:rsid w:val="00C55D8D"/>
    <w:rsid w:val="00C70B98"/>
    <w:rsid w:val="00C71B91"/>
    <w:rsid w:val="00C73BCC"/>
    <w:rsid w:val="00C76B69"/>
    <w:rsid w:val="00C82BF6"/>
    <w:rsid w:val="00CA5296"/>
    <w:rsid w:val="00CB1920"/>
    <w:rsid w:val="00CB525C"/>
    <w:rsid w:val="00CB6551"/>
    <w:rsid w:val="00CC6F5B"/>
    <w:rsid w:val="00CD6464"/>
    <w:rsid w:val="00CD6B36"/>
    <w:rsid w:val="00CF02AD"/>
    <w:rsid w:val="00D01202"/>
    <w:rsid w:val="00D05D70"/>
    <w:rsid w:val="00D065AA"/>
    <w:rsid w:val="00D06AC5"/>
    <w:rsid w:val="00D22F96"/>
    <w:rsid w:val="00D34B23"/>
    <w:rsid w:val="00D36058"/>
    <w:rsid w:val="00D45186"/>
    <w:rsid w:val="00D45912"/>
    <w:rsid w:val="00D4756B"/>
    <w:rsid w:val="00D65736"/>
    <w:rsid w:val="00D6697A"/>
    <w:rsid w:val="00D7067F"/>
    <w:rsid w:val="00D713FE"/>
    <w:rsid w:val="00D7469D"/>
    <w:rsid w:val="00D7589A"/>
    <w:rsid w:val="00D763AC"/>
    <w:rsid w:val="00D90C7C"/>
    <w:rsid w:val="00D9733D"/>
    <w:rsid w:val="00DA2861"/>
    <w:rsid w:val="00DA287D"/>
    <w:rsid w:val="00DB2085"/>
    <w:rsid w:val="00DB3988"/>
    <w:rsid w:val="00DC79DD"/>
    <w:rsid w:val="00DD0564"/>
    <w:rsid w:val="00DD4112"/>
    <w:rsid w:val="00DD78A5"/>
    <w:rsid w:val="00DE2EAF"/>
    <w:rsid w:val="00DE61E2"/>
    <w:rsid w:val="00DF59F4"/>
    <w:rsid w:val="00E03AAB"/>
    <w:rsid w:val="00E22892"/>
    <w:rsid w:val="00E23505"/>
    <w:rsid w:val="00E336B3"/>
    <w:rsid w:val="00E33F2B"/>
    <w:rsid w:val="00E40E89"/>
    <w:rsid w:val="00E418D7"/>
    <w:rsid w:val="00E449E5"/>
    <w:rsid w:val="00E45194"/>
    <w:rsid w:val="00E51018"/>
    <w:rsid w:val="00E554B0"/>
    <w:rsid w:val="00E80235"/>
    <w:rsid w:val="00E82E85"/>
    <w:rsid w:val="00E93446"/>
    <w:rsid w:val="00EA2408"/>
    <w:rsid w:val="00EB2D1F"/>
    <w:rsid w:val="00EB5C96"/>
    <w:rsid w:val="00EB5D5E"/>
    <w:rsid w:val="00EC2139"/>
    <w:rsid w:val="00EC3B2C"/>
    <w:rsid w:val="00ED58ED"/>
    <w:rsid w:val="00EE549B"/>
    <w:rsid w:val="00EF1B72"/>
    <w:rsid w:val="00EF2E36"/>
    <w:rsid w:val="00EF2F19"/>
    <w:rsid w:val="00F20E01"/>
    <w:rsid w:val="00F3166B"/>
    <w:rsid w:val="00F32293"/>
    <w:rsid w:val="00F34000"/>
    <w:rsid w:val="00F43AD0"/>
    <w:rsid w:val="00F506B2"/>
    <w:rsid w:val="00F51AF8"/>
    <w:rsid w:val="00F64294"/>
    <w:rsid w:val="00F70F9A"/>
    <w:rsid w:val="00F8198D"/>
    <w:rsid w:val="00F930D1"/>
    <w:rsid w:val="00F96E86"/>
    <w:rsid w:val="00FA3EAD"/>
    <w:rsid w:val="00FB10F1"/>
    <w:rsid w:val="00FB175C"/>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0E9C7"/>
  <w15:docId w15:val="{38F5498F-4A44-4CD8-93A9-9976D89DA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9E1F51"/>
  </w:style>
  <w:style w:type="character" w:customStyle="1" w:styleId="eop">
    <w:name w:val="eop"/>
    <w:basedOn w:val="DefaultParagraphFont"/>
    <w:rsid w:val="009E1F51"/>
  </w:style>
  <w:style w:type="paragraph" w:customStyle="1" w:styleId="paragraph">
    <w:name w:val="paragraph"/>
    <w:basedOn w:val="Normal"/>
    <w:rsid w:val="009E1F51"/>
    <w:pPr>
      <w:autoSpaceDE/>
      <w:autoSpaceDN/>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926E0-7F2C-4044-8EB8-B804C2912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1741</TotalTime>
  <Pages>4</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102</cp:revision>
  <cp:lastPrinted>2012-12-21T16:02:00Z</cp:lastPrinted>
  <dcterms:created xsi:type="dcterms:W3CDTF">2014-12-01T17:45:00Z</dcterms:created>
  <dcterms:modified xsi:type="dcterms:W3CDTF">2020-05-26T10:13:00Z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