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7958" w:rsidRPr="00046AB8" w:rsidRDefault="004A7958" w:rsidP="004A7958">
      <w:pPr>
        <w:spacing w:line="240" w:lineRule="auto"/>
        <w:rPr>
          <w:rFonts w:ascii="Trebuchet MS" w:hAnsi="Trebuchet MS"/>
        </w:rPr>
      </w:pPr>
      <w:r w:rsidRPr="004D2E5C">
        <w:rPr>
          <w:rFonts w:ascii="Trebuchet MS" w:hAnsi="Trebuchet MS"/>
          <w:b/>
        </w:rPr>
        <w:t>DELEGATED APPLICATION REPORT</w:t>
      </w:r>
      <w:r w:rsidRPr="004D2E5C">
        <w:rPr>
          <w:rFonts w:ascii="Trebuchet MS" w:hAnsi="Trebuchet MS"/>
          <w:b/>
        </w:rPr>
        <w:tab/>
      </w:r>
      <w:r w:rsidRPr="004D2E5C">
        <w:rPr>
          <w:rFonts w:ascii="Trebuchet MS" w:hAnsi="Trebuchet MS"/>
          <w:b/>
        </w:rPr>
        <w:tab/>
      </w:r>
      <w:r w:rsidRPr="004D2E5C">
        <w:rPr>
          <w:rFonts w:ascii="Trebuchet MS" w:hAnsi="Trebuchet MS"/>
          <w:b/>
        </w:rPr>
        <w:tab/>
        <w:t xml:space="preserve">          </w:t>
      </w:r>
      <w:r w:rsidR="009C7230">
        <w:rPr>
          <w:rFonts w:ascii="Trebuchet MS" w:hAnsi="Trebuchet MS"/>
          <w:b/>
        </w:rPr>
        <w:tab/>
      </w:r>
      <w:r w:rsidR="009C7230">
        <w:rPr>
          <w:rFonts w:ascii="Trebuchet MS" w:hAnsi="Trebuchet MS"/>
          <w:b/>
        </w:rPr>
        <w:tab/>
        <w:t xml:space="preserve">    </w:t>
      </w:r>
      <w:r w:rsidRPr="004D2E5C">
        <w:rPr>
          <w:rFonts w:ascii="Trebuchet MS" w:hAnsi="Trebuchet MS"/>
          <w:b/>
        </w:rPr>
        <w:t xml:space="preserve">Target Date: </w:t>
      </w:r>
      <w:r w:rsidR="00046AB8">
        <w:rPr>
          <w:rFonts w:ascii="Trebuchet MS" w:hAnsi="Trebuchet MS"/>
        </w:rPr>
        <w:t>18/12/19</w:t>
      </w:r>
    </w:p>
    <w:p w:rsidR="004A7958" w:rsidRPr="00046AB8" w:rsidRDefault="004A7958" w:rsidP="004A7958">
      <w:pPr>
        <w:spacing w:line="240" w:lineRule="auto"/>
        <w:rPr>
          <w:rFonts w:ascii="Trebuchet MS" w:hAnsi="Trebuchet MS"/>
        </w:rPr>
      </w:pPr>
      <w:r w:rsidRPr="004D2E5C">
        <w:rPr>
          <w:rFonts w:ascii="Trebuchet MS" w:hAnsi="Trebuchet MS"/>
          <w:b/>
        </w:rPr>
        <w:t xml:space="preserve">Application No: </w:t>
      </w:r>
      <w:r w:rsidR="00046AB8">
        <w:rPr>
          <w:rFonts w:ascii="Trebuchet MS" w:hAnsi="Trebuchet MS"/>
        </w:rPr>
        <w:t>191698/ADV</w:t>
      </w:r>
    </w:p>
    <w:p w:rsidR="004A7958" w:rsidRPr="00046AB8" w:rsidRDefault="0059233F" w:rsidP="004A7958">
      <w:pPr>
        <w:spacing w:line="240" w:lineRule="auto"/>
        <w:rPr>
          <w:rFonts w:ascii="Trebuchet MS" w:hAnsi="Trebuchet MS"/>
        </w:rPr>
      </w:pPr>
      <w:r>
        <w:rPr>
          <w:rFonts w:ascii="Trebuchet MS" w:hAnsi="Trebuchet MS"/>
          <w:b/>
        </w:rPr>
        <w:t>Address:</w:t>
      </w:r>
      <w:r w:rsidR="00046AB8">
        <w:rPr>
          <w:rFonts w:ascii="Trebuchet MS" w:hAnsi="Trebuchet MS"/>
          <w:b/>
        </w:rPr>
        <w:t xml:space="preserve"> </w:t>
      </w:r>
      <w:r w:rsidR="00046AB8">
        <w:rPr>
          <w:rFonts w:ascii="Trebuchet MS" w:hAnsi="Trebuchet MS"/>
        </w:rPr>
        <w:t xml:space="preserve">Tesco Extra, Napier Road </w:t>
      </w:r>
    </w:p>
    <w:p w:rsidR="004A7958" w:rsidRPr="00C42F0C" w:rsidRDefault="004A7958" w:rsidP="004A7958">
      <w:pPr>
        <w:spacing w:line="240" w:lineRule="auto"/>
        <w:rPr>
          <w:rFonts w:ascii="Trebuchet MS" w:hAnsi="Trebuchet MS"/>
        </w:rPr>
      </w:pPr>
      <w:r w:rsidRPr="004D2E5C">
        <w:rPr>
          <w:rFonts w:ascii="Trebuchet MS" w:hAnsi="Trebuchet MS"/>
          <w:b/>
        </w:rPr>
        <w:t xml:space="preserve">Proposal: </w:t>
      </w:r>
      <w:r w:rsidR="00C42F0C">
        <w:rPr>
          <w:rFonts w:ascii="Trebuchet MS" w:hAnsi="Trebuchet MS"/>
        </w:rPr>
        <w:t>Erection of LCD media screen and display of 2x pole signs</w:t>
      </w:r>
    </w:p>
    <w:p w:rsidR="004A7958" w:rsidRPr="004D2E5C" w:rsidRDefault="004A7958" w:rsidP="004A7958">
      <w:pPr>
        <w:spacing w:line="240" w:lineRule="auto"/>
        <w:rPr>
          <w:rFonts w:ascii="Trebuchet MS" w:hAnsi="Trebuchet MS"/>
        </w:rPr>
      </w:pPr>
      <w:r w:rsidRPr="004D2E5C">
        <w:rPr>
          <w:rFonts w:ascii="Trebuchet MS" w:hAnsi="Trebuchet MS"/>
          <w:b/>
        </w:rPr>
        <w:t xml:space="preserve">Case Officer: </w:t>
      </w:r>
      <w:r w:rsidRPr="004D2E5C">
        <w:rPr>
          <w:rFonts w:ascii="Trebuchet MS" w:hAnsi="Trebuchet MS"/>
        </w:rPr>
        <w:t>Tom Hughes</w:t>
      </w:r>
    </w:p>
    <w:p w:rsidR="004A7958" w:rsidRDefault="004A7958" w:rsidP="004A7958">
      <w:pPr>
        <w:spacing w:line="240" w:lineRule="auto"/>
        <w:rPr>
          <w:rFonts w:ascii="Trebuchet MS" w:hAnsi="Trebuchet MS"/>
          <w:b/>
        </w:rPr>
      </w:pPr>
      <w:r w:rsidRPr="004D2E5C">
        <w:rPr>
          <w:rFonts w:ascii="Trebuchet MS" w:hAnsi="Trebuchet MS"/>
          <w:b/>
        </w:rPr>
        <w:t>Site Description and Surrounding Area</w:t>
      </w:r>
    </w:p>
    <w:p w:rsidR="009C7230" w:rsidRPr="00706F93" w:rsidRDefault="00706F93" w:rsidP="004A7958">
      <w:pPr>
        <w:spacing w:line="240" w:lineRule="auto"/>
        <w:rPr>
          <w:rFonts w:ascii="Trebuchet MS" w:hAnsi="Trebuchet MS"/>
        </w:rPr>
      </w:pPr>
      <w:r>
        <w:rPr>
          <w:rFonts w:ascii="Trebuchet MS" w:hAnsi="Trebuchet MS"/>
        </w:rPr>
        <w:t xml:space="preserve">The application site comprises a large Tesco Extra superstore, its car park and petrol station. The River Thames is located to the north of the site, with mainline railway to the south. Residential development is located to the west of the site, with King’s Meadow beyond. </w:t>
      </w:r>
    </w:p>
    <w:p w:rsidR="004A7958" w:rsidRDefault="004A7958" w:rsidP="004A7958">
      <w:pPr>
        <w:spacing w:line="240" w:lineRule="auto"/>
        <w:rPr>
          <w:rFonts w:ascii="Trebuchet MS" w:hAnsi="Trebuchet MS"/>
          <w:b/>
        </w:rPr>
      </w:pPr>
      <w:r w:rsidRPr="004D2E5C">
        <w:rPr>
          <w:rFonts w:ascii="Trebuchet MS" w:hAnsi="Trebuchet MS"/>
          <w:b/>
        </w:rPr>
        <w:t>Proposal</w:t>
      </w:r>
    </w:p>
    <w:p w:rsidR="00706F93" w:rsidRPr="00706F93" w:rsidRDefault="00706F93" w:rsidP="004A7958">
      <w:pPr>
        <w:spacing w:line="240" w:lineRule="auto"/>
        <w:rPr>
          <w:rFonts w:ascii="Trebuchet MS" w:hAnsi="Trebuchet MS"/>
        </w:rPr>
      </w:pPr>
      <w:r>
        <w:rPr>
          <w:rFonts w:ascii="Trebuchet MS" w:hAnsi="Trebuchet MS"/>
        </w:rPr>
        <w:t>The proposal is for the erection of an LCD media screen and the display of two pole signs. The screen would comprise a</w:t>
      </w:r>
      <w:r w:rsidR="00F17D39">
        <w:rPr>
          <w:rFonts w:ascii="Trebuchet MS" w:hAnsi="Trebuchet MS"/>
        </w:rPr>
        <w:t xml:space="preserve"> POD Point Media Twin</w:t>
      </w:r>
      <w:r>
        <w:rPr>
          <w:rFonts w:ascii="Trebuchet MS" w:hAnsi="Trebuchet MS"/>
        </w:rPr>
        <w:t xml:space="preserve"> electric charging point for vehicles, with the pole signs advertising it as such. </w:t>
      </w:r>
      <w:r w:rsidR="00F17D39">
        <w:rPr>
          <w:rFonts w:ascii="Trebuchet MS" w:hAnsi="Trebuchet MS"/>
        </w:rPr>
        <w:t xml:space="preserve">The screen would be sited to the east of the store, at the end of a run of existing parking bays. The proposal would accommodate the charging of two vehicles simultaneously. The charger, a </w:t>
      </w:r>
      <w:proofErr w:type="gramStart"/>
      <w:r w:rsidR="00F17D39">
        <w:rPr>
          <w:rFonts w:ascii="Trebuchet MS" w:hAnsi="Trebuchet MS"/>
        </w:rPr>
        <w:t>free standing</w:t>
      </w:r>
      <w:proofErr w:type="gramEnd"/>
      <w:r w:rsidR="00F17D39">
        <w:rPr>
          <w:rFonts w:ascii="Trebuchet MS" w:hAnsi="Trebuchet MS"/>
        </w:rPr>
        <w:t xml:space="preserve"> structure with a height of 2.16m, depth of 0.2m and width of 0.86m, would contain the LCD media screen which itself would have a width of 0.53m and a height of 0.93m. The screen would have a maximum illuminance of 250cd/m2. The pole signs would have a maximum height of 2.45m.   </w:t>
      </w:r>
    </w:p>
    <w:p w:rsidR="004A7958" w:rsidRPr="004D2E5C" w:rsidRDefault="004A7958" w:rsidP="004A7958">
      <w:pPr>
        <w:spacing w:line="240" w:lineRule="auto"/>
        <w:rPr>
          <w:rFonts w:ascii="Trebuchet MS" w:hAnsi="Trebuchet MS"/>
          <w:b/>
        </w:rPr>
      </w:pPr>
      <w:r w:rsidRPr="004D2E5C">
        <w:rPr>
          <w:rFonts w:ascii="Trebuchet MS" w:hAnsi="Trebuchet MS"/>
          <w:b/>
        </w:rPr>
        <w:t>Plans Considered</w:t>
      </w:r>
    </w:p>
    <w:p w:rsidR="004F3462" w:rsidRDefault="008B474D" w:rsidP="0031647D">
      <w:pPr>
        <w:spacing w:line="240" w:lineRule="auto"/>
        <w:rPr>
          <w:rFonts w:ascii="Trebuchet MS" w:hAnsi="Trebuchet MS"/>
        </w:rPr>
      </w:pPr>
      <w:r w:rsidRPr="004D2E5C">
        <w:rPr>
          <w:rFonts w:ascii="Trebuchet MS" w:hAnsi="Trebuchet MS"/>
        </w:rPr>
        <w:t>The agent supplied</w:t>
      </w:r>
      <w:r w:rsidR="004A7958" w:rsidRPr="004D2E5C">
        <w:rPr>
          <w:rFonts w:ascii="Trebuchet MS" w:hAnsi="Trebuchet MS"/>
        </w:rPr>
        <w:t xml:space="preserve"> the following, received on </w:t>
      </w:r>
      <w:r w:rsidR="0016191D">
        <w:rPr>
          <w:rFonts w:ascii="Trebuchet MS" w:hAnsi="Trebuchet MS"/>
        </w:rPr>
        <w:t>23/10/19:</w:t>
      </w:r>
    </w:p>
    <w:p w:rsidR="0016191D" w:rsidRDefault="0016191D" w:rsidP="0031647D">
      <w:pPr>
        <w:spacing w:line="240" w:lineRule="auto"/>
        <w:rPr>
          <w:rFonts w:ascii="Trebuchet MS" w:hAnsi="Trebuchet MS"/>
        </w:rPr>
      </w:pPr>
      <w:r>
        <w:rPr>
          <w:rFonts w:ascii="Trebuchet MS" w:hAnsi="Trebuchet MS"/>
        </w:rPr>
        <w:t>Site Location</w:t>
      </w:r>
    </w:p>
    <w:p w:rsidR="0016191D" w:rsidRDefault="0016191D" w:rsidP="0031647D">
      <w:pPr>
        <w:spacing w:line="240" w:lineRule="auto"/>
        <w:rPr>
          <w:rFonts w:ascii="Trebuchet MS" w:hAnsi="Trebuchet MS"/>
        </w:rPr>
      </w:pPr>
      <w:r>
        <w:rPr>
          <w:rFonts w:ascii="Trebuchet MS" w:hAnsi="Trebuchet MS"/>
        </w:rPr>
        <w:t>Drawing No: 02_3095_02A – Existing Site Plan</w:t>
      </w:r>
    </w:p>
    <w:p w:rsidR="0016191D" w:rsidRDefault="0016191D" w:rsidP="0031647D">
      <w:pPr>
        <w:spacing w:line="240" w:lineRule="auto"/>
        <w:rPr>
          <w:rFonts w:ascii="Trebuchet MS" w:hAnsi="Trebuchet MS"/>
        </w:rPr>
      </w:pPr>
      <w:r>
        <w:rPr>
          <w:rFonts w:ascii="Trebuchet MS" w:hAnsi="Trebuchet MS"/>
        </w:rPr>
        <w:t>Drawing No: 02_3095_02B – Proposed Site Plan</w:t>
      </w:r>
    </w:p>
    <w:p w:rsidR="0016191D" w:rsidRDefault="0016191D" w:rsidP="0031647D">
      <w:pPr>
        <w:spacing w:line="240" w:lineRule="auto"/>
        <w:rPr>
          <w:rFonts w:ascii="Trebuchet MS" w:hAnsi="Trebuchet MS"/>
        </w:rPr>
      </w:pPr>
      <w:r>
        <w:rPr>
          <w:rFonts w:ascii="Trebuchet MS" w:hAnsi="Trebuchet MS"/>
        </w:rPr>
        <w:t>Drawing No: 02_3095_02C – Proposed Layout</w:t>
      </w:r>
    </w:p>
    <w:p w:rsidR="0016191D" w:rsidRDefault="0016191D" w:rsidP="0031647D">
      <w:pPr>
        <w:spacing w:line="240" w:lineRule="auto"/>
        <w:rPr>
          <w:rFonts w:ascii="Trebuchet MS" w:hAnsi="Trebuchet MS"/>
        </w:rPr>
      </w:pPr>
      <w:r>
        <w:rPr>
          <w:rFonts w:ascii="Trebuchet MS" w:hAnsi="Trebuchet MS"/>
        </w:rPr>
        <w:t>Proposed Elevations - LCD media screen</w:t>
      </w:r>
    </w:p>
    <w:p w:rsidR="0016191D" w:rsidRDefault="0016191D" w:rsidP="0031647D">
      <w:pPr>
        <w:spacing w:line="240" w:lineRule="auto"/>
        <w:rPr>
          <w:rFonts w:ascii="Trebuchet MS" w:hAnsi="Trebuchet MS"/>
        </w:rPr>
      </w:pPr>
      <w:r>
        <w:rPr>
          <w:rFonts w:ascii="Trebuchet MS" w:hAnsi="Trebuchet MS"/>
        </w:rPr>
        <w:t>Proposed Signage – pole signs</w:t>
      </w:r>
    </w:p>
    <w:p w:rsidR="0016191D" w:rsidRDefault="0016191D" w:rsidP="0031647D">
      <w:pPr>
        <w:spacing w:line="240" w:lineRule="auto"/>
        <w:rPr>
          <w:rFonts w:ascii="Trebuchet MS" w:hAnsi="Trebuchet MS"/>
        </w:rPr>
      </w:pPr>
      <w:r>
        <w:rPr>
          <w:rFonts w:ascii="Trebuchet MS" w:hAnsi="Trebuchet MS"/>
        </w:rPr>
        <w:t>LCD media screen datasheet</w:t>
      </w:r>
    </w:p>
    <w:p w:rsidR="0016191D" w:rsidRDefault="0016191D" w:rsidP="0031647D">
      <w:pPr>
        <w:spacing w:line="240" w:lineRule="auto"/>
        <w:rPr>
          <w:rFonts w:ascii="Trebuchet MS" w:hAnsi="Trebuchet MS"/>
        </w:rPr>
      </w:pPr>
      <w:r>
        <w:rPr>
          <w:rFonts w:ascii="Trebuchet MS" w:hAnsi="Trebuchet MS"/>
        </w:rPr>
        <w:t>Subsequently the agent supplied the following, received on 09/03/20:</w:t>
      </w:r>
    </w:p>
    <w:p w:rsidR="0016191D" w:rsidRPr="004D2E5C" w:rsidRDefault="0016191D" w:rsidP="0031647D">
      <w:pPr>
        <w:spacing w:line="240" w:lineRule="auto"/>
        <w:rPr>
          <w:rFonts w:ascii="Trebuchet MS" w:hAnsi="Trebuchet MS"/>
        </w:rPr>
      </w:pPr>
      <w:r>
        <w:rPr>
          <w:rFonts w:ascii="Trebuchet MS" w:hAnsi="Trebuchet MS"/>
        </w:rPr>
        <w:t xml:space="preserve">EVC Location/Route </w:t>
      </w:r>
    </w:p>
    <w:p w:rsidR="004A7958" w:rsidRDefault="004A7958" w:rsidP="004A7958">
      <w:pPr>
        <w:spacing w:line="240" w:lineRule="auto"/>
        <w:rPr>
          <w:rFonts w:ascii="Trebuchet MS" w:hAnsi="Trebuchet MS"/>
          <w:b/>
        </w:rPr>
      </w:pPr>
      <w:r w:rsidRPr="004D2E5C">
        <w:rPr>
          <w:rFonts w:ascii="Trebuchet MS" w:hAnsi="Trebuchet MS"/>
          <w:b/>
        </w:rPr>
        <w:t>Relevant Planning History</w:t>
      </w:r>
    </w:p>
    <w:p w:rsidR="0089592B" w:rsidRDefault="0089592B" w:rsidP="004A7958">
      <w:pPr>
        <w:spacing w:line="240" w:lineRule="auto"/>
        <w:rPr>
          <w:rFonts w:ascii="Trebuchet MS" w:hAnsi="Trebuchet MS"/>
        </w:rPr>
      </w:pPr>
      <w:r>
        <w:rPr>
          <w:rFonts w:ascii="Trebuchet MS" w:hAnsi="Trebuchet MS"/>
        </w:rPr>
        <w:t xml:space="preserve">Extensive planning history </w:t>
      </w:r>
      <w:proofErr w:type="gramStart"/>
      <w:r w:rsidR="00706F93">
        <w:rPr>
          <w:rFonts w:ascii="Trebuchet MS" w:hAnsi="Trebuchet MS"/>
        </w:rPr>
        <w:t>with regard to</w:t>
      </w:r>
      <w:proofErr w:type="gramEnd"/>
      <w:r w:rsidR="00706F93">
        <w:rPr>
          <w:rFonts w:ascii="Trebuchet MS" w:hAnsi="Trebuchet MS"/>
        </w:rPr>
        <w:t xml:space="preserve"> the Tesco Extra store site, its appearance and signage. The following recent applications are of relevance to the current proposal:  </w:t>
      </w:r>
    </w:p>
    <w:p w:rsidR="0089592B" w:rsidRDefault="0089592B" w:rsidP="004A7958">
      <w:pPr>
        <w:spacing w:line="240" w:lineRule="auto"/>
        <w:rPr>
          <w:rFonts w:ascii="Trebuchet MS" w:hAnsi="Trebuchet MS"/>
        </w:rPr>
      </w:pPr>
      <w:r>
        <w:rPr>
          <w:rFonts w:ascii="Trebuchet MS" w:hAnsi="Trebuchet MS"/>
        </w:rPr>
        <w:t>180355/FUL – Erection of single storey ‘Xpress Centres Unit’ within store car park – Permitted 17/05/18</w:t>
      </w:r>
    </w:p>
    <w:p w:rsidR="0089592B" w:rsidRPr="0089592B" w:rsidRDefault="0089592B" w:rsidP="004A7958">
      <w:pPr>
        <w:spacing w:line="240" w:lineRule="auto"/>
        <w:rPr>
          <w:rFonts w:ascii="Trebuchet MS" w:hAnsi="Trebuchet MS"/>
        </w:rPr>
      </w:pPr>
      <w:r>
        <w:rPr>
          <w:rFonts w:ascii="Trebuchet MS" w:hAnsi="Trebuchet MS"/>
        </w:rPr>
        <w:lastRenderedPageBreak/>
        <w:t>180356/ADV – Display of various illuminated and non-illuminated signage – Permitted 17/05/18</w:t>
      </w:r>
    </w:p>
    <w:p w:rsidR="004A7958" w:rsidRPr="004D2E5C" w:rsidRDefault="004A7958" w:rsidP="004A7958">
      <w:pPr>
        <w:spacing w:line="240" w:lineRule="auto"/>
        <w:rPr>
          <w:rFonts w:ascii="Trebuchet MS" w:hAnsi="Trebuchet MS"/>
          <w:b/>
        </w:rPr>
      </w:pPr>
      <w:r w:rsidRPr="004D2E5C">
        <w:rPr>
          <w:rFonts w:ascii="Trebuchet MS" w:hAnsi="Trebuchet MS"/>
          <w:b/>
        </w:rPr>
        <w:t>Consultation Responses</w:t>
      </w:r>
    </w:p>
    <w:p w:rsidR="004A7958" w:rsidRDefault="0047125D" w:rsidP="0031647D">
      <w:pPr>
        <w:spacing w:line="240" w:lineRule="auto"/>
        <w:rPr>
          <w:rFonts w:ascii="Trebuchet MS" w:hAnsi="Trebuchet MS"/>
        </w:rPr>
      </w:pPr>
      <w:r>
        <w:rPr>
          <w:rFonts w:ascii="Trebuchet MS" w:hAnsi="Trebuchet MS"/>
        </w:rPr>
        <w:t>A site notice was displayed. No letters of representation were received.</w:t>
      </w:r>
    </w:p>
    <w:p w:rsidR="009735DE" w:rsidRDefault="009735DE" w:rsidP="0031647D">
      <w:pPr>
        <w:spacing w:line="240" w:lineRule="auto"/>
        <w:rPr>
          <w:rFonts w:ascii="Trebuchet MS" w:hAnsi="Trebuchet MS"/>
          <w:u w:val="single"/>
        </w:rPr>
      </w:pPr>
      <w:r>
        <w:rPr>
          <w:rFonts w:ascii="Trebuchet MS" w:hAnsi="Trebuchet MS"/>
          <w:u w:val="single"/>
        </w:rPr>
        <w:t>Natural Environment</w:t>
      </w:r>
    </w:p>
    <w:p w:rsidR="009735DE" w:rsidRDefault="00B5305E" w:rsidP="0031647D">
      <w:pPr>
        <w:spacing w:line="240" w:lineRule="auto"/>
        <w:rPr>
          <w:rFonts w:ascii="Trebuchet MS" w:hAnsi="Trebuchet MS"/>
          <w:i/>
        </w:rPr>
      </w:pPr>
      <w:r>
        <w:rPr>
          <w:rFonts w:ascii="Trebuchet MS" w:hAnsi="Trebuchet MS"/>
        </w:rPr>
        <w:t xml:space="preserve">The proposed e-charging points </w:t>
      </w:r>
      <w:r w:rsidR="00ED1078">
        <w:rPr>
          <w:rFonts w:ascii="Trebuchet MS" w:hAnsi="Trebuchet MS"/>
        </w:rPr>
        <w:t xml:space="preserve">are directly adjacent to the landscape bed which contains two TPO trees – G21 of TPO 131/09. The installation and location of the equipment and signage itself is not a concern as the trees are in a raised landscape bed and the proposal is in the adjacent parking area. However, the proposal will need an electricity supply and given the protected status of the trees, it is appropriate to ask for confirmation of the route of the cables, which should not be through the landscape bed. </w:t>
      </w:r>
      <w:r w:rsidR="00ED1078">
        <w:rPr>
          <w:rFonts w:ascii="Trebuchet MS" w:hAnsi="Trebuchet MS"/>
          <w:i/>
        </w:rPr>
        <w:t xml:space="preserve">Officer note: the agent as advised of this consultation response and supplied an additional plan illustrating the proposed cabling route on 09/03/20, which is deemed satisfactory </w:t>
      </w:r>
    </w:p>
    <w:p w:rsidR="00DA422B" w:rsidRDefault="00CA45EF" w:rsidP="0031647D">
      <w:pPr>
        <w:spacing w:line="240" w:lineRule="auto"/>
        <w:rPr>
          <w:rFonts w:ascii="Trebuchet MS" w:hAnsi="Trebuchet MS"/>
          <w:u w:val="single"/>
        </w:rPr>
      </w:pPr>
      <w:r w:rsidRPr="00CA45EF">
        <w:rPr>
          <w:rFonts w:ascii="Trebuchet MS" w:hAnsi="Trebuchet MS"/>
          <w:u w:val="single"/>
        </w:rPr>
        <w:t>Transport Development Control</w:t>
      </w:r>
    </w:p>
    <w:p w:rsidR="00CA45EF" w:rsidRPr="00280EFB" w:rsidRDefault="00280EFB" w:rsidP="0031647D">
      <w:pPr>
        <w:spacing w:line="240" w:lineRule="auto"/>
        <w:rPr>
          <w:rFonts w:ascii="Trebuchet MS" w:hAnsi="Trebuchet MS"/>
        </w:rPr>
      </w:pPr>
      <w:r>
        <w:rPr>
          <w:rFonts w:ascii="Trebuchet MS" w:hAnsi="Trebuchet MS"/>
        </w:rPr>
        <w:t xml:space="preserve">Subject to a restriction on illumination, no objections were raised to the proposals. </w:t>
      </w:r>
    </w:p>
    <w:p w:rsidR="004A7958" w:rsidRPr="004D2E5C" w:rsidRDefault="004A7958" w:rsidP="004A7958">
      <w:pPr>
        <w:spacing w:line="240" w:lineRule="auto"/>
        <w:rPr>
          <w:rFonts w:ascii="Trebuchet MS" w:hAnsi="Trebuchet MS"/>
          <w:b/>
        </w:rPr>
      </w:pPr>
      <w:r w:rsidRPr="004D2E5C">
        <w:rPr>
          <w:rFonts w:ascii="Trebuchet MS" w:hAnsi="Trebuchet MS"/>
          <w:b/>
        </w:rPr>
        <w:t>Equality Act 2010</w:t>
      </w:r>
    </w:p>
    <w:p w:rsidR="004A7958" w:rsidRPr="004D2E5C" w:rsidRDefault="004A7958" w:rsidP="004E03B4">
      <w:pPr>
        <w:spacing w:line="240" w:lineRule="auto"/>
        <w:rPr>
          <w:rFonts w:ascii="Trebuchet MS" w:hAnsi="Trebuchet MS"/>
        </w:rPr>
      </w:pPr>
      <w:r w:rsidRPr="004D2E5C">
        <w:rPr>
          <w:rFonts w:ascii="Trebuchet MS" w:hAnsi="Trebuchet M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4A7958" w:rsidRPr="004D2E5C" w:rsidRDefault="004A7958" w:rsidP="004E03B4">
      <w:pPr>
        <w:spacing w:line="240" w:lineRule="auto"/>
        <w:rPr>
          <w:rFonts w:ascii="Trebuchet MS" w:hAnsi="Trebuchet MS"/>
          <w:b/>
        </w:rPr>
      </w:pPr>
      <w:r w:rsidRPr="004D2E5C">
        <w:rPr>
          <w:rFonts w:ascii="Trebuchet MS" w:hAnsi="Trebuchet MS"/>
          <w:b/>
        </w:rPr>
        <w:t>Relevant Planning Policy and Guidance</w:t>
      </w:r>
    </w:p>
    <w:p w:rsidR="00723235" w:rsidRPr="00723235" w:rsidRDefault="00723235" w:rsidP="004E03B4">
      <w:pPr>
        <w:autoSpaceDE w:val="0"/>
        <w:autoSpaceDN w:val="0"/>
        <w:spacing w:after="0" w:line="240" w:lineRule="auto"/>
        <w:contextualSpacing/>
        <w:rPr>
          <w:rFonts w:ascii="Trebuchet MS" w:hAnsi="Trebuchet MS" w:cs="Times New Roman"/>
        </w:rPr>
      </w:pPr>
      <w:r w:rsidRPr="00723235">
        <w:rPr>
          <w:rFonts w:ascii="Trebuchet MS" w:hAnsi="Trebuchet MS" w:cs="Times New Roman"/>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723235" w:rsidRPr="00723235" w:rsidRDefault="00723235" w:rsidP="004E03B4">
      <w:pPr>
        <w:autoSpaceDE w:val="0"/>
        <w:autoSpaceDN w:val="0"/>
        <w:spacing w:after="0" w:line="240" w:lineRule="auto"/>
        <w:contextualSpacing/>
        <w:rPr>
          <w:rFonts w:ascii="Trebuchet MS" w:hAnsi="Trebuchet MS" w:cs="Times New Roman"/>
        </w:rPr>
      </w:pPr>
    </w:p>
    <w:p w:rsidR="00723235" w:rsidRPr="00723235" w:rsidRDefault="00723235" w:rsidP="004E03B4">
      <w:pPr>
        <w:autoSpaceDE w:val="0"/>
        <w:autoSpaceDN w:val="0"/>
        <w:spacing w:after="0" w:line="240" w:lineRule="auto"/>
        <w:contextualSpacing/>
        <w:rPr>
          <w:rFonts w:ascii="Trebuchet MS" w:hAnsi="Trebuchet MS" w:cs="Times New Roman"/>
        </w:rPr>
      </w:pPr>
      <w:r w:rsidRPr="00723235">
        <w:rPr>
          <w:rFonts w:ascii="Trebuchet MS" w:hAnsi="Trebuchet MS" w:cs="Times New Roman"/>
        </w:rPr>
        <w:t>In this regard, the NPPF states that due weight should be given to the adopted policies of the Local Development Framework (LDF) (Core Strategy, Sites and Detailed Policies Document and Reading Central Area Action Plan) according to their degree of consistency with the NPPF (the closer the policies in the plan to the policies in the NPPF, the greater the weight that may be given).</w:t>
      </w:r>
    </w:p>
    <w:p w:rsidR="00723235" w:rsidRPr="00723235" w:rsidRDefault="00723235" w:rsidP="004E03B4">
      <w:pPr>
        <w:autoSpaceDE w:val="0"/>
        <w:autoSpaceDN w:val="0"/>
        <w:spacing w:after="0" w:line="240" w:lineRule="auto"/>
        <w:contextualSpacing/>
        <w:rPr>
          <w:rFonts w:ascii="Trebuchet MS" w:hAnsi="Trebuchet MS" w:cs="Times New Roman"/>
        </w:rPr>
      </w:pPr>
    </w:p>
    <w:p w:rsidR="00723235" w:rsidRPr="00723235" w:rsidRDefault="00723235" w:rsidP="004E03B4">
      <w:pPr>
        <w:spacing w:line="240" w:lineRule="auto"/>
        <w:contextualSpacing/>
        <w:rPr>
          <w:rFonts w:ascii="Trebuchet MS" w:eastAsia="Times New Roman" w:hAnsi="Trebuchet MS" w:cs="Times New Roman"/>
        </w:rPr>
      </w:pPr>
      <w:r w:rsidRPr="00723235">
        <w:rPr>
          <w:rFonts w:ascii="Trebuchet MS" w:eastAsia="Times New Roman" w:hAnsi="Trebuchet MS" w:cs="Times New Roman"/>
        </w:rPr>
        <w:t>Regulation 3 of the Town and Country Planning (Control of Advertisements) (England) Regulations 2007 requires the Local Planning Authority to exercise its powers under these regulations in the interests of amenity and public safety taking into account the provisions of the development plan, so far as they are material; and any other relevant factors.  Regulation 3 states that factors relevant to amenity include the general characteristics of the locality, including the presence of any feature of historic, architectural, cultural, or similar interest.</w:t>
      </w:r>
    </w:p>
    <w:p w:rsidR="00723235" w:rsidRPr="00723235" w:rsidRDefault="00723235" w:rsidP="004E03B4">
      <w:pPr>
        <w:spacing w:line="240" w:lineRule="auto"/>
        <w:contextualSpacing/>
        <w:rPr>
          <w:rFonts w:ascii="Trebuchet MS" w:eastAsia="Times New Roman" w:hAnsi="Trebuchet MS" w:cs="Times New Roman"/>
        </w:rPr>
      </w:pPr>
    </w:p>
    <w:p w:rsidR="00723235" w:rsidRPr="00723235" w:rsidRDefault="00723235" w:rsidP="004E03B4">
      <w:pPr>
        <w:spacing w:line="240" w:lineRule="auto"/>
        <w:contextualSpacing/>
        <w:rPr>
          <w:rFonts w:ascii="Trebuchet MS" w:eastAsia="Times New Roman" w:hAnsi="Trebuchet MS" w:cs="Times New Roman"/>
        </w:rPr>
      </w:pPr>
      <w:r w:rsidRPr="00723235">
        <w:rPr>
          <w:rFonts w:ascii="Trebuchet MS" w:eastAsia="Times New Roman" w:hAnsi="Trebuchet MS" w:cs="Times New Roman"/>
        </w:rPr>
        <w:lastRenderedPageBreak/>
        <w:t>Factors relevant to public safety include highway safety and whether the advert would hinder security or surveillance devices, including speed cameras.</w:t>
      </w:r>
    </w:p>
    <w:p w:rsidR="00723235" w:rsidRPr="00723235" w:rsidRDefault="00723235" w:rsidP="004E03B4">
      <w:pPr>
        <w:spacing w:line="240" w:lineRule="auto"/>
        <w:contextualSpacing/>
        <w:rPr>
          <w:rFonts w:ascii="Trebuchet MS" w:eastAsia="Times New Roman" w:hAnsi="Trebuchet MS" w:cs="Times New Roman"/>
        </w:rPr>
      </w:pPr>
    </w:p>
    <w:p w:rsidR="004E03B4" w:rsidRDefault="00723235" w:rsidP="004E03B4">
      <w:pPr>
        <w:autoSpaceDE w:val="0"/>
        <w:autoSpaceDN w:val="0"/>
        <w:spacing w:after="0" w:line="240" w:lineRule="auto"/>
        <w:contextualSpacing/>
        <w:rPr>
          <w:rFonts w:ascii="Trebuchet MS" w:hAnsi="Trebuchet MS" w:cs="Times New Roman"/>
        </w:rPr>
      </w:pPr>
      <w:r w:rsidRPr="00723235">
        <w:rPr>
          <w:rFonts w:ascii="Trebuchet MS" w:hAnsi="Trebuchet MS" w:cs="Times New Roman"/>
        </w:rPr>
        <w:t>Accordingly, the National Planning Policy Framework and the following development plan policies and supplementary planning guidance are relevant:</w:t>
      </w:r>
    </w:p>
    <w:p w:rsidR="004E03B4" w:rsidRDefault="004E03B4" w:rsidP="004E03B4">
      <w:pPr>
        <w:autoSpaceDE w:val="0"/>
        <w:autoSpaceDN w:val="0"/>
        <w:spacing w:after="0" w:line="240" w:lineRule="auto"/>
        <w:contextualSpacing/>
        <w:rPr>
          <w:rFonts w:ascii="Trebuchet MS" w:hAnsi="Trebuchet MS" w:cs="Times New Roman"/>
        </w:rPr>
      </w:pPr>
    </w:p>
    <w:p w:rsidR="004A7958" w:rsidRDefault="004A7958" w:rsidP="003F217F">
      <w:pPr>
        <w:autoSpaceDE w:val="0"/>
        <w:autoSpaceDN w:val="0"/>
        <w:spacing w:after="0" w:line="240" w:lineRule="auto"/>
        <w:contextualSpacing/>
        <w:rPr>
          <w:rFonts w:ascii="Trebuchet MS" w:hAnsi="Trebuchet MS"/>
          <w:u w:val="single"/>
        </w:rPr>
      </w:pPr>
      <w:r w:rsidRPr="004D2E5C">
        <w:rPr>
          <w:rFonts w:ascii="Trebuchet MS" w:hAnsi="Trebuchet MS"/>
          <w:u w:val="single"/>
        </w:rPr>
        <w:t xml:space="preserve">Reading Borough Local </w:t>
      </w:r>
      <w:r w:rsidR="003F217F">
        <w:rPr>
          <w:rFonts w:ascii="Trebuchet MS" w:hAnsi="Trebuchet MS"/>
          <w:u w:val="single"/>
        </w:rPr>
        <w:t>Plan (2019)</w:t>
      </w:r>
    </w:p>
    <w:p w:rsidR="00FC58B0" w:rsidRDefault="00FC58B0" w:rsidP="003F217F">
      <w:pPr>
        <w:autoSpaceDE w:val="0"/>
        <w:autoSpaceDN w:val="0"/>
        <w:spacing w:after="0" w:line="240" w:lineRule="auto"/>
        <w:contextualSpacing/>
        <w:rPr>
          <w:rFonts w:ascii="Trebuchet MS" w:hAnsi="Trebuchet MS"/>
        </w:rPr>
      </w:pPr>
      <w:r>
        <w:rPr>
          <w:rFonts w:ascii="Trebuchet MS" w:hAnsi="Trebuchet MS"/>
        </w:rPr>
        <w:t>Policy CC7 – Design and the Public Realm</w:t>
      </w:r>
    </w:p>
    <w:p w:rsidR="00FC58B0" w:rsidRDefault="00FC58B0" w:rsidP="003F217F">
      <w:pPr>
        <w:autoSpaceDE w:val="0"/>
        <w:autoSpaceDN w:val="0"/>
        <w:spacing w:after="0" w:line="240" w:lineRule="auto"/>
        <w:contextualSpacing/>
        <w:rPr>
          <w:rFonts w:ascii="Trebuchet MS" w:hAnsi="Trebuchet MS"/>
        </w:rPr>
      </w:pPr>
      <w:r>
        <w:rPr>
          <w:rFonts w:ascii="Trebuchet MS" w:hAnsi="Trebuchet MS"/>
        </w:rPr>
        <w:t>Policy CC8 – Safeguarding Amenity</w:t>
      </w:r>
    </w:p>
    <w:p w:rsidR="00FC58B0" w:rsidRDefault="00FC58B0" w:rsidP="003F217F">
      <w:pPr>
        <w:autoSpaceDE w:val="0"/>
        <w:autoSpaceDN w:val="0"/>
        <w:spacing w:after="0" w:line="240" w:lineRule="auto"/>
        <w:contextualSpacing/>
        <w:rPr>
          <w:rFonts w:ascii="Trebuchet MS" w:hAnsi="Trebuchet MS"/>
        </w:rPr>
      </w:pPr>
      <w:r>
        <w:rPr>
          <w:rFonts w:ascii="Trebuchet MS" w:hAnsi="Trebuchet MS"/>
        </w:rPr>
        <w:t>Policy EN14 – Trees, Hedges and Woodland</w:t>
      </w:r>
    </w:p>
    <w:p w:rsidR="003D36E8" w:rsidRDefault="003D36E8" w:rsidP="003F217F">
      <w:pPr>
        <w:autoSpaceDE w:val="0"/>
        <w:autoSpaceDN w:val="0"/>
        <w:spacing w:after="0" w:line="240" w:lineRule="auto"/>
        <w:contextualSpacing/>
        <w:rPr>
          <w:rFonts w:ascii="Trebuchet MS" w:hAnsi="Trebuchet MS"/>
        </w:rPr>
      </w:pPr>
      <w:r>
        <w:rPr>
          <w:rFonts w:ascii="Trebuchet MS" w:hAnsi="Trebuchet MS"/>
        </w:rPr>
        <w:t>Policy TR3 – Access, Traffic and Highway-Related Matters</w:t>
      </w:r>
    </w:p>
    <w:p w:rsidR="00FC58B0" w:rsidRDefault="00FC58B0" w:rsidP="003F217F">
      <w:pPr>
        <w:autoSpaceDE w:val="0"/>
        <w:autoSpaceDN w:val="0"/>
        <w:spacing w:after="0" w:line="240" w:lineRule="auto"/>
        <w:contextualSpacing/>
        <w:rPr>
          <w:rFonts w:ascii="Trebuchet MS" w:hAnsi="Trebuchet MS"/>
        </w:rPr>
      </w:pPr>
      <w:r>
        <w:rPr>
          <w:rFonts w:ascii="Trebuchet MS" w:hAnsi="Trebuchet MS"/>
        </w:rPr>
        <w:t>Policy TR5 – Car and Cycle Parking and Electric Vehicle Charging</w:t>
      </w:r>
    </w:p>
    <w:p w:rsidR="003F217F" w:rsidRPr="00FC58B0" w:rsidRDefault="00FC58B0" w:rsidP="003F217F">
      <w:pPr>
        <w:autoSpaceDE w:val="0"/>
        <w:autoSpaceDN w:val="0"/>
        <w:spacing w:after="0" w:line="240" w:lineRule="auto"/>
        <w:contextualSpacing/>
        <w:rPr>
          <w:rFonts w:ascii="Trebuchet MS" w:hAnsi="Trebuchet MS"/>
        </w:rPr>
      </w:pPr>
      <w:r w:rsidRPr="00FC58B0">
        <w:rPr>
          <w:rFonts w:ascii="Trebuchet MS" w:hAnsi="Trebuchet MS"/>
        </w:rPr>
        <w:t>Policy OU4 - Advertisements</w:t>
      </w:r>
    </w:p>
    <w:p w:rsidR="003F217F" w:rsidRPr="004D2E5C" w:rsidRDefault="003F217F" w:rsidP="003F217F">
      <w:pPr>
        <w:autoSpaceDE w:val="0"/>
        <w:autoSpaceDN w:val="0"/>
        <w:spacing w:after="0" w:line="240" w:lineRule="auto"/>
        <w:contextualSpacing/>
        <w:rPr>
          <w:rFonts w:ascii="Trebuchet MS" w:hAnsi="Trebuchet MS"/>
        </w:rPr>
      </w:pPr>
    </w:p>
    <w:p w:rsidR="00FC58B0" w:rsidRPr="00FC58B0" w:rsidRDefault="00FC58B0" w:rsidP="004E03B4">
      <w:pPr>
        <w:spacing w:line="240" w:lineRule="auto"/>
        <w:rPr>
          <w:rFonts w:ascii="Trebuchet MS" w:hAnsi="Trebuchet MS"/>
          <w:b/>
        </w:rPr>
      </w:pPr>
      <w:r>
        <w:rPr>
          <w:rFonts w:ascii="Trebuchet MS" w:hAnsi="Trebuchet MS"/>
          <w:b/>
        </w:rPr>
        <w:t>Appraisal</w:t>
      </w:r>
    </w:p>
    <w:p w:rsidR="004A7958" w:rsidRDefault="008B474D" w:rsidP="004E03B4">
      <w:pPr>
        <w:spacing w:line="240" w:lineRule="auto"/>
        <w:rPr>
          <w:rFonts w:ascii="Trebuchet MS" w:hAnsi="Trebuchet MS"/>
          <w:u w:val="single"/>
        </w:rPr>
      </w:pPr>
      <w:r w:rsidRPr="004D2E5C">
        <w:rPr>
          <w:rFonts w:ascii="Trebuchet MS" w:hAnsi="Trebuchet MS"/>
          <w:u w:val="single"/>
        </w:rPr>
        <w:t>A</w:t>
      </w:r>
      <w:r w:rsidR="004A7958" w:rsidRPr="004D2E5C">
        <w:rPr>
          <w:rFonts w:ascii="Trebuchet MS" w:hAnsi="Trebuchet MS"/>
          <w:u w:val="single"/>
        </w:rPr>
        <w:t>menity</w:t>
      </w:r>
    </w:p>
    <w:p w:rsidR="00FC58B0" w:rsidRDefault="0098029B" w:rsidP="004E03B4">
      <w:pPr>
        <w:spacing w:line="240" w:lineRule="auto"/>
        <w:rPr>
          <w:rFonts w:ascii="Trebuchet MS" w:hAnsi="Trebuchet MS"/>
        </w:rPr>
      </w:pPr>
      <w:r>
        <w:rPr>
          <w:rFonts w:ascii="Trebuchet MS" w:hAnsi="Trebuchet MS"/>
        </w:rPr>
        <w:t xml:space="preserve">Policy </w:t>
      </w:r>
      <w:r w:rsidR="00FC58B0">
        <w:rPr>
          <w:rFonts w:ascii="Trebuchet MS" w:hAnsi="Trebuchet MS"/>
        </w:rPr>
        <w:t>OU4</w:t>
      </w:r>
      <w:r>
        <w:rPr>
          <w:rFonts w:ascii="Trebuchet MS" w:hAnsi="Trebuchet MS"/>
        </w:rPr>
        <w:t xml:space="preserve"> states that advertisements will respect the building or structure on which they are located and/or their surroundings and setting in terms of size, location, design, materials, colour, noise, lettering, amount and type of text, illumination and luminance. The propos</w:t>
      </w:r>
      <w:r w:rsidR="00FC58B0">
        <w:rPr>
          <w:rFonts w:ascii="Trebuchet MS" w:hAnsi="Trebuchet MS"/>
        </w:rPr>
        <w:t>al would be located at the end of a row of parking bays within the store car park.</w:t>
      </w:r>
      <w:r>
        <w:rPr>
          <w:rFonts w:ascii="Trebuchet MS" w:hAnsi="Trebuchet MS"/>
        </w:rPr>
        <w:t xml:space="preserve"> It is considered that in this location and in the form proposed, no significant harmful design impacts, nor impact on the host building or character of the surrounding area</w:t>
      </w:r>
      <w:r w:rsidR="002243BF">
        <w:rPr>
          <w:rFonts w:ascii="Trebuchet MS" w:hAnsi="Trebuchet MS"/>
        </w:rPr>
        <w:t xml:space="preserve">, would result. </w:t>
      </w:r>
      <w:r w:rsidR="00FC58B0">
        <w:rPr>
          <w:rFonts w:ascii="Trebuchet MS" w:hAnsi="Trebuchet MS"/>
        </w:rPr>
        <w:t xml:space="preserve">The additional cabling plan supplied satisfies officers that no significant harm would be caused to adjacent </w:t>
      </w:r>
      <w:proofErr w:type="spellStart"/>
      <w:r w:rsidR="00FC58B0">
        <w:rPr>
          <w:rFonts w:ascii="Trebuchet MS" w:hAnsi="Trebuchet MS"/>
        </w:rPr>
        <w:t>TPO’d</w:t>
      </w:r>
      <w:proofErr w:type="spellEnd"/>
      <w:r w:rsidR="00FC58B0">
        <w:rPr>
          <w:rFonts w:ascii="Trebuchet MS" w:hAnsi="Trebuchet MS"/>
        </w:rPr>
        <w:t xml:space="preserve"> trees. </w:t>
      </w:r>
      <w:r w:rsidR="002243BF">
        <w:rPr>
          <w:rFonts w:ascii="Trebuchet MS" w:hAnsi="Trebuchet MS"/>
        </w:rPr>
        <w:t xml:space="preserve">The proposal is therefore in accordance with Policy </w:t>
      </w:r>
      <w:r w:rsidR="00FC58B0">
        <w:rPr>
          <w:rFonts w:ascii="Trebuchet MS" w:hAnsi="Trebuchet MS"/>
        </w:rPr>
        <w:t>OU4 and EN14.</w:t>
      </w:r>
    </w:p>
    <w:p w:rsidR="004A7958" w:rsidRDefault="004A7958" w:rsidP="004E03B4">
      <w:pPr>
        <w:spacing w:line="240" w:lineRule="auto"/>
        <w:rPr>
          <w:rFonts w:ascii="Trebuchet MS" w:hAnsi="Trebuchet MS"/>
          <w:u w:val="single"/>
        </w:rPr>
      </w:pPr>
      <w:r w:rsidRPr="004D2E5C">
        <w:rPr>
          <w:rFonts w:ascii="Trebuchet MS" w:hAnsi="Trebuchet MS"/>
          <w:u w:val="single"/>
        </w:rPr>
        <w:t>Public Safety</w:t>
      </w:r>
    </w:p>
    <w:p w:rsidR="003D36E8" w:rsidRPr="003D36E8" w:rsidRDefault="00EA5525" w:rsidP="004E03B4">
      <w:pPr>
        <w:spacing w:line="240" w:lineRule="auto"/>
        <w:rPr>
          <w:rFonts w:ascii="Trebuchet MS" w:hAnsi="Trebuchet MS"/>
        </w:rPr>
      </w:pPr>
      <w:r>
        <w:rPr>
          <w:rFonts w:ascii="Trebuchet MS" w:hAnsi="Trebuchet MS"/>
        </w:rPr>
        <w:t xml:space="preserve">The proposed signage would be located in a position that would not cause a physical obstruction to members of the public using the highway. </w:t>
      </w:r>
      <w:r w:rsidR="000C21FE">
        <w:rPr>
          <w:rFonts w:ascii="Trebuchet MS" w:hAnsi="Trebuchet MS"/>
        </w:rPr>
        <w:t xml:space="preserve">The proposal would be located within existing parking </w:t>
      </w:r>
      <w:proofErr w:type="gramStart"/>
      <w:r w:rsidR="000C21FE">
        <w:rPr>
          <w:rFonts w:ascii="Trebuchet MS" w:hAnsi="Trebuchet MS"/>
        </w:rPr>
        <w:t xml:space="preserve">bays, </w:t>
      </w:r>
      <w:r w:rsidR="003D36E8">
        <w:rPr>
          <w:rFonts w:ascii="Trebuchet MS" w:hAnsi="Trebuchet MS"/>
        </w:rPr>
        <w:t>and</w:t>
      </w:r>
      <w:proofErr w:type="gramEnd"/>
      <w:r w:rsidR="003D36E8">
        <w:rPr>
          <w:rFonts w:ascii="Trebuchet MS" w:hAnsi="Trebuchet MS"/>
        </w:rPr>
        <w:t xml:space="preserve"> would facilitate more sustainable modes of transport. </w:t>
      </w:r>
      <w:r>
        <w:rPr>
          <w:rFonts w:ascii="Trebuchet MS" w:hAnsi="Trebuchet MS"/>
        </w:rPr>
        <w:t xml:space="preserve">The </w:t>
      </w:r>
      <w:r w:rsidR="003D36E8">
        <w:rPr>
          <w:rFonts w:ascii="Trebuchet MS" w:hAnsi="Trebuchet MS"/>
        </w:rPr>
        <w:t>LCD screen</w:t>
      </w:r>
      <w:r>
        <w:rPr>
          <w:rFonts w:ascii="Trebuchet MS" w:hAnsi="Trebuchet MS"/>
        </w:rPr>
        <w:t xml:space="preserve"> would </w:t>
      </w:r>
      <w:r w:rsidR="003D36E8">
        <w:rPr>
          <w:rFonts w:ascii="Trebuchet MS" w:hAnsi="Trebuchet MS"/>
        </w:rPr>
        <w:t xml:space="preserve">have a </w:t>
      </w:r>
      <w:proofErr w:type="spellStart"/>
      <w:r w:rsidR="003D36E8">
        <w:rPr>
          <w:rFonts w:ascii="Trebuchet MS" w:hAnsi="Trebuchet MS"/>
        </w:rPr>
        <w:t>staic</w:t>
      </w:r>
      <w:proofErr w:type="spellEnd"/>
      <w:r w:rsidR="003D36E8">
        <w:rPr>
          <w:rFonts w:ascii="Trebuchet MS" w:hAnsi="Trebuchet MS"/>
        </w:rPr>
        <w:t xml:space="preserve">, low </w:t>
      </w:r>
      <w:r>
        <w:rPr>
          <w:rFonts w:ascii="Trebuchet MS" w:hAnsi="Trebuchet MS"/>
        </w:rPr>
        <w:t>illuminat</w:t>
      </w:r>
      <w:r w:rsidR="003D36E8">
        <w:rPr>
          <w:rFonts w:ascii="Trebuchet MS" w:hAnsi="Trebuchet MS"/>
        </w:rPr>
        <w:t xml:space="preserve">ion </w:t>
      </w:r>
      <w:r>
        <w:rPr>
          <w:rFonts w:ascii="Trebuchet MS" w:hAnsi="Trebuchet MS"/>
        </w:rPr>
        <w:t xml:space="preserve">and as such is unlikely to cause a distraction to users of the highway. The proposal is therefore considered acceptable in public safety terms in accordance with Policy </w:t>
      </w:r>
      <w:r w:rsidR="003D36E8">
        <w:rPr>
          <w:rFonts w:ascii="Trebuchet MS" w:hAnsi="Trebuchet MS"/>
        </w:rPr>
        <w:t>TR3.</w:t>
      </w:r>
      <w:bookmarkStart w:id="0" w:name="_GoBack"/>
      <w:bookmarkEnd w:id="0"/>
    </w:p>
    <w:p w:rsidR="004A7958" w:rsidRPr="004D2E5C" w:rsidRDefault="004A7958" w:rsidP="004A7958">
      <w:pPr>
        <w:spacing w:line="240" w:lineRule="auto"/>
        <w:rPr>
          <w:rFonts w:ascii="Trebuchet MS" w:hAnsi="Trebuchet MS"/>
          <w:b/>
        </w:rPr>
      </w:pPr>
      <w:r w:rsidRPr="004D2E5C">
        <w:rPr>
          <w:rFonts w:ascii="Trebuchet MS" w:hAnsi="Trebuchet MS"/>
          <w:b/>
        </w:rPr>
        <w:t>RECOMMENDATION</w:t>
      </w:r>
    </w:p>
    <w:p w:rsidR="004A7958" w:rsidRPr="002243BF" w:rsidRDefault="004A7958" w:rsidP="002243BF">
      <w:pPr>
        <w:spacing w:line="240" w:lineRule="auto"/>
        <w:rPr>
          <w:rFonts w:ascii="Trebuchet MS" w:hAnsi="Trebuchet MS"/>
          <w:b/>
        </w:rPr>
      </w:pPr>
      <w:r w:rsidRPr="004D2E5C">
        <w:rPr>
          <w:rFonts w:ascii="Trebuchet MS" w:hAnsi="Trebuchet MS"/>
          <w:b/>
        </w:rPr>
        <w:t>CONSENT</w:t>
      </w:r>
    </w:p>
    <w:sectPr w:rsidR="004A7958" w:rsidRPr="002243B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07E0A66"/>
    <w:multiLevelType w:val="hybridMultilevel"/>
    <w:tmpl w:val="2688B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572123C"/>
    <w:multiLevelType w:val="hybridMultilevel"/>
    <w:tmpl w:val="00CCF8A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958"/>
    <w:rsid w:val="00046AB8"/>
    <w:rsid w:val="000C21FE"/>
    <w:rsid w:val="0016191D"/>
    <w:rsid w:val="00162D06"/>
    <w:rsid w:val="002243BF"/>
    <w:rsid w:val="0022758F"/>
    <w:rsid w:val="0025430E"/>
    <w:rsid w:val="00280EFB"/>
    <w:rsid w:val="0031647D"/>
    <w:rsid w:val="003D36E8"/>
    <w:rsid w:val="003F217F"/>
    <w:rsid w:val="0047125D"/>
    <w:rsid w:val="004A7958"/>
    <w:rsid w:val="004D2E5C"/>
    <w:rsid w:val="004E03B4"/>
    <w:rsid w:val="004E53D8"/>
    <w:rsid w:val="004F3462"/>
    <w:rsid w:val="00564FB8"/>
    <w:rsid w:val="0059233F"/>
    <w:rsid w:val="00706F93"/>
    <w:rsid w:val="00723235"/>
    <w:rsid w:val="0089592B"/>
    <w:rsid w:val="008B474D"/>
    <w:rsid w:val="009735DE"/>
    <w:rsid w:val="0098029B"/>
    <w:rsid w:val="009C7230"/>
    <w:rsid w:val="009F0A52"/>
    <w:rsid w:val="00B5305E"/>
    <w:rsid w:val="00BF6DB0"/>
    <w:rsid w:val="00C42F0C"/>
    <w:rsid w:val="00CA45EF"/>
    <w:rsid w:val="00DA422B"/>
    <w:rsid w:val="00EA5525"/>
    <w:rsid w:val="00EC59D4"/>
    <w:rsid w:val="00ED1078"/>
    <w:rsid w:val="00F17D39"/>
    <w:rsid w:val="00FC1A34"/>
    <w:rsid w:val="00FC58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EF09B"/>
  <w15:docId w15:val="{A6813B43-8AB6-4BFC-B789-3C2F1704A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79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3</Pages>
  <Words>1030</Words>
  <Characters>5877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3</cp:revision>
  <dcterms:created xsi:type="dcterms:W3CDTF">2020-03-17T13:38:00Z</dcterms:created>
  <dcterms:modified xsi:type="dcterms:W3CDTF">2020-03-17T14:02:00Z</dcterms:modified>
</cp:coreProperties>
</file>