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5B0F" w:rsidRPr="0009568F" w:rsidRDefault="00F85B0F" w:rsidP="006251C0">
      <w:pPr>
        <w:pStyle w:val="PlainText"/>
        <w:jc w:val="both"/>
        <w:rPr>
          <w:rFonts w:ascii="Trebuchet MS" w:hAnsi="Trebuchet MS"/>
          <w:b/>
          <w:sz w:val="24"/>
          <w:szCs w:val="24"/>
        </w:rPr>
      </w:pPr>
      <w:r w:rsidRPr="0009568F">
        <w:rPr>
          <w:rFonts w:ascii="Trebuchet MS" w:hAnsi="Trebuchet MS"/>
          <w:b/>
          <w:sz w:val="24"/>
          <w:szCs w:val="24"/>
        </w:rPr>
        <w:t>DELEGATED APPLICATION REPORT - Application No</w:t>
      </w:r>
      <w:r w:rsidR="005E7F72" w:rsidRPr="0009568F">
        <w:rPr>
          <w:rFonts w:ascii="Trebuchet MS" w:hAnsi="Trebuchet MS"/>
          <w:b/>
          <w:sz w:val="24"/>
          <w:szCs w:val="24"/>
        </w:rPr>
        <w:t>s</w:t>
      </w:r>
      <w:r w:rsidRPr="0009568F">
        <w:rPr>
          <w:rFonts w:ascii="Trebuchet MS" w:hAnsi="Trebuchet MS"/>
          <w:b/>
          <w:sz w:val="24"/>
          <w:szCs w:val="24"/>
        </w:rPr>
        <w:t xml:space="preserve">.: </w:t>
      </w:r>
      <w:r w:rsidR="00465974" w:rsidRPr="0009568F">
        <w:rPr>
          <w:rFonts w:ascii="Trebuchet MS" w:hAnsi="Trebuchet MS"/>
          <w:b/>
          <w:sz w:val="24"/>
          <w:szCs w:val="24"/>
        </w:rPr>
        <w:t>20088</w:t>
      </w:r>
      <w:r w:rsidR="007C353E">
        <w:rPr>
          <w:rFonts w:ascii="Trebuchet MS" w:hAnsi="Trebuchet MS"/>
          <w:b/>
          <w:sz w:val="24"/>
          <w:szCs w:val="24"/>
        </w:rPr>
        <w:t>6</w:t>
      </w:r>
      <w:r w:rsidR="005E7F72" w:rsidRPr="0009568F">
        <w:rPr>
          <w:rFonts w:ascii="Trebuchet MS" w:hAnsi="Trebuchet MS"/>
          <w:b/>
          <w:sz w:val="24"/>
          <w:szCs w:val="24"/>
        </w:rPr>
        <w:t>/ADV</w:t>
      </w:r>
    </w:p>
    <w:p w:rsidR="00F85B0F" w:rsidRPr="0009568F" w:rsidRDefault="00C017E4" w:rsidP="006251C0">
      <w:pPr>
        <w:pStyle w:val="PlainText"/>
        <w:jc w:val="both"/>
        <w:rPr>
          <w:rFonts w:ascii="Trebuchet MS" w:hAnsi="Trebuchet MS"/>
          <w:b/>
          <w:sz w:val="24"/>
          <w:szCs w:val="24"/>
        </w:rPr>
      </w:pPr>
      <w:r w:rsidRPr="0009568F">
        <w:rPr>
          <w:rFonts w:ascii="Trebuchet MS" w:hAnsi="Trebuchet MS"/>
          <w:b/>
          <w:sz w:val="24"/>
          <w:szCs w:val="24"/>
        </w:rPr>
        <w:t xml:space="preserve">Address: </w:t>
      </w:r>
      <w:r w:rsidR="00A24311">
        <w:rPr>
          <w:rFonts w:ascii="Trebuchet MS" w:hAnsi="Trebuchet MS"/>
          <w:b/>
          <w:sz w:val="24"/>
          <w:szCs w:val="24"/>
        </w:rPr>
        <w:t xml:space="preserve">Phase 6A </w:t>
      </w:r>
      <w:r w:rsidR="00465974" w:rsidRPr="0009568F">
        <w:rPr>
          <w:rFonts w:ascii="Trebuchet MS" w:hAnsi="Trebuchet MS"/>
          <w:b/>
          <w:sz w:val="24"/>
          <w:szCs w:val="24"/>
        </w:rPr>
        <w:t xml:space="preserve">Green Park Village, </w:t>
      </w:r>
      <w:proofErr w:type="spellStart"/>
      <w:r w:rsidR="00465974" w:rsidRPr="0009568F">
        <w:rPr>
          <w:rFonts w:ascii="Trebuchet MS" w:hAnsi="Trebuchet MS"/>
          <w:b/>
          <w:sz w:val="24"/>
          <w:szCs w:val="24"/>
        </w:rPr>
        <w:t>Longwater</w:t>
      </w:r>
      <w:proofErr w:type="spellEnd"/>
      <w:r w:rsidR="00465974" w:rsidRPr="0009568F">
        <w:rPr>
          <w:rFonts w:ascii="Trebuchet MS" w:hAnsi="Trebuchet MS"/>
          <w:b/>
          <w:sz w:val="24"/>
          <w:szCs w:val="24"/>
        </w:rPr>
        <w:t xml:space="preserve"> Avenue</w:t>
      </w:r>
    </w:p>
    <w:p w:rsidR="005E7F72" w:rsidRPr="0009568F" w:rsidRDefault="00F85B0F" w:rsidP="00A24311">
      <w:pPr>
        <w:pStyle w:val="BodyText"/>
        <w:jc w:val="both"/>
        <w:rPr>
          <w:rFonts w:ascii="Trebuchet MS" w:hAnsi="Trebuchet MS"/>
          <w:b w:val="0"/>
        </w:rPr>
      </w:pPr>
      <w:r w:rsidRPr="0009568F">
        <w:rPr>
          <w:rFonts w:ascii="Trebuchet MS" w:hAnsi="Trebuchet MS"/>
        </w:rPr>
        <w:t>Proposal:</w:t>
      </w:r>
      <w:r w:rsidR="0039057F" w:rsidRPr="0009568F">
        <w:rPr>
          <w:rFonts w:ascii="Trebuchet MS" w:hAnsi="Trebuchet MS"/>
        </w:rPr>
        <w:t xml:space="preserve"> </w:t>
      </w:r>
      <w:r w:rsidR="00A24311" w:rsidRPr="00A24311">
        <w:rPr>
          <w:rFonts w:ascii="Trebuchet MS" w:hAnsi="Trebuchet MS"/>
          <w:b w:val="0"/>
          <w:iCs/>
        </w:rPr>
        <w:t>Advertisement consent for the erection of a building wrap</w:t>
      </w:r>
      <w:r w:rsidR="00A24311">
        <w:rPr>
          <w:rFonts w:ascii="Trebuchet MS" w:hAnsi="Trebuchet MS"/>
          <w:b w:val="0"/>
          <w:iCs/>
        </w:rPr>
        <w:t xml:space="preserve"> </w:t>
      </w:r>
      <w:r w:rsidR="00A24311" w:rsidRPr="00A24311">
        <w:rPr>
          <w:rFonts w:ascii="Trebuchet MS" w:hAnsi="Trebuchet MS"/>
          <w:b w:val="0"/>
          <w:iCs/>
        </w:rPr>
        <w:t>advertisement on the western elevation of Block 4, in Phase 6 of the Green Park Village development.</w:t>
      </w:r>
    </w:p>
    <w:p w:rsidR="00F85B0F" w:rsidRPr="0009568F" w:rsidRDefault="00F85B0F" w:rsidP="006251C0">
      <w:pPr>
        <w:pStyle w:val="PlainText"/>
        <w:jc w:val="both"/>
        <w:rPr>
          <w:rFonts w:ascii="Trebuchet MS" w:hAnsi="Trebuchet MS"/>
          <w:b/>
          <w:sz w:val="24"/>
          <w:szCs w:val="24"/>
        </w:rPr>
      </w:pPr>
      <w:r w:rsidRPr="0009568F">
        <w:rPr>
          <w:rFonts w:ascii="Trebuchet MS" w:hAnsi="Trebuchet MS"/>
          <w:b/>
          <w:sz w:val="24"/>
          <w:szCs w:val="24"/>
        </w:rPr>
        <w:t>Case officer: Alison Amoah</w:t>
      </w:r>
    </w:p>
    <w:p w:rsidR="00F85B0F" w:rsidRPr="0009568F" w:rsidRDefault="00F85B0F" w:rsidP="006251C0">
      <w:pPr>
        <w:pStyle w:val="PlainText"/>
        <w:jc w:val="both"/>
        <w:rPr>
          <w:rFonts w:ascii="Trebuchet MS" w:hAnsi="Trebuchet MS"/>
          <w:sz w:val="24"/>
          <w:szCs w:val="24"/>
        </w:rPr>
      </w:pPr>
    </w:p>
    <w:p w:rsidR="00F85B0F" w:rsidRPr="0009568F" w:rsidRDefault="00F85B0F" w:rsidP="006251C0">
      <w:pPr>
        <w:pStyle w:val="PlainText"/>
        <w:jc w:val="both"/>
        <w:rPr>
          <w:rFonts w:ascii="Trebuchet MS" w:hAnsi="Trebuchet MS"/>
          <w:b/>
          <w:sz w:val="24"/>
          <w:szCs w:val="24"/>
        </w:rPr>
      </w:pPr>
      <w:r w:rsidRPr="0009568F">
        <w:rPr>
          <w:rFonts w:ascii="Trebuchet MS" w:hAnsi="Trebuchet MS"/>
          <w:b/>
          <w:sz w:val="24"/>
          <w:szCs w:val="24"/>
        </w:rPr>
        <w:t>Site Description and Surrounding Area:</w:t>
      </w:r>
    </w:p>
    <w:p w:rsidR="005E7F72" w:rsidRPr="0009568F" w:rsidRDefault="00465974" w:rsidP="006251C0">
      <w:pPr>
        <w:overflowPunct w:val="0"/>
        <w:adjustRightInd w:val="0"/>
        <w:jc w:val="both"/>
        <w:textAlignment w:val="baseline"/>
        <w:rPr>
          <w:rFonts w:ascii="Trebuchet MS" w:hAnsi="Trebuchet MS"/>
          <w:sz w:val="24"/>
          <w:szCs w:val="24"/>
        </w:rPr>
      </w:pPr>
      <w:r w:rsidRPr="0009568F">
        <w:rPr>
          <w:rFonts w:ascii="Trebuchet MS" w:hAnsi="Trebuchet MS"/>
          <w:sz w:val="24"/>
          <w:szCs w:val="24"/>
        </w:rPr>
        <w:t>Phase</w:t>
      </w:r>
      <w:r w:rsidR="00A24311">
        <w:rPr>
          <w:rFonts w:ascii="Trebuchet MS" w:hAnsi="Trebuchet MS"/>
          <w:sz w:val="24"/>
          <w:szCs w:val="24"/>
        </w:rPr>
        <w:t xml:space="preserve"> 6 is currently </w:t>
      </w:r>
      <w:r w:rsidRPr="0009568F">
        <w:rPr>
          <w:rFonts w:ascii="Trebuchet MS" w:hAnsi="Trebuchet MS"/>
          <w:sz w:val="24"/>
          <w:szCs w:val="24"/>
        </w:rPr>
        <w:t xml:space="preserve">under construction and </w:t>
      </w:r>
      <w:r w:rsidR="00A24311">
        <w:rPr>
          <w:rFonts w:ascii="Trebuchet MS" w:hAnsi="Trebuchet MS"/>
          <w:sz w:val="24"/>
          <w:szCs w:val="24"/>
        </w:rPr>
        <w:t xml:space="preserve">is a predominantly </w:t>
      </w:r>
      <w:r w:rsidRPr="0009568F">
        <w:rPr>
          <w:rFonts w:ascii="Trebuchet MS" w:hAnsi="Trebuchet MS"/>
          <w:sz w:val="24"/>
          <w:szCs w:val="24"/>
        </w:rPr>
        <w:t>residential phase of Green Park Village</w:t>
      </w:r>
      <w:r w:rsidR="0009568F" w:rsidRPr="0009568F">
        <w:rPr>
          <w:rFonts w:ascii="Trebuchet MS" w:hAnsi="Trebuchet MS"/>
          <w:sz w:val="24"/>
          <w:szCs w:val="24"/>
        </w:rPr>
        <w:t>, sited to the north of the established Green Park Business Park.</w:t>
      </w:r>
      <w:r w:rsidR="00992978" w:rsidRPr="0009568F">
        <w:rPr>
          <w:rFonts w:ascii="Trebuchet MS" w:hAnsi="Trebuchet MS"/>
          <w:sz w:val="24"/>
          <w:szCs w:val="24"/>
        </w:rPr>
        <w:t xml:space="preserve"> </w:t>
      </w:r>
    </w:p>
    <w:p w:rsidR="00F85B0F" w:rsidRPr="0009568F" w:rsidRDefault="00F85B0F" w:rsidP="006251C0">
      <w:pPr>
        <w:pStyle w:val="PlainText"/>
        <w:jc w:val="both"/>
        <w:rPr>
          <w:rFonts w:ascii="Trebuchet MS" w:hAnsi="Trebuchet MS"/>
          <w:sz w:val="24"/>
          <w:szCs w:val="24"/>
        </w:rPr>
      </w:pPr>
    </w:p>
    <w:p w:rsidR="005F5A0B" w:rsidRDefault="00F85B0F" w:rsidP="006251C0">
      <w:pPr>
        <w:pStyle w:val="BodyText"/>
        <w:jc w:val="both"/>
        <w:rPr>
          <w:rFonts w:ascii="Trebuchet MS" w:hAnsi="Trebuchet MS"/>
        </w:rPr>
      </w:pPr>
      <w:r w:rsidRPr="0009568F">
        <w:rPr>
          <w:rFonts w:ascii="Trebuchet MS" w:hAnsi="Trebuchet MS"/>
        </w:rPr>
        <w:t xml:space="preserve">Proposal: </w:t>
      </w:r>
    </w:p>
    <w:p w:rsidR="003D3251" w:rsidRPr="003D3251" w:rsidRDefault="00A24311" w:rsidP="006251C0">
      <w:pPr>
        <w:pStyle w:val="BodyText"/>
        <w:jc w:val="both"/>
        <w:rPr>
          <w:rFonts w:ascii="Trebuchet MS" w:hAnsi="Trebuchet MS"/>
          <w:b w:val="0"/>
        </w:rPr>
      </w:pPr>
      <w:r w:rsidRPr="003D3251">
        <w:rPr>
          <w:rFonts w:ascii="Trebuchet MS" w:hAnsi="Trebuchet MS"/>
          <w:b w:val="0"/>
        </w:rPr>
        <w:t xml:space="preserve">One building wrap on the end elevation </w:t>
      </w:r>
      <w:r w:rsidR="003D3251">
        <w:rPr>
          <w:rFonts w:ascii="Trebuchet MS" w:hAnsi="Trebuchet MS"/>
          <w:b w:val="0"/>
        </w:rPr>
        <w:t xml:space="preserve">(marked blue) </w:t>
      </w:r>
      <w:r w:rsidRPr="003D3251">
        <w:rPr>
          <w:rFonts w:ascii="Trebuchet MS" w:hAnsi="Trebuchet MS"/>
          <w:b w:val="0"/>
        </w:rPr>
        <w:t xml:space="preserve">of </w:t>
      </w:r>
      <w:r w:rsidR="003D3251" w:rsidRPr="003D3251">
        <w:rPr>
          <w:rFonts w:ascii="Trebuchet MS" w:hAnsi="Trebuchet MS"/>
          <w:b w:val="0"/>
        </w:rPr>
        <w:t>one of the blocks</w:t>
      </w:r>
      <w:r w:rsidR="003D3251">
        <w:rPr>
          <w:rFonts w:ascii="Trebuchet MS" w:hAnsi="Trebuchet MS"/>
          <w:b w:val="0"/>
        </w:rPr>
        <w:t>,</w:t>
      </w:r>
      <w:r w:rsidR="003D3251" w:rsidRPr="003D3251">
        <w:rPr>
          <w:rFonts w:ascii="Trebuchet MS" w:hAnsi="Trebuchet MS"/>
          <w:b w:val="0"/>
        </w:rPr>
        <w:t xml:space="preserve"> as part of phase 6A, which faces the railway line</w:t>
      </w:r>
      <w:r w:rsidR="003D3251">
        <w:rPr>
          <w:rFonts w:ascii="Trebuchet MS" w:hAnsi="Trebuchet MS"/>
          <w:b w:val="0"/>
        </w:rPr>
        <w:t>,</w:t>
      </w:r>
      <w:r w:rsidR="003D3251" w:rsidRPr="003D3251">
        <w:rPr>
          <w:rFonts w:ascii="Trebuchet MS" w:hAnsi="Trebuchet MS"/>
          <w:b w:val="0"/>
        </w:rPr>
        <w:t xml:space="preserve"> and the proposed Green Park Village Station.  The sign would be 16m wide by 24m high</w:t>
      </w:r>
      <w:r w:rsidR="003D3251">
        <w:rPr>
          <w:rFonts w:ascii="Trebuchet MS" w:hAnsi="Trebuchet MS"/>
          <w:b w:val="0"/>
        </w:rPr>
        <w:t>, and 12m from ground level to underside,</w:t>
      </w:r>
      <w:r w:rsidR="003D3251" w:rsidRPr="003D3251">
        <w:rPr>
          <w:rFonts w:ascii="Trebuchet MS" w:hAnsi="Trebuchet MS"/>
          <w:b w:val="0"/>
        </w:rPr>
        <w:t xml:space="preserve"> and would be </w:t>
      </w:r>
      <w:r w:rsidR="003D3251">
        <w:rPr>
          <w:rFonts w:ascii="Trebuchet MS" w:hAnsi="Trebuchet MS"/>
          <w:b w:val="0"/>
        </w:rPr>
        <w:t>in place</w:t>
      </w:r>
      <w:r w:rsidR="003D3251" w:rsidRPr="003D3251">
        <w:rPr>
          <w:rFonts w:ascii="Trebuchet MS" w:hAnsi="Trebuchet MS"/>
          <w:b w:val="0"/>
        </w:rPr>
        <w:t xml:space="preserve"> during construction</w:t>
      </w:r>
      <w:r w:rsidR="003D3251">
        <w:rPr>
          <w:rFonts w:ascii="Trebuchet MS" w:hAnsi="Trebuchet MS"/>
          <w:b w:val="0"/>
        </w:rPr>
        <w:t>.</w:t>
      </w:r>
    </w:p>
    <w:p w:rsidR="003D3251" w:rsidRDefault="003D3251" w:rsidP="006251C0">
      <w:pPr>
        <w:pStyle w:val="BodyText"/>
        <w:jc w:val="both"/>
        <w:rPr>
          <w:rFonts w:ascii="Trebuchet MS" w:hAnsi="Trebuchet MS"/>
          <w:noProof/>
        </w:rPr>
      </w:pPr>
    </w:p>
    <w:p w:rsidR="00A24311" w:rsidRPr="0009568F" w:rsidRDefault="00A24311" w:rsidP="003D3251">
      <w:pPr>
        <w:pStyle w:val="BodyText"/>
        <w:jc w:val="center"/>
        <w:rPr>
          <w:rFonts w:ascii="Trebuchet MS" w:hAnsi="Trebuchet MS"/>
        </w:rPr>
      </w:pPr>
      <w:r w:rsidRPr="00A24311">
        <w:rPr>
          <w:rFonts w:ascii="Trebuchet MS" w:hAnsi="Trebuchet MS"/>
          <w:noProof/>
        </w:rPr>
        <w:drawing>
          <wp:inline distT="0" distB="0" distL="0" distR="0" wp14:anchorId="20F1D802" wp14:editId="78F87AD2">
            <wp:extent cx="2151905" cy="1746250"/>
            <wp:effectExtent l="0" t="0" r="127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58961" cy="1751976"/>
                    </a:xfrm>
                    <a:prstGeom prst="rect">
                      <a:avLst/>
                    </a:prstGeom>
                    <a:noFill/>
                    <a:ln>
                      <a:noFill/>
                    </a:ln>
                  </pic:spPr>
                </pic:pic>
              </a:graphicData>
            </a:graphic>
          </wp:inline>
        </w:drawing>
      </w:r>
      <w:r w:rsidRPr="00A24311">
        <w:rPr>
          <w:rFonts w:ascii="Trebuchet MS" w:hAnsi="Trebuchet MS"/>
          <w:noProof/>
        </w:rPr>
        <w:drawing>
          <wp:inline distT="0" distB="0" distL="0" distR="0">
            <wp:extent cx="2184400" cy="1753268"/>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98300" cy="1764424"/>
                    </a:xfrm>
                    <a:prstGeom prst="rect">
                      <a:avLst/>
                    </a:prstGeom>
                    <a:noFill/>
                    <a:ln>
                      <a:noFill/>
                    </a:ln>
                  </pic:spPr>
                </pic:pic>
              </a:graphicData>
            </a:graphic>
          </wp:inline>
        </w:drawing>
      </w:r>
    </w:p>
    <w:p w:rsidR="005F5A0B" w:rsidRDefault="005F5A0B" w:rsidP="006251C0">
      <w:pPr>
        <w:pStyle w:val="BodyText"/>
        <w:jc w:val="both"/>
        <w:rPr>
          <w:rFonts w:ascii="Trebuchet MS" w:hAnsi="Trebuchet MS"/>
        </w:rPr>
      </w:pPr>
    </w:p>
    <w:p w:rsidR="00F85B0F" w:rsidRPr="0009568F" w:rsidRDefault="00F85B0F" w:rsidP="006251C0">
      <w:pPr>
        <w:pStyle w:val="PlainText"/>
        <w:jc w:val="both"/>
        <w:rPr>
          <w:rFonts w:ascii="Trebuchet MS" w:hAnsi="Trebuchet MS"/>
          <w:sz w:val="24"/>
          <w:szCs w:val="24"/>
        </w:rPr>
      </w:pPr>
      <w:r w:rsidRPr="0009568F">
        <w:rPr>
          <w:rFonts w:ascii="Trebuchet MS" w:hAnsi="Trebuchet MS"/>
          <w:b/>
          <w:sz w:val="24"/>
          <w:szCs w:val="24"/>
        </w:rPr>
        <w:t>Plans considered:</w:t>
      </w:r>
      <w:r w:rsidRPr="0009568F">
        <w:rPr>
          <w:rFonts w:ascii="Trebuchet MS" w:hAnsi="Trebuchet MS"/>
          <w:sz w:val="24"/>
          <w:szCs w:val="24"/>
        </w:rPr>
        <w:t xml:space="preserve"> </w:t>
      </w:r>
    </w:p>
    <w:p w:rsidR="001208F3" w:rsidRDefault="00A24311" w:rsidP="00941044">
      <w:pPr>
        <w:pStyle w:val="PlainText"/>
        <w:numPr>
          <w:ilvl w:val="0"/>
          <w:numId w:val="40"/>
        </w:numPr>
        <w:jc w:val="both"/>
        <w:rPr>
          <w:rFonts w:ascii="Trebuchet MS" w:hAnsi="Trebuchet MS"/>
          <w:sz w:val="24"/>
          <w:szCs w:val="24"/>
        </w:rPr>
      </w:pPr>
      <w:r>
        <w:rPr>
          <w:rFonts w:ascii="Trebuchet MS" w:hAnsi="Trebuchet MS"/>
          <w:sz w:val="24"/>
          <w:szCs w:val="24"/>
        </w:rPr>
        <w:t>Proposed Advert Location Plan, received 25</w:t>
      </w:r>
      <w:r w:rsidRPr="00A24311">
        <w:rPr>
          <w:rFonts w:ascii="Trebuchet MS" w:hAnsi="Trebuchet MS"/>
          <w:sz w:val="24"/>
          <w:szCs w:val="24"/>
          <w:vertAlign w:val="superscript"/>
        </w:rPr>
        <w:t>th</w:t>
      </w:r>
      <w:r>
        <w:rPr>
          <w:rFonts w:ascii="Trebuchet MS" w:hAnsi="Trebuchet MS"/>
          <w:sz w:val="24"/>
          <w:szCs w:val="24"/>
        </w:rPr>
        <w:t xml:space="preserve"> June 2020</w:t>
      </w:r>
    </w:p>
    <w:p w:rsidR="00A24311" w:rsidRPr="0009568F" w:rsidRDefault="00A24311" w:rsidP="00941044">
      <w:pPr>
        <w:pStyle w:val="PlainText"/>
        <w:numPr>
          <w:ilvl w:val="0"/>
          <w:numId w:val="40"/>
        </w:numPr>
        <w:jc w:val="both"/>
        <w:rPr>
          <w:rFonts w:ascii="Trebuchet MS" w:hAnsi="Trebuchet MS"/>
          <w:sz w:val="24"/>
          <w:szCs w:val="24"/>
        </w:rPr>
      </w:pPr>
      <w:r>
        <w:rPr>
          <w:rFonts w:ascii="Trebuchet MS" w:hAnsi="Trebuchet MS"/>
          <w:sz w:val="24"/>
          <w:szCs w:val="24"/>
        </w:rPr>
        <w:t>Bankside Gardens Building Wrap Planning Document, June 2020, prepared by Hunter Solves, received 25</w:t>
      </w:r>
      <w:r w:rsidRPr="00A24311">
        <w:rPr>
          <w:rFonts w:ascii="Trebuchet MS" w:hAnsi="Trebuchet MS"/>
          <w:sz w:val="24"/>
          <w:szCs w:val="24"/>
          <w:vertAlign w:val="superscript"/>
        </w:rPr>
        <w:t>th</w:t>
      </w:r>
      <w:r>
        <w:rPr>
          <w:rFonts w:ascii="Trebuchet MS" w:hAnsi="Trebuchet MS"/>
          <w:sz w:val="24"/>
          <w:szCs w:val="24"/>
        </w:rPr>
        <w:t xml:space="preserve"> June 2020</w:t>
      </w:r>
    </w:p>
    <w:p w:rsidR="001208F3" w:rsidRPr="0009568F" w:rsidRDefault="001208F3" w:rsidP="006251C0">
      <w:pPr>
        <w:pStyle w:val="PlainText"/>
        <w:jc w:val="both"/>
        <w:rPr>
          <w:rFonts w:ascii="Trebuchet MS" w:hAnsi="Trebuchet MS"/>
          <w:b/>
          <w:sz w:val="24"/>
          <w:szCs w:val="24"/>
        </w:rPr>
      </w:pPr>
    </w:p>
    <w:p w:rsidR="00F85B0F" w:rsidRPr="0009568F" w:rsidRDefault="00F85B0F" w:rsidP="006251C0">
      <w:pPr>
        <w:pStyle w:val="PlainText"/>
        <w:jc w:val="both"/>
        <w:rPr>
          <w:rFonts w:ascii="Trebuchet MS" w:hAnsi="Trebuchet MS"/>
          <w:sz w:val="24"/>
          <w:szCs w:val="24"/>
        </w:rPr>
      </w:pPr>
      <w:r w:rsidRPr="0009568F">
        <w:rPr>
          <w:rFonts w:ascii="Trebuchet MS" w:hAnsi="Trebuchet MS"/>
          <w:b/>
          <w:sz w:val="24"/>
          <w:szCs w:val="24"/>
        </w:rPr>
        <w:t xml:space="preserve">Relevant Planning History: </w:t>
      </w:r>
    </w:p>
    <w:p w:rsidR="00F85B0F" w:rsidRDefault="00736B3A" w:rsidP="00FF1847">
      <w:pPr>
        <w:pStyle w:val="PlainText"/>
        <w:jc w:val="both"/>
        <w:rPr>
          <w:rFonts w:ascii="Trebuchet MS" w:hAnsi="Trebuchet MS"/>
          <w:sz w:val="24"/>
          <w:szCs w:val="24"/>
        </w:rPr>
      </w:pPr>
      <w:r w:rsidRPr="0009568F">
        <w:rPr>
          <w:rFonts w:ascii="Trebuchet MS" w:hAnsi="Trebuchet MS"/>
          <w:b/>
          <w:sz w:val="24"/>
          <w:szCs w:val="24"/>
        </w:rPr>
        <w:t xml:space="preserve">151069/ADV – </w:t>
      </w:r>
      <w:r w:rsidRPr="0009568F">
        <w:rPr>
          <w:rFonts w:ascii="Trebuchet MS" w:hAnsi="Trebuchet MS"/>
          <w:sz w:val="24"/>
          <w:szCs w:val="24"/>
        </w:rPr>
        <w:t>Billboard sign – wayfinding -Consented 27/11/2015</w:t>
      </w:r>
    </w:p>
    <w:p w:rsidR="003D3251" w:rsidRPr="003D3251" w:rsidRDefault="003D3251" w:rsidP="003D3251">
      <w:pPr>
        <w:pStyle w:val="PlainText"/>
        <w:jc w:val="both"/>
        <w:rPr>
          <w:rFonts w:ascii="Trebuchet MS" w:hAnsi="Trebuchet MS"/>
          <w:sz w:val="24"/>
          <w:szCs w:val="24"/>
        </w:rPr>
      </w:pPr>
      <w:r w:rsidRPr="003D3251">
        <w:rPr>
          <w:rFonts w:ascii="Trebuchet MS" w:hAnsi="Trebuchet MS"/>
          <w:b/>
          <w:sz w:val="24"/>
          <w:szCs w:val="24"/>
        </w:rPr>
        <w:t>200886/ADV</w:t>
      </w:r>
      <w:r>
        <w:rPr>
          <w:rFonts w:ascii="Trebuchet MS" w:hAnsi="Trebuchet MS"/>
          <w:sz w:val="24"/>
          <w:szCs w:val="24"/>
        </w:rPr>
        <w:t xml:space="preserve"> - </w:t>
      </w:r>
      <w:r w:rsidRPr="003D3251">
        <w:rPr>
          <w:rFonts w:ascii="Trebuchet MS" w:hAnsi="Trebuchet MS"/>
          <w:sz w:val="24"/>
          <w:szCs w:val="24"/>
        </w:rPr>
        <w:t>Wayfinding and block signage at the entrance to Phases 3A &amp; 3B, to</w:t>
      </w:r>
    </w:p>
    <w:p w:rsidR="003D3251" w:rsidRDefault="003D3251" w:rsidP="00FF1847">
      <w:pPr>
        <w:pStyle w:val="PlainText"/>
        <w:jc w:val="both"/>
        <w:rPr>
          <w:rFonts w:ascii="Trebuchet MS" w:hAnsi="Trebuchet MS"/>
          <w:sz w:val="24"/>
          <w:szCs w:val="24"/>
        </w:rPr>
      </w:pPr>
      <w:r w:rsidRPr="003D3251">
        <w:rPr>
          <w:rFonts w:ascii="Trebuchet MS" w:hAnsi="Trebuchet MS"/>
          <w:sz w:val="24"/>
          <w:szCs w:val="24"/>
        </w:rPr>
        <w:t>include parking, direction, marketing suite, banner and one backlit sign</w:t>
      </w:r>
      <w:r>
        <w:rPr>
          <w:rFonts w:ascii="Trebuchet MS" w:hAnsi="Trebuchet MS"/>
          <w:sz w:val="24"/>
          <w:szCs w:val="24"/>
        </w:rPr>
        <w:t xml:space="preserve"> – </w:t>
      </w:r>
      <w:r w:rsidR="00B57F00">
        <w:rPr>
          <w:rFonts w:ascii="Trebuchet MS" w:hAnsi="Trebuchet MS"/>
          <w:sz w:val="24"/>
          <w:szCs w:val="24"/>
        </w:rPr>
        <w:t>Consented 28/9/2020</w:t>
      </w:r>
      <w:r>
        <w:rPr>
          <w:rFonts w:ascii="Trebuchet MS" w:hAnsi="Trebuchet MS"/>
          <w:sz w:val="24"/>
          <w:szCs w:val="24"/>
        </w:rPr>
        <w:t>.</w:t>
      </w:r>
    </w:p>
    <w:p w:rsidR="003D3251" w:rsidRDefault="003D3251" w:rsidP="00FF1847">
      <w:pPr>
        <w:pStyle w:val="PlainText"/>
        <w:jc w:val="both"/>
        <w:rPr>
          <w:rFonts w:ascii="Trebuchet MS" w:hAnsi="Trebuchet MS"/>
          <w:sz w:val="24"/>
          <w:szCs w:val="24"/>
        </w:rPr>
      </w:pPr>
    </w:p>
    <w:p w:rsidR="00736B3A" w:rsidRPr="0009568F" w:rsidRDefault="00736B3A" w:rsidP="00FF1847">
      <w:pPr>
        <w:pStyle w:val="PlainText"/>
        <w:jc w:val="both"/>
        <w:rPr>
          <w:rFonts w:ascii="Trebuchet MS" w:hAnsi="Trebuchet MS"/>
          <w:sz w:val="24"/>
          <w:szCs w:val="24"/>
        </w:rPr>
      </w:pPr>
      <w:r w:rsidRPr="0009568F">
        <w:rPr>
          <w:rFonts w:ascii="Trebuchet MS" w:hAnsi="Trebuchet MS"/>
          <w:sz w:val="24"/>
          <w:szCs w:val="24"/>
        </w:rPr>
        <w:t>Numerous signage within Green Park Business park – to the south of the application site.</w:t>
      </w:r>
    </w:p>
    <w:p w:rsidR="00FF1847" w:rsidRPr="0009568F" w:rsidRDefault="00FF1847" w:rsidP="00FF1847">
      <w:pPr>
        <w:pStyle w:val="PlainText"/>
        <w:jc w:val="both"/>
        <w:rPr>
          <w:rFonts w:ascii="Trebuchet MS" w:hAnsi="Trebuchet MS"/>
          <w:sz w:val="24"/>
          <w:szCs w:val="24"/>
        </w:rPr>
      </w:pPr>
    </w:p>
    <w:p w:rsidR="003D3251" w:rsidRPr="0009568F" w:rsidRDefault="00F85B0F" w:rsidP="006251C0">
      <w:pPr>
        <w:pStyle w:val="BodyText"/>
        <w:adjustRightInd w:val="0"/>
        <w:jc w:val="both"/>
        <w:textAlignment w:val="baseline"/>
        <w:rPr>
          <w:rFonts w:ascii="Trebuchet MS" w:hAnsi="Trebuchet MS"/>
          <w:b w:val="0"/>
        </w:rPr>
      </w:pPr>
      <w:r w:rsidRPr="0009568F">
        <w:rPr>
          <w:rFonts w:ascii="Trebuchet MS" w:hAnsi="Trebuchet MS"/>
        </w:rPr>
        <w:t>Consultation Responses:</w:t>
      </w:r>
      <w:r w:rsidRPr="0009568F">
        <w:rPr>
          <w:rFonts w:ascii="Trebuchet MS" w:hAnsi="Trebuchet MS"/>
          <w:b w:val="0"/>
        </w:rPr>
        <w:t xml:space="preserve"> </w:t>
      </w:r>
      <w:r w:rsidR="003D3251">
        <w:rPr>
          <w:rFonts w:ascii="Trebuchet MS" w:hAnsi="Trebuchet MS"/>
          <w:b w:val="0"/>
        </w:rPr>
        <w:t>No internal</w:t>
      </w:r>
      <w:r w:rsidR="00737EEC">
        <w:rPr>
          <w:rFonts w:ascii="Trebuchet MS" w:hAnsi="Trebuchet MS"/>
          <w:b w:val="0"/>
        </w:rPr>
        <w:t xml:space="preserve"> or external consultation was</w:t>
      </w:r>
      <w:r w:rsidR="003D3251">
        <w:rPr>
          <w:rFonts w:ascii="Trebuchet MS" w:hAnsi="Trebuchet MS"/>
          <w:b w:val="0"/>
        </w:rPr>
        <w:t xml:space="preserve"> undertaken.</w:t>
      </w:r>
    </w:p>
    <w:p w:rsidR="00736B3A" w:rsidRPr="0009568F" w:rsidRDefault="00736B3A" w:rsidP="00736B3A">
      <w:pPr>
        <w:rPr>
          <w:rFonts w:ascii="Trebuchet MS" w:hAnsi="Trebuchet MS"/>
          <w:sz w:val="24"/>
          <w:szCs w:val="24"/>
        </w:rPr>
      </w:pPr>
    </w:p>
    <w:p w:rsidR="00F85B0F" w:rsidRPr="0009568F" w:rsidRDefault="00F85B0F" w:rsidP="006251C0">
      <w:pPr>
        <w:pStyle w:val="PlainText"/>
        <w:jc w:val="both"/>
        <w:rPr>
          <w:rFonts w:ascii="Trebuchet MS" w:hAnsi="Trebuchet MS" w:cs="Arial"/>
          <w:b/>
          <w:bCs/>
          <w:sz w:val="24"/>
          <w:szCs w:val="24"/>
        </w:rPr>
      </w:pPr>
      <w:r w:rsidRPr="0009568F">
        <w:rPr>
          <w:rFonts w:ascii="Trebuchet MS" w:hAnsi="Trebuchet MS" w:cs="Arial"/>
          <w:b/>
          <w:bCs/>
          <w:sz w:val="24"/>
          <w:szCs w:val="24"/>
        </w:rPr>
        <w:t>Equality Act 2010:</w:t>
      </w:r>
    </w:p>
    <w:p w:rsidR="00F85B0F" w:rsidRPr="0009568F" w:rsidRDefault="00F85B0F" w:rsidP="006251C0">
      <w:pPr>
        <w:jc w:val="both"/>
        <w:rPr>
          <w:rFonts w:ascii="Trebuchet MS" w:hAnsi="Trebuchet MS" w:cs="Arial"/>
          <w:bCs/>
          <w:sz w:val="24"/>
          <w:szCs w:val="24"/>
        </w:rPr>
      </w:pPr>
      <w:r w:rsidRPr="0009568F">
        <w:rPr>
          <w:rFonts w:ascii="Trebuchet MS" w:hAnsi="Trebuchet MS" w:cs="Arial"/>
          <w:bCs/>
          <w:sz w:val="24"/>
          <w:szCs w:val="24"/>
        </w:rPr>
        <w:t xml:space="preserve">In determining this </w:t>
      </w:r>
      <w:proofErr w:type="gramStart"/>
      <w:r w:rsidRPr="0009568F">
        <w:rPr>
          <w:rFonts w:ascii="Trebuchet MS" w:hAnsi="Trebuchet MS" w:cs="Arial"/>
          <w:bCs/>
          <w:sz w:val="24"/>
          <w:szCs w:val="24"/>
        </w:rPr>
        <w:t>application</w:t>
      </w:r>
      <w:proofErr w:type="gramEnd"/>
      <w:r w:rsidRPr="0009568F">
        <w:rPr>
          <w:rFonts w:ascii="Trebuchet MS" w:hAnsi="Trebuchet MS" w:cs="Arial"/>
          <w:bCs/>
          <w:sz w:val="24"/>
          <w:szCs w:val="24"/>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09568F">
        <w:rPr>
          <w:rFonts w:ascii="Trebuchet MS" w:hAnsi="Trebuchet MS" w:cs="Arial"/>
          <w:bCs/>
          <w:sz w:val="24"/>
          <w:szCs w:val="24"/>
        </w:rPr>
        <w:t>particular planning</w:t>
      </w:r>
      <w:proofErr w:type="gramEnd"/>
      <w:r w:rsidRPr="0009568F">
        <w:rPr>
          <w:rFonts w:ascii="Trebuchet MS" w:hAnsi="Trebuchet MS" w:cs="Arial"/>
          <w:bCs/>
          <w:sz w:val="24"/>
          <w:szCs w:val="24"/>
        </w:rPr>
        <w:t xml:space="preserve"> application.  </w:t>
      </w:r>
      <w:proofErr w:type="gramStart"/>
      <w:r w:rsidRPr="0009568F">
        <w:rPr>
          <w:rFonts w:ascii="Trebuchet MS" w:hAnsi="Trebuchet MS" w:cs="Arial"/>
          <w:bCs/>
          <w:sz w:val="24"/>
          <w:szCs w:val="24"/>
        </w:rPr>
        <w:t>Therefore</w:t>
      </w:r>
      <w:proofErr w:type="gramEnd"/>
      <w:r w:rsidRPr="0009568F">
        <w:rPr>
          <w:rFonts w:ascii="Trebuchet MS" w:hAnsi="Trebuchet MS" w:cs="Arial"/>
          <w:bCs/>
          <w:sz w:val="24"/>
          <w:szCs w:val="24"/>
        </w:rPr>
        <w:t xml:space="preserve"> in terms of the key equalities protected </w:t>
      </w:r>
      <w:r w:rsidRPr="0009568F">
        <w:rPr>
          <w:rFonts w:ascii="Trebuchet MS" w:hAnsi="Trebuchet MS" w:cs="Arial"/>
          <w:bCs/>
          <w:sz w:val="24"/>
          <w:szCs w:val="24"/>
        </w:rPr>
        <w:lastRenderedPageBreak/>
        <w:t>characteristics it is considered there would be no significant adverse impacts as a result of the development.</w:t>
      </w:r>
    </w:p>
    <w:p w:rsidR="005E057D" w:rsidRPr="0009568F" w:rsidRDefault="005E057D" w:rsidP="005E057D">
      <w:pPr>
        <w:keepNext/>
        <w:outlineLvl w:val="2"/>
        <w:rPr>
          <w:rFonts w:ascii="Trebuchet MS" w:hAnsi="Trebuchet MS"/>
          <w:b/>
          <w:color w:val="000000"/>
          <w:sz w:val="24"/>
          <w:szCs w:val="24"/>
        </w:rPr>
      </w:pPr>
    </w:p>
    <w:p w:rsidR="005E057D" w:rsidRPr="0009568F" w:rsidRDefault="005E057D" w:rsidP="005E057D">
      <w:pPr>
        <w:rPr>
          <w:rFonts w:ascii="Trebuchet MS" w:hAnsi="Trebuchet MS"/>
          <w:b/>
          <w:color w:val="000000"/>
          <w:sz w:val="24"/>
          <w:szCs w:val="24"/>
        </w:rPr>
      </w:pPr>
      <w:r w:rsidRPr="0009568F">
        <w:rPr>
          <w:rFonts w:ascii="Trebuchet MS" w:hAnsi="Trebuchet MS"/>
          <w:b/>
          <w:color w:val="000000"/>
          <w:sz w:val="24"/>
          <w:szCs w:val="24"/>
        </w:rPr>
        <w:t>Relevant Planning Policy and Guidance and Legal Context</w:t>
      </w:r>
    </w:p>
    <w:p w:rsidR="00C267F7" w:rsidRPr="0009568F" w:rsidRDefault="00C267F7" w:rsidP="00C267F7">
      <w:pPr>
        <w:jc w:val="both"/>
        <w:rPr>
          <w:rFonts w:ascii="Trebuchet MS" w:hAnsi="Trebuchet MS"/>
          <w:color w:val="000000"/>
          <w:sz w:val="24"/>
          <w:szCs w:val="24"/>
        </w:rPr>
      </w:pPr>
      <w:r w:rsidRPr="0009568F">
        <w:rPr>
          <w:rFonts w:ascii="Trebuchet MS" w:hAnsi="Trebuchet MS"/>
          <w:color w:val="000000"/>
          <w:sz w:val="24"/>
          <w:szCs w:val="24"/>
        </w:rPr>
        <w:t xml:space="preserve">Regulation 3 of the Town and Country Planning (Control of Advertisements) (England) Regulations 2007 requires the Local Planning Authority to exercise its powers under these regulations in the interests of amenity and public safety </w:t>
      </w:r>
      <w:proofErr w:type="gramStart"/>
      <w:r w:rsidRPr="0009568F">
        <w:rPr>
          <w:rFonts w:ascii="Trebuchet MS" w:hAnsi="Trebuchet MS"/>
          <w:color w:val="000000"/>
          <w:sz w:val="24"/>
          <w:szCs w:val="24"/>
        </w:rPr>
        <w:t>taking into account</w:t>
      </w:r>
      <w:proofErr w:type="gramEnd"/>
      <w:r w:rsidRPr="0009568F">
        <w:rPr>
          <w:rFonts w:ascii="Trebuchet MS" w:hAnsi="Trebuchet MS"/>
          <w:color w:val="000000"/>
          <w:sz w:val="24"/>
          <w:szCs w:val="24"/>
        </w:rPr>
        <w:t xml:space="preserve"> the provisions of the development plan, so far as they are material; and any other relevant factors.  Regulation 3 states that factors relevant to amenity include the general characteristics of the locality, including the presence of any feature of historic, architectural, cultural, or similar interest.</w:t>
      </w:r>
    </w:p>
    <w:p w:rsidR="00C267F7" w:rsidRPr="0009568F" w:rsidRDefault="00C267F7" w:rsidP="003D3251">
      <w:pPr>
        <w:jc w:val="both"/>
        <w:rPr>
          <w:rFonts w:ascii="Trebuchet MS" w:hAnsi="Trebuchet MS"/>
          <w:color w:val="000000"/>
          <w:sz w:val="24"/>
          <w:szCs w:val="24"/>
        </w:rPr>
      </w:pPr>
    </w:p>
    <w:p w:rsidR="00C267F7" w:rsidRPr="0009568F" w:rsidRDefault="00C267F7" w:rsidP="003D3251">
      <w:pPr>
        <w:jc w:val="both"/>
        <w:rPr>
          <w:rFonts w:ascii="Trebuchet MS" w:hAnsi="Trebuchet MS"/>
          <w:color w:val="000000"/>
          <w:sz w:val="24"/>
          <w:szCs w:val="24"/>
        </w:rPr>
      </w:pPr>
      <w:r w:rsidRPr="0009568F">
        <w:rPr>
          <w:rFonts w:ascii="Trebuchet MS" w:hAnsi="Trebuchet MS"/>
          <w:color w:val="000000"/>
          <w:sz w:val="24"/>
          <w:szCs w:val="24"/>
        </w:rPr>
        <w:t>Factors relevant to public safety include highway safety and whether the advert would hinder security or surveillance devices, including speed cameras.</w:t>
      </w:r>
    </w:p>
    <w:p w:rsidR="005E057D" w:rsidRPr="0009568F" w:rsidRDefault="005E057D" w:rsidP="00C267F7">
      <w:pPr>
        <w:contextualSpacing/>
        <w:jc w:val="both"/>
        <w:rPr>
          <w:rFonts w:ascii="Trebuchet MS" w:eastAsiaTheme="minorHAnsi" w:hAnsi="Trebuchet MS" w:cs="Arial"/>
          <w:sz w:val="24"/>
          <w:szCs w:val="24"/>
        </w:rPr>
      </w:pPr>
    </w:p>
    <w:p w:rsidR="006251C0" w:rsidRPr="0009568F" w:rsidRDefault="006251C0" w:rsidP="006251C0">
      <w:pPr>
        <w:pStyle w:val="PlainText"/>
        <w:jc w:val="both"/>
        <w:rPr>
          <w:rFonts w:ascii="Trebuchet MS" w:hAnsi="Trebuchet MS"/>
          <w:sz w:val="24"/>
          <w:szCs w:val="24"/>
        </w:rPr>
      </w:pPr>
      <w:r w:rsidRPr="0009568F">
        <w:rPr>
          <w:rFonts w:ascii="Trebuchet MS" w:hAnsi="Trebuchet MS"/>
          <w:sz w:val="24"/>
          <w:szCs w:val="24"/>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p>
    <w:p w:rsidR="006251C0" w:rsidRPr="0009568F" w:rsidRDefault="006251C0" w:rsidP="006251C0">
      <w:pPr>
        <w:pStyle w:val="PlainText"/>
        <w:jc w:val="both"/>
        <w:rPr>
          <w:rFonts w:ascii="Trebuchet MS" w:hAnsi="Trebuchet MS"/>
          <w:sz w:val="24"/>
          <w:szCs w:val="24"/>
        </w:rPr>
      </w:pPr>
    </w:p>
    <w:p w:rsidR="006251C0" w:rsidRPr="0009568F" w:rsidRDefault="006251C0" w:rsidP="006251C0">
      <w:pPr>
        <w:pStyle w:val="PlainText"/>
        <w:jc w:val="both"/>
        <w:rPr>
          <w:rFonts w:ascii="Trebuchet MS" w:hAnsi="Trebuchet MS"/>
          <w:sz w:val="24"/>
          <w:szCs w:val="24"/>
        </w:rPr>
      </w:pPr>
      <w:r w:rsidRPr="0009568F">
        <w:rPr>
          <w:rFonts w:ascii="Trebuchet MS" w:hAnsi="Trebuchet MS"/>
          <w:sz w:val="24"/>
          <w:szCs w:val="24"/>
        </w:rPr>
        <w:t>The following local and national planning policy and guidance is relevant to these applications:</w:t>
      </w:r>
    </w:p>
    <w:p w:rsidR="006251C0" w:rsidRPr="0009568F" w:rsidRDefault="006251C0" w:rsidP="006251C0">
      <w:pPr>
        <w:jc w:val="both"/>
        <w:rPr>
          <w:rFonts w:ascii="Trebuchet MS" w:hAnsi="Trebuchet MS"/>
          <w:sz w:val="24"/>
          <w:szCs w:val="24"/>
        </w:rPr>
      </w:pPr>
    </w:p>
    <w:p w:rsidR="005E057D" w:rsidRPr="0009568F" w:rsidRDefault="005E057D" w:rsidP="006251C0">
      <w:pPr>
        <w:jc w:val="both"/>
        <w:rPr>
          <w:rFonts w:ascii="Trebuchet MS" w:hAnsi="Trebuchet MS"/>
          <w:sz w:val="24"/>
          <w:szCs w:val="24"/>
        </w:rPr>
      </w:pPr>
      <w:r w:rsidRPr="0009568F">
        <w:rPr>
          <w:rFonts w:ascii="Trebuchet MS" w:hAnsi="Trebuchet MS"/>
          <w:sz w:val="24"/>
          <w:szCs w:val="24"/>
        </w:rPr>
        <w:t>Adopted Reading Borough Local Plan (2019):</w:t>
      </w:r>
    </w:p>
    <w:p w:rsidR="006251C0" w:rsidRPr="0009568F" w:rsidRDefault="006251C0" w:rsidP="006251C0">
      <w:pPr>
        <w:jc w:val="both"/>
        <w:rPr>
          <w:rFonts w:ascii="Trebuchet MS" w:hAnsi="Trebuchet MS"/>
          <w:sz w:val="24"/>
          <w:szCs w:val="24"/>
        </w:rPr>
      </w:pPr>
      <w:r w:rsidRPr="0009568F">
        <w:rPr>
          <w:rFonts w:ascii="Trebuchet MS" w:hAnsi="Trebuchet MS"/>
          <w:sz w:val="24"/>
          <w:szCs w:val="24"/>
        </w:rPr>
        <w:t>C</w:t>
      </w:r>
      <w:r w:rsidR="005E057D" w:rsidRPr="0009568F">
        <w:rPr>
          <w:rFonts w:ascii="Trebuchet MS" w:hAnsi="Trebuchet MS"/>
          <w:sz w:val="24"/>
          <w:szCs w:val="24"/>
        </w:rPr>
        <w:t>C7</w:t>
      </w:r>
      <w:r w:rsidRPr="0009568F">
        <w:rPr>
          <w:rFonts w:ascii="Trebuchet MS" w:hAnsi="Trebuchet MS"/>
          <w:sz w:val="24"/>
          <w:szCs w:val="24"/>
        </w:rPr>
        <w:t xml:space="preserve"> (Design and the Public Realm)</w:t>
      </w:r>
    </w:p>
    <w:p w:rsidR="006251C0" w:rsidRPr="0009568F" w:rsidRDefault="005E057D" w:rsidP="006251C0">
      <w:pPr>
        <w:pStyle w:val="BodyText"/>
        <w:jc w:val="both"/>
        <w:rPr>
          <w:rFonts w:ascii="Trebuchet MS" w:hAnsi="Trebuchet MS"/>
          <w:b w:val="0"/>
          <w:bCs w:val="0"/>
        </w:rPr>
      </w:pPr>
      <w:r w:rsidRPr="0009568F">
        <w:rPr>
          <w:rFonts w:ascii="Trebuchet MS" w:hAnsi="Trebuchet MS"/>
          <w:b w:val="0"/>
          <w:bCs w:val="0"/>
        </w:rPr>
        <w:t xml:space="preserve">CC8 </w:t>
      </w:r>
      <w:r w:rsidR="006251C0" w:rsidRPr="0009568F">
        <w:rPr>
          <w:rFonts w:ascii="Trebuchet MS" w:hAnsi="Trebuchet MS"/>
          <w:b w:val="0"/>
          <w:bCs w:val="0"/>
        </w:rPr>
        <w:t>(Safeguarding Amenity)</w:t>
      </w:r>
    </w:p>
    <w:p w:rsidR="006251C0" w:rsidRPr="0009568F" w:rsidRDefault="00320D4A" w:rsidP="006251C0">
      <w:pPr>
        <w:pStyle w:val="BodyText"/>
        <w:jc w:val="both"/>
        <w:rPr>
          <w:rFonts w:ascii="Trebuchet MS" w:hAnsi="Trebuchet MS"/>
          <w:b w:val="0"/>
          <w:color w:val="000000"/>
        </w:rPr>
      </w:pPr>
      <w:r w:rsidRPr="0009568F">
        <w:rPr>
          <w:rFonts w:ascii="Trebuchet MS" w:hAnsi="Trebuchet MS"/>
          <w:b w:val="0"/>
          <w:color w:val="000000"/>
        </w:rPr>
        <w:t>TR3</w:t>
      </w:r>
      <w:r w:rsidR="006251C0" w:rsidRPr="0009568F">
        <w:rPr>
          <w:rFonts w:ascii="Trebuchet MS" w:hAnsi="Trebuchet MS"/>
          <w:b w:val="0"/>
          <w:color w:val="000000"/>
        </w:rPr>
        <w:t xml:space="preserve">: Access, Traffic and Highway-Related Matters </w:t>
      </w:r>
    </w:p>
    <w:p w:rsidR="006251C0" w:rsidRPr="0009568F" w:rsidRDefault="00320D4A" w:rsidP="006251C0">
      <w:pPr>
        <w:pStyle w:val="BodyText"/>
        <w:jc w:val="both"/>
        <w:rPr>
          <w:rFonts w:ascii="Trebuchet MS" w:hAnsi="Trebuchet MS"/>
          <w:b w:val="0"/>
          <w:bCs w:val="0"/>
        </w:rPr>
      </w:pPr>
      <w:r w:rsidRPr="0009568F">
        <w:rPr>
          <w:rFonts w:ascii="Trebuchet MS" w:hAnsi="Trebuchet MS"/>
          <w:b w:val="0"/>
          <w:bCs w:val="0"/>
        </w:rPr>
        <w:t>OU4:</w:t>
      </w:r>
      <w:r w:rsidR="006251C0" w:rsidRPr="0009568F">
        <w:rPr>
          <w:rFonts w:ascii="Trebuchet MS" w:hAnsi="Trebuchet MS"/>
          <w:b w:val="0"/>
          <w:bCs w:val="0"/>
        </w:rPr>
        <w:t xml:space="preserve"> (Advertisements)</w:t>
      </w:r>
    </w:p>
    <w:p w:rsidR="006251C0" w:rsidRPr="0009568F" w:rsidRDefault="006251C0" w:rsidP="006251C0">
      <w:pPr>
        <w:jc w:val="both"/>
        <w:rPr>
          <w:rFonts w:ascii="Trebuchet MS" w:hAnsi="Trebuchet MS"/>
          <w:color w:val="000000"/>
          <w:sz w:val="24"/>
          <w:szCs w:val="24"/>
        </w:rPr>
      </w:pPr>
    </w:p>
    <w:p w:rsidR="00BA7EB8" w:rsidRPr="0009568F" w:rsidRDefault="0090223D" w:rsidP="006251C0">
      <w:pPr>
        <w:pStyle w:val="BodyText"/>
        <w:jc w:val="both"/>
        <w:rPr>
          <w:rFonts w:ascii="Trebuchet MS" w:hAnsi="Trebuchet MS"/>
        </w:rPr>
      </w:pPr>
      <w:r w:rsidRPr="0009568F">
        <w:rPr>
          <w:rFonts w:ascii="Trebuchet MS" w:hAnsi="Trebuchet MS"/>
        </w:rPr>
        <w:t>A</w:t>
      </w:r>
      <w:r w:rsidR="00BA7EB8" w:rsidRPr="0009568F">
        <w:rPr>
          <w:rFonts w:ascii="Trebuchet MS" w:hAnsi="Trebuchet MS"/>
        </w:rPr>
        <w:t>ppraisal:</w:t>
      </w:r>
      <w:r w:rsidRPr="0009568F">
        <w:rPr>
          <w:rFonts w:ascii="Trebuchet MS" w:hAnsi="Trebuchet MS"/>
        </w:rPr>
        <w:t xml:space="preserve">  </w:t>
      </w:r>
    </w:p>
    <w:p w:rsidR="0090223D" w:rsidRPr="0009568F" w:rsidRDefault="003144DE" w:rsidP="006251C0">
      <w:pPr>
        <w:pStyle w:val="BodyText"/>
        <w:jc w:val="both"/>
        <w:rPr>
          <w:rFonts w:ascii="Trebuchet MS" w:hAnsi="Trebuchet MS"/>
          <w:b w:val="0"/>
        </w:rPr>
      </w:pPr>
      <w:r w:rsidRPr="0009568F">
        <w:rPr>
          <w:rFonts w:ascii="Trebuchet MS" w:hAnsi="Trebuchet MS"/>
          <w:b w:val="0"/>
          <w:i/>
        </w:rPr>
        <w:t>Main Issues:</w:t>
      </w:r>
      <w:r w:rsidRPr="0009568F">
        <w:rPr>
          <w:rFonts w:ascii="Trebuchet MS" w:hAnsi="Trebuchet MS"/>
          <w:b w:val="0"/>
        </w:rPr>
        <w:t xml:space="preserve"> </w:t>
      </w:r>
      <w:r w:rsidR="0090223D" w:rsidRPr="0009568F">
        <w:rPr>
          <w:rFonts w:ascii="Trebuchet MS" w:hAnsi="Trebuchet MS"/>
          <w:b w:val="0"/>
        </w:rPr>
        <w:t xml:space="preserve">The main issues </w:t>
      </w:r>
      <w:proofErr w:type="gramStart"/>
      <w:r w:rsidR="0090223D" w:rsidRPr="0009568F">
        <w:rPr>
          <w:rFonts w:ascii="Trebuchet MS" w:hAnsi="Trebuchet MS"/>
          <w:b w:val="0"/>
        </w:rPr>
        <w:t>are considered to be</w:t>
      </w:r>
      <w:proofErr w:type="gramEnd"/>
      <w:r w:rsidR="0090223D" w:rsidRPr="0009568F">
        <w:rPr>
          <w:rFonts w:ascii="Trebuchet MS" w:hAnsi="Trebuchet MS"/>
          <w:b w:val="0"/>
        </w:rPr>
        <w:t xml:space="preserve">: </w:t>
      </w:r>
    </w:p>
    <w:p w:rsidR="003144DE" w:rsidRPr="0009568F" w:rsidRDefault="003144DE" w:rsidP="006251C0">
      <w:pPr>
        <w:pStyle w:val="BodyText"/>
        <w:jc w:val="both"/>
        <w:rPr>
          <w:rFonts w:ascii="Trebuchet MS" w:hAnsi="Trebuchet MS"/>
          <w:b w:val="0"/>
        </w:rPr>
      </w:pPr>
    </w:p>
    <w:p w:rsidR="0090223D" w:rsidRPr="0009568F" w:rsidRDefault="0090223D" w:rsidP="006251C0">
      <w:pPr>
        <w:pStyle w:val="BodyText"/>
        <w:jc w:val="both"/>
        <w:rPr>
          <w:rFonts w:ascii="Trebuchet MS" w:hAnsi="Trebuchet MS"/>
          <w:b w:val="0"/>
          <w:bCs w:val="0"/>
        </w:rPr>
      </w:pPr>
      <w:r w:rsidRPr="0009568F">
        <w:rPr>
          <w:rFonts w:ascii="Trebuchet MS" w:hAnsi="Trebuchet MS"/>
          <w:b w:val="0"/>
        </w:rPr>
        <w:t>(a)</w:t>
      </w:r>
      <w:r w:rsidRPr="0009568F">
        <w:rPr>
          <w:rFonts w:ascii="Trebuchet MS" w:hAnsi="Trebuchet MS"/>
          <w:b w:val="0"/>
        </w:rPr>
        <w:tab/>
      </w:r>
      <w:r w:rsidR="006251C0" w:rsidRPr="0009568F">
        <w:rPr>
          <w:rFonts w:ascii="Trebuchet MS" w:hAnsi="Trebuchet MS"/>
          <w:b w:val="0"/>
        </w:rPr>
        <w:t xml:space="preserve">Amenity </w:t>
      </w:r>
    </w:p>
    <w:p w:rsidR="00DD43E1" w:rsidRPr="0009568F" w:rsidRDefault="0090223D" w:rsidP="006251C0">
      <w:pPr>
        <w:pStyle w:val="BodyText"/>
        <w:numPr>
          <w:ilvl w:val="0"/>
          <w:numId w:val="32"/>
        </w:numPr>
        <w:adjustRightInd w:val="0"/>
        <w:ind w:hanging="720"/>
        <w:jc w:val="both"/>
        <w:textAlignment w:val="baseline"/>
        <w:rPr>
          <w:rFonts w:ascii="Trebuchet MS" w:hAnsi="Trebuchet MS"/>
          <w:b w:val="0"/>
          <w:bCs w:val="0"/>
        </w:rPr>
      </w:pPr>
      <w:r w:rsidRPr="0009568F">
        <w:rPr>
          <w:rFonts w:ascii="Trebuchet MS" w:hAnsi="Trebuchet MS"/>
          <w:b w:val="0"/>
          <w:bCs w:val="0"/>
        </w:rPr>
        <w:t xml:space="preserve">Safety </w:t>
      </w:r>
    </w:p>
    <w:p w:rsidR="00DD43E1" w:rsidRPr="0009568F" w:rsidRDefault="00DD43E1" w:rsidP="006251C0">
      <w:pPr>
        <w:pStyle w:val="BodyText"/>
        <w:adjustRightInd w:val="0"/>
        <w:jc w:val="both"/>
        <w:textAlignment w:val="baseline"/>
        <w:rPr>
          <w:rFonts w:ascii="Trebuchet MS" w:hAnsi="Trebuchet MS"/>
          <w:b w:val="0"/>
          <w:bCs w:val="0"/>
        </w:rPr>
      </w:pPr>
    </w:p>
    <w:p w:rsidR="006E14CA" w:rsidRPr="0009568F" w:rsidRDefault="00BA7EB8" w:rsidP="006251C0">
      <w:pPr>
        <w:pStyle w:val="BodyText"/>
        <w:adjustRightInd w:val="0"/>
        <w:jc w:val="both"/>
        <w:textAlignment w:val="baseline"/>
        <w:rPr>
          <w:rFonts w:ascii="Trebuchet MS" w:hAnsi="Trebuchet MS"/>
          <w:b w:val="0"/>
          <w:bCs w:val="0"/>
        </w:rPr>
      </w:pPr>
      <w:r w:rsidRPr="0009568F">
        <w:rPr>
          <w:rFonts w:ascii="Trebuchet MS" w:hAnsi="Trebuchet MS"/>
          <w:b w:val="0"/>
          <w:bCs w:val="0"/>
        </w:rPr>
        <w:t>(a)</w:t>
      </w:r>
      <w:r w:rsidRPr="0009568F">
        <w:rPr>
          <w:rFonts w:ascii="Trebuchet MS" w:hAnsi="Trebuchet MS"/>
          <w:b w:val="0"/>
        </w:rPr>
        <w:tab/>
      </w:r>
      <w:r w:rsidR="006251C0" w:rsidRPr="0009568F">
        <w:rPr>
          <w:rFonts w:ascii="Trebuchet MS" w:hAnsi="Trebuchet MS"/>
          <w:b w:val="0"/>
          <w:u w:val="single"/>
        </w:rPr>
        <w:t>Amenity</w:t>
      </w:r>
    </w:p>
    <w:p w:rsidR="0090223D" w:rsidRPr="0009568F" w:rsidRDefault="003D3251" w:rsidP="006251C0">
      <w:pPr>
        <w:pStyle w:val="BodyText"/>
        <w:adjustRightInd w:val="0"/>
        <w:jc w:val="both"/>
        <w:textAlignment w:val="baseline"/>
        <w:rPr>
          <w:rFonts w:ascii="Trebuchet MS" w:hAnsi="Trebuchet MS"/>
          <w:b w:val="0"/>
        </w:rPr>
      </w:pPr>
      <w:r>
        <w:rPr>
          <w:rFonts w:ascii="Trebuchet MS" w:hAnsi="Trebuchet MS"/>
          <w:b w:val="0"/>
        </w:rPr>
        <w:t xml:space="preserve">The sign would be set high up on the building and would be highly visible, but it would be </w:t>
      </w:r>
      <w:r w:rsidR="000F21C3" w:rsidRPr="0009568F">
        <w:rPr>
          <w:rFonts w:ascii="Trebuchet MS" w:hAnsi="Trebuchet MS"/>
          <w:b w:val="0"/>
        </w:rPr>
        <w:t xml:space="preserve">temporary for the purpose of advertising the phase of residential development.  </w:t>
      </w:r>
      <w:r>
        <w:rPr>
          <w:rFonts w:ascii="Trebuchet MS" w:hAnsi="Trebuchet MS"/>
          <w:b w:val="0"/>
        </w:rPr>
        <w:t xml:space="preserve">It would be visible from the west, </w:t>
      </w:r>
      <w:r w:rsidR="00737EEC">
        <w:rPr>
          <w:rFonts w:ascii="Trebuchet MS" w:hAnsi="Trebuchet MS"/>
          <w:b w:val="0"/>
        </w:rPr>
        <w:t>from</w:t>
      </w:r>
      <w:r>
        <w:rPr>
          <w:rFonts w:ascii="Trebuchet MS" w:hAnsi="Trebuchet MS"/>
          <w:b w:val="0"/>
        </w:rPr>
        <w:t xml:space="preserve"> open fields and the railway line and forthcoming Green Park Village Station.  It would not be </w:t>
      </w:r>
      <w:r w:rsidR="00554DE0">
        <w:rPr>
          <w:rFonts w:ascii="Trebuchet MS" w:hAnsi="Trebuchet MS"/>
          <w:b w:val="0"/>
        </w:rPr>
        <w:t>illuminated, and it is not considered that it would have a sig</w:t>
      </w:r>
      <w:r w:rsidR="000F21C3" w:rsidRPr="0009568F">
        <w:rPr>
          <w:rFonts w:ascii="Trebuchet MS" w:hAnsi="Trebuchet MS"/>
          <w:b w:val="0"/>
        </w:rPr>
        <w:t xml:space="preserve">nificant detrimental effect on visual amenity.  </w:t>
      </w:r>
    </w:p>
    <w:p w:rsidR="006C4B5F" w:rsidRPr="0009568F" w:rsidRDefault="006C4B5F" w:rsidP="006251C0">
      <w:pPr>
        <w:pStyle w:val="BodyText"/>
        <w:ind w:left="720"/>
        <w:jc w:val="both"/>
        <w:rPr>
          <w:rFonts w:ascii="Trebuchet MS" w:hAnsi="Trebuchet MS"/>
          <w:b w:val="0"/>
        </w:rPr>
      </w:pPr>
    </w:p>
    <w:p w:rsidR="00EE66FC" w:rsidRPr="0009568F" w:rsidRDefault="00EE66FC" w:rsidP="00EE66FC">
      <w:pPr>
        <w:jc w:val="both"/>
        <w:rPr>
          <w:rFonts w:ascii="Trebuchet MS" w:hAnsi="Trebuchet MS"/>
          <w:b/>
          <w:sz w:val="24"/>
          <w:szCs w:val="24"/>
        </w:rPr>
      </w:pPr>
      <w:r w:rsidRPr="0009568F">
        <w:rPr>
          <w:rFonts w:ascii="Trebuchet MS" w:hAnsi="Trebuchet MS"/>
          <w:sz w:val="24"/>
          <w:szCs w:val="24"/>
        </w:rPr>
        <w:t xml:space="preserve">On the above basis, the </w:t>
      </w:r>
      <w:r w:rsidR="00040489" w:rsidRPr="0009568F">
        <w:rPr>
          <w:rFonts w:ascii="Trebuchet MS" w:hAnsi="Trebuchet MS"/>
          <w:sz w:val="24"/>
          <w:szCs w:val="24"/>
        </w:rPr>
        <w:t xml:space="preserve">proposed sign is </w:t>
      </w:r>
      <w:r w:rsidRPr="0009568F">
        <w:rPr>
          <w:rFonts w:ascii="Trebuchet MS" w:hAnsi="Trebuchet MS"/>
          <w:sz w:val="24"/>
          <w:szCs w:val="24"/>
        </w:rPr>
        <w:t xml:space="preserve">considered </w:t>
      </w:r>
      <w:r w:rsidR="00040489" w:rsidRPr="0009568F">
        <w:rPr>
          <w:rFonts w:ascii="Trebuchet MS" w:hAnsi="Trebuchet MS"/>
          <w:sz w:val="24"/>
          <w:szCs w:val="24"/>
        </w:rPr>
        <w:t>to</w:t>
      </w:r>
      <w:r w:rsidRPr="0009568F">
        <w:rPr>
          <w:rFonts w:ascii="Trebuchet MS" w:hAnsi="Trebuchet MS"/>
          <w:sz w:val="24"/>
          <w:szCs w:val="24"/>
        </w:rPr>
        <w:t xml:space="preserve"> comply with </w:t>
      </w:r>
      <w:r w:rsidR="000F21C3" w:rsidRPr="0009568F">
        <w:rPr>
          <w:rFonts w:ascii="Trebuchet MS" w:hAnsi="Trebuchet MS"/>
          <w:sz w:val="24"/>
          <w:szCs w:val="24"/>
        </w:rPr>
        <w:t xml:space="preserve">Adopted </w:t>
      </w:r>
      <w:r w:rsidR="00554DE0">
        <w:rPr>
          <w:rFonts w:ascii="Trebuchet MS" w:hAnsi="Trebuchet MS"/>
          <w:sz w:val="24"/>
          <w:szCs w:val="24"/>
        </w:rPr>
        <w:t>R</w:t>
      </w:r>
      <w:r w:rsidR="000F21C3" w:rsidRPr="0009568F">
        <w:rPr>
          <w:rFonts w:ascii="Trebuchet MS" w:hAnsi="Trebuchet MS"/>
          <w:sz w:val="24"/>
          <w:szCs w:val="24"/>
        </w:rPr>
        <w:t>eading Borough Local Plan Policies CC7, CC8, TR3 and OU4.</w:t>
      </w:r>
      <w:r w:rsidRPr="0009568F">
        <w:rPr>
          <w:rFonts w:ascii="Trebuchet MS" w:hAnsi="Trebuchet MS"/>
          <w:b/>
          <w:sz w:val="24"/>
          <w:szCs w:val="24"/>
        </w:rPr>
        <w:t xml:space="preserve"> </w:t>
      </w:r>
    </w:p>
    <w:p w:rsidR="0090223D" w:rsidRPr="0009568F" w:rsidRDefault="0090223D" w:rsidP="006251C0">
      <w:pPr>
        <w:pStyle w:val="BodyText"/>
        <w:jc w:val="both"/>
        <w:rPr>
          <w:rFonts w:ascii="Trebuchet MS" w:hAnsi="Trebuchet MS"/>
          <w:b w:val="0"/>
        </w:rPr>
      </w:pPr>
    </w:p>
    <w:p w:rsidR="0090223D" w:rsidRPr="0009568F" w:rsidRDefault="0090223D" w:rsidP="006251C0">
      <w:pPr>
        <w:pStyle w:val="BodyText"/>
        <w:jc w:val="both"/>
        <w:rPr>
          <w:rFonts w:ascii="Trebuchet MS" w:hAnsi="Trebuchet MS"/>
          <w:b w:val="0"/>
          <w:i/>
        </w:rPr>
      </w:pPr>
      <w:r w:rsidRPr="0009568F">
        <w:rPr>
          <w:rFonts w:ascii="Trebuchet MS" w:hAnsi="Trebuchet MS"/>
          <w:b w:val="0"/>
        </w:rPr>
        <w:t xml:space="preserve">(b) </w:t>
      </w:r>
      <w:r w:rsidRPr="0009568F">
        <w:rPr>
          <w:rFonts w:ascii="Trebuchet MS" w:hAnsi="Trebuchet MS"/>
          <w:b w:val="0"/>
        </w:rPr>
        <w:tab/>
      </w:r>
      <w:r w:rsidR="00DD43E1" w:rsidRPr="0009568F">
        <w:rPr>
          <w:rFonts w:ascii="Trebuchet MS" w:hAnsi="Trebuchet MS"/>
          <w:b w:val="0"/>
          <w:u w:val="single"/>
        </w:rPr>
        <w:t>Safety</w:t>
      </w:r>
    </w:p>
    <w:p w:rsidR="006C594A" w:rsidRPr="0009568F" w:rsidRDefault="00C267F7" w:rsidP="006C594A">
      <w:pPr>
        <w:pStyle w:val="BodyText"/>
        <w:adjustRightInd w:val="0"/>
        <w:jc w:val="both"/>
        <w:textAlignment w:val="baseline"/>
        <w:rPr>
          <w:rFonts w:ascii="Trebuchet MS" w:hAnsi="Trebuchet MS" w:cs="Arial"/>
          <w:b w:val="0"/>
          <w:bCs w:val="0"/>
        </w:rPr>
      </w:pPr>
      <w:r w:rsidRPr="0009568F">
        <w:rPr>
          <w:rFonts w:ascii="Trebuchet MS" w:hAnsi="Trebuchet MS" w:cs="Arial"/>
          <w:b w:val="0"/>
          <w:lang w:eastAsia="en-GB"/>
        </w:rPr>
        <w:t>The NPPG (</w:t>
      </w:r>
      <w:proofErr w:type="gramStart"/>
      <w:r w:rsidRPr="0009568F">
        <w:rPr>
          <w:rFonts w:ascii="Trebuchet MS" w:hAnsi="Trebuchet MS" w:cs="Arial"/>
          <w:b w:val="0"/>
          <w:lang w:eastAsia="en-GB"/>
        </w:rPr>
        <w:t>in particular in</w:t>
      </w:r>
      <w:proofErr w:type="gramEnd"/>
      <w:r w:rsidRPr="0009568F">
        <w:rPr>
          <w:rFonts w:ascii="Trebuchet MS" w:hAnsi="Trebuchet MS" w:cs="Arial"/>
          <w:b w:val="0"/>
          <w:lang w:eastAsia="en-GB"/>
        </w:rPr>
        <w:t xml:space="preserve"> this instance Paragraph: 068 Reference ID: 18b-068-20140306 &amp; Paragraph: 078 Reference ID: 18b-078-20140306) provides guidance as to the considerations affecting public safety. </w:t>
      </w:r>
      <w:r w:rsidR="006C594A" w:rsidRPr="0009568F">
        <w:rPr>
          <w:rFonts w:ascii="Trebuchet MS" w:hAnsi="Trebuchet MS" w:cs="Arial"/>
          <w:b w:val="0"/>
          <w:bCs w:val="0"/>
        </w:rPr>
        <w:t xml:space="preserve">Having reviewed </w:t>
      </w:r>
      <w:r w:rsidR="008D4C6F" w:rsidRPr="0009568F">
        <w:rPr>
          <w:rFonts w:ascii="Trebuchet MS" w:hAnsi="Trebuchet MS" w:cs="Arial"/>
          <w:b w:val="0"/>
          <w:bCs w:val="0"/>
        </w:rPr>
        <w:t xml:space="preserve">the guidance with respect to </w:t>
      </w:r>
      <w:r w:rsidR="008D4C6F" w:rsidRPr="0009568F">
        <w:rPr>
          <w:rFonts w:ascii="Trebuchet MS" w:hAnsi="Trebuchet MS" w:cs="Arial"/>
          <w:b w:val="0"/>
          <w:bCs w:val="0"/>
        </w:rPr>
        <w:lastRenderedPageBreak/>
        <w:t>the type of advertisements</w:t>
      </w:r>
      <w:r w:rsidR="006C594A" w:rsidRPr="0009568F">
        <w:rPr>
          <w:rFonts w:ascii="Trebuchet MS" w:hAnsi="Trebuchet MS" w:cs="Arial"/>
          <w:b w:val="0"/>
          <w:bCs w:val="0"/>
        </w:rPr>
        <w:t xml:space="preserve"> which may cause danger to road users</w:t>
      </w:r>
      <w:r w:rsidR="008D4C6F" w:rsidRPr="0009568F">
        <w:rPr>
          <w:rFonts w:ascii="Trebuchet MS" w:hAnsi="Trebuchet MS" w:cs="Arial"/>
          <w:b w:val="0"/>
          <w:bCs w:val="0"/>
        </w:rPr>
        <w:t>,</w:t>
      </w:r>
      <w:r w:rsidR="006C594A" w:rsidRPr="0009568F">
        <w:rPr>
          <w:rFonts w:ascii="Trebuchet MS" w:hAnsi="Trebuchet MS" w:cs="Arial"/>
          <w:b w:val="0"/>
          <w:bCs w:val="0"/>
        </w:rPr>
        <w:t xml:space="preserve"> the officer concludes that there would be no detrimental effect </w:t>
      </w:r>
      <w:proofErr w:type="gramStart"/>
      <w:r w:rsidR="006C594A" w:rsidRPr="0009568F">
        <w:rPr>
          <w:rFonts w:ascii="Trebuchet MS" w:hAnsi="Trebuchet MS" w:cs="Arial"/>
          <w:b w:val="0"/>
          <w:bCs w:val="0"/>
        </w:rPr>
        <w:t>with regard to</w:t>
      </w:r>
      <w:proofErr w:type="gramEnd"/>
      <w:r w:rsidR="006C594A" w:rsidRPr="0009568F">
        <w:rPr>
          <w:rFonts w:ascii="Trebuchet MS" w:hAnsi="Trebuchet MS" w:cs="Arial"/>
          <w:b w:val="0"/>
          <w:bCs w:val="0"/>
        </w:rPr>
        <w:t xml:space="preserve"> highway safety.  </w:t>
      </w:r>
    </w:p>
    <w:p w:rsidR="006C594A" w:rsidRPr="0009568F" w:rsidRDefault="006C594A" w:rsidP="006C594A">
      <w:pPr>
        <w:pStyle w:val="BodyText"/>
        <w:adjustRightInd w:val="0"/>
        <w:jc w:val="both"/>
        <w:textAlignment w:val="baseline"/>
        <w:rPr>
          <w:rFonts w:ascii="Trebuchet MS" w:hAnsi="Trebuchet MS" w:cs="Arial"/>
          <w:b w:val="0"/>
          <w:bCs w:val="0"/>
        </w:rPr>
      </w:pPr>
    </w:p>
    <w:p w:rsidR="006C594A" w:rsidRPr="0009568F" w:rsidRDefault="00554DE0" w:rsidP="006C594A">
      <w:pPr>
        <w:pStyle w:val="BodyText"/>
        <w:adjustRightInd w:val="0"/>
        <w:jc w:val="both"/>
        <w:textAlignment w:val="baseline"/>
        <w:rPr>
          <w:rFonts w:ascii="Trebuchet MS" w:hAnsi="Trebuchet MS"/>
          <w:b w:val="0"/>
          <w:bCs w:val="0"/>
        </w:rPr>
      </w:pPr>
      <w:r>
        <w:rPr>
          <w:rFonts w:ascii="Trebuchet MS" w:hAnsi="Trebuchet MS" w:cs="Arial"/>
          <w:b w:val="0"/>
          <w:bCs w:val="0"/>
        </w:rPr>
        <w:t xml:space="preserve">The positioning of the signage is unlikely to have any effect on road users; there will be no illumination, it would not </w:t>
      </w:r>
      <w:r w:rsidR="006C594A" w:rsidRPr="0009568F">
        <w:rPr>
          <w:rFonts w:ascii="Trebuchet MS" w:hAnsi="Trebuchet MS"/>
          <w:b w:val="0"/>
        </w:rPr>
        <w:t>obscu</w:t>
      </w:r>
      <w:r>
        <w:rPr>
          <w:rFonts w:ascii="Trebuchet MS" w:hAnsi="Trebuchet MS"/>
          <w:b w:val="0"/>
        </w:rPr>
        <w:t xml:space="preserve">re </w:t>
      </w:r>
      <w:r w:rsidR="008D4C6F" w:rsidRPr="0009568F">
        <w:rPr>
          <w:rFonts w:ascii="Trebuchet MS" w:hAnsi="Trebuchet MS"/>
          <w:b w:val="0"/>
        </w:rPr>
        <w:t>existing</w:t>
      </w:r>
      <w:r w:rsidR="006C594A" w:rsidRPr="0009568F">
        <w:rPr>
          <w:rFonts w:ascii="Trebuchet MS" w:hAnsi="Trebuchet MS"/>
          <w:b w:val="0"/>
        </w:rPr>
        <w:t xml:space="preserve"> signs, </w:t>
      </w:r>
      <w:r>
        <w:rPr>
          <w:rFonts w:ascii="Trebuchet MS" w:hAnsi="Trebuchet MS"/>
          <w:b w:val="0"/>
        </w:rPr>
        <w:t xml:space="preserve">nor </w:t>
      </w:r>
      <w:r w:rsidR="006C594A" w:rsidRPr="0009568F">
        <w:rPr>
          <w:rFonts w:ascii="Trebuchet MS" w:hAnsi="Trebuchet MS"/>
          <w:b w:val="0"/>
        </w:rPr>
        <w:t>reduc</w:t>
      </w:r>
      <w:r w:rsidR="00CD5D34">
        <w:rPr>
          <w:rFonts w:ascii="Trebuchet MS" w:hAnsi="Trebuchet MS"/>
          <w:b w:val="0"/>
        </w:rPr>
        <w:t>e</w:t>
      </w:r>
      <w:r w:rsidR="006C594A" w:rsidRPr="0009568F">
        <w:rPr>
          <w:rFonts w:ascii="Trebuchet MS" w:hAnsi="Trebuchet MS"/>
          <w:b w:val="0"/>
        </w:rPr>
        <w:t xml:space="preserve"> visibility for road users, or </w:t>
      </w:r>
      <w:r>
        <w:rPr>
          <w:rFonts w:ascii="Trebuchet MS" w:hAnsi="Trebuchet MS"/>
          <w:b w:val="0"/>
        </w:rPr>
        <w:t>impact</w:t>
      </w:r>
      <w:r w:rsidR="00CD5D34">
        <w:rPr>
          <w:rFonts w:ascii="Trebuchet MS" w:hAnsi="Trebuchet MS"/>
          <w:b w:val="0"/>
        </w:rPr>
        <w:t xml:space="preserve"> </w:t>
      </w:r>
      <w:r>
        <w:rPr>
          <w:rFonts w:ascii="Trebuchet MS" w:hAnsi="Trebuchet MS"/>
          <w:b w:val="0"/>
        </w:rPr>
        <w:t xml:space="preserve">on the </w:t>
      </w:r>
      <w:r w:rsidR="006C594A" w:rsidRPr="0009568F">
        <w:rPr>
          <w:rFonts w:ascii="Trebuchet MS" w:hAnsi="Trebuchet MS"/>
          <w:b w:val="0"/>
        </w:rPr>
        <w:t>sight lines of CCTV cameras</w:t>
      </w:r>
      <w:r w:rsidR="00CD5D34">
        <w:rPr>
          <w:rFonts w:ascii="Trebuchet MS" w:hAnsi="Trebuchet MS"/>
          <w:b w:val="0"/>
        </w:rPr>
        <w:t>.  T</w:t>
      </w:r>
      <w:bookmarkStart w:id="0" w:name="_GoBack"/>
      <w:bookmarkEnd w:id="0"/>
      <w:r w:rsidR="006C594A" w:rsidRPr="0009568F">
        <w:rPr>
          <w:rFonts w:ascii="Trebuchet MS" w:hAnsi="Trebuchet MS"/>
          <w:b w:val="0"/>
          <w:bCs w:val="0"/>
        </w:rPr>
        <w:t>he signage is therefore, considered to accord with Adopted Reading Borough Local Plan Policies TR3 and OU4.</w:t>
      </w:r>
    </w:p>
    <w:p w:rsidR="006C594A" w:rsidRPr="0009568F" w:rsidRDefault="006C594A" w:rsidP="006C594A">
      <w:pPr>
        <w:pStyle w:val="BodyText"/>
        <w:adjustRightInd w:val="0"/>
        <w:jc w:val="both"/>
        <w:textAlignment w:val="baseline"/>
        <w:rPr>
          <w:rFonts w:ascii="Trebuchet MS" w:hAnsi="Trebuchet MS"/>
          <w:b w:val="0"/>
          <w:bCs w:val="0"/>
        </w:rPr>
      </w:pPr>
    </w:p>
    <w:p w:rsidR="00F85B0F" w:rsidRPr="0009568F" w:rsidRDefault="00F85B0F" w:rsidP="006251C0">
      <w:pPr>
        <w:jc w:val="both"/>
        <w:rPr>
          <w:rFonts w:ascii="Trebuchet MS" w:hAnsi="Trebuchet MS"/>
          <w:b/>
          <w:bCs/>
          <w:sz w:val="24"/>
          <w:szCs w:val="24"/>
        </w:rPr>
      </w:pPr>
      <w:r w:rsidRPr="0009568F">
        <w:rPr>
          <w:rFonts w:ascii="Trebuchet MS" w:hAnsi="Trebuchet MS"/>
          <w:b/>
          <w:bCs/>
          <w:sz w:val="24"/>
          <w:szCs w:val="24"/>
        </w:rPr>
        <w:t>RECOMMENDATION:</w:t>
      </w:r>
    </w:p>
    <w:p w:rsidR="00EA25A7" w:rsidRPr="0009568F" w:rsidRDefault="00EA25A7" w:rsidP="006251C0">
      <w:pPr>
        <w:pStyle w:val="BodyText"/>
        <w:adjustRightInd w:val="0"/>
        <w:jc w:val="both"/>
        <w:textAlignment w:val="baseline"/>
        <w:rPr>
          <w:rFonts w:ascii="Trebuchet MS" w:hAnsi="Trebuchet MS"/>
          <w:b w:val="0"/>
        </w:rPr>
      </w:pPr>
    </w:p>
    <w:p w:rsidR="00EA25A7" w:rsidRPr="0009568F" w:rsidRDefault="00EA25A7" w:rsidP="006251C0">
      <w:pPr>
        <w:ind w:hanging="11"/>
        <w:jc w:val="both"/>
        <w:rPr>
          <w:rFonts w:ascii="Trebuchet MS" w:hAnsi="Trebuchet MS" w:cs="Trebuchet MS"/>
          <w:b/>
          <w:sz w:val="24"/>
          <w:szCs w:val="24"/>
        </w:rPr>
      </w:pPr>
      <w:r w:rsidRPr="0009568F">
        <w:rPr>
          <w:rFonts w:ascii="Trebuchet MS" w:hAnsi="Trebuchet MS" w:cs="Trebuchet MS"/>
          <w:b/>
          <w:sz w:val="24"/>
          <w:szCs w:val="24"/>
        </w:rPr>
        <w:t>GRANT</w:t>
      </w:r>
    </w:p>
    <w:p w:rsidR="00EA25A7" w:rsidRPr="0009568F" w:rsidRDefault="00EA25A7" w:rsidP="006251C0">
      <w:pPr>
        <w:pStyle w:val="BodyText"/>
        <w:adjustRightInd w:val="0"/>
        <w:jc w:val="both"/>
        <w:textAlignment w:val="baseline"/>
        <w:rPr>
          <w:rFonts w:ascii="Trebuchet MS" w:hAnsi="Trebuchet MS"/>
          <w:b w:val="0"/>
        </w:rPr>
      </w:pPr>
    </w:p>
    <w:p w:rsidR="00EA25A7" w:rsidRPr="0009568F" w:rsidRDefault="00EA25A7" w:rsidP="006251C0">
      <w:pPr>
        <w:pStyle w:val="BodyText"/>
        <w:adjustRightInd w:val="0"/>
        <w:jc w:val="both"/>
        <w:textAlignment w:val="baseline"/>
        <w:rPr>
          <w:rFonts w:ascii="Trebuchet MS" w:hAnsi="Trebuchet MS"/>
        </w:rPr>
      </w:pPr>
      <w:r w:rsidRPr="0009568F">
        <w:rPr>
          <w:rFonts w:ascii="Trebuchet MS" w:hAnsi="Trebuchet MS"/>
        </w:rPr>
        <w:t>Proposed conditions:</w:t>
      </w:r>
    </w:p>
    <w:p w:rsidR="00EA25A7" w:rsidRPr="0009568F" w:rsidRDefault="00EA25A7" w:rsidP="006251C0">
      <w:pPr>
        <w:pStyle w:val="PlainText"/>
        <w:jc w:val="both"/>
        <w:rPr>
          <w:rFonts w:ascii="Trebuchet MS" w:hAnsi="Trebuchet MS"/>
          <w:sz w:val="24"/>
          <w:szCs w:val="24"/>
        </w:rPr>
      </w:pPr>
    </w:p>
    <w:p w:rsidR="00E4194E" w:rsidRPr="0009568F" w:rsidRDefault="00E4194E" w:rsidP="006251C0">
      <w:pPr>
        <w:pStyle w:val="PlainText"/>
        <w:numPr>
          <w:ilvl w:val="0"/>
          <w:numId w:val="36"/>
        </w:numPr>
        <w:jc w:val="both"/>
        <w:rPr>
          <w:rFonts w:ascii="Trebuchet MS" w:hAnsi="Trebuchet MS"/>
          <w:sz w:val="24"/>
          <w:szCs w:val="24"/>
        </w:rPr>
      </w:pPr>
      <w:r w:rsidRPr="0009568F">
        <w:rPr>
          <w:rFonts w:ascii="Trebuchet MS" w:hAnsi="Trebuchet MS"/>
          <w:sz w:val="24"/>
          <w:szCs w:val="24"/>
        </w:rPr>
        <w:t>Standard advert conditions</w:t>
      </w:r>
    </w:p>
    <w:p w:rsidR="00DD7837" w:rsidRPr="0009568F" w:rsidRDefault="00E4194E" w:rsidP="00BC145B">
      <w:pPr>
        <w:pStyle w:val="PlainText"/>
        <w:numPr>
          <w:ilvl w:val="0"/>
          <w:numId w:val="36"/>
        </w:numPr>
        <w:ind w:hanging="294"/>
        <w:jc w:val="both"/>
        <w:rPr>
          <w:rFonts w:ascii="Trebuchet MS" w:hAnsi="Trebuchet MS"/>
          <w:sz w:val="24"/>
          <w:szCs w:val="24"/>
        </w:rPr>
      </w:pPr>
      <w:r w:rsidRPr="0009568F">
        <w:rPr>
          <w:rFonts w:ascii="Trebuchet MS" w:hAnsi="Trebuchet MS"/>
          <w:sz w:val="24"/>
          <w:szCs w:val="24"/>
        </w:rPr>
        <w:t>Approved plans</w:t>
      </w:r>
      <w:r w:rsidR="00061D21" w:rsidRPr="0009568F">
        <w:rPr>
          <w:rFonts w:ascii="Trebuchet MS" w:hAnsi="Trebuchet MS"/>
          <w:sz w:val="24"/>
          <w:szCs w:val="24"/>
        </w:rPr>
        <w:t xml:space="preserve"> </w:t>
      </w:r>
    </w:p>
    <w:p w:rsidR="0037261D" w:rsidRPr="0009568F" w:rsidRDefault="0037261D" w:rsidP="00554DE0">
      <w:pPr>
        <w:pStyle w:val="PlainText"/>
        <w:ind w:left="426"/>
        <w:jc w:val="both"/>
        <w:rPr>
          <w:rFonts w:ascii="Trebuchet MS" w:hAnsi="Trebuchet MS"/>
          <w:sz w:val="24"/>
          <w:szCs w:val="24"/>
        </w:rPr>
      </w:pPr>
    </w:p>
    <w:p w:rsidR="00BD2128" w:rsidRPr="0009568F" w:rsidRDefault="00BD2128" w:rsidP="006251C0">
      <w:pPr>
        <w:pStyle w:val="BodyText2"/>
        <w:tabs>
          <w:tab w:val="left" w:pos="720"/>
        </w:tabs>
        <w:spacing w:line="240" w:lineRule="auto"/>
        <w:jc w:val="both"/>
        <w:rPr>
          <w:rFonts w:ascii="Trebuchet MS" w:hAnsi="Trebuchet MS"/>
          <w:b/>
          <w:color w:val="000000"/>
          <w:sz w:val="24"/>
          <w:szCs w:val="24"/>
        </w:rPr>
      </w:pPr>
    </w:p>
    <w:p w:rsidR="00EA25A7" w:rsidRPr="0009568F" w:rsidRDefault="00EA25A7" w:rsidP="006251C0">
      <w:pPr>
        <w:pStyle w:val="BodyText2"/>
        <w:tabs>
          <w:tab w:val="left" w:pos="720"/>
        </w:tabs>
        <w:spacing w:line="240" w:lineRule="auto"/>
        <w:jc w:val="both"/>
        <w:rPr>
          <w:rFonts w:ascii="Trebuchet MS" w:hAnsi="Trebuchet MS"/>
          <w:b/>
          <w:color w:val="000000"/>
          <w:sz w:val="24"/>
          <w:szCs w:val="24"/>
        </w:rPr>
      </w:pPr>
      <w:r w:rsidRPr="0009568F">
        <w:rPr>
          <w:rFonts w:ascii="Trebuchet MS" w:hAnsi="Trebuchet MS"/>
          <w:b/>
          <w:color w:val="000000"/>
          <w:sz w:val="24"/>
          <w:szCs w:val="24"/>
        </w:rPr>
        <w:t>Informatives:</w:t>
      </w:r>
    </w:p>
    <w:p w:rsidR="00E4194E" w:rsidRPr="0009568F" w:rsidRDefault="00E4194E" w:rsidP="006251C0">
      <w:pPr>
        <w:pStyle w:val="BodyText"/>
        <w:jc w:val="both"/>
        <w:rPr>
          <w:rFonts w:ascii="Trebuchet MS" w:hAnsi="Trebuchet MS"/>
          <w:b w:val="0"/>
        </w:rPr>
      </w:pPr>
      <w:r w:rsidRPr="0009568F">
        <w:rPr>
          <w:rFonts w:ascii="Trebuchet MS" w:hAnsi="Trebuchet MS"/>
          <w:b w:val="0"/>
        </w:rPr>
        <w:t>T&amp;Cs</w:t>
      </w:r>
    </w:p>
    <w:p w:rsidR="00E4194E" w:rsidRPr="0009568F" w:rsidRDefault="00E4194E" w:rsidP="006251C0">
      <w:pPr>
        <w:pStyle w:val="BodyText"/>
        <w:jc w:val="both"/>
        <w:rPr>
          <w:rFonts w:ascii="Trebuchet MS" w:hAnsi="Trebuchet MS"/>
          <w:b w:val="0"/>
        </w:rPr>
      </w:pPr>
      <w:r w:rsidRPr="0009568F">
        <w:rPr>
          <w:rFonts w:ascii="Trebuchet MS" w:hAnsi="Trebuchet MS"/>
          <w:b w:val="0"/>
        </w:rPr>
        <w:t>Positive and proactive</w:t>
      </w:r>
    </w:p>
    <w:p w:rsidR="005E057D" w:rsidRPr="0009568F" w:rsidRDefault="005E057D" w:rsidP="005E057D">
      <w:pPr>
        <w:rPr>
          <w:rFonts w:ascii="Trebuchet MS" w:hAnsi="Trebuchet MS"/>
          <w:b/>
          <w:sz w:val="24"/>
          <w:szCs w:val="24"/>
        </w:rPr>
      </w:pPr>
    </w:p>
    <w:p w:rsidR="005E057D" w:rsidRPr="0009568F" w:rsidRDefault="005E057D" w:rsidP="006251C0">
      <w:pPr>
        <w:pStyle w:val="BodyText"/>
        <w:jc w:val="both"/>
        <w:rPr>
          <w:rFonts w:ascii="Trebuchet MS" w:hAnsi="Trebuchet MS"/>
          <w:b w:val="0"/>
        </w:rPr>
      </w:pPr>
    </w:p>
    <w:p w:rsidR="00E4194E" w:rsidRPr="0009568F" w:rsidRDefault="00E4194E" w:rsidP="006251C0">
      <w:pPr>
        <w:pStyle w:val="BodyText"/>
        <w:jc w:val="both"/>
        <w:rPr>
          <w:rFonts w:ascii="Trebuchet MS" w:hAnsi="Trebuchet MS"/>
          <w:b w:val="0"/>
        </w:rPr>
      </w:pPr>
    </w:p>
    <w:sectPr w:rsidR="00E4194E" w:rsidRPr="0009568F" w:rsidSect="00AF24B8">
      <w:headerReference w:type="even" r:id="rId9"/>
      <w:headerReference w:type="default" r:id="rId10"/>
      <w:footerReference w:type="even" r:id="rId11"/>
      <w:footerReference w:type="default" r:id="rId12"/>
      <w:headerReference w:type="first" r:id="rId13"/>
      <w:footerReference w:type="first" r:id="rId14"/>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0C07" w:rsidRDefault="00370C07" w:rsidP="0090223D">
      <w:r>
        <w:separator/>
      </w:r>
    </w:p>
  </w:endnote>
  <w:endnote w:type="continuationSeparator" w:id="0">
    <w:p w:rsidR="00370C07" w:rsidRDefault="00370C07" w:rsidP="00902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EFF" w:rsidRDefault="007D2E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EFF" w:rsidRDefault="007D2E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EFF" w:rsidRDefault="007D2E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0C07" w:rsidRDefault="00370C07" w:rsidP="0090223D">
      <w:r>
        <w:separator/>
      </w:r>
    </w:p>
  </w:footnote>
  <w:footnote w:type="continuationSeparator" w:id="0">
    <w:p w:rsidR="00370C07" w:rsidRDefault="00370C07" w:rsidP="009022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EFF" w:rsidRDefault="007D2E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EFF" w:rsidRDefault="007D2E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D2EFF" w:rsidRDefault="007D2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0826"/>
    <w:multiLevelType w:val="multilevel"/>
    <w:tmpl w:val="8F9489BE"/>
    <w:lvl w:ilvl="0">
      <w:start w:val="7"/>
      <w:numFmt w:val="decimal"/>
      <w:lvlText w:val="%1"/>
      <w:lvlJc w:val="left"/>
      <w:pPr>
        <w:ind w:left="492" w:hanging="492"/>
      </w:pPr>
      <w:rPr>
        <w:rFonts w:hint="default"/>
      </w:rPr>
    </w:lvl>
    <w:lvl w:ilvl="1">
      <w:start w:val="2"/>
      <w:numFmt w:val="decimal"/>
      <w:lvlText w:val="%1.%2"/>
      <w:lvlJc w:val="left"/>
      <w:pPr>
        <w:ind w:left="492" w:hanging="49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AC25E4"/>
    <w:multiLevelType w:val="multilevel"/>
    <w:tmpl w:val="88906C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9870F7"/>
    <w:multiLevelType w:val="singleLevel"/>
    <w:tmpl w:val="1D8E455C"/>
    <w:lvl w:ilvl="0">
      <w:start w:val="1"/>
      <w:numFmt w:val="lowerRoman"/>
      <w:lvlText w:val="%1)"/>
      <w:lvlJc w:val="left"/>
      <w:pPr>
        <w:tabs>
          <w:tab w:val="num" w:pos="1440"/>
        </w:tabs>
        <w:ind w:left="1440" w:hanging="720"/>
      </w:pPr>
      <w:rPr>
        <w:rFonts w:cs="Times New Roman" w:hint="default"/>
        <w:b w:val="0"/>
        <w:bCs w:val="0"/>
      </w:rPr>
    </w:lvl>
  </w:abstractNum>
  <w:abstractNum w:abstractNumId="3" w15:restartNumberingAfterBreak="0">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C2B75AC"/>
    <w:multiLevelType w:val="hybridMultilevel"/>
    <w:tmpl w:val="605642B8"/>
    <w:lvl w:ilvl="0" w:tplc="0542F4E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113B3DC5"/>
    <w:multiLevelType w:val="multilevel"/>
    <w:tmpl w:val="ED6AA04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1C849B8"/>
    <w:multiLevelType w:val="hybridMultilevel"/>
    <w:tmpl w:val="8D1858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CC4051"/>
    <w:multiLevelType w:val="hybridMultilevel"/>
    <w:tmpl w:val="6A302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5C049D"/>
    <w:multiLevelType w:val="multilevel"/>
    <w:tmpl w:val="619E8670"/>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AAA1593"/>
    <w:multiLevelType w:val="hybridMultilevel"/>
    <w:tmpl w:val="07DAB510"/>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CDA057C"/>
    <w:multiLevelType w:val="multilevel"/>
    <w:tmpl w:val="375E7854"/>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D5861F7"/>
    <w:multiLevelType w:val="multilevel"/>
    <w:tmpl w:val="14068512"/>
    <w:lvl w:ilvl="0">
      <w:start w:val="7"/>
      <w:numFmt w:val="decimal"/>
      <w:lvlText w:val="%1"/>
      <w:lvlJc w:val="left"/>
      <w:pPr>
        <w:ind w:left="492" w:hanging="492"/>
      </w:pPr>
      <w:rPr>
        <w:rFonts w:hint="default"/>
        <w:color w:val="auto"/>
      </w:rPr>
    </w:lvl>
    <w:lvl w:ilvl="1">
      <w:start w:val="2"/>
      <w:numFmt w:val="decimal"/>
      <w:lvlText w:val="%1.%2"/>
      <w:lvlJc w:val="left"/>
      <w:pPr>
        <w:ind w:left="492" w:hanging="492"/>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1F897ECE"/>
    <w:multiLevelType w:val="hybridMultilevel"/>
    <w:tmpl w:val="4F04C7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01B6AA8"/>
    <w:multiLevelType w:val="singleLevel"/>
    <w:tmpl w:val="16D0AE80"/>
    <w:lvl w:ilvl="0">
      <w:start w:val="2"/>
      <w:numFmt w:val="upperLetter"/>
      <w:lvlText w:val="%1."/>
      <w:lvlJc w:val="left"/>
      <w:pPr>
        <w:tabs>
          <w:tab w:val="num" w:pos="1440"/>
        </w:tabs>
        <w:ind w:left="1440" w:hanging="720"/>
      </w:pPr>
      <w:rPr>
        <w:rFonts w:cs="Times New Roman" w:hint="default"/>
        <w:b w:val="0"/>
        <w:bCs w:val="0"/>
      </w:rPr>
    </w:lvl>
  </w:abstractNum>
  <w:abstractNum w:abstractNumId="15" w15:restartNumberingAfterBreak="0">
    <w:nsid w:val="216261C1"/>
    <w:multiLevelType w:val="hybridMultilevel"/>
    <w:tmpl w:val="882094CC"/>
    <w:lvl w:ilvl="0" w:tplc="08090011">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9C49C1"/>
    <w:multiLevelType w:val="hybridMultilevel"/>
    <w:tmpl w:val="7D7A5190"/>
    <w:lvl w:ilvl="0" w:tplc="1A662ED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4EE6C5C"/>
    <w:multiLevelType w:val="singleLevel"/>
    <w:tmpl w:val="C8B67B00"/>
    <w:lvl w:ilvl="0">
      <w:start w:val="1"/>
      <w:numFmt w:val="decimal"/>
      <w:lvlText w:val="%1."/>
      <w:legacy w:legacy="1" w:legacySpace="120" w:legacyIndent="360"/>
      <w:lvlJc w:val="left"/>
      <w:pPr>
        <w:ind w:left="720" w:hanging="360"/>
      </w:pPr>
    </w:lvl>
  </w:abstractNum>
  <w:abstractNum w:abstractNumId="18" w15:restartNumberingAfterBreak="0">
    <w:nsid w:val="258069DA"/>
    <w:multiLevelType w:val="hybridMultilevel"/>
    <w:tmpl w:val="51B4F91E"/>
    <w:lvl w:ilvl="0" w:tplc="53428E02">
      <w:start w:val="1"/>
      <w:numFmt w:val="decimal"/>
      <w:lvlText w:val="%1)"/>
      <w:lvlJc w:val="left"/>
      <w:pPr>
        <w:ind w:left="349" w:hanging="360"/>
      </w:pPr>
      <w:rPr>
        <w:rFonts w:hint="default"/>
      </w:rPr>
    </w:lvl>
    <w:lvl w:ilvl="1" w:tplc="08090019" w:tentative="1">
      <w:start w:val="1"/>
      <w:numFmt w:val="lowerLetter"/>
      <w:lvlText w:val="%2."/>
      <w:lvlJc w:val="left"/>
      <w:pPr>
        <w:ind w:left="1069" w:hanging="360"/>
      </w:pPr>
    </w:lvl>
    <w:lvl w:ilvl="2" w:tplc="0809001B" w:tentative="1">
      <w:start w:val="1"/>
      <w:numFmt w:val="lowerRoman"/>
      <w:lvlText w:val="%3."/>
      <w:lvlJc w:val="right"/>
      <w:pPr>
        <w:ind w:left="1789" w:hanging="180"/>
      </w:pPr>
    </w:lvl>
    <w:lvl w:ilvl="3" w:tplc="0809000F" w:tentative="1">
      <w:start w:val="1"/>
      <w:numFmt w:val="decimal"/>
      <w:lvlText w:val="%4."/>
      <w:lvlJc w:val="left"/>
      <w:pPr>
        <w:ind w:left="2509" w:hanging="360"/>
      </w:pPr>
    </w:lvl>
    <w:lvl w:ilvl="4" w:tplc="08090019" w:tentative="1">
      <w:start w:val="1"/>
      <w:numFmt w:val="lowerLetter"/>
      <w:lvlText w:val="%5."/>
      <w:lvlJc w:val="left"/>
      <w:pPr>
        <w:ind w:left="3229" w:hanging="360"/>
      </w:pPr>
    </w:lvl>
    <w:lvl w:ilvl="5" w:tplc="0809001B" w:tentative="1">
      <w:start w:val="1"/>
      <w:numFmt w:val="lowerRoman"/>
      <w:lvlText w:val="%6."/>
      <w:lvlJc w:val="right"/>
      <w:pPr>
        <w:ind w:left="3949" w:hanging="180"/>
      </w:pPr>
    </w:lvl>
    <w:lvl w:ilvl="6" w:tplc="0809000F" w:tentative="1">
      <w:start w:val="1"/>
      <w:numFmt w:val="decimal"/>
      <w:lvlText w:val="%7."/>
      <w:lvlJc w:val="left"/>
      <w:pPr>
        <w:ind w:left="4669" w:hanging="360"/>
      </w:pPr>
    </w:lvl>
    <w:lvl w:ilvl="7" w:tplc="08090019" w:tentative="1">
      <w:start w:val="1"/>
      <w:numFmt w:val="lowerLetter"/>
      <w:lvlText w:val="%8."/>
      <w:lvlJc w:val="left"/>
      <w:pPr>
        <w:ind w:left="5389" w:hanging="360"/>
      </w:pPr>
    </w:lvl>
    <w:lvl w:ilvl="8" w:tplc="0809001B" w:tentative="1">
      <w:start w:val="1"/>
      <w:numFmt w:val="lowerRoman"/>
      <w:lvlText w:val="%9."/>
      <w:lvlJc w:val="right"/>
      <w:pPr>
        <w:ind w:left="6109" w:hanging="180"/>
      </w:pPr>
    </w:lvl>
  </w:abstractNum>
  <w:abstractNum w:abstractNumId="19" w15:restartNumberingAfterBreak="0">
    <w:nsid w:val="281B4032"/>
    <w:multiLevelType w:val="singleLevel"/>
    <w:tmpl w:val="2158B1BE"/>
    <w:lvl w:ilvl="0">
      <w:start w:val="1"/>
      <w:numFmt w:val="lowerRoman"/>
      <w:lvlText w:val="%1)"/>
      <w:lvlJc w:val="left"/>
      <w:pPr>
        <w:tabs>
          <w:tab w:val="num" w:pos="1440"/>
        </w:tabs>
        <w:ind w:left="1440" w:hanging="720"/>
      </w:pPr>
      <w:rPr>
        <w:rFonts w:cs="Times New Roman" w:hint="default"/>
        <w:b w:val="0"/>
        <w:bCs w:val="0"/>
      </w:rPr>
    </w:lvl>
  </w:abstractNum>
  <w:abstractNum w:abstractNumId="20" w15:restartNumberingAfterBreak="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A8486F"/>
    <w:multiLevelType w:val="multilevel"/>
    <w:tmpl w:val="15747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71A21B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38043F49"/>
    <w:multiLevelType w:val="hybridMultilevel"/>
    <w:tmpl w:val="1152F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2A562A"/>
    <w:multiLevelType w:val="hybridMultilevel"/>
    <w:tmpl w:val="CC94F644"/>
    <w:lvl w:ilvl="0" w:tplc="4D80C0D6">
      <w:start w:val="1"/>
      <w:numFmt w:val="decimal"/>
      <w:lvlText w:val="%1."/>
      <w:lvlJc w:val="left"/>
      <w:pPr>
        <w:ind w:left="349" w:hanging="360"/>
      </w:pPr>
      <w:rPr>
        <w:rFonts w:cs="Trebuchet MS"/>
        <w:strike w:val="0"/>
        <w:dstrike w:val="0"/>
        <w:u w:val="none"/>
        <w:effect w:val="none"/>
      </w:rPr>
    </w:lvl>
    <w:lvl w:ilvl="1" w:tplc="08090019">
      <w:start w:val="1"/>
      <w:numFmt w:val="lowerLetter"/>
      <w:lvlText w:val="%2."/>
      <w:lvlJc w:val="left"/>
      <w:pPr>
        <w:ind w:left="1069" w:hanging="360"/>
      </w:pPr>
    </w:lvl>
    <w:lvl w:ilvl="2" w:tplc="0809001B">
      <w:start w:val="1"/>
      <w:numFmt w:val="lowerRoman"/>
      <w:lvlText w:val="%3."/>
      <w:lvlJc w:val="right"/>
      <w:pPr>
        <w:ind w:left="1789" w:hanging="180"/>
      </w:pPr>
    </w:lvl>
    <w:lvl w:ilvl="3" w:tplc="0809000F">
      <w:start w:val="1"/>
      <w:numFmt w:val="decimal"/>
      <w:lvlText w:val="%4."/>
      <w:lvlJc w:val="left"/>
      <w:pPr>
        <w:ind w:left="2509" w:hanging="360"/>
      </w:pPr>
    </w:lvl>
    <w:lvl w:ilvl="4" w:tplc="08090019">
      <w:start w:val="1"/>
      <w:numFmt w:val="lowerLetter"/>
      <w:lvlText w:val="%5."/>
      <w:lvlJc w:val="left"/>
      <w:pPr>
        <w:ind w:left="3229" w:hanging="360"/>
      </w:pPr>
    </w:lvl>
    <w:lvl w:ilvl="5" w:tplc="0809001B">
      <w:start w:val="1"/>
      <w:numFmt w:val="lowerRoman"/>
      <w:lvlText w:val="%6."/>
      <w:lvlJc w:val="right"/>
      <w:pPr>
        <w:ind w:left="3949" w:hanging="180"/>
      </w:pPr>
    </w:lvl>
    <w:lvl w:ilvl="6" w:tplc="0809000F">
      <w:start w:val="1"/>
      <w:numFmt w:val="decimal"/>
      <w:lvlText w:val="%7."/>
      <w:lvlJc w:val="left"/>
      <w:pPr>
        <w:ind w:left="4669" w:hanging="360"/>
      </w:pPr>
    </w:lvl>
    <w:lvl w:ilvl="7" w:tplc="08090019">
      <w:start w:val="1"/>
      <w:numFmt w:val="lowerLetter"/>
      <w:lvlText w:val="%8."/>
      <w:lvlJc w:val="left"/>
      <w:pPr>
        <w:ind w:left="5389" w:hanging="360"/>
      </w:pPr>
    </w:lvl>
    <w:lvl w:ilvl="8" w:tplc="0809001B">
      <w:start w:val="1"/>
      <w:numFmt w:val="lowerRoman"/>
      <w:lvlText w:val="%9."/>
      <w:lvlJc w:val="right"/>
      <w:pPr>
        <w:ind w:left="6109" w:hanging="180"/>
      </w:pPr>
    </w:lvl>
  </w:abstractNum>
  <w:abstractNum w:abstractNumId="25" w15:restartNumberingAfterBreak="0">
    <w:nsid w:val="3C52645F"/>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3DA814E7"/>
    <w:multiLevelType w:val="hybridMultilevel"/>
    <w:tmpl w:val="9A8EA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B4222A"/>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4BE01BD5"/>
    <w:multiLevelType w:val="multilevel"/>
    <w:tmpl w:val="D8CCC05A"/>
    <w:lvl w:ilvl="0">
      <w:start w:val="2"/>
      <w:numFmt w:val="decimal"/>
      <w:lvlText w:val="%1"/>
      <w:lvlJc w:val="left"/>
      <w:pPr>
        <w:ind w:left="408" w:hanging="408"/>
      </w:pPr>
      <w:rPr>
        <w:rFonts w:hint="default"/>
      </w:rPr>
    </w:lvl>
    <w:lvl w:ilvl="1">
      <w:start w:val="11"/>
      <w:numFmt w:val="decimal"/>
      <w:lvlText w:val="%1.%2"/>
      <w:lvlJc w:val="left"/>
      <w:pPr>
        <w:ind w:left="408" w:hanging="40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E4209A0"/>
    <w:multiLevelType w:val="hybridMultilevel"/>
    <w:tmpl w:val="36886660"/>
    <w:lvl w:ilvl="0" w:tplc="DA707C3A">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440AA1"/>
    <w:multiLevelType w:val="hybridMultilevel"/>
    <w:tmpl w:val="E68C3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15F60AE"/>
    <w:multiLevelType w:val="multilevel"/>
    <w:tmpl w:val="72F0EA1A"/>
    <w:lvl w:ilvl="0">
      <w:start w:val="6"/>
      <w:numFmt w:val="decimal"/>
      <w:lvlText w:val="%1"/>
      <w:lvlJc w:val="left"/>
      <w:pPr>
        <w:tabs>
          <w:tab w:val="num" w:pos="360"/>
        </w:tabs>
        <w:ind w:left="360" w:hanging="360"/>
      </w:pPr>
      <w:rPr>
        <w:rFonts w:hint="default"/>
        <w:color w:val="000000"/>
      </w:rPr>
    </w:lvl>
    <w:lvl w:ilvl="1">
      <w:start w:val="2"/>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440"/>
        </w:tabs>
        <w:ind w:left="1440" w:hanging="144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800"/>
        </w:tabs>
        <w:ind w:left="1800" w:hanging="180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32" w15:restartNumberingAfterBreak="0">
    <w:nsid w:val="51A57463"/>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 w15:restartNumberingAfterBreak="0">
    <w:nsid w:val="599613E7"/>
    <w:multiLevelType w:val="multilevel"/>
    <w:tmpl w:val="8FA8A164"/>
    <w:lvl w:ilvl="0">
      <w:start w:val="3"/>
      <w:numFmt w:val="decimal"/>
      <w:lvlText w:val="%1"/>
      <w:lvlJc w:val="left"/>
      <w:pPr>
        <w:tabs>
          <w:tab w:val="num" w:pos="720"/>
        </w:tabs>
        <w:ind w:left="720" w:hanging="720"/>
      </w:pPr>
      <w:rPr>
        <w:rFonts w:cs="Times New Roman" w:hint="default"/>
      </w:rPr>
    </w:lvl>
    <w:lvl w:ilvl="1">
      <w:start w:val="2"/>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C1A173D"/>
    <w:multiLevelType w:val="hybridMultilevel"/>
    <w:tmpl w:val="C0065748"/>
    <w:lvl w:ilvl="0" w:tplc="596008F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5D490B7A"/>
    <w:multiLevelType w:val="singleLevel"/>
    <w:tmpl w:val="C8B67B00"/>
    <w:lvl w:ilvl="0">
      <w:start w:val="1"/>
      <w:numFmt w:val="decimal"/>
      <w:lvlText w:val="%1."/>
      <w:legacy w:legacy="1" w:legacySpace="120" w:legacyIndent="360"/>
      <w:lvlJc w:val="left"/>
      <w:pPr>
        <w:ind w:left="720" w:hanging="360"/>
      </w:pPr>
    </w:lvl>
  </w:abstractNum>
  <w:abstractNum w:abstractNumId="36" w15:restartNumberingAfterBreak="0">
    <w:nsid w:val="61D45155"/>
    <w:multiLevelType w:val="hybridMultilevel"/>
    <w:tmpl w:val="D31087D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 w15:restartNumberingAfterBreak="0">
    <w:nsid w:val="61E73578"/>
    <w:multiLevelType w:val="hybridMultilevel"/>
    <w:tmpl w:val="1A9E7B92"/>
    <w:lvl w:ilvl="0" w:tplc="E6F03EB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652055C4"/>
    <w:multiLevelType w:val="hybridMultilevel"/>
    <w:tmpl w:val="A9327614"/>
    <w:lvl w:ilvl="0" w:tplc="1F682062">
      <w:start w:val="1"/>
      <w:numFmt w:val="decimal"/>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E083B05"/>
    <w:multiLevelType w:val="hybridMultilevel"/>
    <w:tmpl w:val="53902116"/>
    <w:lvl w:ilvl="0" w:tplc="0D40CAC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1" w15:restartNumberingAfterBreak="0">
    <w:nsid w:val="7E3C1542"/>
    <w:multiLevelType w:val="hybridMultilevel"/>
    <w:tmpl w:val="8FF2D4B6"/>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7FFB1766"/>
    <w:multiLevelType w:val="hybridMultilevel"/>
    <w:tmpl w:val="5E2C176E"/>
    <w:lvl w:ilvl="0" w:tplc="F9C250FA">
      <w:start w:val="1"/>
      <w:numFmt w:val="upp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33"/>
  </w:num>
  <w:num w:numId="2">
    <w:abstractNumId w:val="19"/>
  </w:num>
  <w:num w:numId="3">
    <w:abstractNumId w:val="14"/>
  </w:num>
  <w:num w:numId="4">
    <w:abstractNumId w:val="2"/>
  </w:num>
  <w:num w:numId="5">
    <w:abstractNumId w:val="36"/>
  </w:num>
  <w:num w:numId="6">
    <w:abstractNumId w:val="9"/>
  </w:num>
  <w:num w:numId="7">
    <w:abstractNumId w:val="10"/>
  </w:num>
  <w:num w:numId="8">
    <w:abstractNumId w:val="3"/>
  </w:num>
  <w:num w:numId="9">
    <w:abstractNumId w:val="20"/>
  </w:num>
  <w:num w:numId="10">
    <w:abstractNumId w:val="39"/>
  </w:num>
  <w:num w:numId="11">
    <w:abstractNumId w:val="42"/>
  </w:num>
  <w:num w:numId="12">
    <w:abstractNumId w:val="7"/>
  </w:num>
  <w:num w:numId="13">
    <w:abstractNumId w:val="32"/>
  </w:num>
  <w:num w:numId="14">
    <w:abstractNumId w:val="41"/>
  </w:num>
  <w:num w:numId="15">
    <w:abstractNumId w:val="25"/>
  </w:num>
  <w:num w:numId="16">
    <w:abstractNumId w:val="27"/>
  </w:num>
  <w:num w:numId="17">
    <w:abstractNumId w:val="5"/>
  </w:num>
  <w:num w:numId="18">
    <w:abstractNumId w:val="1"/>
  </w:num>
  <w:num w:numId="19">
    <w:abstractNumId w:val="38"/>
  </w:num>
  <w:num w:numId="20">
    <w:abstractNumId w:val="15"/>
  </w:num>
  <w:num w:numId="21">
    <w:abstractNumId w:val="28"/>
  </w:num>
  <w:num w:numId="22">
    <w:abstractNumId w:val="13"/>
  </w:num>
  <w:num w:numId="23">
    <w:abstractNumId w:val="8"/>
  </w:num>
  <w:num w:numId="24">
    <w:abstractNumId w:val="11"/>
  </w:num>
  <w:num w:numId="25">
    <w:abstractNumId w:val="40"/>
  </w:num>
  <w:num w:numId="26">
    <w:abstractNumId w:val="34"/>
  </w:num>
  <w:num w:numId="27">
    <w:abstractNumId w:val="16"/>
  </w:num>
  <w:num w:numId="28">
    <w:abstractNumId w:val="31"/>
  </w:num>
  <w:num w:numId="29">
    <w:abstractNumId w:val="37"/>
  </w:num>
  <w:num w:numId="30">
    <w:abstractNumId w:val="0"/>
  </w:num>
  <w:num w:numId="31">
    <w:abstractNumId w:val="12"/>
  </w:num>
  <w:num w:numId="32">
    <w:abstractNumId w:val="29"/>
  </w:num>
  <w:num w:numId="33">
    <w:abstractNumId w:val="6"/>
  </w:num>
  <w:num w:numId="34">
    <w:abstractNumId w:val="17"/>
  </w:num>
  <w:num w:numId="35">
    <w:abstractNumId w:val="35"/>
  </w:num>
  <w:num w:numId="36">
    <w:abstractNumId w:val="22"/>
  </w:num>
  <w:num w:numId="37">
    <w:abstractNumId w:val="18"/>
  </w:num>
  <w:num w:numId="38">
    <w:abstractNumId w:val="4"/>
  </w:num>
  <w:num w:numId="39">
    <w:abstractNumId w:val="23"/>
  </w:num>
  <w:num w:numId="40">
    <w:abstractNumId w:val="26"/>
  </w:num>
  <w:num w:numId="41">
    <w:abstractNumId w:val="30"/>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6FF9"/>
    <w:rsid w:val="0000100D"/>
    <w:rsid w:val="0002495C"/>
    <w:rsid w:val="000343F3"/>
    <w:rsid w:val="00040489"/>
    <w:rsid w:val="000457FC"/>
    <w:rsid w:val="00057231"/>
    <w:rsid w:val="00061D21"/>
    <w:rsid w:val="0007114B"/>
    <w:rsid w:val="0009568F"/>
    <w:rsid w:val="000A0550"/>
    <w:rsid w:val="000B7582"/>
    <w:rsid w:val="000C0AD6"/>
    <w:rsid w:val="000D13A8"/>
    <w:rsid w:val="000D4446"/>
    <w:rsid w:val="000E7A92"/>
    <w:rsid w:val="000F21C3"/>
    <w:rsid w:val="00102754"/>
    <w:rsid w:val="001208F3"/>
    <w:rsid w:val="00135B75"/>
    <w:rsid w:val="001418ED"/>
    <w:rsid w:val="0016284C"/>
    <w:rsid w:val="00162D12"/>
    <w:rsid w:val="00170C47"/>
    <w:rsid w:val="00192E7D"/>
    <w:rsid w:val="001B124C"/>
    <w:rsid w:val="001F53C3"/>
    <w:rsid w:val="0020191D"/>
    <w:rsid w:val="00203628"/>
    <w:rsid w:val="00211FB8"/>
    <w:rsid w:val="00227600"/>
    <w:rsid w:val="00244270"/>
    <w:rsid w:val="00247724"/>
    <w:rsid w:val="002507D1"/>
    <w:rsid w:val="00250B47"/>
    <w:rsid w:val="00267B22"/>
    <w:rsid w:val="00276846"/>
    <w:rsid w:val="002950DE"/>
    <w:rsid w:val="002A0E61"/>
    <w:rsid w:val="002A2A29"/>
    <w:rsid w:val="00307933"/>
    <w:rsid w:val="00310454"/>
    <w:rsid w:val="003144DE"/>
    <w:rsid w:val="00320D4A"/>
    <w:rsid w:val="003404D0"/>
    <w:rsid w:val="003547EB"/>
    <w:rsid w:val="0035758C"/>
    <w:rsid w:val="00365C94"/>
    <w:rsid w:val="00370ABE"/>
    <w:rsid w:val="00370C07"/>
    <w:rsid w:val="0037261D"/>
    <w:rsid w:val="00384023"/>
    <w:rsid w:val="00385B33"/>
    <w:rsid w:val="0039057F"/>
    <w:rsid w:val="00392B23"/>
    <w:rsid w:val="00397991"/>
    <w:rsid w:val="003A0F87"/>
    <w:rsid w:val="003A6DD2"/>
    <w:rsid w:val="003C5723"/>
    <w:rsid w:val="003C6045"/>
    <w:rsid w:val="003C706D"/>
    <w:rsid w:val="003D3251"/>
    <w:rsid w:val="003D4BB0"/>
    <w:rsid w:val="003F19DB"/>
    <w:rsid w:val="00420F13"/>
    <w:rsid w:val="0042587F"/>
    <w:rsid w:val="00427B2D"/>
    <w:rsid w:val="004309C6"/>
    <w:rsid w:val="00442B7D"/>
    <w:rsid w:val="00465974"/>
    <w:rsid w:val="00473FC4"/>
    <w:rsid w:val="00493DC3"/>
    <w:rsid w:val="00496B6F"/>
    <w:rsid w:val="004976F8"/>
    <w:rsid w:val="004A29C1"/>
    <w:rsid w:val="004A6FF9"/>
    <w:rsid w:val="004B307C"/>
    <w:rsid w:val="004B49AD"/>
    <w:rsid w:val="004B590A"/>
    <w:rsid w:val="004C4B3E"/>
    <w:rsid w:val="004C7AB7"/>
    <w:rsid w:val="004F06B2"/>
    <w:rsid w:val="0052140A"/>
    <w:rsid w:val="0052246C"/>
    <w:rsid w:val="005232F5"/>
    <w:rsid w:val="00543787"/>
    <w:rsid w:val="00554DE0"/>
    <w:rsid w:val="00580CC7"/>
    <w:rsid w:val="0059452E"/>
    <w:rsid w:val="005A2F7F"/>
    <w:rsid w:val="005E057D"/>
    <w:rsid w:val="005E7F72"/>
    <w:rsid w:val="005F3293"/>
    <w:rsid w:val="005F5A0B"/>
    <w:rsid w:val="006026A9"/>
    <w:rsid w:val="00623CE4"/>
    <w:rsid w:val="006251C0"/>
    <w:rsid w:val="00630EDE"/>
    <w:rsid w:val="006310F0"/>
    <w:rsid w:val="00633244"/>
    <w:rsid w:val="0064293D"/>
    <w:rsid w:val="00662330"/>
    <w:rsid w:val="0067472E"/>
    <w:rsid w:val="006C4373"/>
    <w:rsid w:val="006C4B5F"/>
    <w:rsid w:val="006C594A"/>
    <w:rsid w:val="006C710B"/>
    <w:rsid w:val="006D1B7B"/>
    <w:rsid w:val="006D2C56"/>
    <w:rsid w:val="006D2D91"/>
    <w:rsid w:val="006E14CA"/>
    <w:rsid w:val="006F0618"/>
    <w:rsid w:val="0070794E"/>
    <w:rsid w:val="00710953"/>
    <w:rsid w:val="00710CA3"/>
    <w:rsid w:val="0071608F"/>
    <w:rsid w:val="007337E1"/>
    <w:rsid w:val="00736B3A"/>
    <w:rsid w:val="00737EEC"/>
    <w:rsid w:val="00742748"/>
    <w:rsid w:val="00760E07"/>
    <w:rsid w:val="0076207B"/>
    <w:rsid w:val="00767F48"/>
    <w:rsid w:val="00770094"/>
    <w:rsid w:val="007852D1"/>
    <w:rsid w:val="00790E47"/>
    <w:rsid w:val="007A02FC"/>
    <w:rsid w:val="007C353E"/>
    <w:rsid w:val="007D07A1"/>
    <w:rsid w:val="007D2EFF"/>
    <w:rsid w:val="007E0120"/>
    <w:rsid w:val="007F2281"/>
    <w:rsid w:val="00800B22"/>
    <w:rsid w:val="00805F8E"/>
    <w:rsid w:val="00822820"/>
    <w:rsid w:val="00854637"/>
    <w:rsid w:val="00856E45"/>
    <w:rsid w:val="00881130"/>
    <w:rsid w:val="00887FF6"/>
    <w:rsid w:val="008A43B7"/>
    <w:rsid w:val="008D4C6F"/>
    <w:rsid w:val="008D6D35"/>
    <w:rsid w:val="008E5016"/>
    <w:rsid w:val="008F3B4B"/>
    <w:rsid w:val="008F57AB"/>
    <w:rsid w:val="008F6154"/>
    <w:rsid w:val="0090211E"/>
    <w:rsid w:val="0090223D"/>
    <w:rsid w:val="0091052B"/>
    <w:rsid w:val="00941044"/>
    <w:rsid w:val="00963D13"/>
    <w:rsid w:val="00966605"/>
    <w:rsid w:val="009804B1"/>
    <w:rsid w:val="00992978"/>
    <w:rsid w:val="009A23A7"/>
    <w:rsid w:val="009B2298"/>
    <w:rsid w:val="009B4964"/>
    <w:rsid w:val="009D16CF"/>
    <w:rsid w:val="009E0489"/>
    <w:rsid w:val="009F16F3"/>
    <w:rsid w:val="00A01D7B"/>
    <w:rsid w:val="00A04F08"/>
    <w:rsid w:val="00A24311"/>
    <w:rsid w:val="00A33120"/>
    <w:rsid w:val="00A5194E"/>
    <w:rsid w:val="00A6354B"/>
    <w:rsid w:val="00A63632"/>
    <w:rsid w:val="00A63EC6"/>
    <w:rsid w:val="00AE40F2"/>
    <w:rsid w:val="00AF24B8"/>
    <w:rsid w:val="00B00664"/>
    <w:rsid w:val="00B13F4B"/>
    <w:rsid w:val="00B34DAE"/>
    <w:rsid w:val="00B46075"/>
    <w:rsid w:val="00B57F00"/>
    <w:rsid w:val="00B7316C"/>
    <w:rsid w:val="00BA7EB8"/>
    <w:rsid w:val="00BB5EDE"/>
    <w:rsid w:val="00BB79DD"/>
    <w:rsid w:val="00BC145B"/>
    <w:rsid w:val="00BC66DC"/>
    <w:rsid w:val="00BD2128"/>
    <w:rsid w:val="00BD4484"/>
    <w:rsid w:val="00BD6566"/>
    <w:rsid w:val="00C017E4"/>
    <w:rsid w:val="00C0462B"/>
    <w:rsid w:val="00C07E68"/>
    <w:rsid w:val="00C267F7"/>
    <w:rsid w:val="00C27488"/>
    <w:rsid w:val="00C35392"/>
    <w:rsid w:val="00C63A46"/>
    <w:rsid w:val="00C64E9E"/>
    <w:rsid w:val="00CD2FF0"/>
    <w:rsid w:val="00CD5D34"/>
    <w:rsid w:val="00D026E8"/>
    <w:rsid w:val="00D121E8"/>
    <w:rsid w:val="00D374E9"/>
    <w:rsid w:val="00D648E7"/>
    <w:rsid w:val="00D74D9F"/>
    <w:rsid w:val="00D90CE8"/>
    <w:rsid w:val="00D9626D"/>
    <w:rsid w:val="00DA69C2"/>
    <w:rsid w:val="00DC0F5F"/>
    <w:rsid w:val="00DC4C55"/>
    <w:rsid w:val="00DC79DD"/>
    <w:rsid w:val="00DD43E1"/>
    <w:rsid w:val="00DD5681"/>
    <w:rsid w:val="00DD76D8"/>
    <w:rsid w:val="00DD7837"/>
    <w:rsid w:val="00DE246C"/>
    <w:rsid w:val="00E027C9"/>
    <w:rsid w:val="00E15960"/>
    <w:rsid w:val="00E230F8"/>
    <w:rsid w:val="00E353E6"/>
    <w:rsid w:val="00E355D4"/>
    <w:rsid w:val="00E36255"/>
    <w:rsid w:val="00E40E89"/>
    <w:rsid w:val="00E4194E"/>
    <w:rsid w:val="00E566D8"/>
    <w:rsid w:val="00E74353"/>
    <w:rsid w:val="00E87CB6"/>
    <w:rsid w:val="00EA25A7"/>
    <w:rsid w:val="00ED56FA"/>
    <w:rsid w:val="00EE5097"/>
    <w:rsid w:val="00EE66FC"/>
    <w:rsid w:val="00F04521"/>
    <w:rsid w:val="00F21CEF"/>
    <w:rsid w:val="00F3798F"/>
    <w:rsid w:val="00F42CA6"/>
    <w:rsid w:val="00F555FE"/>
    <w:rsid w:val="00F575D2"/>
    <w:rsid w:val="00F65DE2"/>
    <w:rsid w:val="00F825B1"/>
    <w:rsid w:val="00F85B0F"/>
    <w:rsid w:val="00F9226A"/>
    <w:rsid w:val="00F942E2"/>
    <w:rsid w:val="00FF1847"/>
    <w:rsid w:val="00FF1DCF"/>
    <w:rsid w:val="00FF5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21BB6E"/>
  <w15:docId w15:val="{645F67BB-7180-408A-9159-5B866DB92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452E"/>
    <w:pPr>
      <w:autoSpaceDE w:val="0"/>
      <w:autoSpaceDN w:val="0"/>
    </w:pPr>
    <w:rPr>
      <w:rFonts w:ascii="Times New Roman" w:eastAsia="Times New Roman" w:hAnsi="Times New Roman"/>
      <w:sz w:val="20"/>
      <w:szCs w:val="20"/>
      <w:lang w:val="en-GB"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paragraph" w:styleId="Heading3">
    <w:name w:val="heading 3"/>
    <w:basedOn w:val="Normal"/>
    <w:next w:val="Normal"/>
    <w:link w:val="Heading3Char"/>
    <w:uiPriority w:val="99"/>
    <w:qFormat/>
    <w:rsid w:val="000C0AD6"/>
    <w:pPr>
      <w:keepNext/>
      <w:keepLines/>
      <w:spacing w:before="200"/>
      <w:outlineLvl w:val="2"/>
    </w:pPr>
    <w:rPr>
      <w:rFonts w:ascii="Cambria" w:hAnsi="Cambria"/>
      <w:b/>
      <w:bCs/>
      <w:color w:val="4F81BD"/>
    </w:rPr>
  </w:style>
  <w:style w:type="paragraph" w:styleId="Heading4">
    <w:name w:val="heading 4"/>
    <w:basedOn w:val="Normal"/>
    <w:next w:val="Normal"/>
    <w:link w:val="Heading4Char"/>
    <w:semiHidden/>
    <w:unhideWhenUsed/>
    <w:qFormat/>
    <w:locked/>
    <w:rsid w:val="00963D13"/>
    <w:pPr>
      <w:keepNext/>
      <w:spacing w:before="240" w:after="60"/>
      <w:outlineLvl w:val="3"/>
    </w:pPr>
    <w:rPr>
      <w:rFonts w:asciiTheme="minorHAnsi" w:eastAsiaTheme="minorEastAsia" w:hAnsiTheme="minorHAnsi" w:cstheme="min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9452E"/>
    <w:rPr>
      <w:rFonts w:ascii="Times New Roman" w:hAnsi="Times New Roman" w:cs="Times New Roman"/>
      <w:b/>
      <w:bCs/>
      <w:noProof/>
      <w:sz w:val="24"/>
      <w:szCs w:val="24"/>
      <w:lang w:val="en-US" w:eastAsia="en-GB"/>
    </w:rPr>
  </w:style>
  <w:style w:type="character" w:customStyle="1" w:styleId="Heading3Char">
    <w:name w:val="Heading 3 Char"/>
    <w:basedOn w:val="DefaultParagraphFont"/>
    <w:link w:val="Heading3"/>
    <w:uiPriority w:val="99"/>
    <w:semiHidden/>
    <w:locked/>
    <w:rsid w:val="000C0AD6"/>
    <w:rPr>
      <w:rFonts w:ascii="Cambria" w:hAnsi="Cambria" w:cs="Times New Roman"/>
      <w:b/>
      <w:bCs/>
      <w:color w:val="4F81BD"/>
      <w:sz w:val="20"/>
      <w:szCs w:val="20"/>
      <w:lang w:eastAsia="en-GB"/>
    </w:rPr>
  </w:style>
  <w:style w:type="paragraph" w:styleId="PlainText">
    <w:name w:val="Plain Text"/>
    <w:basedOn w:val="Normal"/>
    <w:link w:val="PlainTextChar"/>
    <w:uiPriority w:val="99"/>
    <w:rsid w:val="0059452E"/>
    <w:pPr>
      <w:autoSpaceDE/>
      <w:autoSpaceDN/>
    </w:pPr>
    <w:rPr>
      <w:rFonts w:ascii="Courier New" w:hAnsi="Courier New" w:cs="Courier New"/>
    </w:rPr>
  </w:style>
  <w:style w:type="character" w:customStyle="1" w:styleId="PlainTextChar">
    <w:name w:val="Plain Text Char"/>
    <w:basedOn w:val="DefaultParagraphFont"/>
    <w:link w:val="PlainText"/>
    <w:uiPriority w:val="99"/>
    <w:locked/>
    <w:rsid w:val="0059452E"/>
    <w:rPr>
      <w:rFonts w:ascii="Courier New" w:hAnsi="Courier New" w:cs="Courier New"/>
      <w:sz w:val="20"/>
      <w:szCs w:val="20"/>
      <w:lang w:eastAsia="en-GB"/>
    </w:rPr>
  </w:style>
  <w:style w:type="paragraph" w:styleId="BodyText">
    <w:name w:val="Body Text"/>
    <w:basedOn w:val="Normal"/>
    <w:link w:val="BodyTextChar"/>
    <w:uiPriority w:val="99"/>
    <w:semiHidden/>
    <w:rsid w:val="0059452E"/>
    <w:pPr>
      <w:overflowPunct w:val="0"/>
    </w:pPr>
    <w:rPr>
      <w:rFonts w:eastAsia="Calibri"/>
      <w:b/>
      <w:bCs/>
      <w:sz w:val="24"/>
      <w:szCs w:val="24"/>
      <w:lang w:eastAsia="en-US"/>
    </w:rPr>
  </w:style>
  <w:style w:type="character" w:customStyle="1" w:styleId="BodyTextChar">
    <w:name w:val="Body Text Char"/>
    <w:basedOn w:val="DefaultParagraphFont"/>
    <w:link w:val="BodyText"/>
    <w:uiPriority w:val="99"/>
    <w:semiHidden/>
    <w:locked/>
    <w:rsid w:val="0059452E"/>
    <w:rPr>
      <w:rFonts w:ascii="Times New Roman" w:hAnsi="Times New Roman" w:cs="Times New Roman"/>
      <w:b/>
      <w:bCs/>
      <w:sz w:val="24"/>
      <w:szCs w:val="24"/>
    </w:rPr>
  </w:style>
  <w:style w:type="paragraph" w:styleId="ListParagraph">
    <w:name w:val="List Paragraph"/>
    <w:basedOn w:val="Normal"/>
    <w:qFormat/>
    <w:rsid w:val="00170C47"/>
    <w:pPr>
      <w:ind w:left="720"/>
      <w:contextualSpacing/>
    </w:pPr>
  </w:style>
  <w:style w:type="paragraph" w:styleId="BalloonText">
    <w:name w:val="Balloon Text"/>
    <w:basedOn w:val="Normal"/>
    <w:link w:val="BalloonTextChar"/>
    <w:uiPriority w:val="99"/>
    <w:semiHidden/>
    <w:rsid w:val="0077009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70094"/>
    <w:rPr>
      <w:rFonts w:ascii="Tahoma" w:hAnsi="Tahoma" w:cs="Tahoma"/>
      <w:sz w:val="16"/>
      <w:szCs w:val="16"/>
      <w:lang w:eastAsia="en-GB"/>
    </w:rPr>
  </w:style>
  <w:style w:type="paragraph" w:styleId="BodyText3">
    <w:name w:val="Body Text 3"/>
    <w:basedOn w:val="Normal"/>
    <w:link w:val="BodyText3Char"/>
    <w:uiPriority w:val="99"/>
    <w:semiHidden/>
    <w:rsid w:val="000C0AD6"/>
    <w:pPr>
      <w:spacing w:after="120"/>
    </w:pPr>
    <w:rPr>
      <w:sz w:val="16"/>
      <w:szCs w:val="16"/>
    </w:rPr>
  </w:style>
  <w:style w:type="character" w:customStyle="1" w:styleId="BodyText3Char">
    <w:name w:val="Body Text 3 Char"/>
    <w:basedOn w:val="DefaultParagraphFont"/>
    <w:link w:val="BodyText3"/>
    <w:uiPriority w:val="99"/>
    <w:semiHidden/>
    <w:locked/>
    <w:rsid w:val="000C0AD6"/>
    <w:rPr>
      <w:rFonts w:ascii="Times New Roman" w:hAnsi="Times New Roman" w:cs="Times New Roman"/>
      <w:sz w:val="16"/>
      <w:szCs w:val="16"/>
      <w:lang w:eastAsia="en-GB"/>
    </w:rPr>
  </w:style>
  <w:style w:type="character" w:styleId="Hyperlink">
    <w:name w:val="Hyperlink"/>
    <w:basedOn w:val="DefaultParagraphFont"/>
    <w:uiPriority w:val="99"/>
    <w:semiHidden/>
    <w:rsid w:val="000C0AD6"/>
    <w:rPr>
      <w:rFonts w:cs="Times New Roman"/>
      <w:color w:val="0000FF"/>
      <w:u w:val="single"/>
    </w:rPr>
  </w:style>
  <w:style w:type="character" w:customStyle="1" w:styleId="Heading4Char">
    <w:name w:val="Heading 4 Char"/>
    <w:basedOn w:val="DefaultParagraphFont"/>
    <w:link w:val="Heading4"/>
    <w:semiHidden/>
    <w:rsid w:val="00963D13"/>
    <w:rPr>
      <w:rFonts w:asciiTheme="minorHAnsi" w:eastAsiaTheme="minorEastAsia" w:hAnsiTheme="minorHAnsi" w:cstheme="minorBidi"/>
      <w:b/>
      <w:bCs/>
      <w:sz w:val="28"/>
      <w:szCs w:val="28"/>
      <w:lang w:val="en-GB" w:eastAsia="en-GB"/>
    </w:rPr>
  </w:style>
  <w:style w:type="paragraph" w:styleId="BodyTextIndent">
    <w:name w:val="Body Text Indent"/>
    <w:basedOn w:val="Normal"/>
    <w:link w:val="BodyTextIndentChar"/>
    <w:uiPriority w:val="99"/>
    <w:semiHidden/>
    <w:unhideWhenUsed/>
    <w:rsid w:val="00963D13"/>
    <w:pPr>
      <w:spacing w:after="120"/>
      <w:ind w:left="283"/>
    </w:pPr>
  </w:style>
  <w:style w:type="character" w:customStyle="1" w:styleId="BodyTextIndentChar">
    <w:name w:val="Body Text Indent Char"/>
    <w:basedOn w:val="DefaultParagraphFont"/>
    <w:link w:val="BodyTextIndent"/>
    <w:uiPriority w:val="99"/>
    <w:semiHidden/>
    <w:rsid w:val="00963D13"/>
    <w:rPr>
      <w:rFonts w:ascii="Times New Roman" w:eastAsia="Times New Roman" w:hAnsi="Times New Roman"/>
      <w:sz w:val="20"/>
      <w:szCs w:val="20"/>
      <w:lang w:val="en-GB" w:eastAsia="en-GB"/>
    </w:rPr>
  </w:style>
  <w:style w:type="paragraph" w:styleId="BodyText2">
    <w:name w:val="Body Text 2"/>
    <w:basedOn w:val="Normal"/>
    <w:link w:val="BodyText2Char"/>
    <w:uiPriority w:val="99"/>
    <w:semiHidden/>
    <w:unhideWhenUsed/>
    <w:rsid w:val="0090223D"/>
    <w:pPr>
      <w:spacing w:after="120" w:line="480" w:lineRule="auto"/>
    </w:pPr>
  </w:style>
  <w:style w:type="character" w:customStyle="1" w:styleId="BodyText2Char">
    <w:name w:val="Body Text 2 Char"/>
    <w:basedOn w:val="DefaultParagraphFont"/>
    <w:link w:val="BodyText2"/>
    <w:uiPriority w:val="99"/>
    <w:semiHidden/>
    <w:rsid w:val="0090223D"/>
    <w:rPr>
      <w:rFonts w:ascii="Times New Roman" w:eastAsia="Times New Roman" w:hAnsi="Times New Roman"/>
      <w:sz w:val="20"/>
      <w:szCs w:val="20"/>
      <w:lang w:val="en-GB" w:eastAsia="en-GB"/>
    </w:rPr>
  </w:style>
  <w:style w:type="paragraph" w:styleId="FootnoteText">
    <w:name w:val="footnote text"/>
    <w:basedOn w:val="Normal"/>
    <w:link w:val="FootnoteTextChar"/>
    <w:semiHidden/>
    <w:rsid w:val="0090223D"/>
    <w:pPr>
      <w:overflowPunct w:val="0"/>
      <w:adjustRightInd w:val="0"/>
      <w:textAlignment w:val="baseline"/>
    </w:pPr>
    <w:rPr>
      <w:rFonts w:ascii="Trebuchet MS" w:hAnsi="Trebuchet MS"/>
      <w:lang w:eastAsia="en-US"/>
    </w:rPr>
  </w:style>
  <w:style w:type="character" w:customStyle="1" w:styleId="FootnoteTextChar">
    <w:name w:val="Footnote Text Char"/>
    <w:basedOn w:val="DefaultParagraphFont"/>
    <w:link w:val="FootnoteText"/>
    <w:semiHidden/>
    <w:rsid w:val="0090223D"/>
    <w:rPr>
      <w:rFonts w:ascii="Trebuchet MS" w:eastAsia="Times New Roman" w:hAnsi="Trebuchet MS"/>
      <w:sz w:val="20"/>
      <w:szCs w:val="20"/>
      <w:lang w:val="en-GB"/>
    </w:rPr>
  </w:style>
  <w:style w:type="character" w:styleId="FootnoteReference">
    <w:name w:val="footnote reference"/>
    <w:semiHidden/>
    <w:rsid w:val="0090223D"/>
    <w:rPr>
      <w:vertAlign w:val="superscript"/>
    </w:rPr>
  </w:style>
  <w:style w:type="paragraph" w:customStyle="1" w:styleId="Default">
    <w:name w:val="Default"/>
    <w:rsid w:val="00EE66FC"/>
    <w:pPr>
      <w:autoSpaceDE w:val="0"/>
      <w:autoSpaceDN w:val="0"/>
      <w:adjustRightInd w:val="0"/>
    </w:pPr>
    <w:rPr>
      <w:rFonts w:ascii="Trebuchet MS" w:hAnsi="Trebuchet MS" w:cs="Trebuchet MS"/>
      <w:color w:val="000000"/>
      <w:sz w:val="24"/>
      <w:szCs w:val="24"/>
      <w:lang w:val="en-GB"/>
    </w:rPr>
  </w:style>
  <w:style w:type="paragraph" w:styleId="Header">
    <w:name w:val="header"/>
    <w:basedOn w:val="Normal"/>
    <w:link w:val="HeaderChar"/>
    <w:uiPriority w:val="99"/>
    <w:unhideWhenUsed/>
    <w:rsid w:val="007D2EFF"/>
    <w:pPr>
      <w:tabs>
        <w:tab w:val="center" w:pos="4513"/>
        <w:tab w:val="right" w:pos="9026"/>
      </w:tabs>
    </w:pPr>
  </w:style>
  <w:style w:type="character" w:customStyle="1" w:styleId="HeaderChar">
    <w:name w:val="Header Char"/>
    <w:basedOn w:val="DefaultParagraphFont"/>
    <w:link w:val="Header"/>
    <w:uiPriority w:val="99"/>
    <w:rsid w:val="007D2EFF"/>
    <w:rPr>
      <w:rFonts w:ascii="Times New Roman" w:eastAsia="Times New Roman" w:hAnsi="Times New Roman"/>
      <w:sz w:val="20"/>
      <w:szCs w:val="20"/>
      <w:lang w:val="en-GB" w:eastAsia="en-GB"/>
    </w:rPr>
  </w:style>
  <w:style w:type="paragraph" w:styleId="Footer">
    <w:name w:val="footer"/>
    <w:basedOn w:val="Normal"/>
    <w:link w:val="FooterChar"/>
    <w:uiPriority w:val="99"/>
    <w:unhideWhenUsed/>
    <w:rsid w:val="007D2EFF"/>
    <w:pPr>
      <w:tabs>
        <w:tab w:val="center" w:pos="4513"/>
        <w:tab w:val="right" w:pos="9026"/>
      </w:tabs>
    </w:pPr>
  </w:style>
  <w:style w:type="character" w:customStyle="1" w:styleId="FooterChar">
    <w:name w:val="Footer Char"/>
    <w:basedOn w:val="DefaultParagraphFont"/>
    <w:link w:val="Footer"/>
    <w:uiPriority w:val="99"/>
    <w:rsid w:val="007D2EFF"/>
    <w:rPr>
      <w:rFonts w:ascii="Times New Roman" w:eastAsia="Times New Roman" w:hAnsi="Times New Roman"/>
      <w:sz w:val="20"/>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773386">
      <w:bodyDiv w:val="1"/>
      <w:marLeft w:val="0"/>
      <w:marRight w:val="0"/>
      <w:marTop w:val="0"/>
      <w:marBottom w:val="0"/>
      <w:divBdr>
        <w:top w:val="none" w:sz="0" w:space="0" w:color="auto"/>
        <w:left w:val="none" w:sz="0" w:space="0" w:color="auto"/>
        <w:bottom w:val="none" w:sz="0" w:space="0" w:color="auto"/>
        <w:right w:val="none" w:sz="0" w:space="0" w:color="auto"/>
      </w:divBdr>
    </w:div>
    <w:div w:id="1668552379">
      <w:bodyDiv w:val="1"/>
      <w:marLeft w:val="0"/>
      <w:marRight w:val="0"/>
      <w:marTop w:val="0"/>
      <w:marBottom w:val="0"/>
      <w:divBdr>
        <w:top w:val="none" w:sz="0" w:space="0" w:color="auto"/>
        <w:left w:val="none" w:sz="0" w:space="0" w:color="auto"/>
        <w:bottom w:val="none" w:sz="0" w:space="0" w:color="auto"/>
        <w:right w:val="none" w:sz="0" w:space="0" w:color="auto"/>
      </w:divBdr>
    </w:div>
    <w:div w:id="1878354579">
      <w:marLeft w:val="0"/>
      <w:marRight w:val="0"/>
      <w:marTop w:val="0"/>
      <w:marBottom w:val="0"/>
      <w:divBdr>
        <w:top w:val="none" w:sz="0" w:space="0" w:color="auto"/>
        <w:left w:val="none" w:sz="0" w:space="0" w:color="auto"/>
        <w:bottom w:val="none" w:sz="0" w:space="0" w:color="auto"/>
        <w:right w:val="none" w:sz="0" w:space="0" w:color="auto"/>
      </w:divBdr>
    </w:div>
    <w:div w:id="1878354580">
      <w:marLeft w:val="0"/>
      <w:marRight w:val="0"/>
      <w:marTop w:val="0"/>
      <w:marBottom w:val="0"/>
      <w:divBdr>
        <w:top w:val="none" w:sz="0" w:space="0" w:color="auto"/>
        <w:left w:val="none" w:sz="0" w:space="0" w:color="auto"/>
        <w:bottom w:val="none" w:sz="0" w:space="0" w:color="auto"/>
        <w:right w:val="none" w:sz="0" w:space="0" w:color="auto"/>
      </w:divBdr>
    </w:div>
    <w:div w:id="1878354581">
      <w:marLeft w:val="0"/>
      <w:marRight w:val="0"/>
      <w:marTop w:val="0"/>
      <w:marBottom w:val="0"/>
      <w:divBdr>
        <w:top w:val="none" w:sz="0" w:space="0" w:color="auto"/>
        <w:left w:val="none" w:sz="0" w:space="0" w:color="auto"/>
        <w:bottom w:val="none" w:sz="0" w:space="0" w:color="auto"/>
        <w:right w:val="none" w:sz="0" w:space="0" w:color="auto"/>
      </w:divBdr>
    </w:div>
    <w:div w:id="1907304086">
      <w:bodyDiv w:val="1"/>
      <w:marLeft w:val="0"/>
      <w:marRight w:val="0"/>
      <w:marTop w:val="0"/>
      <w:marBottom w:val="0"/>
      <w:divBdr>
        <w:top w:val="none" w:sz="0" w:space="0" w:color="auto"/>
        <w:left w:val="none" w:sz="0" w:space="0" w:color="auto"/>
        <w:bottom w:val="none" w:sz="0" w:space="0" w:color="auto"/>
        <w:right w:val="none" w:sz="0" w:space="0" w:color="auto"/>
      </w:divBdr>
    </w:div>
    <w:div w:id="1918401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247</TotalTime>
  <Pages>3</Pages>
  <Words>744</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Williams, Julie</dc:creator>
  <cp:lastModifiedBy>Amoah, Alison</cp:lastModifiedBy>
  <cp:revision>3</cp:revision>
  <cp:lastPrinted>2014-04-30T12:17:00Z</cp:lastPrinted>
  <dcterms:created xsi:type="dcterms:W3CDTF">2020-09-28T15:31:00Z</dcterms:created>
  <dcterms:modified xsi:type="dcterms:W3CDTF">2020-09-28T19:37:00Z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2018-05-03T07:52:32Z</vt:filetime>
  </property>
</Properties>
</file>