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C4312" w:rsidRPr="009411DD" w:rsidRDefault="00FC4312" w:rsidP="00FC4312">
      <w:pPr>
        <w:spacing w:line="360" w:lineRule="auto"/>
        <w:jc w:val="both"/>
        <w:rPr>
          <w:rFonts w:ascii="Trebuchet MS" w:hAnsi="Trebuchet MS"/>
        </w:rPr>
      </w:pPr>
      <w:r w:rsidRPr="000F1385">
        <w:rPr>
          <w:rFonts w:ascii="Trebuchet MS" w:hAnsi="Trebuchet MS"/>
          <w:b/>
        </w:rPr>
        <w:t>DELEGATED APPLICATION REPORT</w:t>
      </w:r>
      <w:r w:rsidRPr="000F1385">
        <w:rPr>
          <w:rFonts w:ascii="Trebuchet MS" w:hAnsi="Trebuchet MS"/>
          <w:b/>
        </w:rPr>
        <w:tab/>
      </w:r>
      <w:r w:rsidRPr="000F1385">
        <w:rPr>
          <w:rFonts w:ascii="Trebuchet MS" w:hAnsi="Trebuchet MS"/>
          <w:b/>
        </w:rPr>
        <w:tab/>
      </w:r>
      <w:r w:rsidRPr="000F1385">
        <w:rPr>
          <w:rFonts w:ascii="Trebuchet MS" w:hAnsi="Trebuchet MS"/>
          <w:b/>
        </w:rPr>
        <w:tab/>
        <w:t xml:space="preserve">          Target Date: </w:t>
      </w:r>
      <w:r w:rsidR="00085B65">
        <w:rPr>
          <w:rFonts w:ascii="Trebuchet MS" w:hAnsi="Trebuchet MS"/>
        </w:rPr>
        <w:t>1</w:t>
      </w:r>
      <w:r w:rsidRPr="009411DD">
        <w:rPr>
          <w:rFonts w:ascii="Trebuchet MS" w:hAnsi="Trebuchet MS"/>
        </w:rPr>
        <w:t>/1</w:t>
      </w:r>
      <w:r w:rsidR="005C145C">
        <w:rPr>
          <w:rFonts w:ascii="Trebuchet MS" w:hAnsi="Trebuchet MS"/>
        </w:rPr>
        <w:t>2</w:t>
      </w:r>
      <w:r w:rsidRPr="009411DD">
        <w:rPr>
          <w:rFonts w:ascii="Trebuchet MS" w:hAnsi="Trebuchet MS"/>
        </w:rPr>
        <w:t>/</w:t>
      </w:r>
      <w:r w:rsidR="00085B65">
        <w:rPr>
          <w:rFonts w:ascii="Trebuchet MS" w:hAnsi="Trebuchet MS"/>
        </w:rPr>
        <w:t>20</w:t>
      </w:r>
    </w:p>
    <w:p w:rsidR="00FC4312" w:rsidRDefault="00FC4312" w:rsidP="005C145C">
      <w:pPr>
        <w:spacing w:after="0" w:line="240" w:lineRule="auto"/>
        <w:rPr>
          <w:rFonts w:ascii="Trebuchet MS" w:hAnsi="Trebuchet MS"/>
        </w:rPr>
      </w:pPr>
      <w:r w:rsidRPr="000F1385">
        <w:rPr>
          <w:rFonts w:ascii="Trebuchet MS" w:hAnsi="Trebuchet MS"/>
          <w:b/>
        </w:rPr>
        <w:t xml:space="preserve">Application No: </w:t>
      </w:r>
      <w:r>
        <w:rPr>
          <w:rFonts w:ascii="Trebuchet MS" w:hAnsi="Trebuchet MS"/>
          <w:b/>
        </w:rPr>
        <w:tab/>
      </w:r>
      <w:r w:rsidR="00085B65">
        <w:rPr>
          <w:rFonts w:ascii="Trebuchet MS" w:hAnsi="Trebuchet MS"/>
        </w:rPr>
        <w:t>201628</w:t>
      </w:r>
      <w:r w:rsidRPr="009411DD">
        <w:rPr>
          <w:rFonts w:ascii="Trebuchet MS" w:hAnsi="Trebuchet MS"/>
        </w:rPr>
        <w:t>/</w:t>
      </w:r>
      <w:r>
        <w:rPr>
          <w:rFonts w:ascii="Trebuchet MS" w:hAnsi="Trebuchet MS"/>
        </w:rPr>
        <w:t>FUL</w:t>
      </w:r>
      <w:r>
        <w:rPr>
          <w:rFonts w:ascii="Trebuchet MS" w:hAnsi="Trebuchet MS"/>
        </w:rPr>
        <w:br/>
      </w:r>
      <w:r w:rsidR="00E2297F" w:rsidRPr="000F1385">
        <w:rPr>
          <w:rFonts w:ascii="Trebuchet MS" w:hAnsi="Trebuchet MS"/>
          <w:b/>
        </w:rPr>
        <w:t xml:space="preserve">Address: </w:t>
      </w:r>
      <w:r w:rsidR="00E2297F">
        <w:rPr>
          <w:rFonts w:ascii="Trebuchet MS" w:hAnsi="Trebuchet MS"/>
          <w:b/>
        </w:rPr>
        <w:tab/>
      </w:r>
      <w:r w:rsidR="00E2297F">
        <w:rPr>
          <w:rFonts w:ascii="Trebuchet MS" w:hAnsi="Trebuchet MS"/>
          <w:b/>
        </w:rPr>
        <w:tab/>
      </w:r>
      <w:r w:rsidR="00085B65">
        <w:rPr>
          <w:rFonts w:ascii="Trebuchet MS" w:hAnsi="Trebuchet MS" w:cs="Trebuchet MS"/>
          <w:bCs/>
        </w:rPr>
        <w:t>3 Southern Court, South Street, Reading, RG1 4QS</w:t>
      </w:r>
      <w:r w:rsidR="00E2297F">
        <w:rPr>
          <w:rFonts w:ascii="Trebuchet MS" w:hAnsi="Trebuchet MS"/>
        </w:rPr>
        <w:br/>
      </w:r>
      <w:r w:rsidR="00E2297F">
        <w:rPr>
          <w:rFonts w:ascii="Trebuchet MS" w:hAnsi="Trebuchet MS"/>
          <w:b/>
        </w:rPr>
        <w:t>Ward</w:t>
      </w:r>
      <w:r w:rsidR="00E2297F" w:rsidRPr="000F1385">
        <w:rPr>
          <w:rFonts w:ascii="Trebuchet MS" w:hAnsi="Trebuchet MS"/>
          <w:b/>
        </w:rPr>
        <w:t>:</w:t>
      </w:r>
      <w:r w:rsidR="00E2297F">
        <w:rPr>
          <w:rFonts w:ascii="Trebuchet MS" w:hAnsi="Trebuchet MS"/>
          <w:b/>
        </w:rPr>
        <w:tab/>
      </w:r>
      <w:r w:rsidR="00E2297F">
        <w:rPr>
          <w:rFonts w:ascii="Trebuchet MS" w:hAnsi="Trebuchet MS"/>
          <w:b/>
        </w:rPr>
        <w:tab/>
      </w:r>
      <w:r w:rsidR="00E2297F">
        <w:rPr>
          <w:rFonts w:ascii="Trebuchet MS" w:hAnsi="Trebuchet MS"/>
          <w:b/>
        </w:rPr>
        <w:tab/>
      </w:r>
      <w:r w:rsidR="00FD5F68">
        <w:rPr>
          <w:rFonts w:ascii="Trebuchet MS" w:hAnsi="Trebuchet MS"/>
        </w:rPr>
        <w:t>Abbey</w:t>
      </w:r>
      <w:r>
        <w:rPr>
          <w:rFonts w:ascii="Trebuchet MS" w:hAnsi="Trebuchet MS"/>
        </w:rPr>
        <w:br/>
      </w:r>
      <w:r>
        <w:rPr>
          <w:rFonts w:ascii="Trebuchet MS" w:hAnsi="Trebuchet MS"/>
          <w:b/>
        </w:rPr>
        <w:t>Case Officer:</w:t>
      </w:r>
      <w:r>
        <w:rPr>
          <w:rFonts w:ascii="Trebuchet MS" w:hAnsi="Trebuchet MS"/>
          <w:b/>
        </w:rPr>
        <w:tab/>
      </w:r>
      <w:r>
        <w:rPr>
          <w:rFonts w:ascii="Trebuchet MS" w:hAnsi="Trebuchet MS"/>
          <w:b/>
        </w:rPr>
        <w:tab/>
      </w:r>
      <w:r w:rsidRPr="009411DD">
        <w:rPr>
          <w:rFonts w:ascii="Trebuchet MS" w:hAnsi="Trebuchet MS"/>
        </w:rPr>
        <w:t>James Schofield</w:t>
      </w:r>
    </w:p>
    <w:p w:rsidR="00085B65" w:rsidRPr="00B068F5" w:rsidRDefault="00FC4312" w:rsidP="00085B65">
      <w:pPr>
        <w:pStyle w:val="Normal22"/>
        <w:rPr>
          <w:rFonts w:ascii="Trebuchet MS" w:hAnsi="Trebuchet MS" w:cs="Trebuchet MS"/>
          <w:sz w:val="22"/>
          <w:szCs w:val="22"/>
        </w:rPr>
      </w:pPr>
      <w:r w:rsidRPr="000F1385">
        <w:rPr>
          <w:rFonts w:ascii="Trebuchet MS" w:hAnsi="Trebuchet MS"/>
          <w:b/>
        </w:rPr>
        <w:t xml:space="preserve">Proposal: </w:t>
      </w:r>
      <w:r>
        <w:rPr>
          <w:rFonts w:ascii="Trebuchet MS" w:hAnsi="Trebuchet MS"/>
          <w:b/>
        </w:rPr>
        <w:tab/>
      </w:r>
      <w:r w:rsidR="00085B65">
        <w:rPr>
          <w:rFonts w:ascii="Trebuchet MS" w:hAnsi="Trebuchet MS"/>
          <w:b/>
        </w:rPr>
        <w:tab/>
      </w:r>
      <w:r w:rsidR="00085B65" w:rsidRPr="00B068F5">
        <w:rPr>
          <w:rFonts w:ascii="Trebuchet MS" w:hAnsi="Trebuchet MS" w:cs="Trebuchet MS"/>
          <w:sz w:val="22"/>
          <w:szCs w:val="22"/>
        </w:rPr>
        <w:t>Replacement of the louvres on the rear elevation facing Southern</w:t>
      </w:r>
    </w:p>
    <w:p w:rsidR="00FC4312" w:rsidRPr="00085B65" w:rsidRDefault="00085B65" w:rsidP="00085B65">
      <w:pPr>
        <w:pStyle w:val="Normal22"/>
        <w:spacing w:after="240"/>
        <w:ind w:left="1440" w:firstLine="720"/>
        <w:rPr>
          <w:rFonts w:ascii="Trebuchet MS" w:hAnsi="Trebuchet MS" w:cs="Trebuchet MS"/>
          <w:sz w:val="22"/>
          <w:szCs w:val="22"/>
        </w:rPr>
      </w:pPr>
      <w:r w:rsidRPr="00B068F5">
        <w:rPr>
          <w:rFonts w:ascii="Trebuchet MS" w:hAnsi="Trebuchet MS" w:cs="Trebuchet MS"/>
          <w:sz w:val="22"/>
          <w:szCs w:val="22"/>
        </w:rPr>
        <w:t>Court. New external doors at ground floor.</w:t>
      </w:r>
    </w:p>
    <w:p w:rsidR="003D5ED3" w:rsidRPr="000F1385" w:rsidRDefault="003B5618" w:rsidP="006D2A19">
      <w:pPr>
        <w:keepNext/>
        <w:numPr>
          <w:ilvl w:val="0"/>
          <w:numId w:val="5"/>
        </w:numPr>
        <w:spacing w:after="0" w:line="360" w:lineRule="auto"/>
        <w:ind w:left="0" w:hanging="567"/>
        <w:jc w:val="both"/>
        <w:outlineLvl w:val="0"/>
        <w:rPr>
          <w:rFonts w:ascii="Trebuchet MS" w:eastAsia="Times New Roman" w:hAnsi="Trebuchet MS" w:cs="Arial"/>
          <w:b/>
          <w:bCs/>
          <w:lang w:eastAsia="en-US"/>
        </w:rPr>
      </w:pPr>
      <w:r>
        <w:rPr>
          <w:rFonts w:ascii="Trebuchet MS" w:eastAsia="Times New Roman" w:hAnsi="Trebuchet MS" w:cs="Arial"/>
          <w:b/>
          <w:bCs/>
          <w:lang w:eastAsia="en-US"/>
        </w:rPr>
        <w:t>SITE DECSRIPTION AND CONTEXT</w:t>
      </w:r>
    </w:p>
    <w:p w:rsidR="008031B8" w:rsidRDefault="00E2297F" w:rsidP="00831360">
      <w:pPr>
        <w:overflowPunct w:val="0"/>
        <w:autoSpaceDE w:val="0"/>
        <w:autoSpaceDN w:val="0"/>
        <w:adjustRightInd w:val="0"/>
        <w:jc w:val="both"/>
        <w:textAlignment w:val="baseline"/>
        <w:rPr>
          <w:rFonts w:ascii="Trebuchet MS" w:hAnsi="Trebuchet MS"/>
          <w:color w:val="000000"/>
        </w:rPr>
      </w:pPr>
      <w:r w:rsidRPr="000F1385">
        <w:rPr>
          <w:rFonts w:ascii="Trebuchet MS" w:hAnsi="Trebuchet MS"/>
          <w:color w:val="000000"/>
        </w:rPr>
        <w:t xml:space="preserve">The </w:t>
      </w:r>
      <w:r>
        <w:rPr>
          <w:rFonts w:ascii="Trebuchet MS" w:hAnsi="Trebuchet MS"/>
          <w:color w:val="000000"/>
        </w:rPr>
        <w:t xml:space="preserve">development </w:t>
      </w:r>
      <w:r w:rsidRPr="000F1385">
        <w:rPr>
          <w:rFonts w:ascii="Trebuchet MS" w:hAnsi="Trebuchet MS"/>
          <w:color w:val="000000"/>
        </w:rPr>
        <w:t xml:space="preserve">site relates to </w:t>
      </w:r>
      <w:r>
        <w:rPr>
          <w:rFonts w:ascii="Trebuchet MS" w:hAnsi="Trebuchet MS"/>
          <w:color w:val="000000"/>
        </w:rPr>
        <w:t>a</w:t>
      </w:r>
      <w:r w:rsidR="00085B65">
        <w:rPr>
          <w:rFonts w:ascii="Trebuchet MS" w:hAnsi="Trebuchet MS"/>
          <w:color w:val="000000"/>
        </w:rPr>
        <w:t xml:space="preserve"> modern</w:t>
      </w:r>
      <w:r>
        <w:rPr>
          <w:rFonts w:ascii="Trebuchet MS" w:hAnsi="Trebuchet MS"/>
          <w:color w:val="000000"/>
        </w:rPr>
        <w:t xml:space="preserve"> </w:t>
      </w:r>
      <w:r w:rsidR="00FD5F68">
        <w:rPr>
          <w:rFonts w:ascii="Trebuchet MS" w:hAnsi="Trebuchet MS"/>
          <w:color w:val="000000"/>
        </w:rPr>
        <w:t>multi-storey office</w:t>
      </w:r>
      <w:r w:rsidR="005C145C">
        <w:rPr>
          <w:rFonts w:ascii="Trebuchet MS" w:hAnsi="Trebuchet MS"/>
          <w:color w:val="000000"/>
        </w:rPr>
        <w:t xml:space="preserve"> building</w:t>
      </w:r>
      <w:r w:rsidR="00085B65">
        <w:rPr>
          <w:rFonts w:ascii="Trebuchet MS" w:hAnsi="Trebuchet MS"/>
          <w:color w:val="000000"/>
        </w:rPr>
        <w:t xml:space="preserve"> sited opposite Listed Buildings</w:t>
      </w:r>
      <w:r w:rsidR="00831360">
        <w:rPr>
          <w:rFonts w:ascii="Trebuchet MS" w:hAnsi="Trebuchet MS"/>
          <w:color w:val="000000"/>
        </w:rPr>
        <w:t xml:space="preserve">. </w:t>
      </w:r>
    </w:p>
    <w:p w:rsidR="006D2A19" w:rsidRPr="000F1385" w:rsidRDefault="003B5618" w:rsidP="006D2A19">
      <w:pPr>
        <w:pStyle w:val="ListParagraph"/>
        <w:numPr>
          <w:ilvl w:val="0"/>
          <w:numId w:val="5"/>
        </w:numPr>
        <w:spacing w:after="0" w:line="360" w:lineRule="auto"/>
        <w:ind w:left="0" w:hanging="567"/>
        <w:jc w:val="both"/>
        <w:rPr>
          <w:rFonts w:ascii="Trebuchet MS" w:hAnsi="Trebuchet MS"/>
          <w:b/>
        </w:rPr>
      </w:pPr>
      <w:r>
        <w:rPr>
          <w:rFonts w:ascii="Trebuchet MS" w:hAnsi="Trebuchet MS"/>
          <w:b/>
        </w:rPr>
        <w:t>PROPOSAL</w:t>
      </w:r>
    </w:p>
    <w:p w:rsidR="0037659D" w:rsidRPr="000F1385" w:rsidRDefault="00E2297F" w:rsidP="00831360">
      <w:pPr>
        <w:overflowPunct w:val="0"/>
        <w:autoSpaceDE w:val="0"/>
        <w:autoSpaceDN w:val="0"/>
        <w:adjustRightInd w:val="0"/>
        <w:jc w:val="both"/>
        <w:textAlignment w:val="baseline"/>
        <w:rPr>
          <w:rFonts w:ascii="Trebuchet MS" w:eastAsia="Times New Roman" w:hAnsi="Trebuchet MS" w:cs="Times New Roman"/>
          <w:highlight w:val="yellow"/>
          <w:lang w:eastAsia="en-US"/>
        </w:rPr>
      </w:pPr>
      <w:r>
        <w:rPr>
          <w:rFonts w:ascii="Trebuchet MS" w:eastAsia="Times New Roman" w:hAnsi="Trebuchet MS" w:cs="Arial"/>
          <w:bCs/>
          <w:lang w:eastAsia="en-US"/>
        </w:rPr>
        <w:t xml:space="preserve">The application seeks </w:t>
      </w:r>
      <w:r w:rsidR="00831360">
        <w:rPr>
          <w:rFonts w:ascii="Trebuchet MS" w:eastAsia="Times New Roman" w:hAnsi="Trebuchet MS" w:cs="Arial"/>
          <w:bCs/>
          <w:lang w:eastAsia="en-US"/>
        </w:rPr>
        <w:t>planning</w:t>
      </w:r>
      <w:r>
        <w:rPr>
          <w:rFonts w:ascii="Trebuchet MS" w:eastAsia="Times New Roman" w:hAnsi="Trebuchet MS" w:cs="Arial"/>
          <w:bCs/>
          <w:lang w:eastAsia="en-US"/>
        </w:rPr>
        <w:t xml:space="preserve"> permission for </w:t>
      </w:r>
      <w:r w:rsidR="00085B65">
        <w:rPr>
          <w:rFonts w:ascii="Trebuchet MS" w:eastAsia="Times New Roman" w:hAnsi="Trebuchet MS" w:cs="Arial"/>
          <w:bCs/>
          <w:lang w:eastAsia="en-US"/>
        </w:rPr>
        <w:t xml:space="preserve">replacement louvres to the rear elevation facing south court and a </w:t>
      </w:r>
      <w:proofErr w:type="gramStart"/>
      <w:r w:rsidR="00085B65">
        <w:rPr>
          <w:rFonts w:ascii="Trebuchet MS" w:eastAsia="Times New Roman" w:hAnsi="Trebuchet MS" w:cs="Arial"/>
          <w:bCs/>
          <w:lang w:eastAsia="en-US"/>
        </w:rPr>
        <w:t>new external doors</w:t>
      </w:r>
      <w:proofErr w:type="gramEnd"/>
      <w:r w:rsidR="00085B65">
        <w:rPr>
          <w:rFonts w:ascii="Trebuchet MS" w:eastAsia="Times New Roman" w:hAnsi="Trebuchet MS" w:cs="Arial"/>
          <w:bCs/>
          <w:lang w:eastAsia="en-US"/>
        </w:rPr>
        <w:t xml:space="preserve"> on both South Street and Southern Court</w:t>
      </w:r>
      <w:r w:rsidR="00FD5F68">
        <w:rPr>
          <w:rFonts w:ascii="Trebuchet MS" w:eastAsia="Times New Roman" w:hAnsi="Trebuchet MS" w:cs="Arial"/>
          <w:bCs/>
          <w:lang w:eastAsia="en-US"/>
        </w:rPr>
        <w:t>.</w:t>
      </w:r>
    </w:p>
    <w:p w:rsidR="00205FCB" w:rsidRDefault="003B5618" w:rsidP="00205FCB">
      <w:pPr>
        <w:pStyle w:val="ListParagraph"/>
        <w:numPr>
          <w:ilvl w:val="0"/>
          <w:numId w:val="5"/>
        </w:numPr>
        <w:spacing w:after="0" w:line="360" w:lineRule="auto"/>
        <w:ind w:left="0" w:hanging="567"/>
        <w:jc w:val="both"/>
        <w:rPr>
          <w:rFonts w:ascii="Trebuchet MS" w:hAnsi="Trebuchet MS"/>
          <w:b/>
        </w:rPr>
      </w:pPr>
      <w:r>
        <w:rPr>
          <w:rFonts w:ascii="Trebuchet MS" w:hAnsi="Trebuchet MS"/>
          <w:b/>
        </w:rPr>
        <w:t>CONSULTEES</w:t>
      </w:r>
    </w:p>
    <w:p w:rsidR="00E2297F" w:rsidRPr="00205FCB" w:rsidRDefault="00E2297F" w:rsidP="00205FCB">
      <w:pPr>
        <w:pStyle w:val="ListParagraph"/>
        <w:spacing w:after="0" w:line="360" w:lineRule="auto"/>
        <w:ind w:left="0"/>
        <w:jc w:val="both"/>
        <w:rPr>
          <w:rFonts w:ascii="Trebuchet MS" w:hAnsi="Trebuchet MS"/>
          <w:b/>
        </w:rPr>
      </w:pPr>
      <w:r w:rsidRPr="00205FCB">
        <w:rPr>
          <w:rFonts w:ascii="Trebuchet MS" w:hAnsi="Trebuchet MS"/>
          <w:b/>
        </w:rPr>
        <w:t>Neighbours</w:t>
      </w:r>
      <w:r w:rsidR="00831360" w:rsidRPr="00205FCB">
        <w:rPr>
          <w:rFonts w:ascii="Trebuchet MS" w:hAnsi="Trebuchet MS"/>
          <w:b/>
        </w:rPr>
        <w:tab/>
      </w:r>
    </w:p>
    <w:p w:rsidR="008031B8" w:rsidRDefault="00085B65" w:rsidP="00831360">
      <w:pPr>
        <w:overflowPunct w:val="0"/>
        <w:autoSpaceDE w:val="0"/>
        <w:autoSpaceDN w:val="0"/>
        <w:adjustRightInd w:val="0"/>
        <w:jc w:val="both"/>
        <w:textAlignment w:val="baseline"/>
        <w:rPr>
          <w:rFonts w:ascii="Trebuchet MS" w:hAnsi="Trebuchet MS"/>
        </w:rPr>
      </w:pPr>
      <w:r>
        <w:rPr>
          <w:rFonts w:ascii="Trebuchet MS" w:hAnsi="Trebuchet MS"/>
        </w:rPr>
        <w:t xml:space="preserve">Council records indicate the agent posted the </w:t>
      </w:r>
      <w:r w:rsidR="00E2297F">
        <w:rPr>
          <w:rFonts w:ascii="Trebuchet MS" w:hAnsi="Trebuchet MS"/>
        </w:rPr>
        <w:t>site not</w:t>
      </w:r>
      <w:r>
        <w:rPr>
          <w:rFonts w:ascii="Trebuchet MS" w:hAnsi="Trebuchet MS"/>
        </w:rPr>
        <w:t>ice on the 8</w:t>
      </w:r>
      <w:r w:rsidRPr="00085B65">
        <w:rPr>
          <w:rFonts w:ascii="Trebuchet MS" w:hAnsi="Trebuchet MS"/>
          <w:vertAlign w:val="superscript"/>
        </w:rPr>
        <w:t>th</w:t>
      </w:r>
      <w:r>
        <w:rPr>
          <w:rFonts w:ascii="Trebuchet MS" w:hAnsi="Trebuchet MS"/>
        </w:rPr>
        <w:t xml:space="preserve"> of December 2020. N</w:t>
      </w:r>
      <w:r w:rsidR="00E2297F">
        <w:rPr>
          <w:rFonts w:ascii="Trebuchet MS" w:hAnsi="Trebuchet MS"/>
        </w:rPr>
        <w:t>o</w:t>
      </w:r>
      <w:r w:rsidR="00E2297F" w:rsidRPr="000F1385">
        <w:rPr>
          <w:rFonts w:ascii="Trebuchet MS" w:hAnsi="Trebuchet MS"/>
        </w:rPr>
        <w:t xml:space="preserve"> comments in relation to the </w:t>
      </w:r>
      <w:r w:rsidR="00E2297F">
        <w:rPr>
          <w:rFonts w:ascii="Trebuchet MS" w:hAnsi="Trebuchet MS"/>
        </w:rPr>
        <w:t>application</w:t>
      </w:r>
      <w:r>
        <w:rPr>
          <w:rFonts w:ascii="Trebuchet MS" w:hAnsi="Trebuchet MS"/>
        </w:rPr>
        <w:t xml:space="preserve"> were received</w:t>
      </w:r>
      <w:r w:rsidR="00E2297F" w:rsidRPr="000F1385">
        <w:rPr>
          <w:rFonts w:ascii="Trebuchet MS" w:hAnsi="Trebuchet MS"/>
        </w:rPr>
        <w:t>.</w:t>
      </w:r>
    </w:p>
    <w:p w:rsidR="00085B65" w:rsidRPr="001D0DA0" w:rsidRDefault="00085B65" w:rsidP="001D0DA0">
      <w:pPr>
        <w:overflowPunct w:val="0"/>
        <w:autoSpaceDE w:val="0"/>
        <w:autoSpaceDN w:val="0"/>
        <w:adjustRightInd w:val="0"/>
        <w:spacing w:after="0"/>
        <w:jc w:val="both"/>
        <w:textAlignment w:val="baseline"/>
        <w:rPr>
          <w:rFonts w:ascii="Trebuchet MS" w:hAnsi="Trebuchet MS"/>
          <w:b/>
        </w:rPr>
      </w:pPr>
      <w:r w:rsidRPr="001D0DA0">
        <w:rPr>
          <w:rFonts w:ascii="Trebuchet MS" w:hAnsi="Trebuchet MS"/>
          <w:b/>
        </w:rPr>
        <w:t>Heritage</w:t>
      </w:r>
    </w:p>
    <w:p w:rsidR="00085B65" w:rsidRDefault="001D0DA0" w:rsidP="00831360">
      <w:pPr>
        <w:overflowPunct w:val="0"/>
        <w:autoSpaceDE w:val="0"/>
        <w:autoSpaceDN w:val="0"/>
        <w:adjustRightInd w:val="0"/>
        <w:jc w:val="both"/>
        <w:textAlignment w:val="baseline"/>
        <w:rPr>
          <w:rFonts w:ascii="Trebuchet MS" w:hAnsi="Trebuchet MS"/>
        </w:rPr>
      </w:pPr>
      <w:r>
        <w:rPr>
          <w:rFonts w:ascii="Trebuchet MS" w:hAnsi="Trebuchet MS"/>
        </w:rPr>
        <w:t>No objections.</w:t>
      </w:r>
    </w:p>
    <w:p w:rsidR="004A7958" w:rsidRPr="000F1385" w:rsidRDefault="003B5618" w:rsidP="006D2A19">
      <w:pPr>
        <w:pStyle w:val="ListParagraph"/>
        <w:numPr>
          <w:ilvl w:val="0"/>
          <w:numId w:val="5"/>
        </w:numPr>
        <w:spacing w:line="360" w:lineRule="auto"/>
        <w:ind w:left="0" w:hanging="567"/>
        <w:jc w:val="both"/>
        <w:rPr>
          <w:rFonts w:ascii="Trebuchet MS" w:hAnsi="Trebuchet MS"/>
          <w:b/>
        </w:rPr>
      </w:pPr>
      <w:r>
        <w:rPr>
          <w:rFonts w:ascii="Trebuchet MS" w:hAnsi="Trebuchet MS"/>
          <w:b/>
        </w:rPr>
        <w:t>PLANS/DOCUMENTS CONSIDERED</w:t>
      </w:r>
    </w:p>
    <w:p w:rsidR="004F3462" w:rsidRPr="000F1385" w:rsidRDefault="008B474D" w:rsidP="00205FCB">
      <w:pPr>
        <w:pStyle w:val="ListParagraph"/>
        <w:spacing w:after="0" w:line="240" w:lineRule="auto"/>
        <w:ind w:left="0"/>
        <w:jc w:val="both"/>
        <w:rPr>
          <w:rFonts w:ascii="Trebuchet MS" w:hAnsi="Trebuchet MS"/>
        </w:rPr>
      </w:pPr>
      <w:r w:rsidRPr="000F1385">
        <w:rPr>
          <w:rFonts w:ascii="Trebuchet MS" w:hAnsi="Trebuchet MS"/>
        </w:rPr>
        <w:t>The agent supplied</w:t>
      </w:r>
      <w:r w:rsidR="004A7958" w:rsidRPr="000F1385">
        <w:rPr>
          <w:rFonts w:ascii="Trebuchet MS" w:hAnsi="Trebuchet MS"/>
        </w:rPr>
        <w:t xml:space="preserve"> the following</w:t>
      </w:r>
      <w:r w:rsidR="00A63387">
        <w:rPr>
          <w:rFonts w:ascii="Trebuchet MS" w:hAnsi="Trebuchet MS"/>
        </w:rPr>
        <w:t>:</w:t>
      </w:r>
    </w:p>
    <w:p w:rsidR="00FD5F68" w:rsidRDefault="00085F81" w:rsidP="00085B65">
      <w:pPr>
        <w:spacing w:after="0" w:line="240" w:lineRule="auto"/>
        <w:rPr>
          <w:rFonts w:ascii="Trebuchet MS" w:hAnsi="Trebuchet MS"/>
        </w:rPr>
      </w:pPr>
      <w:r>
        <w:rPr>
          <w:rFonts w:ascii="Trebuchet MS" w:hAnsi="Trebuchet MS"/>
        </w:rPr>
        <w:br/>
      </w:r>
      <w:r w:rsidR="00E2297F">
        <w:rPr>
          <w:rFonts w:ascii="Trebuchet MS" w:hAnsi="Trebuchet MS"/>
        </w:rPr>
        <w:t xml:space="preserve">Drawing </w:t>
      </w:r>
      <w:r w:rsidR="00FD5F68">
        <w:rPr>
          <w:rFonts w:ascii="Trebuchet MS" w:hAnsi="Trebuchet MS"/>
        </w:rPr>
        <w:t>No</w:t>
      </w:r>
      <w:r w:rsidR="00205FCB">
        <w:rPr>
          <w:rFonts w:ascii="Trebuchet MS" w:hAnsi="Trebuchet MS"/>
        </w:rPr>
        <w:t>:</w:t>
      </w:r>
      <w:r w:rsidR="00FD5F68">
        <w:rPr>
          <w:rFonts w:ascii="Trebuchet MS" w:hAnsi="Trebuchet MS"/>
        </w:rPr>
        <w:t xml:space="preserve"> </w:t>
      </w:r>
      <w:r w:rsidR="00085B65">
        <w:rPr>
          <w:rFonts w:ascii="Trebuchet MS" w:hAnsi="Trebuchet MS"/>
        </w:rPr>
        <w:t>W1502-01 Combination Louvre Fitted with Filter</w:t>
      </w:r>
    </w:p>
    <w:p w:rsidR="00085B65" w:rsidRDefault="00085B65" w:rsidP="00085B65">
      <w:pPr>
        <w:spacing w:after="0" w:line="240" w:lineRule="auto"/>
        <w:rPr>
          <w:rFonts w:ascii="Trebuchet MS" w:hAnsi="Trebuchet MS"/>
        </w:rPr>
      </w:pPr>
      <w:r>
        <w:rPr>
          <w:rFonts w:ascii="Trebuchet MS" w:hAnsi="Trebuchet MS"/>
        </w:rPr>
        <w:t>Drawing No: W1502-01 Combination Louvre Fitted with Filter</w:t>
      </w:r>
    </w:p>
    <w:p w:rsidR="00085B65" w:rsidRDefault="00085B65" w:rsidP="00085B65">
      <w:pPr>
        <w:spacing w:after="0" w:line="240" w:lineRule="auto"/>
        <w:rPr>
          <w:rFonts w:ascii="Trebuchet MS" w:hAnsi="Trebuchet MS"/>
        </w:rPr>
      </w:pPr>
      <w:r>
        <w:rPr>
          <w:rFonts w:ascii="Trebuchet MS" w:hAnsi="Trebuchet MS"/>
        </w:rPr>
        <w:t xml:space="preserve">Drawing No: </w:t>
      </w:r>
      <w:r>
        <w:rPr>
          <w:rFonts w:ascii="Trebuchet MS" w:hAnsi="Trebuchet MS"/>
        </w:rPr>
        <w:t>278-007</w:t>
      </w:r>
      <w:r>
        <w:rPr>
          <w:rFonts w:ascii="Trebuchet MS" w:hAnsi="Trebuchet MS"/>
        </w:rPr>
        <w:t xml:space="preserve"> </w:t>
      </w:r>
      <w:r>
        <w:rPr>
          <w:rFonts w:ascii="Trebuchet MS" w:hAnsi="Trebuchet MS"/>
        </w:rPr>
        <w:t>Block Plan</w:t>
      </w:r>
    </w:p>
    <w:p w:rsidR="00085B65" w:rsidRDefault="00085B65" w:rsidP="00085B65">
      <w:pPr>
        <w:spacing w:after="0" w:line="240" w:lineRule="auto"/>
        <w:jc w:val="both"/>
        <w:rPr>
          <w:rFonts w:ascii="Trebuchet MS" w:hAnsi="Trebuchet MS"/>
        </w:rPr>
      </w:pPr>
      <w:r>
        <w:rPr>
          <w:rFonts w:ascii="Trebuchet MS" w:hAnsi="Trebuchet MS"/>
        </w:rPr>
        <w:t>Drawing No: 278-006 Elevations as Existing &amp; as Proposed</w:t>
      </w:r>
    </w:p>
    <w:p w:rsidR="00315C3B" w:rsidRPr="000F1385" w:rsidRDefault="00E2297F" w:rsidP="00205FCB">
      <w:pPr>
        <w:spacing w:line="240" w:lineRule="auto"/>
        <w:jc w:val="both"/>
        <w:rPr>
          <w:rFonts w:ascii="Trebuchet MS" w:hAnsi="Trebuchet MS"/>
        </w:rPr>
      </w:pPr>
      <w:r>
        <w:rPr>
          <w:rFonts w:ascii="Trebuchet MS" w:hAnsi="Trebuchet MS"/>
        </w:rPr>
        <w:t>R</w:t>
      </w:r>
      <w:r w:rsidRPr="000F1385">
        <w:rPr>
          <w:rFonts w:ascii="Trebuchet MS" w:hAnsi="Trebuchet MS"/>
        </w:rPr>
        <w:t xml:space="preserve">eceived on </w:t>
      </w:r>
      <w:r w:rsidR="00085B65">
        <w:rPr>
          <w:rFonts w:ascii="Trebuchet MS" w:hAnsi="Trebuchet MS"/>
        </w:rPr>
        <w:t>17</w:t>
      </w:r>
      <w:r w:rsidR="00FD5F68">
        <w:rPr>
          <w:rFonts w:ascii="Trebuchet MS" w:hAnsi="Trebuchet MS"/>
        </w:rPr>
        <w:t xml:space="preserve"> November</w:t>
      </w:r>
      <w:r w:rsidR="002E0124" w:rsidRPr="002E0124">
        <w:rPr>
          <w:rFonts w:ascii="Trebuchet MS" w:hAnsi="Trebuchet MS"/>
        </w:rPr>
        <w:t xml:space="preserve"> 20</w:t>
      </w:r>
      <w:r w:rsidR="00085B65">
        <w:rPr>
          <w:rFonts w:ascii="Trebuchet MS" w:hAnsi="Trebuchet MS"/>
        </w:rPr>
        <w:t>20</w:t>
      </w:r>
    </w:p>
    <w:p w:rsidR="009E23A7" w:rsidRPr="000F1385" w:rsidRDefault="003B5618" w:rsidP="006D2A19">
      <w:pPr>
        <w:pStyle w:val="ListParagraph"/>
        <w:numPr>
          <w:ilvl w:val="0"/>
          <w:numId w:val="5"/>
        </w:numPr>
        <w:spacing w:after="0" w:line="360" w:lineRule="auto"/>
        <w:ind w:left="0" w:hanging="567"/>
        <w:jc w:val="both"/>
        <w:rPr>
          <w:rFonts w:ascii="Trebuchet MS" w:hAnsi="Trebuchet MS"/>
          <w:b/>
        </w:rPr>
      </w:pPr>
      <w:r>
        <w:rPr>
          <w:rFonts w:ascii="Trebuchet MS" w:hAnsi="Trebuchet MS"/>
          <w:b/>
        </w:rPr>
        <w:t>RELEVANT PLANNING HISTORY</w:t>
      </w:r>
    </w:p>
    <w:p w:rsidR="00E7398A" w:rsidRPr="000F1385" w:rsidRDefault="00751BD2" w:rsidP="00205FCB">
      <w:pPr>
        <w:spacing w:after="0" w:line="360" w:lineRule="auto"/>
        <w:contextualSpacing/>
        <w:jc w:val="both"/>
        <w:rPr>
          <w:rFonts w:ascii="Trebuchet MS" w:eastAsia="Times New Roman" w:hAnsi="Trebuchet MS" w:cs="Arial"/>
        </w:rPr>
      </w:pPr>
      <w:r>
        <w:rPr>
          <w:rFonts w:ascii="Trebuchet MS" w:eastAsia="Times New Roman" w:hAnsi="Trebuchet MS" w:cs="Arial"/>
        </w:rPr>
        <w:t>None relevant</w:t>
      </w:r>
      <w:r w:rsidR="00E2297F" w:rsidRPr="00E2297F">
        <w:rPr>
          <w:rFonts w:ascii="Trebuchet MS" w:eastAsia="Times New Roman" w:hAnsi="Trebuchet MS" w:cs="Arial"/>
        </w:rPr>
        <w:t>.</w:t>
      </w:r>
    </w:p>
    <w:p w:rsidR="004A7958" w:rsidRPr="000F1385" w:rsidRDefault="003B5618" w:rsidP="006D2A19">
      <w:pPr>
        <w:pStyle w:val="ListParagraph"/>
        <w:numPr>
          <w:ilvl w:val="0"/>
          <w:numId w:val="5"/>
        </w:numPr>
        <w:spacing w:after="0" w:line="360" w:lineRule="auto"/>
        <w:ind w:left="0" w:hanging="579"/>
        <w:jc w:val="both"/>
        <w:rPr>
          <w:rFonts w:ascii="Trebuchet MS" w:hAnsi="Trebuchet MS"/>
          <w:b/>
        </w:rPr>
      </w:pPr>
      <w:r>
        <w:rPr>
          <w:rFonts w:ascii="Trebuchet MS" w:hAnsi="Trebuchet MS"/>
          <w:b/>
        </w:rPr>
        <w:t>EQUALITY ACT</w:t>
      </w:r>
      <w:r w:rsidR="004A7958" w:rsidRPr="000F1385">
        <w:rPr>
          <w:rFonts w:ascii="Trebuchet MS" w:hAnsi="Trebuchet MS"/>
          <w:b/>
        </w:rPr>
        <w:t xml:space="preserve"> 2010</w:t>
      </w:r>
    </w:p>
    <w:p w:rsidR="00FF2C58" w:rsidRPr="00A63387" w:rsidRDefault="004A7958" w:rsidP="00776F7C">
      <w:pPr>
        <w:overflowPunct w:val="0"/>
        <w:autoSpaceDE w:val="0"/>
        <w:autoSpaceDN w:val="0"/>
        <w:adjustRightInd w:val="0"/>
        <w:jc w:val="both"/>
        <w:textAlignment w:val="baseline"/>
        <w:rPr>
          <w:rFonts w:ascii="Trebuchet MS" w:hAnsi="Trebuchet MS"/>
        </w:rPr>
      </w:pPr>
      <w:r w:rsidRPr="000F1385">
        <w:rPr>
          <w:rFonts w:ascii="Trebuchet MS" w:hAnsi="Trebuchet MS"/>
        </w:rPr>
        <w:t xml:space="preserve">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w:t>
      </w:r>
      <w:proofErr w:type="gramStart"/>
      <w:r w:rsidRPr="000F1385">
        <w:rPr>
          <w:rFonts w:ascii="Trebuchet MS" w:hAnsi="Trebuchet MS"/>
        </w:rPr>
        <w:t>particular planning</w:t>
      </w:r>
      <w:proofErr w:type="gramEnd"/>
      <w:r w:rsidRPr="000F1385">
        <w:rPr>
          <w:rFonts w:ascii="Trebuchet MS" w:hAnsi="Trebuchet MS"/>
        </w:rPr>
        <w:t xml:space="preserve"> application. </w:t>
      </w:r>
      <w:proofErr w:type="gramStart"/>
      <w:r w:rsidRPr="0012001B">
        <w:rPr>
          <w:rFonts w:ascii="Trebuchet MS" w:eastAsia="Times New Roman" w:hAnsi="Trebuchet MS" w:cs="Times New Roman"/>
          <w:lang w:eastAsia="en-US"/>
        </w:rPr>
        <w:t>Therefore</w:t>
      </w:r>
      <w:proofErr w:type="gramEnd"/>
      <w:r w:rsidRPr="000F1385">
        <w:rPr>
          <w:rFonts w:ascii="Trebuchet MS" w:hAnsi="Trebuchet MS"/>
        </w:rPr>
        <w:t xml:space="preserve"> in terms of the key equalities protected characteristics it is considered there would be no significant adverse impacts as a result of the development.</w:t>
      </w:r>
    </w:p>
    <w:p w:rsidR="003B5618" w:rsidRPr="003B5618" w:rsidRDefault="003B5618" w:rsidP="003B5618">
      <w:pPr>
        <w:overflowPunct w:val="0"/>
        <w:autoSpaceDE w:val="0"/>
        <w:autoSpaceDN w:val="0"/>
        <w:adjustRightInd w:val="0"/>
        <w:spacing w:after="0"/>
        <w:ind w:hanging="426"/>
        <w:jc w:val="both"/>
        <w:textAlignment w:val="baseline"/>
        <w:outlineLvl w:val="0"/>
        <w:rPr>
          <w:rFonts w:ascii="Trebuchet MS" w:eastAsia="Times New Roman" w:hAnsi="Trebuchet MS" w:cs="Times New Roman"/>
          <w:b/>
          <w:bCs/>
        </w:rPr>
      </w:pPr>
      <w:r>
        <w:rPr>
          <w:rFonts w:ascii="Trebuchet MS" w:eastAsia="Times New Roman" w:hAnsi="Trebuchet MS" w:cs="Times New Roman"/>
          <w:b/>
          <w:bCs/>
        </w:rPr>
        <w:t>7</w:t>
      </w:r>
      <w:r w:rsidRPr="003B5618">
        <w:rPr>
          <w:rFonts w:ascii="Trebuchet MS" w:eastAsia="Times New Roman" w:hAnsi="Trebuchet MS" w:cs="Times New Roman"/>
          <w:b/>
          <w:bCs/>
        </w:rPr>
        <w:t>.</w:t>
      </w:r>
      <w:r w:rsidRPr="003B5618">
        <w:rPr>
          <w:rFonts w:ascii="Trebuchet MS" w:eastAsia="Times New Roman" w:hAnsi="Trebuchet MS" w:cs="Times New Roman"/>
          <w:b/>
          <w:bCs/>
        </w:rPr>
        <w:tab/>
        <w:t>LEGAL AND PLANNING POLICY CONTEXT</w:t>
      </w:r>
    </w:p>
    <w:p w:rsidR="003B5618" w:rsidRPr="003B5618" w:rsidRDefault="003B5618" w:rsidP="00776F7C">
      <w:pPr>
        <w:overflowPunct w:val="0"/>
        <w:autoSpaceDE w:val="0"/>
        <w:autoSpaceDN w:val="0"/>
        <w:adjustRightInd w:val="0"/>
        <w:spacing w:before="240" w:after="0"/>
        <w:jc w:val="both"/>
        <w:textAlignment w:val="baseline"/>
        <w:rPr>
          <w:rFonts w:ascii="Trebuchet MS" w:eastAsia="Times New Roman" w:hAnsi="Trebuchet MS" w:cs="Times New Roman"/>
          <w:lang w:eastAsia="en-US"/>
        </w:rPr>
      </w:pPr>
      <w:r w:rsidRPr="003B5618">
        <w:rPr>
          <w:rFonts w:ascii="Trebuchet MS" w:eastAsia="Times New Roman" w:hAnsi="Trebuchet MS" w:cs="Times New Roman"/>
          <w:lang w:eastAsia="en-US"/>
        </w:rPr>
        <w:t xml:space="preserve">Section 38(6) of the Planning and Compulsory Purchase Act 2004 requires that proposals be determined in accordance with the development plan unless material considerations indicate otherwise.  Material considerations include relevant policies in the National </w:t>
      </w:r>
      <w:r w:rsidRPr="003B5618">
        <w:rPr>
          <w:rFonts w:ascii="Trebuchet MS" w:eastAsia="Times New Roman" w:hAnsi="Trebuchet MS" w:cs="Times New Roman"/>
          <w:lang w:eastAsia="en-US"/>
        </w:rPr>
        <w:lastRenderedPageBreak/>
        <w:t>Planning Policy framework (NPPF) - among them the 'presumption in favour of sustainable development'. The following local and national planning policy and guidance is relevant to this application:</w:t>
      </w:r>
    </w:p>
    <w:p w:rsidR="003B5618" w:rsidRPr="003B5618" w:rsidRDefault="003B5618" w:rsidP="003B5618">
      <w:pPr>
        <w:overflowPunct w:val="0"/>
        <w:autoSpaceDE w:val="0"/>
        <w:autoSpaceDN w:val="0"/>
        <w:adjustRightInd w:val="0"/>
        <w:spacing w:after="0"/>
        <w:jc w:val="both"/>
        <w:textAlignment w:val="baseline"/>
        <w:rPr>
          <w:rFonts w:ascii="Trebuchet MS" w:eastAsia="Times New Roman" w:hAnsi="Trebuchet MS" w:cs="Times New Roman"/>
        </w:rPr>
      </w:pPr>
    </w:p>
    <w:p w:rsidR="00E2297F" w:rsidRPr="003B5618" w:rsidRDefault="00E2297F" w:rsidP="00E2297F">
      <w:pPr>
        <w:overflowPunct w:val="0"/>
        <w:autoSpaceDE w:val="0"/>
        <w:autoSpaceDN w:val="0"/>
        <w:adjustRightInd w:val="0"/>
        <w:spacing w:after="0"/>
        <w:jc w:val="both"/>
        <w:textAlignment w:val="baseline"/>
        <w:rPr>
          <w:rFonts w:ascii="Trebuchet MS" w:eastAsia="Times New Roman" w:hAnsi="Trebuchet MS" w:cs="Times New Roman"/>
          <w:u w:val="single"/>
        </w:rPr>
      </w:pPr>
      <w:r w:rsidRPr="003B5618">
        <w:rPr>
          <w:rFonts w:ascii="Trebuchet MS" w:eastAsia="Times New Roman" w:hAnsi="Trebuchet MS" w:cs="Times New Roman"/>
          <w:u w:val="single"/>
        </w:rPr>
        <w:t>National Planning Policy</w:t>
      </w:r>
    </w:p>
    <w:p w:rsidR="00E2297F" w:rsidRPr="003B5618" w:rsidRDefault="00E2297F" w:rsidP="00E2297F">
      <w:pPr>
        <w:overflowPunct w:val="0"/>
        <w:autoSpaceDE w:val="0"/>
        <w:autoSpaceDN w:val="0"/>
        <w:adjustRightInd w:val="0"/>
        <w:spacing w:after="0"/>
        <w:jc w:val="both"/>
        <w:textAlignment w:val="baseline"/>
        <w:rPr>
          <w:rFonts w:ascii="Trebuchet MS" w:eastAsia="Times New Roman" w:hAnsi="Trebuchet MS" w:cs="Times New Roman"/>
        </w:rPr>
      </w:pPr>
      <w:r w:rsidRPr="003B5618">
        <w:rPr>
          <w:rFonts w:ascii="Trebuchet MS" w:eastAsia="Times New Roman" w:hAnsi="Trebuchet MS" w:cs="Times New Roman"/>
        </w:rPr>
        <w:t>National Planning Policy Framework (2019)</w:t>
      </w:r>
    </w:p>
    <w:p w:rsidR="00E2297F" w:rsidRPr="003B5618" w:rsidRDefault="00E2297F" w:rsidP="00E2297F">
      <w:pPr>
        <w:overflowPunct w:val="0"/>
        <w:autoSpaceDE w:val="0"/>
        <w:autoSpaceDN w:val="0"/>
        <w:adjustRightInd w:val="0"/>
        <w:spacing w:after="0"/>
        <w:jc w:val="both"/>
        <w:textAlignment w:val="baseline"/>
        <w:rPr>
          <w:rFonts w:ascii="Trebuchet MS" w:eastAsia="Times New Roman" w:hAnsi="Trebuchet MS" w:cs="Times New Roman"/>
        </w:rPr>
      </w:pPr>
      <w:r w:rsidRPr="003B5618">
        <w:rPr>
          <w:rFonts w:ascii="Trebuchet MS" w:eastAsia="Times New Roman" w:hAnsi="Trebuchet MS" w:cs="Times New Roman"/>
        </w:rPr>
        <w:t>National Planning Practice Guidance</w:t>
      </w:r>
    </w:p>
    <w:p w:rsidR="00E2297F" w:rsidRDefault="00E2297F" w:rsidP="00E2297F">
      <w:pPr>
        <w:autoSpaceDE w:val="0"/>
        <w:autoSpaceDN w:val="0"/>
        <w:spacing w:after="0" w:line="240" w:lineRule="auto"/>
        <w:contextualSpacing/>
        <w:jc w:val="both"/>
        <w:rPr>
          <w:rFonts w:ascii="Trebuchet MS" w:hAnsi="Trebuchet MS" w:cs="Times New Roman"/>
        </w:rPr>
      </w:pPr>
    </w:p>
    <w:p w:rsidR="00E2297F" w:rsidRDefault="00E2297F" w:rsidP="00E2297F">
      <w:pPr>
        <w:spacing w:after="0"/>
        <w:rPr>
          <w:rFonts w:ascii="Trebuchet MS" w:hAnsi="Trebuchet MS"/>
          <w:color w:val="000000"/>
          <w:u w:val="single"/>
        </w:rPr>
      </w:pPr>
      <w:r>
        <w:rPr>
          <w:rFonts w:ascii="Trebuchet MS" w:hAnsi="Trebuchet MS"/>
          <w:color w:val="000000"/>
          <w:u w:val="single"/>
        </w:rPr>
        <w:t xml:space="preserve">Reading Borough Local </w:t>
      </w:r>
      <w:r w:rsidR="0012001B">
        <w:rPr>
          <w:rFonts w:ascii="Trebuchet MS" w:hAnsi="Trebuchet MS"/>
          <w:color w:val="000000"/>
          <w:u w:val="single"/>
        </w:rPr>
        <w:t>Plan</w:t>
      </w:r>
      <w:r>
        <w:rPr>
          <w:rFonts w:ascii="Trebuchet MS" w:hAnsi="Trebuchet MS"/>
          <w:color w:val="000000"/>
          <w:u w:val="single"/>
        </w:rPr>
        <w:t xml:space="preserve"> (</w:t>
      </w:r>
      <w:r w:rsidR="00AD402F">
        <w:rPr>
          <w:rFonts w:ascii="Trebuchet MS" w:hAnsi="Trebuchet MS"/>
          <w:color w:val="000000"/>
          <w:u w:val="single"/>
        </w:rPr>
        <w:t xml:space="preserve">adopted </w:t>
      </w:r>
      <w:r>
        <w:rPr>
          <w:rFonts w:ascii="Trebuchet MS" w:hAnsi="Trebuchet MS"/>
          <w:color w:val="000000"/>
          <w:u w:val="single"/>
        </w:rPr>
        <w:t>20</w:t>
      </w:r>
      <w:r w:rsidR="0012001B">
        <w:rPr>
          <w:rFonts w:ascii="Trebuchet MS" w:hAnsi="Trebuchet MS"/>
          <w:color w:val="000000"/>
          <w:u w:val="single"/>
        </w:rPr>
        <w:t>19</w:t>
      </w:r>
      <w:r>
        <w:rPr>
          <w:rFonts w:ascii="Trebuchet MS" w:hAnsi="Trebuchet MS"/>
          <w:color w:val="000000"/>
          <w:u w:val="single"/>
        </w:rPr>
        <w:t>):</w:t>
      </w:r>
    </w:p>
    <w:p w:rsidR="001D0DA0" w:rsidRPr="00F72648" w:rsidRDefault="001D0DA0" w:rsidP="001D0DA0">
      <w:pPr>
        <w:spacing w:after="0"/>
        <w:rPr>
          <w:rFonts w:ascii="Trebuchet MS" w:hAnsi="Trebuchet MS"/>
          <w:color w:val="000000"/>
        </w:rPr>
      </w:pPr>
      <w:r w:rsidRPr="00F72648">
        <w:rPr>
          <w:rFonts w:ascii="Trebuchet MS" w:hAnsi="Trebuchet MS"/>
          <w:color w:val="000000"/>
        </w:rPr>
        <w:t>CC7</w:t>
      </w:r>
      <w:r w:rsidRPr="00F72648">
        <w:rPr>
          <w:rFonts w:ascii="Trebuchet MS" w:hAnsi="Trebuchet MS"/>
          <w:color w:val="000000"/>
        </w:rPr>
        <w:tab/>
        <w:t>Design and the Public Realm</w:t>
      </w:r>
    </w:p>
    <w:p w:rsidR="001D0DA0" w:rsidRDefault="001D0DA0" w:rsidP="001D0DA0">
      <w:pPr>
        <w:spacing w:after="0"/>
        <w:rPr>
          <w:rFonts w:ascii="Trebuchet MS" w:hAnsi="Trebuchet MS"/>
          <w:color w:val="000000"/>
        </w:rPr>
      </w:pPr>
      <w:bookmarkStart w:id="0" w:name="_Hlk32486620"/>
      <w:r w:rsidRPr="00357255">
        <w:rPr>
          <w:rFonts w:ascii="Trebuchet MS" w:hAnsi="Trebuchet MS"/>
          <w:color w:val="000000"/>
        </w:rPr>
        <w:t>EN</w:t>
      </w:r>
      <w:r>
        <w:rPr>
          <w:rFonts w:ascii="Trebuchet MS" w:hAnsi="Trebuchet MS"/>
          <w:color w:val="000000"/>
        </w:rPr>
        <w:t>1</w:t>
      </w:r>
      <w:r>
        <w:rPr>
          <w:rFonts w:ascii="Trebuchet MS" w:hAnsi="Trebuchet MS"/>
          <w:color w:val="000000"/>
        </w:rPr>
        <w:tab/>
        <w:t>Protection and Enhancement of the Historic Environment</w:t>
      </w:r>
      <w:bookmarkEnd w:id="0"/>
      <w:r w:rsidRPr="00AE79E1">
        <w:rPr>
          <w:rFonts w:ascii="Trebuchet MS" w:hAnsi="Trebuchet MS"/>
          <w:color w:val="000000"/>
        </w:rPr>
        <w:t xml:space="preserve"> </w:t>
      </w:r>
    </w:p>
    <w:p w:rsidR="001D0DA0" w:rsidRDefault="001D0DA0" w:rsidP="00A8399F">
      <w:pPr>
        <w:overflowPunct w:val="0"/>
        <w:autoSpaceDE w:val="0"/>
        <w:autoSpaceDN w:val="0"/>
        <w:adjustRightInd w:val="0"/>
        <w:ind w:hanging="426"/>
        <w:jc w:val="both"/>
        <w:textAlignment w:val="baseline"/>
        <w:outlineLvl w:val="0"/>
        <w:rPr>
          <w:rFonts w:ascii="Trebuchet MS" w:eastAsia="Times New Roman" w:hAnsi="Trebuchet MS" w:cs="Times New Roman"/>
          <w:b/>
          <w:bCs/>
        </w:rPr>
      </w:pPr>
    </w:p>
    <w:p w:rsidR="003B5618" w:rsidRPr="00A8399F" w:rsidRDefault="00A50104" w:rsidP="00A8399F">
      <w:pPr>
        <w:overflowPunct w:val="0"/>
        <w:autoSpaceDE w:val="0"/>
        <w:autoSpaceDN w:val="0"/>
        <w:adjustRightInd w:val="0"/>
        <w:ind w:hanging="426"/>
        <w:jc w:val="both"/>
        <w:textAlignment w:val="baseline"/>
        <w:outlineLvl w:val="0"/>
        <w:rPr>
          <w:rFonts w:ascii="Trebuchet MS" w:eastAsia="Times New Roman" w:hAnsi="Trebuchet MS" w:cs="Times New Roman"/>
          <w:b/>
          <w:bCs/>
        </w:rPr>
      </w:pPr>
      <w:r>
        <w:rPr>
          <w:rFonts w:ascii="Trebuchet MS" w:eastAsia="Times New Roman" w:hAnsi="Trebuchet MS" w:cs="Times New Roman"/>
          <w:b/>
          <w:bCs/>
        </w:rPr>
        <w:t>8</w:t>
      </w:r>
      <w:r w:rsidR="003B5618" w:rsidRPr="003B5618">
        <w:rPr>
          <w:rFonts w:ascii="Trebuchet MS" w:eastAsia="Times New Roman" w:hAnsi="Trebuchet MS" w:cs="Times New Roman"/>
          <w:b/>
          <w:bCs/>
        </w:rPr>
        <w:t>.</w:t>
      </w:r>
      <w:r w:rsidR="003B5618" w:rsidRPr="003B5618">
        <w:rPr>
          <w:rFonts w:ascii="Trebuchet MS" w:eastAsia="Times New Roman" w:hAnsi="Trebuchet MS" w:cs="Times New Roman"/>
          <w:b/>
          <w:bCs/>
        </w:rPr>
        <w:tab/>
        <w:t>APPRAISAL</w:t>
      </w:r>
    </w:p>
    <w:p w:rsidR="003B5618" w:rsidRPr="003B5618" w:rsidRDefault="00A50104" w:rsidP="003B5618">
      <w:pPr>
        <w:overflowPunct w:val="0"/>
        <w:autoSpaceDE w:val="0"/>
        <w:autoSpaceDN w:val="0"/>
        <w:adjustRightInd w:val="0"/>
        <w:spacing w:after="0"/>
        <w:ind w:hanging="426"/>
        <w:jc w:val="both"/>
        <w:textAlignment w:val="baseline"/>
        <w:outlineLvl w:val="1"/>
        <w:rPr>
          <w:rFonts w:ascii="Trebuchet MS" w:eastAsia="Times New Roman" w:hAnsi="Trebuchet MS" w:cs="Times New Roman"/>
          <w:i/>
        </w:rPr>
      </w:pPr>
      <w:r>
        <w:rPr>
          <w:rFonts w:ascii="Trebuchet MS" w:eastAsia="Times New Roman" w:hAnsi="Trebuchet MS" w:cs="Times New Roman"/>
          <w:i/>
        </w:rPr>
        <w:t>8</w:t>
      </w:r>
      <w:r w:rsidR="003B5618" w:rsidRPr="003B5618">
        <w:rPr>
          <w:rFonts w:ascii="Trebuchet MS" w:eastAsia="Times New Roman" w:hAnsi="Trebuchet MS" w:cs="Times New Roman"/>
          <w:i/>
        </w:rPr>
        <w:t>.1</w:t>
      </w:r>
      <w:r w:rsidR="003B5618" w:rsidRPr="003B5618">
        <w:rPr>
          <w:rFonts w:ascii="Trebuchet MS" w:eastAsia="Times New Roman" w:hAnsi="Trebuchet MS" w:cs="Times New Roman"/>
          <w:i/>
        </w:rPr>
        <w:tab/>
        <w:t>Principle of development</w:t>
      </w:r>
    </w:p>
    <w:p w:rsidR="003B5618" w:rsidRPr="003B5618" w:rsidRDefault="003B5618" w:rsidP="003B5618">
      <w:pPr>
        <w:overflowPunct w:val="0"/>
        <w:autoSpaceDE w:val="0"/>
        <w:autoSpaceDN w:val="0"/>
        <w:adjustRightInd w:val="0"/>
        <w:spacing w:after="0"/>
        <w:jc w:val="both"/>
        <w:textAlignment w:val="baseline"/>
        <w:rPr>
          <w:rFonts w:ascii="Trebuchet MS" w:eastAsia="Times New Roman" w:hAnsi="Trebuchet MS" w:cs="Times New Roman"/>
        </w:rPr>
      </w:pPr>
    </w:p>
    <w:p w:rsidR="00694AB9" w:rsidRPr="00751BD2" w:rsidRDefault="00E2297F" w:rsidP="00324956">
      <w:pPr>
        <w:overflowPunct w:val="0"/>
        <w:autoSpaceDE w:val="0"/>
        <w:autoSpaceDN w:val="0"/>
        <w:adjustRightInd w:val="0"/>
        <w:jc w:val="both"/>
        <w:textAlignment w:val="baseline"/>
        <w:rPr>
          <w:rFonts w:ascii="Trebuchet MS" w:eastAsia="Times New Roman" w:hAnsi="Trebuchet MS" w:cs="Times New Roman"/>
          <w:highlight w:val="yellow"/>
          <w:lang w:eastAsia="en-US"/>
        </w:rPr>
      </w:pPr>
      <w:r w:rsidRPr="003B5618">
        <w:rPr>
          <w:rFonts w:ascii="Trebuchet MS" w:eastAsia="Times New Roman" w:hAnsi="Trebuchet MS" w:cs="Times New Roman"/>
        </w:rPr>
        <w:t xml:space="preserve">The application seeks </w:t>
      </w:r>
      <w:r w:rsidR="00324956">
        <w:rPr>
          <w:rFonts w:ascii="Trebuchet MS" w:eastAsia="Times New Roman" w:hAnsi="Trebuchet MS" w:cs="Times New Roman"/>
        </w:rPr>
        <w:t>planning</w:t>
      </w:r>
      <w:r>
        <w:rPr>
          <w:rFonts w:ascii="Trebuchet MS" w:eastAsia="Times New Roman" w:hAnsi="Trebuchet MS" w:cs="Times New Roman"/>
        </w:rPr>
        <w:t xml:space="preserve"> </w:t>
      </w:r>
      <w:r w:rsidRPr="003B5618">
        <w:rPr>
          <w:rFonts w:ascii="Trebuchet MS" w:eastAsia="Times New Roman" w:hAnsi="Trebuchet MS" w:cs="Times New Roman"/>
        </w:rPr>
        <w:t xml:space="preserve">permission </w:t>
      </w:r>
      <w:r w:rsidR="00694AB9">
        <w:rPr>
          <w:rFonts w:ascii="Trebuchet MS" w:eastAsia="Times New Roman" w:hAnsi="Trebuchet MS" w:cs="Times New Roman"/>
        </w:rPr>
        <w:t>for the</w:t>
      </w:r>
      <w:r>
        <w:rPr>
          <w:rFonts w:ascii="Trebuchet MS" w:eastAsia="Times New Roman" w:hAnsi="Trebuchet MS" w:cs="Times New Roman"/>
        </w:rPr>
        <w:t xml:space="preserve"> </w:t>
      </w:r>
      <w:r w:rsidR="001D0DA0">
        <w:rPr>
          <w:rFonts w:ascii="Trebuchet MS" w:eastAsia="Times New Roman" w:hAnsi="Trebuchet MS" w:cs="Arial"/>
          <w:bCs/>
          <w:lang w:eastAsia="en-US"/>
        </w:rPr>
        <w:t>replacement louvres and doors</w:t>
      </w:r>
      <w:r w:rsidR="00751BD2">
        <w:rPr>
          <w:rFonts w:ascii="Trebuchet MS" w:eastAsia="Times New Roman" w:hAnsi="Trebuchet MS" w:cs="Arial"/>
          <w:bCs/>
          <w:lang w:eastAsia="en-US"/>
        </w:rPr>
        <w:t>.</w:t>
      </w:r>
      <w:r w:rsidR="00324956">
        <w:rPr>
          <w:rFonts w:ascii="Trebuchet MS" w:eastAsia="Times New Roman" w:hAnsi="Trebuchet MS" w:cs="Arial"/>
          <w:bCs/>
          <w:lang w:eastAsia="en-US"/>
        </w:rPr>
        <w:t xml:space="preserve"> </w:t>
      </w:r>
      <w:r w:rsidRPr="003B5618">
        <w:rPr>
          <w:rFonts w:ascii="Trebuchet MS" w:eastAsia="Times New Roman" w:hAnsi="Trebuchet MS" w:cs="Times New Roman"/>
        </w:rPr>
        <w:t xml:space="preserve">Such works are supported in principle by </w:t>
      </w:r>
      <w:r>
        <w:rPr>
          <w:rFonts w:ascii="Trebuchet MS" w:eastAsia="Times New Roman" w:hAnsi="Trebuchet MS" w:cs="Times New Roman"/>
        </w:rPr>
        <w:t xml:space="preserve">policies </w:t>
      </w:r>
      <w:r w:rsidRPr="003B5618">
        <w:rPr>
          <w:rFonts w:ascii="Trebuchet MS" w:eastAsia="Times New Roman" w:hAnsi="Trebuchet MS" w:cs="Times New Roman"/>
        </w:rPr>
        <w:t xml:space="preserve">of the </w:t>
      </w:r>
      <w:r>
        <w:rPr>
          <w:rFonts w:ascii="Trebuchet MS" w:eastAsia="Times New Roman" w:hAnsi="Trebuchet MS" w:cs="Times New Roman"/>
        </w:rPr>
        <w:t xml:space="preserve">Reading Borough Local Plan </w:t>
      </w:r>
      <w:r w:rsidRPr="003B5618">
        <w:rPr>
          <w:rFonts w:ascii="Trebuchet MS" w:eastAsia="Times New Roman" w:hAnsi="Trebuchet MS" w:cs="Times New Roman"/>
        </w:rPr>
        <w:t>(20</w:t>
      </w:r>
      <w:r>
        <w:rPr>
          <w:rFonts w:ascii="Trebuchet MS" w:eastAsia="Times New Roman" w:hAnsi="Trebuchet MS" w:cs="Times New Roman"/>
        </w:rPr>
        <w:t xml:space="preserve">19) </w:t>
      </w:r>
      <w:r w:rsidRPr="003B5618">
        <w:rPr>
          <w:rFonts w:ascii="Trebuchet MS" w:eastAsia="Times New Roman" w:hAnsi="Trebuchet MS" w:cs="Times New Roman"/>
        </w:rPr>
        <w:t xml:space="preserve">subject to </w:t>
      </w:r>
      <w:proofErr w:type="gramStart"/>
      <w:r w:rsidRPr="003B5618">
        <w:rPr>
          <w:rFonts w:ascii="Trebuchet MS" w:eastAsia="Times New Roman" w:hAnsi="Trebuchet MS" w:cs="Times New Roman"/>
        </w:rPr>
        <w:t>a number of</w:t>
      </w:r>
      <w:proofErr w:type="gramEnd"/>
      <w:r w:rsidRPr="003B5618">
        <w:rPr>
          <w:rFonts w:ascii="Trebuchet MS" w:eastAsia="Times New Roman" w:hAnsi="Trebuchet MS" w:cs="Times New Roman"/>
        </w:rPr>
        <w:t xml:space="preserve"> criteria ensuring the effects of </w:t>
      </w:r>
      <w:r>
        <w:rPr>
          <w:rFonts w:ascii="Trebuchet MS" w:eastAsia="Times New Roman" w:hAnsi="Trebuchet MS" w:cs="Times New Roman"/>
        </w:rPr>
        <w:t>the development</w:t>
      </w:r>
      <w:r w:rsidRPr="003B5618">
        <w:rPr>
          <w:rFonts w:ascii="Trebuchet MS" w:eastAsia="Times New Roman" w:hAnsi="Trebuchet MS" w:cs="Times New Roman"/>
        </w:rPr>
        <w:t xml:space="preserve"> are not </w:t>
      </w:r>
      <w:r>
        <w:rPr>
          <w:rFonts w:ascii="Trebuchet MS" w:eastAsia="Times New Roman" w:hAnsi="Trebuchet MS" w:cs="Times New Roman"/>
        </w:rPr>
        <w:t>harmful</w:t>
      </w:r>
      <w:r w:rsidR="00324956">
        <w:rPr>
          <w:rFonts w:ascii="Trebuchet MS" w:eastAsia="Times New Roman" w:hAnsi="Trebuchet MS" w:cs="Times New Roman"/>
        </w:rPr>
        <w:t xml:space="preserve"> and contributions are made to the sustainability of the Borough</w:t>
      </w:r>
      <w:r w:rsidRPr="003B5618">
        <w:rPr>
          <w:rFonts w:ascii="Trebuchet MS" w:eastAsia="Times New Roman" w:hAnsi="Trebuchet MS" w:cs="Times New Roman"/>
        </w:rPr>
        <w:t>. This will be considered in more detail in the following section.</w:t>
      </w:r>
    </w:p>
    <w:p w:rsidR="003B5618" w:rsidRPr="00A8399F" w:rsidRDefault="00A50104" w:rsidP="00A8399F">
      <w:pPr>
        <w:tabs>
          <w:tab w:val="left" w:pos="720"/>
          <w:tab w:val="left" w:pos="1530"/>
        </w:tabs>
        <w:overflowPunct w:val="0"/>
        <w:autoSpaceDE w:val="0"/>
        <w:autoSpaceDN w:val="0"/>
        <w:adjustRightInd w:val="0"/>
        <w:ind w:hanging="426"/>
        <w:jc w:val="both"/>
        <w:textAlignment w:val="baseline"/>
        <w:outlineLvl w:val="1"/>
        <w:rPr>
          <w:rFonts w:ascii="Trebuchet MS" w:eastAsia="Times New Roman" w:hAnsi="Trebuchet MS" w:cs="Times New Roman"/>
          <w:i/>
        </w:rPr>
      </w:pPr>
      <w:r>
        <w:rPr>
          <w:rFonts w:ascii="Trebuchet MS" w:eastAsia="Times New Roman" w:hAnsi="Trebuchet MS" w:cs="Times New Roman"/>
          <w:i/>
        </w:rPr>
        <w:t>8</w:t>
      </w:r>
      <w:r w:rsidR="003B5618" w:rsidRPr="003B5618">
        <w:rPr>
          <w:rFonts w:ascii="Trebuchet MS" w:eastAsia="Times New Roman" w:hAnsi="Trebuchet MS" w:cs="Times New Roman"/>
          <w:i/>
        </w:rPr>
        <w:t>.2</w:t>
      </w:r>
      <w:r w:rsidR="003B5618" w:rsidRPr="003B5618">
        <w:rPr>
          <w:rFonts w:ascii="Trebuchet MS" w:eastAsia="Times New Roman" w:hAnsi="Trebuchet MS" w:cs="Times New Roman"/>
          <w:i/>
        </w:rPr>
        <w:tab/>
      </w:r>
      <w:r w:rsidR="00694AB9">
        <w:rPr>
          <w:rFonts w:ascii="Trebuchet MS" w:eastAsia="Times New Roman" w:hAnsi="Trebuchet MS" w:cs="Times New Roman"/>
          <w:i/>
        </w:rPr>
        <w:t>Character</w:t>
      </w:r>
      <w:r w:rsidR="00A8399F">
        <w:rPr>
          <w:rFonts w:ascii="Trebuchet MS" w:eastAsia="Times New Roman" w:hAnsi="Trebuchet MS" w:cs="Times New Roman"/>
          <w:i/>
        </w:rPr>
        <w:tab/>
      </w:r>
    </w:p>
    <w:p w:rsidR="00FD5F68" w:rsidRPr="008B2F14" w:rsidRDefault="00E2297F" w:rsidP="008B2F14">
      <w:pPr>
        <w:overflowPunct w:val="0"/>
        <w:autoSpaceDE w:val="0"/>
        <w:autoSpaceDN w:val="0"/>
        <w:adjustRightInd w:val="0"/>
        <w:jc w:val="both"/>
        <w:textAlignment w:val="baseline"/>
        <w:rPr>
          <w:rFonts w:ascii="Trebuchet MS" w:eastAsia="Times New Roman" w:hAnsi="Trebuchet MS" w:cs="Times New Roman"/>
        </w:rPr>
      </w:pPr>
      <w:r w:rsidRPr="003B5618">
        <w:rPr>
          <w:rFonts w:ascii="Trebuchet MS" w:eastAsia="Times New Roman" w:hAnsi="Trebuchet MS" w:cs="Times New Roman"/>
        </w:rPr>
        <w:t>Policy C</w:t>
      </w:r>
      <w:r>
        <w:rPr>
          <w:rFonts w:ascii="Trebuchet MS" w:eastAsia="Times New Roman" w:hAnsi="Trebuchet MS" w:cs="Times New Roman"/>
        </w:rPr>
        <w:t>C</w:t>
      </w:r>
      <w:r w:rsidRPr="003B5618">
        <w:rPr>
          <w:rFonts w:ascii="Trebuchet MS" w:eastAsia="Times New Roman" w:hAnsi="Trebuchet MS" w:cs="Times New Roman"/>
        </w:rPr>
        <w:t xml:space="preserve">7 of the </w:t>
      </w:r>
      <w:r>
        <w:rPr>
          <w:rFonts w:ascii="Trebuchet MS" w:eastAsia="Times New Roman" w:hAnsi="Trebuchet MS" w:cs="Times New Roman"/>
        </w:rPr>
        <w:t>Reading Borough Local Plan (2019)</w:t>
      </w:r>
      <w:r w:rsidRPr="003B5618">
        <w:rPr>
          <w:rFonts w:ascii="Trebuchet MS" w:eastAsia="Times New Roman" w:hAnsi="Trebuchet MS" w:cs="Times New Roman"/>
        </w:rPr>
        <w:t xml:space="preserve"> </w:t>
      </w:r>
      <w:r>
        <w:rPr>
          <w:rFonts w:ascii="Trebuchet MS" w:eastAsia="Times New Roman" w:hAnsi="Trebuchet MS" w:cs="Times New Roman"/>
        </w:rPr>
        <w:t>requires</w:t>
      </w:r>
      <w:r w:rsidRPr="003B5618">
        <w:rPr>
          <w:rFonts w:ascii="Trebuchet MS" w:eastAsia="Times New Roman" w:hAnsi="Trebuchet MS" w:cs="Times New Roman"/>
        </w:rPr>
        <w:t xml:space="preserve"> development </w:t>
      </w:r>
      <w:r>
        <w:rPr>
          <w:rFonts w:ascii="Trebuchet MS" w:eastAsia="Times New Roman" w:hAnsi="Trebuchet MS" w:cs="Times New Roman"/>
        </w:rPr>
        <w:t>to</w:t>
      </w:r>
      <w:r w:rsidRPr="003B5618">
        <w:rPr>
          <w:rFonts w:ascii="Trebuchet MS" w:eastAsia="Times New Roman" w:hAnsi="Trebuchet MS" w:cs="Times New Roman"/>
        </w:rPr>
        <w:t xml:space="preserve"> be of a high design quality that maintains and enhances the character and appearance of the area in Reading in which it is located.</w:t>
      </w:r>
    </w:p>
    <w:p w:rsidR="001D0DA0" w:rsidRDefault="001D0DA0" w:rsidP="008B2F14">
      <w:pPr>
        <w:jc w:val="both"/>
        <w:rPr>
          <w:rFonts w:ascii="Trebuchet MS" w:hAnsi="Trebuchet MS"/>
          <w:szCs w:val="24"/>
        </w:rPr>
      </w:pPr>
      <w:r>
        <w:rPr>
          <w:rFonts w:ascii="Trebuchet MS" w:hAnsi="Trebuchet MS"/>
          <w:szCs w:val="24"/>
        </w:rPr>
        <w:t xml:space="preserve">The building has a modern character and the louvres and doors proposed are considered generally to be like for like. The heritage officer had no concerns about negative impacts resulting for Listed Buildings within the context of the site. </w:t>
      </w:r>
      <w:bookmarkStart w:id="1" w:name="_GoBack"/>
      <w:bookmarkEnd w:id="1"/>
    </w:p>
    <w:p w:rsidR="003B5618" w:rsidRPr="00A8399F" w:rsidRDefault="001D0DA0" w:rsidP="001D0DA0">
      <w:pPr>
        <w:jc w:val="both"/>
        <w:rPr>
          <w:rFonts w:ascii="Trebuchet MS" w:hAnsi="Trebuchet MS"/>
        </w:rPr>
      </w:pPr>
      <w:r>
        <w:rPr>
          <w:rFonts w:ascii="Trebuchet MS" w:hAnsi="Trebuchet MS"/>
          <w:szCs w:val="24"/>
        </w:rPr>
        <w:t>I</w:t>
      </w:r>
      <w:r w:rsidR="00FD5F68" w:rsidRPr="008B2F14">
        <w:rPr>
          <w:rFonts w:ascii="Trebuchet MS" w:hAnsi="Trebuchet MS"/>
          <w:szCs w:val="24"/>
        </w:rPr>
        <w:t xml:space="preserve">t is considered that the proposal would not detract from the character of the building and or the character of the area. </w:t>
      </w:r>
      <w:r>
        <w:rPr>
          <w:rFonts w:ascii="Trebuchet MS" w:hAnsi="Trebuchet MS"/>
          <w:szCs w:val="24"/>
        </w:rPr>
        <w:t>T</w:t>
      </w:r>
      <w:r w:rsidR="00E2297F">
        <w:rPr>
          <w:rFonts w:ascii="Trebuchet MS" w:eastAsia="Times New Roman" w:hAnsi="Trebuchet MS" w:cs="Times New Roman"/>
          <w:lang w:eastAsia="en-US"/>
        </w:rPr>
        <w:t xml:space="preserve">he proposal is </w:t>
      </w:r>
      <w:r w:rsidR="008031B8">
        <w:rPr>
          <w:rFonts w:ascii="Trebuchet MS" w:eastAsia="Times New Roman" w:hAnsi="Trebuchet MS" w:cs="Times New Roman"/>
          <w:lang w:eastAsia="en-US"/>
        </w:rPr>
        <w:t xml:space="preserve">considered </w:t>
      </w:r>
      <w:r w:rsidR="00E2297F">
        <w:rPr>
          <w:rFonts w:ascii="Trebuchet MS" w:eastAsia="Times New Roman" w:hAnsi="Trebuchet MS" w:cs="Times New Roman"/>
          <w:lang w:eastAsia="en-US"/>
        </w:rPr>
        <w:t>to comply with Polic</w:t>
      </w:r>
      <w:r w:rsidR="004005E4">
        <w:rPr>
          <w:rFonts w:ascii="Trebuchet MS" w:eastAsia="Times New Roman" w:hAnsi="Trebuchet MS" w:cs="Times New Roman"/>
          <w:lang w:eastAsia="en-US"/>
        </w:rPr>
        <w:t xml:space="preserve">y </w:t>
      </w:r>
      <w:r w:rsidR="00694AB9">
        <w:rPr>
          <w:rFonts w:ascii="Trebuchet MS" w:eastAsia="Times New Roman" w:hAnsi="Trebuchet MS" w:cs="Times New Roman"/>
          <w:lang w:eastAsia="en-US"/>
        </w:rPr>
        <w:t>CC7</w:t>
      </w:r>
      <w:r w:rsidR="008031B8">
        <w:rPr>
          <w:rFonts w:ascii="Trebuchet MS" w:eastAsia="Times New Roman" w:hAnsi="Trebuchet MS" w:cs="Times New Roman"/>
          <w:lang w:eastAsia="en-US"/>
        </w:rPr>
        <w:t xml:space="preserve"> </w:t>
      </w:r>
      <w:r>
        <w:rPr>
          <w:rFonts w:ascii="Trebuchet MS" w:eastAsia="Times New Roman" w:hAnsi="Trebuchet MS" w:cs="Times New Roman"/>
          <w:lang w:eastAsia="en-US"/>
        </w:rPr>
        <w:t xml:space="preserve">and EN1 </w:t>
      </w:r>
      <w:r w:rsidR="008031B8">
        <w:rPr>
          <w:rFonts w:ascii="Trebuchet MS" w:eastAsia="Times New Roman" w:hAnsi="Trebuchet MS" w:cs="Times New Roman"/>
          <w:lang w:eastAsia="en-US"/>
        </w:rPr>
        <w:t>of the Local plan 2019</w:t>
      </w:r>
      <w:r w:rsidR="00E2297F">
        <w:rPr>
          <w:rFonts w:ascii="Trebuchet MS" w:eastAsia="Times New Roman" w:hAnsi="Trebuchet MS" w:cs="Times New Roman"/>
          <w:lang w:eastAsia="en-US"/>
        </w:rPr>
        <w:t>.</w:t>
      </w:r>
      <w:r w:rsidR="003C5978">
        <w:rPr>
          <w:rFonts w:ascii="Trebuchet MS" w:hAnsi="Trebuchet MS"/>
        </w:rPr>
        <w:t xml:space="preserve"> </w:t>
      </w:r>
    </w:p>
    <w:p w:rsidR="003B5618" w:rsidRPr="00A8399F" w:rsidRDefault="00A50104" w:rsidP="00A8399F">
      <w:pPr>
        <w:overflowPunct w:val="0"/>
        <w:autoSpaceDE w:val="0"/>
        <w:autoSpaceDN w:val="0"/>
        <w:adjustRightInd w:val="0"/>
        <w:ind w:hanging="426"/>
        <w:jc w:val="both"/>
        <w:textAlignment w:val="baseline"/>
        <w:outlineLvl w:val="0"/>
        <w:rPr>
          <w:rFonts w:ascii="Trebuchet MS" w:eastAsia="Times New Roman" w:hAnsi="Trebuchet MS" w:cs="Times New Roman"/>
          <w:b/>
          <w:bCs/>
        </w:rPr>
      </w:pPr>
      <w:r>
        <w:rPr>
          <w:rFonts w:ascii="Trebuchet MS" w:eastAsia="Times New Roman" w:hAnsi="Trebuchet MS" w:cs="Times New Roman"/>
          <w:b/>
          <w:bCs/>
        </w:rPr>
        <w:t>9</w:t>
      </w:r>
      <w:r w:rsidR="003B5618" w:rsidRPr="003B5618">
        <w:rPr>
          <w:rFonts w:ascii="Trebuchet MS" w:eastAsia="Times New Roman" w:hAnsi="Trebuchet MS" w:cs="Times New Roman"/>
          <w:b/>
          <w:bCs/>
        </w:rPr>
        <w:t>.</w:t>
      </w:r>
      <w:r w:rsidR="003B5618" w:rsidRPr="003B5618">
        <w:rPr>
          <w:rFonts w:ascii="Trebuchet MS" w:eastAsia="Times New Roman" w:hAnsi="Trebuchet MS" w:cs="Times New Roman"/>
          <w:b/>
          <w:bCs/>
        </w:rPr>
        <w:tab/>
        <w:t xml:space="preserve">CONCLUSION  </w:t>
      </w:r>
    </w:p>
    <w:p w:rsidR="003B5618" w:rsidRPr="00A8399F" w:rsidRDefault="003B5618" w:rsidP="00A8399F">
      <w:pPr>
        <w:overflowPunct w:val="0"/>
        <w:autoSpaceDE w:val="0"/>
        <w:autoSpaceDN w:val="0"/>
        <w:adjustRightInd w:val="0"/>
        <w:jc w:val="both"/>
        <w:textAlignment w:val="baseline"/>
        <w:rPr>
          <w:rFonts w:ascii="Trebuchet MS" w:eastAsia="Times New Roman" w:hAnsi="Trebuchet MS" w:cs="Times New Roman"/>
        </w:rPr>
      </w:pPr>
      <w:proofErr w:type="gramStart"/>
      <w:r w:rsidRPr="003B5618">
        <w:rPr>
          <w:rFonts w:ascii="Trebuchet MS" w:eastAsia="Times New Roman" w:hAnsi="Trebuchet MS" w:cs="Times New Roman"/>
        </w:rPr>
        <w:t>In light of</w:t>
      </w:r>
      <w:proofErr w:type="gramEnd"/>
      <w:r w:rsidRPr="003B5618">
        <w:rPr>
          <w:rFonts w:ascii="Trebuchet MS" w:eastAsia="Times New Roman" w:hAnsi="Trebuchet MS" w:cs="Times New Roman"/>
        </w:rPr>
        <w:t xml:space="preserve"> the above assessment the proposal is considered to accord with the requirements of the development plan and is therefore recommended for approval subject to conditions.</w:t>
      </w:r>
    </w:p>
    <w:p w:rsidR="003B5618" w:rsidRPr="003B5618" w:rsidRDefault="00A50104" w:rsidP="003B5618">
      <w:pPr>
        <w:overflowPunct w:val="0"/>
        <w:autoSpaceDE w:val="0"/>
        <w:autoSpaceDN w:val="0"/>
        <w:adjustRightInd w:val="0"/>
        <w:spacing w:after="0"/>
        <w:ind w:hanging="426"/>
        <w:jc w:val="both"/>
        <w:textAlignment w:val="baseline"/>
        <w:outlineLvl w:val="0"/>
        <w:rPr>
          <w:rFonts w:ascii="Trebuchet MS" w:eastAsia="Times New Roman" w:hAnsi="Trebuchet MS" w:cs="Times New Roman"/>
          <w:b/>
          <w:bCs/>
        </w:rPr>
      </w:pPr>
      <w:r>
        <w:rPr>
          <w:rFonts w:ascii="Trebuchet MS" w:eastAsia="Times New Roman" w:hAnsi="Trebuchet MS" w:cs="Times New Roman"/>
          <w:b/>
          <w:bCs/>
        </w:rPr>
        <w:t>10</w:t>
      </w:r>
      <w:r w:rsidR="00A8399F">
        <w:rPr>
          <w:rFonts w:ascii="Trebuchet MS" w:eastAsia="Times New Roman" w:hAnsi="Trebuchet MS" w:cs="Times New Roman"/>
          <w:b/>
          <w:bCs/>
        </w:rPr>
        <w:t>.</w:t>
      </w:r>
      <w:r w:rsidR="00A8399F">
        <w:rPr>
          <w:rFonts w:ascii="Trebuchet MS" w:eastAsia="Times New Roman" w:hAnsi="Trebuchet MS" w:cs="Times New Roman"/>
          <w:b/>
          <w:bCs/>
        </w:rPr>
        <w:tab/>
        <w:t xml:space="preserve">RECOMMENDATION </w:t>
      </w:r>
    </w:p>
    <w:p w:rsidR="003B5618" w:rsidRPr="003B5618" w:rsidRDefault="003B5618" w:rsidP="003B5618">
      <w:pPr>
        <w:spacing w:before="100" w:beforeAutospacing="1" w:after="100" w:afterAutospacing="1"/>
        <w:jc w:val="both"/>
        <w:rPr>
          <w:rFonts w:ascii="Trebuchet MS" w:eastAsia="Times New Roman" w:hAnsi="Trebuchet MS" w:cs="Times New Roman"/>
        </w:rPr>
      </w:pPr>
      <w:r w:rsidRPr="003B5618">
        <w:rPr>
          <w:rFonts w:ascii="Trebuchet MS" w:eastAsia="Times New Roman" w:hAnsi="Trebuchet MS" w:cs="Times New Roman"/>
        </w:rPr>
        <w:t>GRANT</w:t>
      </w:r>
    </w:p>
    <w:p w:rsidR="00271C18" w:rsidRDefault="003B5618" w:rsidP="00271C18">
      <w:pPr>
        <w:overflowPunct w:val="0"/>
        <w:autoSpaceDE w:val="0"/>
        <w:autoSpaceDN w:val="0"/>
        <w:adjustRightInd w:val="0"/>
        <w:ind w:hanging="426"/>
        <w:jc w:val="both"/>
        <w:textAlignment w:val="baseline"/>
        <w:outlineLvl w:val="0"/>
        <w:rPr>
          <w:rFonts w:ascii="Trebuchet MS" w:eastAsia="Times New Roman" w:hAnsi="Trebuchet MS" w:cs="Times New Roman"/>
          <w:b/>
          <w:bCs/>
        </w:rPr>
      </w:pPr>
      <w:r w:rsidRPr="003B5618">
        <w:rPr>
          <w:rFonts w:ascii="Trebuchet MS" w:eastAsia="Times New Roman" w:hAnsi="Trebuchet MS" w:cs="Times New Roman"/>
          <w:b/>
          <w:bCs/>
        </w:rPr>
        <w:t>1</w:t>
      </w:r>
      <w:r w:rsidR="00A50104">
        <w:rPr>
          <w:rFonts w:ascii="Trebuchet MS" w:eastAsia="Times New Roman" w:hAnsi="Trebuchet MS" w:cs="Times New Roman"/>
          <w:b/>
          <w:bCs/>
        </w:rPr>
        <w:t>1</w:t>
      </w:r>
      <w:r w:rsidRPr="003B5618">
        <w:rPr>
          <w:rFonts w:ascii="Trebuchet MS" w:eastAsia="Times New Roman" w:hAnsi="Trebuchet MS" w:cs="Times New Roman"/>
          <w:b/>
          <w:bCs/>
        </w:rPr>
        <w:t>.</w:t>
      </w:r>
      <w:r w:rsidRPr="003B5618">
        <w:rPr>
          <w:rFonts w:ascii="Trebuchet MS" w:eastAsia="Times New Roman" w:hAnsi="Trebuchet MS" w:cs="Times New Roman"/>
          <w:b/>
          <w:bCs/>
        </w:rPr>
        <w:tab/>
        <w:t>CONDITIONS</w:t>
      </w:r>
    </w:p>
    <w:p w:rsidR="00271C18" w:rsidRDefault="008B3CA5" w:rsidP="00271C18">
      <w:pPr>
        <w:overflowPunct w:val="0"/>
        <w:autoSpaceDE w:val="0"/>
        <w:autoSpaceDN w:val="0"/>
        <w:adjustRightInd w:val="0"/>
        <w:spacing w:after="0" w:line="240" w:lineRule="auto"/>
        <w:ind w:left="426" w:hanging="426"/>
        <w:jc w:val="both"/>
        <w:textAlignment w:val="baseline"/>
        <w:outlineLvl w:val="0"/>
        <w:rPr>
          <w:rFonts w:ascii="Trebuchet MS" w:eastAsia="Times New Roman" w:hAnsi="Trebuchet MS" w:cs="Arial"/>
          <w:bCs/>
        </w:rPr>
      </w:pPr>
      <w:r>
        <w:rPr>
          <w:rFonts w:ascii="Trebuchet MS" w:eastAsia="Times New Roman" w:hAnsi="Trebuchet MS" w:cs="Arial"/>
          <w:bCs/>
        </w:rPr>
        <w:t xml:space="preserve">1. </w:t>
      </w:r>
      <w:r w:rsidR="00A50104" w:rsidRPr="008B3CA5">
        <w:rPr>
          <w:rFonts w:ascii="Trebuchet MS" w:eastAsia="Times New Roman" w:hAnsi="Trebuchet MS" w:cs="Arial"/>
          <w:bCs/>
        </w:rPr>
        <w:t>AP</w:t>
      </w:r>
      <w:r w:rsidR="004F49AD" w:rsidRPr="008B3CA5">
        <w:rPr>
          <w:rFonts w:ascii="Trebuchet MS" w:eastAsia="Times New Roman" w:hAnsi="Trebuchet MS" w:cs="Arial"/>
          <w:bCs/>
        </w:rPr>
        <w:t xml:space="preserve">1 </w:t>
      </w:r>
      <w:r w:rsidR="00694AB9" w:rsidRPr="008B3CA5">
        <w:rPr>
          <w:rFonts w:ascii="Trebuchet MS" w:eastAsia="Times New Roman" w:hAnsi="Trebuchet MS" w:cs="Arial"/>
          <w:bCs/>
        </w:rPr>
        <w:t>Approved Plans</w:t>
      </w:r>
    </w:p>
    <w:p w:rsidR="00271C18" w:rsidRDefault="008B3CA5" w:rsidP="00271C18">
      <w:pPr>
        <w:overflowPunct w:val="0"/>
        <w:autoSpaceDE w:val="0"/>
        <w:autoSpaceDN w:val="0"/>
        <w:adjustRightInd w:val="0"/>
        <w:spacing w:after="0" w:line="240" w:lineRule="auto"/>
        <w:ind w:left="426" w:hanging="426"/>
        <w:jc w:val="both"/>
        <w:textAlignment w:val="baseline"/>
        <w:outlineLvl w:val="0"/>
        <w:rPr>
          <w:rFonts w:ascii="Trebuchet MS" w:eastAsia="Times New Roman" w:hAnsi="Trebuchet MS" w:cs="Arial"/>
          <w:bCs/>
        </w:rPr>
      </w:pPr>
      <w:r>
        <w:rPr>
          <w:rFonts w:ascii="Trebuchet MS" w:eastAsia="Times New Roman" w:hAnsi="Trebuchet MS" w:cs="Arial"/>
          <w:bCs/>
        </w:rPr>
        <w:t xml:space="preserve">2. </w:t>
      </w:r>
      <w:r w:rsidR="003C5978" w:rsidRPr="008B3CA5">
        <w:rPr>
          <w:rFonts w:ascii="Trebuchet MS" w:eastAsia="Times New Roman" w:hAnsi="Trebuchet MS" w:cs="Arial"/>
          <w:bCs/>
        </w:rPr>
        <w:t>TL1 Standard Time Limit</w:t>
      </w:r>
    </w:p>
    <w:p w:rsidR="00271C18" w:rsidRPr="00271C18" w:rsidRDefault="008B3CA5" w:rsidP="001D0DA0">
      <w:pPr>
        <w:overflowPunct w:val="0"/>
        <w:autoSpaceDE w:val="0"/>
        <w:autoSpaceDN w:val="0"/>
        <w:adjustRightInd w:val="0"/>
        <w:spacing w:after="0" w:line="240" w:lineRule="auto"/>
        <w:ind w:left="426" w:hanging="426"/>
        <w:jc w:val="both"/>
        <w:textAlignment w:val="baseline"/>
        <w:outlineLvl w:val="0"/>
        <w:rPr>
          <w:rFonts w:ascii="Trebuchet MS" w:eastAsia="Times New Roman" w:hAnsi="Trebuchet MS" w:cs="Arial"/>
          <w:bCs/>
        </w:rPr>
      </w:pPr>
      <w:r>
        <w:rPr>
          <w:rFonts w:ascii="Trebuchet MS" w:eastAsia="Times New Roman" w:hAnsi="Trebuchet MS" w:cs="Arial"/>
          <w:bCs/>
        </w:rPr>
        <w:t xml:space="preserve">3. </w:t>
      </w:r>
      <w:r w:rsidR="003C5978" w:rsidRPr="008B3CA5">
        <w:rPr>
          <w:rFonts w:ascii="Trebuchet MS" w:eastAsia="Times New Roman" w:hAnsi="Trebuchet MS" w:cs="Arial"/>
          <w:bCs/>
        </w:rPr>
        <w:t>M3 Materials (as specified)</w:t>
      </w:r>
    </w:p>
    <w:sectPr w:rsidR="00271C18" w:rsidRPr="00271C18">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9676C" w:rsidRDefault="00D9676C" w:rsidP="00A56F87">
      <w:pPr>
        <w:spacing w:after="0" w:line="240" w:lineRule="auto"/>
      </w:pPr>
      <w:r>
        <w:separator/>
      </w:r>
    </w:p>
  </w:endnote>
  <w:endnote w:type="continuationSeparator" w:id="0">
    <w:p w:rsidR="00D9676C" w:rsidRDefault="00D9676C" w:rsidP="00A56F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76C" w:rsidRDefault="00D9676C">
    <w:pPr>
      <w:pStyle w:val="Footer"/>
    </w:pPr>
  </w:p>
  <w:p w:rsidR="00D9676C" w:rsidRDefault="00BC1F96">
    <w:pPr>
      <w:pStyle w:val="Footer"/>
    </w:pPr>
    <w:fldSimple w:instr=" DOCPROPERTY ClassificationMarking \* MERGEFORMAT ">
      <w:r>
        <w:t>Classification: OFFICIAL</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76C" w:rsidRDefault="00D9676C">
    <w:pPr>
      <w:pStyle w:val="Footer"/>
    </w:pPr>
  </w:p>
  <w:p w:rsidR="00D9676C" w:rsidRDefault="00BC1F96">
    <w:pPr>
      <w:pStyle w:val="Footer"/>
    </w:pPr>
    <w:fldSimple w:instr=" DOCPROPERTY ClassificationMarking \* MERGEFORMAT ">
      <w:r>
        <w:t>Classification: OFFICIAL</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76C" w:rsidRDefault="00D9676C">
    <w:pPr>
      <w:pStyle w:val="Footer"/>
    </w:pPr>
  </w:p>
  <w:p w:rsidR="00D9676C" w:rsidRDefault="00BC1F96">
    <w:pPr>
      <w:pStyle w:val="Footer"/>
    </w:pPr>
    <w:fldSimple w:instr=" DOCPROPERTY ClassificationMarking \* MERGEFORMAT ">
      <w:r>
        <w:t>Classification: OFFICIAL</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9676C" w:rsidRDefault="00D9676C" w:rsidP="00A56F87">
      <w:pPr>
        <w:spacing w:after="0" w:line="240" w:lineRule="auto"/>
      </w:pPr>
      <w:r>
        <w:separator/>
      </w:r>
    </w:p>
  </w:footnote>
  <w:footnote w:type="continuationSeparator" w:id="0">
    <w:p w:rsidR="00D9676C" w:rsidRDefault="00D9676C" w:rsidP="00A56F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76C" w:rsidRDefault="00BC1F96">
    <w:pPr>
      <w:pStyle w:val="Header"/>
    </w:pPr>
    <w:fldSimple w:instr=" DOCPROPERTY ClassificationMarking \* MERGEFORMAT ">
      <w:r>
        <w:t>Classification: OFFICIAL</w:t>
      </w:r>
    </w:fldSimple>
  </w:p>
  <w:p w:rsidR="00D9676C" w:rsidRDefault="00D967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76C" w:rsidRDefault="00BC1F96">
    <w:pPr>
      <w:pStyle w:val="Header"/>
    </w:pPr>
    <w:fldSimple w:instr=" DOCPROPERTY ClassificationMarking \* MERGEFORMAT ">
      <w:r>
        <w:t>Classification: OFFICIAL</w:t>
      </w:r>
    </w:fldSimple>
  </w:p>
  <w:p w:rsidR="00D9676C" w:rsidRDefault="00D967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76C" w:rsidRDefault="00BC1F96">
    <w:pPr>
      <w:pStyle w:val="Header"/>
    </w:pPr>
    <w:fldSimple w:instr=" DOCPROPERTY ClassificationMarking \* MERGEFORMAT ">
      <w:r>
        <w:t>Classification: OFFICIAL</w:t>
      </w:r>
    </w:fldSimple>
  </w:p>
  <w:p w:rsidR="00D9676C" w:rsidRDefault="00D967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832349"/>
    <w:multiLevelType w:val="hybridMultilevel"/>
    <w:tmpl w:val="A7446356"/>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5B746B3"/>
    <w:multiLevelType w:val="hybridMultilevel"/>
    <w:tmpl w:val="15908E3A"/>
    <w:lvl w:ilvl="0" w:tplc="7BA87954">
      <w:start w:val="1"/>
      <w:numFmt w:val="lowerRoman"/>
      <w:lvlText w:val="%1."/>
      <w:lvlJc w:val="right"/>
      <w:pPr>
        <w:ind w:left="720" w:hanging="360"/>
      </w:pPr>
      <w:rPr>
        <w:rFonts w:ascii="Arial" w:hAnsi="Arial" w:cs="Arial" w:hint="default"/>
        <w:sz w:val="22"/>
        <w:szCs w:val="22"/>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15:restartNumberingAfterBreak="0">
    <w:nsid w:val="16235F26"/>
    <w:multiLevelType w:val="hybridMultilevel"/>
    <w:tmpl w:val="C27456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C372FCA"/>
    <w:multiLevelType w:val="hybridMultilevel"/>
    <w:tmpl w:val="246A4D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32E4C40"/>
    <w:multiLevelType w:val="hybridMultilevel"/>
    <w:tmpl w:val="8AEC1692"/>
    <w:lvl w:ilvl="0" w:tplc="0809001B">
      <w:start w:val="1"/>
      <w:numFmt w:val="lowerRoman"/>
      <w:lvlText w:val="%1."/>
      <w:lvlJc w:val="righ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A1A5B19"/>
    <w:multiLevelType w:val="hybridMultilevel"/>
    <w:tmpl w:val="308614D6"/>
    <w:lvl w:ilvl="0" w:tplc="8DAA23DE">
      <w:start w:val="1049"/>
      <w:numFmt w:val="bullet"/>
      <w:lvlText w:val="-"/>
      <w:lvlJc w:val="left"/>
      <w:pPr>
        <w:ind w:left="720" w:hanging="360"/>
      </w:pPr>
      <w:rPr>
        <w:rFonts w:ascii="Trebuchet MS" w:eastAsia="Times New Roman" w:hAnsi="Trebuchet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86599A"/>
    <w:multiLevelType w:val="hybridMultilevel"/>
    <w:tmpl w:val="F38CE23E"/>
    <w:lvl w:ilvl="0" w:tplc="F850B9CA">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7E0A66"/>
    <w:multiLevelType w:val="hybridMultilevel"/>
    <w:tmpl w:val="2688B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52176A7"/>
    <w:multiLevelType w:val="hybridMultilevel"/>
    <w:tmpl w:val="4A423348"/>
    <w:lvl w:ilvl="0" w:tplc="0809000F">
      <w:start w:val="1"/>
      <w:numFmt w:val="decimal"/>
      <w:lvlText w:val="%1."/>
      <w:lvlJc w:val="left"/>
      <w:pPr>
        <w:ind w:left="153" w:hanging="360"/>
      </w:pPr>
      <w:rPr>
        <w:rFonts w:cs="Times New Roman"/>
      </w:rPr>
    </w:lvl>
    <w:lvl w:ilvl="1" w:tplc="0809001B">
      <w:start w:val="1"/>
      <w:numFmt w:val="lowerRoman"/>
      <w:lvlText w:val="%2."/>
      <w:lvlJc w:val="right"/>
      <w:pPr>
        <w:ind w:left="873" w:hanging="360"/>
      </w:pPr>
      <w:rPr>
        <w:rFonts w:cs="Times New Roman"/>
      </w:rPr>
    </w:lvl>
    <w:lvl w:ilvl="2" w:tplc="8DAA23DE">
      <w:start w:val="1049"/>
      <w:numFmt w:val="bullet"/>
      <w:lvlText w:val="-"/>
      <w:lvlJc w:val="left"/>
      <w:pPr>
        <w:ind w:left="1773" w:hanging="360"/>
      </w:pPr>
      <w:rPr>
        <w:rFonts w:ascii="Trebuchet MS" w:eastAsia="Times New Roman" w:hAnsi="Trebuchet MS" w:hint="default"/>
      </w:rPr>
    </w:lvl>
    <w:lvl w:ilvl="3" w:tplc="0809000F" w:tentative="1">
      <w:start w:val="1"/>
      <w:numFmt w:val="decimal"/>
      <w:lvlText w:val="%4."/>
      <w:lvlJc w:val="left"/>
      <w:pPr>
        <w:ind w:left="2313" w:hanging="360"/>
      </w:pPr>
      <w:rPr>
        <w:rFonts w:cs="Times New Roman"/>
      </w:rPr>
    </w:lvl>
    <w:lvl w:ilvl="4" w:tplc="08090019" w:tentative="1">
      <w:start w:val="1"/>
      <w:numFmt w:val="lowerLetter"/>
      <w:lvlText w:val="%5."/>
      <w:lvlJc w:val="left"/>
      <w:pPr>
        <w:ind w:left="3033" w:hanging="360"/>
      </w:pPr>
      <w:rPr>
        <w:rFonts w:cs="Times New Roman"/>
      </w:rPr>
    </w:lvl>
    <w:lvl w:ilvl="5" w:tplc="0809001B" w:tentative="1">
      <w:start w:val="1"/>
      <w:numFmt w:val="lowerRoman"/>
      <w:lvlText w:val="%6."/>
      <w:lvlJc w:val="right"/>
      <w:pPr>
        <w:ind w:left="3753" w:hanging="180"/>
      </w:pPr>
      <w:rPr>
        <w:rFonts w:cs="Times New Roman"/>
      </w:rPr>
    </w:lvl>
    <w:lvl w:ilvl="6" w:tplc="0809000F" w:tentative="1">
      <w:start w:val="1"/>
      <w:numFmt w:val="decimal"/>
      <w:lvlText w:val="%7."/>
      <w:lvlJc w:val="left"/>
      <w:pPr>
        <w:ind w:left="4473" w:hanging="360"/>
      </w:pPr>
      <w:rPr>
        <w:rFonts w:cs="Times New Roman"/>
      </w:rPr>
    </w:lvl>
    <w:lvl w:ilvl="7" w:tplc="08090019" w:tentative="1">
      <w:start w:val="1"/>
      <w:numFmt w:val="lowerLetter"/>
      <w:lvlText w:val="%8."/>
      <w:lvlJc w:val="left"/>
      <w:pPr>
        <w:ind w:left="5193" w:hanging="360"/>
      </w:pPr>
      <w:rPr>
        <w:rFonts w:cs="Times New Roman"/>
      </w:rPr>
    </w:lvl>
    <w:lvl w:ilvl="8" w:tplc="0809001B" w:tentative="1">
      <w:start w:val="1"/>
      <w:numFmt w:val="lowerRoman"/>
      <w:lvlText w:val="%9."/>
      <w:lvlJc w:val="right"/>
      <w:pPr>
        <w:ind w:left="5913" w:hanging="180"/>
      </w:pPr>
      <w:rPr>
        <w:rFonts w:cs="Times New Roman"/>
      </w:rPr>
    </w:lvl>
  </w:abstractNum>
  <w:abstractNum w:abstractNumId="10" w15:restartNumberingAfterBreak="0">
    <w:nsid w:val="3F62470B"/>
    <w:multiLevelType w:val="hybridMultilevel"/>
    <w:tmpl w:val="8AC671EA"/>
    <w:lvl w:ilvl="0" w:tplc="0809001B">
      <w:start w:val="1"/>
      <w:numFmt w:val="lowerRoman"/>
      <w:lvlText w:val="%1."/>
      <w:lvlJc w:val="right"/>
      <w:pPr>
        <w:ind w:left="153" w:hanging="360"/>
      </w:pPr>
    </w:lvl>
    <w:lvl w:ilvl="1" w:tplc="0809001B">
      <w:start w:val="1"/>
      <w:numFmt w:val="lowerRoman"/>
      <w:lvlText w:val="%2."/>
      <w:lvlJc w:val="right"/>
      <w:pPr>
        <w:ind w:left="873" w:hanging="360"/>
      </w:pPr>
      <w:rPr>
        <w:rFonts w:cs="Times New Roman"/>
      </w:rPr>
    </w:lvl>
    <w:lvl w:ilvl="2" w:tplc="8DAA23DE">
      <w:start w:val="1049"/>
      <w:numFmt w:val="bullet"/>
      <w:lvlText w:val="-"/>
      <w:lvlJc w:val="left"/>
      <w:pPr>
        <w:ind w:left="1773" w:hanging="360"/>
      </w:pPr>
      <w:rPr>
        <w:rFonts w:ascii="Trebuchet MS" w:eastAsia="Times New Roman" w:hAnsi="Trebuchet MS" w:hint="default"/>
      </w:rPr>
    </w:lvl>
    <w:lvl w:ilvl="3" w:tplc="0809000F" w:tentative="1">
      <w:start w:val="1"/>
      <w:numFmt w:val="decimal"/>
      <w:lvlText w:val="%4."/>
      <w:lvlJc w:val="left"/>
      <w:pPr>
        <w:ind w:left="2313" w:hanging="360"/>
      </w:pPr>
      <w:rPr>
        <w:rFonts w:cs="Times New Roman"/>
      </w:rPr>
    </w:lvl>
    <w:lvl w:ilvl="4" w:tplc="08090019" w:tentative="1">
      <w:start w:val="1"/>
      <w:numFmt w:val="lowerLetter"/>
      <w:lvlText w:val="%5."/>
      <w:lvlJc w:val="left"/>
      <w:pPr>
        <w:ind w:left="3033" w:hanging="360"/>
      </w:pPr>
      <w:rPr>
        <w:rFonts w:cs="Times New Roman"/>
      </w:rPr>
    </w:lvl>
    <w:lvl w:ilvl="5" w:tplc="0809001B" w:tentative="1">
      <w:start w:val="1"/>
      <w:numFmt w:val="lowerRoman"/>
      <w:lvlText w:val="%6."/>
      <w:lvlJc w:val="right"/>
      <w:pPr>
        <w:ind w:left="3753" w:hanging="180"/>
      </w:pPr>
      <w:rPr>
        <w:rFonts w:cs="Times New Roman"/>
      </w:rPr>
    </w:lvl>
    <w:lvl w:ilvl="6" w:tplc="0809000F" w:tentative="1">
      <w:start w:val="1"/>
      <w:numFmt w:val="decimal"/>
      <w:lvlText w:val="%7."/>
      <w:lvlJc w:val="left"/>
      <w:pPr>
        <w:ind w:left="4473" w:hanging="360"/>
      </w:pPr>
      <w:rPr>
        <w:rFonts w:cs="Times New Roman"/>
      </w:rPr>
    </w:lvl>
    <w:lvl w:ilvl="7" w:tplc="08090019" w:tentative="1">
      <w:start w:val="1"/>
      <w:numFmt w:val="lowerLetter"/>
      <w:lvlText w:val="%8."/>
      <w:lvlJc w:val="left"/>
      <w:pPr>
        <w:ind w:left="5193" w:hanging="360"/>
      </w:pPr>
      <w:rPr>
        <w:rFonts w:cs="Times New Roman"/>
      </w:rPr>
    </w:lvl>
    <w:lvl w:ilvl="8" w:tplc="0809001B" w:tentative="1">
      <w:start w:val="1"/>
      <w:numFmt w:val="lowerRoman"/>
      <w:lvlText w:val="%9."/>
      <w:lvlJc w:val="right"/>
      <w:pPr>
        <w:ind w:left="5913" w:hanging="180"/>
      </w:pPr>
      <w:rPr>
        <w:rFonts w:cs="Times New Roman"/>
      </w:rPr>
    </w:lvl>
  </w:abstractNum>
  <w:abstractNum w:abstractNumId="11" w15:restartNumberingAfterBreak="0">
    <w:nsid w:val="48942377"/>
    <w:multiLevelType w:val="hybridMultilevel"/>
    <w:tmpl w:val="246A4D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6885E5E"/>
    <w:multiLevelType w:val="hybridMultilevel"/>
    <w:tmpl w:val="85162C6C"/>
    <w:lvl w:ilvl="0" w:tplc="981ABBE6">
      <w:start w:val="1"/>
      <w:numFmt w:val="lowerRoman"/>
      <w:lvlText w:val="%1."/>
      <w:lvlJc w:val="right"/>
      <w:pPr>
        <w:ind w:left="720" w:hanging="360"/>
      </w:pPr>
      <w:rPr>
        <w:rFonts w:ascii="Arial" w:hAnsi="Arial" w:cs="Arial" w:hint="default"/>
        <w:sz w:val="22"/>
        <w:szCs w:val="22"/>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3" w15:restartNumberingAfterBreak="0">
    <w:nsid w:val="59222F6A"/>
    <w:multiLevelType w:val="hybridMultilevel"/>
    <w:tmpl w:val="45F889E4"/>
    <w:lvl w:ilvl="0" w:tplc="FEC43672">
      <w:start w:val="3"/>
      <w:numFmt w:val="bullet"/>
      <w:lvlText w:val="-"/>
      <w:lvlJc w:val="left"/>
      <w:pPr>
        <w:ind w:left="1080" w:hanging="360"/>
      </w:pPr>
      <w:rPr>
        <w:rFonts w:ascii="Trebuchet MS" w:eastAsia="Times New Roman" w:hAnsi="Trebuchet MS"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5C7129D0"/>
    <w:multiLevelType w:val="hybridMultilevel"/>
    <w:tmpl w:val="DD885C80"/>
    <w:lvl w:ilvl="0" w:tplc="07464718">
      <w:start w:val="1"/>
      <w:numFmt w:val="lowerRoman"/>
      <w:lvlText w:val="%1."/>
      <w:lvlJc w:val="right"/>
      <w:pPr>
        <w:ind w:left="720" w:hanging="360"/>
      </w:pPr>
      <w:rPr>
        <w:rFonts w:ascii="Arial" w:hAnsi="Arial" w:cs="Arial" w:hint="default"/>
        <w:sz w:val="22"/>
        <w:szCs w:val="22"/>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 w15:restartNumberingAfterBreak="0">
    <w:nsid w:val="5F1C7719"/>
    <w:multiLevelType w:val="hybridMultilevel"/>
    <w:tmpl w:val="246A4D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572123C"/>
    <w:multiLevelType w:val="hybridMultilevel"/>
    <w:tmpl w:val="00CCF8A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9547D74"/>
    <w:multiLevelType w:val="hybridMultilevel"/>
    <w:tmpl w:val="FF74BE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41A6808"/>
    <w:multiLevelType w:val="hybridMultilevel"/>
    <w:tmpl w:val="DE921C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8BB667B"/>
    <w:multiLevelType w:val="hybridMultilevel"/>
    <w:tmpl w:val="86C25E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7B2B0698"/>
    <w:multiLevelType w:val="hybridMultilevel"/>
    <w:tmpl w:val="35C67190"/>
    <w:lvl w:ilvl="0" w:tplc="3A449A1C">
      <w:start w:val="1"/>
      <w:numFmt w:val="lowerRoman"/>
      <w:lvlText w:val="%1."/>
      <w:lvlJc w:val="right"/>
      <w:pPr>
        <w:ind w:left="720" w:hanging="360"/>
      </w:pPr>
      <w:rPr>
        <w:rFonts w:ascii="Arial" w:hAnsi="Arial" w:cs="Arial" w:hint="default"/>
        <w:sz w:val="22"/>
        <w:szCs w:val="22"/>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19"/>
  </w:num>
  <w:num w:numId="2">
    <w:abstractNumId w:val="3"/>
  </w:num>
  <w:num w:numId="3">
    <w:abstractNumId w:val="16"/>
  </w:num>
  <w:num w:numId="4">
    <w:abstractNumId w:val="8"/>
  </w:num>
  <w:num w:numId="5">
    <w:abstractNumId w:val="9"/>
  </w:num>
  <w:num w:numId="6">
    <w:abstractNumId w:val="21"/>
  </w:num>
  <w:num w:numId="7">
    <w:abstractNumId w:val="0"/>
  </w:num>
  <w:num w:numId="8">
    <w:abstractNumId w:val="5"/>
  </w:num>
  <w:num w:numId="9">
    <w:abstractNumId w:val="12"/>
  </w:num>
  <w:num w:numId="10">
    <w:abstractNumId w:val="10"/>
  </w:num>
  <w:num w:numId="11">
    <w:abstractNumId w:val="1"/>
  </w:num>
  <w:num w:numId="12">
    <w:abstractNumId w:val="14"/>
  </w:num>
  <w:num w:numId="13">
    <w:abstractNumId w:val="13"/>
  </w:num>
  <w:num w:numId="14">
    <w:abstractNumId w:val="6"/>
  </w:num>
  <w:num w:numId="15">
    <w:abstractNumId w:val="15"/>
  </w:num>
  <w:num w:numId="16">
    <w:abstractNumId w:val="11"/>
  </w:num>
  <w:num w:numId="17">
    <w:abstractNumId w:val="4"/>
  </w:num>
  <w:num w:numId="18">
    <w:abstractNumId w:val="7"/>
  </w:num>
  <w:num w:numId="19">
    <w:abstractNumId w:val="17"/>
  </w:num>
  <w:num w:numId="20">
    <w:abstractNumId w:val="18"/>
  </w:num>
  <w:num w:numId="21">
    <w:abstractNumId w:val="2"/>
  </w:num>
  <w:num w:numId="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958"/>
    <w:rsid w:val="0005104B"/>
    <w:rsid w:val="00085B65"/>
    <w:rsid w:val="00085F81"/>
    <w:rsid w:val="00086045"/>
    <w:rsid w:val="000A0F24"/>
    <w:rsid w:val="000A4E6A"/>
    <w:rsid w:val="000B660D"/>
    <w:rsid w:val="000C4A7B"/>
    <w:rsid w:val="000D6DCA"/>
    <w:rsid w:val="000F1385"/>
    <w:rsid w:val="0012001B"/>
    <w:rsid w:val="00127222"/>
    <w:rsid w:val="00127A8A"/>
    <w:rsid w:val="00141B61"/>
    <w:rsid w:val="0015518F"/>
    <w:rsid w:val="00162D06"/>
    <w:rsid w:val="0019494D"/>
    <w:rsid w:val="001A6793"/>
    <w:rsid w:val="001C3B25"/>
    <w:rsid w:val="001D0DA0"/>
    <w:rsid w:val="00205FCB"/>
    <w:rsid w:val="002243BF"/>
    <w:rsid w:val="0022758F"/>
    <w:rsid w:val="00236497"/>
    <w:rsid w:val="00240F23"/>
    <w:rsid w:val="00246FF2"/>
    <w:rsid w:val="0025430E"/>
    <w:rsid w:val="00270136"/>
    <w:rsid w:val="00271C18"/>
    <w:rsid w:val="0028170B"/>
    <w:rsid w:val="00287550"/>
    <w:rsid w:val="002972BA"/>
    <w:rsid w:val="002A4970"/>
    <w:rsid w:val="002B28D0"/>
    <w:rsid w:val="002C1CAC"/>
    <w:rsid w:val="002C3D16"/>
    <w:rsid w:val="002C7CCE"/>
    <w:rsid w:val="002E0124"/>
    <w:rsid w:val="002E1CA9"/>
    <w:rsid w:val="002E2E43"/>
    <w:rsid w:val="00315C3B"/>
    <w:rsid w:val="0031647D"/>
    <w:rsid w:val="00324956"/>
    <w:rsid w:val="00330B70"/>
    <w:rsid w:val="00357DE0"/>
    <w:rsid w:val="0037659D"/>
    <w:rsid w:val="0039679E"/>
    <w:rsid w:val="003B5618"/>
    <w:rsid w:val="003C5978"/>
    <w:rsid w:val="003D0301"/>
    <w:rsid w:val="003D5ED3"/>
    <w:rsid w:val="003F23AD"/>
    <w:rsid w:val="004005E4"/>
    <w:rsid w:val="00406704"/>
    <w:rsid w:val="0041314D"/>
    <w:rsid w:val="00422886"/>
    <w:rsid w:val="00445257"/>
    <w:rsid w:val="0044673B"/>
    <w:rsid w:val="004745DD"/>
    <w:rsid w:val="0049085B"/>
    <w:rsid w:val="00490E34"/>
    <w:rsid w:val="004A00BB"/>
    <w:rsid w:val="004A29EC"/>
    <w:rsid w:val="004A30CE"/>
    <w:rsid w:val="004A7958"/>
    <w:rsid w:val="004D2E5C"/>
    <w:rsid w:val="004D5CD7"/>
    <w:rsid w:val="004E03B4"/>
    <w:rsid w:val="004E18E6"/>
    <w:rsid w:val="004E53D8"/>
    <w:rsid w:val="004E6ABB"/>
    <w:rsid w:val="004F3462"/>
    <w:rsid w:val="004F49AD"/>
    <w:rsid w:val="0052340D"/>
    <w:rsid w:val="0052471B"/>
    <w:rsid w:val="00533151"/>
    <w:rsid w:val="00561DE7"/>
    <w:rsid w:val="00564FB8"/>
    <w:rsid w:val="00571CF7"/>
    <w:rsid w:val="005B0AC4"/>
    <w:rsid w:val="005B6151"/>
    <w:rsid w:val="005C145C"/>
    <w:rsid w:val="005C692B"/>
    <w:rsid w:val="005E0F1E"/>
    <w:rsid w:val="006124AE"/>
    <w:rsid w:val="0061511E"/>
    <w:rsid w:val="00624484"/>
    <w:rsid w:val="00650CBC"/>
    <w:rsid w:val="00681942"/>
    <w:rsid w:val="00692681"/>
    <w:rsid w:val="00694AB9"/>
    <w:rsid w:val="006A0F8D"/>
    <w:rsid w:val="006C1C4E"/>
    <w:rsid w:val="006D05B4"/>
    <w:rsid w:val="006D177B"/>
    <w:rsid w:val="006D2A19"/>
    <w:rsid w:val="006F19C3"/>
    <w:rsid w:val="006F2325"/>
    <w:rsid w:val="006F58F6"/>
    <w:rsid w:val="00722E37"/>
    <w:rsid w:val="00723235"/>
    <w:rsid w:val="00732FF6"/>
    <w:rsid w:val="00751BD2"/>
    <w:rsid w:val="007522C1"/>
    <w:rsid w:val="00755B7C"/>
    <w:rsid w:val="00776F7C"/>
    <w:rsid w:val="00780316"/>
    <w:rsid w:val="00782312"/>
    <w:rsid w:val="00790C63"/>
    <w:rsid w:val="0079795E"/>
    <w:rsid w:val="007A4E1C"/>
    <w:rsid w:val="007D0931"/>
    <w:rsid w:val="007E7789"/>
    <w:rsid w:val="007F4C7F"/>
    <w:rsid w:val="008031B8"/>
    <w:rsid w:val="00831360"/>
    <w:rsid w:val="00834919"/>
    <w:rsid w:val="00846028"/>
    <w:rsid w:val="00855062"/>
    <w:rsid w:val="00861DEC"/>
    <w:rsid w:val="0089788E"/>
    <w:rsid w:val="008B2F14"/>
    <w:rsid w:val="008B3CA5"/>
    <w:rsid w:val="008B474D"/>
    <w:rsid w:val="008C6B61"/>
    <w:rsid w:val="008F22A0"/>
    <w:rsid w:val="009154A9"/>
    <w:rsid w:val="00940A6B"/>
    <w:rsid w:val="009411DD"/>
    <w:rsid w:val="0094597B"/>
    <w:rsid w:val="009461F7"/>
    <w:rsid w:val="00975120"/>
    <w:rsid w:val="0098029B"/>
    <w:rsid w:val="009864D5"/>
    <w:rsid w:val="009958B6"/>
    <w:rsid w:val="009A70AA"/>
    <w:rsid w:val="009C0AC2"/>
    <w:rsid w:val="009C2154"/>
    <w:rsid w:val="009C7230"/>
    <w:rsid w:val="009E23A7"/>
    <w:rsid w:val="009E7D0B"/>
    <w:rsid w:val="00A02A62"/>
    <w:rsid w:val="00A03AC3"/>
    <w:rsid w:val="00A410CD"/>
    <w:rsid w:val="00A50104"/>
    <w:rsid w:val="00A512CC"/>
    <w:rsid w:val="00A53BFC"/>
    <w:rsid w:val="00A56F87"/>
    <w:rsid w:val="00A63387"/>
    <w:rsid w:val="00A635A7"/>
    <w:rsid w:val="00A660CC"/>
    <w:rsid w:val="00A70A24"/>
    <w:rsid w:val="00A82CB5"/>
    <w:rsid w:val="00A8399F"/>
    <w:rsid w:val="00A846C1"/>
    <w:rsid w:val="00A9720A"/>
    <w:rsid w:val="00AD402F"/>
    <w:rsid w:val="00AE4C90"/>
    <w:rsid w:val="00AE4E35"/>
    <w:rsid w:val="00AF49C4"/>
    <w:rsid w:val="00B31D58"/>
    <w:rsid w:val="00B3419F"/>
    <w:rsid w:val="00B36256"/>
    <w:rsid w:val="00B9779B"/>
    <w:rsid w:val="00BA6D15"/>
    <w:rsid w:val="00BC1F96"/>
    <w:rsid w:val="00BD42AF"/>
    <w:rsid w:val="00BF5FF0"/>
    <w:rsid w:val="00BF68E2"/>
    <w:rsid w:val="00C24107"/>
    <w:rsid w:val="00C400B2"/>
    <w:rsid w:val="00C5638E"/>
    <w:rsid w:val="00C84688"/>
    <w:rsid w:val="00C84B92"/>
    <w:rsid w:val="00CA639D"/>
    <w:rsid w:val="00CD2FCF"/>
    <w:rsid w:val="00CD4C84"/>
    <w:rsid w:val="00CF1427"/>
    <w:rsid w:val="00D161CE"/>
    <w:rsid w:val="00D23E81"/>
    <w:rsid w:val="00D27ECE"/>
    <w:rsid w:val="00D30420"/>
    <w:rsid w:val="00D30FFA"/>
    <w:rsid w:val="00D34EDB"/>
    <w:rsid w:val="00D536C3"/>
    <w:rsid w:val="00D80D5E"/>
    <w:rsid w:val="00D84B0D"/>
    <w:rsid w:val="00D90405"/>
    <w:rsid w:val="00D9676C"/>
    <w:rsid w:val="00DE1B38"/>
    <w:rsid w:val="00DF5461"/>
    <w:rsid w:val="00E2297F"/>
    <w:rsid w:val="00E3721F"/>
    <w:rsid w:val="00E37B2F"/>
    <w:rsid w:val="00E6170D"/>
    <w:rsid w:val="00E7398A"/>
    <w:rsid w:val="00E8613A"/>
    <w:rsid w:val="00E91837"/>
    <w:rsid w:val="00EA05FE"/>
    <w:rsid w:val="00EA5525"/>
    <w:rsid w:val="00EA5BB4"/>
    <w:rsid w:val="00EB13EF"/>
    <w:rsid w:val="00EC3A6D"/>
    <w:rsid w:val="00EC59D4"/>
    <w:rsid w:val="00ED47DD"/>
    <w:rsid w:val="00EE0509"/>
    <w:rsid w:val="00F03D05"/>
    <w:rsid w:val="00F44E5D"/>
    <w:rsid w:val="00F8685B"/>
    <w:rsid w:val="00F94BD3"/>
    <w:rsid w:val="00FA0044"/>
    <w:rsid w:val="00FA05C4"/>
    <w:rsid w:val="00FA1B19"/>
    <w:rsid w:val="00FB4428"/>
    <w:rsid w:val="00FB5047"/>
    <w:rsid w:val="00FC1A34"/>
    <w:rsid w:val="00FC4312"/>
    <w:rsid w:val="00FD5F68"/>
    <w:rsid w:val="00FE1E9D"/>
    <w:rsid w:val="00FE37D4"/>
    <w:rsid w:val="00FF2C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433F03"/>
  <w15:docId w15:val="{AEF5260A-F7F0-4A26-8EF7-B4080D97C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E4C90"/>
  </w:style>
  <w:style w:type="paragraph" w:styleId="Heading2">
    <w:name w:val="heading 2"/>
    <w:basedOn w:val="Normal"/>
    <w:next w:val="Normal"/>
    <w:link w:val="Heading2Char"/>
    <w:qFormat/>
    <w:rsid w:val="00A8399F"/>
    <w:pPr>
      <w:overflowPunct w:val="0"/>
      <w:autoSpaceDE w:val="0"/>
      <w:autoSpaceDN w:val="0"/>
      <w:adjustRightInd w:val="0"/>
      <w:spacing w:after="0"/>
      <w:ind w:hanging="426"/>
      <w:jc w:val="both"/>
      <w:textAlignment w:val="baseline"/>
      <w:outlineLvl w:val="1"/>
    </w:pPr>
    <w:rPr>
      <w:rFonts w:ascii="Trebuchet MS" w:eastAsia="Times New Roman" w:hAnsi="Trebuchet MS" w:cs="Times New Roman"/>
      <w: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7958"/>
    <w:pPr>
      <w:ind w:left="720"/>
      <w:contextualSpacing/>
    </w:pPr>
  </w:style>
  <w:style w:type="paragraph" w:styleId="Header">
    <w:name w:val="header"/>
    <w:basedOn w:val="Normal"/>
    <w:link w:val="HeaderChar"/>
    <w:uiPriority w:val="99"/>
    <w:unhideWhenUsed/>
    <w:rsid w:val="00A56F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6F87"/>
  </w:style>
  <w:style w:type="paragraph" w:styleId="Footer">
    <w:name w:val="footer"/>
    <w:basedOn w:val="Normal"/>
    <w:link w:val="FooterChar"/>
    <w:uiPriority w:val="99"/>
    <w:unhideWhenUsed/>
    <w:rsid w:val="00A56F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6F87"/>
  </w:style>
  <w:style w:type="paragraph" w:styleId="BalloonText">
    <w:name w:val="Balloon Text"/>
    <w:basedOn w:val="Normal"/>
    <w:link w:val="BalloonTextChar"/>
    <w:uiPriority w:val="99"/>
    <w:semiHidden/>
    <w:unhideWhenUsed/>
    <w:rsid w:val="004067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6704"/>
    <w:rPr>
      <w:rFonts w:ascii="Tahoma" w:hAnsi="Tahoma" w:cs="Tahoma"/>
      <w:sz w:val="16"/>
      <w:szCs w:val="16"/>
    </w:rPr>
  </w:style>
  <w:style w:type="paragraph" w:styleId="Caption">
    <w:name w:val="caption"/>
    <w:basedOn w:val="Normal"/>
    <w:next w:val="Normal"/>
    <w:uiPriority w:val="35"/>
    <w:unhideWhenUsed/>
    <w:qFormat/>
    <w:rsid w:val="00406704"/>
    <w:pPr>
      <w:spacing w:line="240" w:lineRule="auto"/>
    </w:pPr>
    <w:rPr>
      <w:b/>
      <w:bCs/>
      <w:color w:val="4F81BD" w:themeColor="accent1"/>
      <w:sz w:val="18"/>
      <w:szCs w:val="18"/>
    </w:rPr>
  </w:style>
  <w:style w:type="character" w:styleId="Hyperlink">
    <w:name w:val="Hyperlink"/>
    <w:basedOn w:val="DefaultParagraphFont"/>
    <w:uiPriority w:val="99"/>
    <w:rsid w:val="00ED47DD"/>
    <w:rPr>
      <w:color w:val="0000FF"/>
      <w:u w:val="single"/>
    </w:rPr>
  </w:style>
  <w:style w:type="character" w:styleId="CommentReference">
    <w:name w:val="annotation reference"/>
    <w:basedOn w:val="DefaultParagraphFont"/>
    <w:uiPriority w:val="99"/>
    <w:semiHidden/>
    <w:unhideWhenUsed/>
    <w:rsid w:val="00624484"/>
    <w:rPr>
      <w:sz w:val="16"/>
      <w:szCs w:val="16"/>
    </w:rPr>
  </w:style>
  <w:style w:type="paragraph" w:styleId="CommentText">
    <w:name w:val="annotation text"/>
    <w:basedOn w:val="Normal"/>
    <w:link w:val="CommentTextChar"/>
    <w:uiPriority w:val="99"/>
    <w:semiHidden/>
    <w:unhideWhenUsed/>
    <w:rsid w:val="00624484"/>
    <w:pPr>
      <w:spacing w:line="240" w:lineRule="auto"/>
    </w:pPr>
    <w:rPr>
      <w:sz w:val="20"/>
      <w:szCs w:val="20"/>
    </w:rPr>
  </w:style>
  <w:style w:type="character" w:customStyle="1" w:styleId="CommentTextChar">
    <w:name w:val="Comment Text Char"/>
    <w:basedOn w:val="DefaultParagraphFont"/>
    <w:link w:val="CommentText"/>
    <w:uiPriority w:val="99"/>
    <w:semiHidden/>
    <w:rsid w:val="00624484"/>
    <w:rPr>
      <w:sz w:val="20"/>
      <w:szCs w:val="20"/>
    </w:rPr>
  </w:style>
  <w:style w:type="paragraph" w:styleId="CommentSubject">
    <w:name w:val="annotation subject"/>
    <w:basedOn w:val="CommentText"/>
    <w:next w:val="CommentText"/>
    <w:link w:val="CommentSubjectChar"/>
    <w:uiPriority w:val="99"/>
    <w:semiHidden/>
    <w:unhideWhenUsed/>
    <w:rsid w:val="00624484"/>
    <w:rPr>
      <w:b/>
      <w:bCs/>
    </w:rPr>
  </w:style>
  <w:style w:type="character" w:customStyle="1" w:styleId="CommentSubjectChar">
    <w:name w:val="Comment Subject Char"/>
    <w:basedOn w:val="CommentTextChar"/>
    <w:link w:val="CommentSubject"/>
    <w:uiPriority w:val="99"/>
    <w:semiHidden/>
    <w:rsid w:val="00624484"/>
    <w:rPr>
      <w:b/>
      <w:bCs/>
      <w:sz w:val="20"/>
      <w:szCs w:val="20"/>
    </w:rPr>
  </w:style>
  <w:style w:type="paragraph" w:customStyle="1" w:styleId="Default">
    <w:name w:val="Default"/>
    <w:rsid w:val="00CD4C84"/>
    <w:pPr>
      <w:autoSpaceDE w:val="0"/>
      <w:autoSpaceDN w:val="0"/>
      <w:adjustRightInd w:val="0"/>
      <w:spacing w:after="0" w:line="240" w:lineRule="auto"/>
    </w:pPr>
    <w:rPr>
      <w:rFonts w:ascii="Trebuchet MS" w:hAnsi="Trebuchet MS" w:cs="Trebuchet MS"/>
      <w:color w:val="000000"/>
      <w:sz w:val="24"/>
      <w:szCs w:val="24"/>
    </w:rPr>
  </w:style>
  <w:style w:type="table" w:styleId="TableGrid">
    <w:name w:val="Table Grid"/>
    <w:basedOn w:val="TableNormal"/>
    <w:uiPriority w:val="59"/>
    <w:rsid w:val="00DF54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1"/>
    <w:rsid w:val="00A8399F"/>
    <w:pPr>
      <w:overflowPunct w:val="0"/>
      <w:autoSpaceDE w:val="0"/>
      <w:autoSpaceDN w:val="0"/>
      <w:adjustRightInd w:val="0"/>
      <w:spacing w:after="0"/>
      <w:jc w:val="both"/>
      <w:textAlignment w:val="baseline"/>
    </w:pPr>
    <w:rPr>
      <w:rFonts w:ascii="Times New Roman" w:eastAsia="Times New Roman" w:hAnsi="Times New Roman" w:cs="Times New Roman"/>
      <w:b/>
      <w:lang w:eastAsia="en-US"/>
    </w:rPr>
  </w:style>
  <w:style w:type="character" w:customStyle="1" w:styleId="BodyTextChar">
    <w:name w:val="Body Text Char"/>
    <w:basedOn w:val="DefaultParagraphFont"/>
    <w:uiPriority w:val="99"/>
    <w:semiHidden/>
    <w:rsid w:val="00A8399F"/>
  </w:style>
  <w:style w:type="character" w:customStyle="1" w:styleId="BodyTextChar1">
    <w:name w:val="Body Text Char1"/>
    <w:link w:val="BodyText"/>
    <w:locked/>
    <w:rsid w:val="00A8399F"/>
    <w:rPr>
      <w:rFonts w:ascii="Times New Roman" w:eastAsia="Times New Roman" w:hAnsi="Times New Roman" w:cs="Times New Roman"/>
      <w:b/>
      <w:lang w:eastAsia="en-US"/>
    </w:rPr>
  </w:style>
  <w:style w:type="character" w:customStyle="1" w:styleId="Heading2Char">
    <w:name w:val="Heading 2 Char"/>
    <w:basedOn w:val="DefaultParagraphFont"/>
    <w:link w:val="Heading2"/>
    <w:rsid w:val="00A8399F"/>
    <w:rPr>
      <w:rFonts w:ascii="Trebuchet MS" w:eastAsia="Times New Roman" w:hAnsi="Trebuchet MS" w:cs="Times New Roman"/>
      <w:i/>
      <w:lang w:eastAsia="en-US"/>
    </w:rPr>
  </w:style>
  <w:style w:type="paragraph" w:customStyle="1" w:styleId="Normal22">
    <w:name w:val="Normal_22"/>
    <w:qFormat/>
    <w:rsid w:val="00085B65"/>
    <w:pPr>
      <w:autoSpaceDE w:val="0"/>
      <w:autoSpaceDN w:val="0"/>
      <w:spacing w:after="0" w:line="240" w:lineRule="auto"/>
    </w:pPr>
    <w:rPr>
      <w:rFonts w:ascii="Times New Roman" w:eastAsia="Times New Roman" w:hAnsi="Times New Roman" w:cs="Times New Roman"/>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3292410">
      <w:bodyDiv w:val="1"/>
      <w:marLeft w:val="0"/>
      <w:marRight w:val="0"/>
      <w:marTop w:val="0"/>
      <w:marBottom w:val="0"/>
      <w:divBdr>
        <w:top w:val="none" w:sz="0" w:space="0" w:color="auto"/>
        <w:left w:val="none" w:sz="0" w:space="0" w:color="auto"/>
        <w:bottom w:val="none" w:sz="0" w:space="0" w:color="auto"/>
        <w:right w:val="none" w:sz="0" w:space="0" w:color="auto"/>
      </w:divBdr>
    </w:div>
    <w:div w:id="314455843">
      <w:bodyDiv w:val="1"/>
      <w:marLeft w:val="0"/>
      <w:marRight w:val="0"/>
      <w:marTop w:val="0"/>
      <w:marBottom w:val="0"/>
      <w:divBdr>
        <w:top w:val="none" w:sz="0" w:space="0" w:color="auto"/>
        <w:left w:val="none" w:sz="0" w:space="0" w:color="auto"/>
        <w:bottom w:val="none" w:sz="0" w:space="0" w:color="auto"/>
        <w:right w:val="none" w:sz="0" w:space="0" w:color="auto"/>
      </w:divBdr>
    </w:div>
    <w:div w:id="440413831">
      <w:bodyDiv w:val="1"/>
      <w:marLeft w:val="0"/>
      <w:marRight w:val="0"/>
      <w:marTop w:val="0"/>
      <w:marBottom w:val="0"/>
      <w:divBdr>
        <w:top w:val="none" w:sz="0" w:space="0" w:color="auto"/>
        <w:left w:val="none" w:sz="0" w:space="0" w:color="auto"/>
        <w:bottom w:val="none" w:sz="0" w:space="0" w:color="auto"/>
        <w:right w:val="none" w:sz="0" w:space="0" w:color="auto"/>
      </w:divBdr>
    </w:div>
    <w:div w:id="801078477">
      <w:bodyDiv w:val="1"/>
      <w:marLeft w:val="0"/>
      <w:marRight w:val="0"/>
      <w:marTop w:val="0"/>
      <w:marBottom w:val="0"/>
      <w:divBdr>
        <w:top w:val="none" w:sz="0" w:space="0" w:color="auto"/>
        <w:left w:val="none" w:sz="0" w:space="0" w:color="auto"/>
        <w:bottom w:val="none" w:sz="0" w:space="0" w:color="auto"/>
        <w:right w:val="none" w:sz="0" w:space="0" w:color="auto"/>
      </w:divBdr>
    </w:div>
    <w:div w:id="878081261">
      <w:bodyDiv w:val="1"/>
      <w:marLeft w:val="0"/>
      <w:marRight w:val="0"/>
      <w:marTop w:val="0"/>
      <w:marBottom w:val="0"/>
      <w:divBdr>
        <w:top w:val="none" w:sz="0" w:space="0" w:color="auto"/>
        <w:left w:val="none" w:sz="0" w:space="0" w:color="auto"/>
        <w:bottom w:val="none" w:sz="0" w:space="0" w:color="auto"/>
        <w:right w:val="none" w:sz="0" w:space="0" w:color="auto"/>
      </w:divBdr>
    </w:div>
    <w:div w:id="916550629">
      <w:bodyDiv w:val="1"/>
      <w:marLeft w:val="0"/>
      <w:marRight w:val="0"/>
      <w:marTop w:val="0"/>
      <w:marBottom w:val="0"/>
      <w:divBdr>
        <w:top w:val="none" w:sz="0" w:space="0" w:color="auto"/>
        <w:left w:val="none" w:sz="0" w:space="0" w:color="auto"/>
        <w:bottom w:val="none" w:sz="0" w:space="0" w:color="auto"/>
        <w:right w:val="none" w:sz="0" w:space="0" w:color="auto"/>
      </w:divBdr>
    </w:div>
    <w:div w:id="966551493">
      <w:bodyDiv w:val="1"/>
      <w:marLeft w:val="0"/>
      <w:marRight w:val="0"/>
      <w:marTop w:val="0"/>
      <w:marBottom w:val="0"/>
      <w:divBdr>
        <w:top w:val="none" w:sz="0" w:space="0" w:color="auto"/>
        <w:left w:val="none" w:sz="0" w:space="0" w:color="auto"/>
        <w:bottom w:val="none" w:sz="0" w:space="0" w:color="auto"/>
        <w:right w:val="none" w:sz="0" w:space="0" w:color="auto"/>
      </w:divBdr>
    </w:div>
    <w:div w:id="1188329139">
      <w:bodyDiv w:val="1"/>
      <w:marLeft w:val="0"/>
      <w:marRight w:val="0"/>
      <w:marTop w:val="0"/>
      <w:marBottom w:val="0"/>
      <w:divBdr>
        <w:top w:val="none" w:sz="0" w:space="0" w:color="auto"/>
        <w:left w:val="none" w:sz="0" w:space="0" w:color="auto"/>
        <w:bottom w:val="none" w:sz="0" w:space="0" w:color="auto"/>
        <w:right w:val="none" w:sz="0" w:space="0" w:color="auto"/>
      </w:divBdr>
    </w:div>
    <w:div w:id="1804301459">
      <w:bodyDiv w:val="1"/>
      <w:marLeft w:val="0"/>
      <w:marRight w:val="0"/>
      <w:marTop w:val="0"/>
      <w:marBottom w:val="0"/>
      <w:divBdr>
        <w:top w:val="none" w:sz="0" w:space="0" w:color="auto"/>
        <w:left w:val="none" w:sz="0" w:space="0" w:color="auto"/>
        <w:bottom w:val="none" w:sz="0" w:space="0" w:color="auto"/>
        <w:right w:val="none" w:sz="0" w:space="0" w:color="auto"/>
      </w:divBdr>
    </w:div>
    <w:div w:id="1875920792">
      <w:bodyDiv w:val="1"/>
      <w:marLeft w:val="0"/>
      <w:marRight w:val="0"/>
      <w:marTop w:val="0"/>
      <w:marBottom w:val="0"/>
      <w:divBdr>
        <w:top w:val="none" w:sz="0" w:space="0" w:color="auto"/>
        <w:left w:val="none" w:sz="0" w:space="0" w:color="auto"/>
        <w:bottom w:val="none" w:sz="0" w:space="0" w:color="auto"/>
        <w:right w:val="none" w:sz="0" w:space="0" w:color="auto"/>
      </w:divBdr>
    </w:div>
    <w:div w:id="2095861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DBDFC0-CB62-4E43-9B29-9B2789AE65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Pages>
  <Words>579</Words>
  <Characters>3302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3874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Schofield, James</cp:lastModifiedBy>
  <cp:revision>3</cp:revision>
  <cp:lastPrinted>2020-01-10T15:36:00Z</cp:lastPrinted>
  <dcterms:created xsi:type="dcterms:W3CDTF">2021-01-28T11:52:00Z</dcterms:created>
  <dcterms:modified xsi:type="dcterms:W3CDTF">2021-01-28T12:07:00Z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Official</vt:lpwstr>
  </property>
  <property fmtid="{D5CDD505-2E9C-101B-9397-08002B2CF9AE}" pid="3" name="ClassificationMarking">
    <vt:lpwstr>Classification: OFFICIAL</vt:lpwstr>
  </property>
  <property fmtid="{D5CDD505-2E9C-101B-9397-08002B2CF9AE}" pid="4" name="ClassificationMadeBy">
    <vt:lpwstr>RBC\schoant</vt:lpwstr>
  </property>
  <property fmtid="{D5CDD505-2E9C-101B-9397-08002B2CF9AE}" pid="5" name="ClassificationMadeExternally">
    <vt:lpwstr>No</vt:lpwstr>
  </property>
  <property fmtid="{D5CDD505-2E9C-101B-9397-08002B2CF9AE}" pid="6" name="ClassificationMadeOn">
    <vt:filetime>2018-11-21T09:20:37Z</vt:filetime>
  </property>
</Properties>
</file>