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11B" w:rsidRPr="0073709C" w:rsidRDefault="001D311B">
      <w:pPr>
        <w:pStyle w:val="Heading3"/>
        <w:ind w:left="-426"/>
        <w:jc w:val="left"/>
        <w:rPr>
          <w:color w:val="000000"/>
        </w:rPr>
      </w:pPr>
      <w:r w:rsidRPr="0073709C">
        <w:rPr>
          <w:color w:val="000000"/>
        </w:rPr>
        <w:t>Delegated Application Report</w:t>
      </w:r>
      <w:r w:rsidRPr="0073709C">
        <w:rPr>
          <w:color w:val="000000"/>
        </w:rPr>
        <w:tab/>
      </w:r>
      <w:r w:rsidRPr="0073709C">
        <w:rPr>
          <w:color w:val="000000"/>
        </w:rPr>
        <w:tab/>
      </w:r>
      <w:r w:rsidRPr="0073709C">
        <w:rPr>
          <w:color w:val="000000"/>
        </w:rPr>
        <w:tab/>
      </w:r>
      <w:r w:rsidRPr="001416DC">
        <w:rPr>
          <w:color w:val="000000"/>
        </w:rPr>
        <w:t>Target Date:</w:t>
      </w:r>
      <w:r w:rsidRPr="001416DC">
        <w:rPr>
          <w:b w:val="0"/>
          <w:bCs w:val="0"/>
          <w:color w:val="000000"/>
        </w:rPr>
        <w:t xml:space="preserve"> </w:t>
      </w:r>
      <w:r w:rsidR="001416DC" w:rsidRPr="001416DC">
        <w:rPr>
          <w:b w:val="0"/>
          <w:bCs w:val="0"/>
          <w:color w:val="000000"/>
        </w:rPr>
        <w:t>1/11/21 (Ext)</w:t>
      </w:r>
    </w:p>
    <w:p w:rsidR="001D311B" w:rsidRPr="0073709C" w:rsidRDefault="001D311B">
      <w:pPr>
        <w:ind w:left="-426"/>
        <w:rPr>
          <w:rFonts w:ascii="Trebuchet MS" w:hAnsi="Trebuchet MS" w:cs="Trebuchet MS"/>
          <w:color w:val="000000"/>
          <w:sz w:val="22"/>
          <w:szCs w:val="22"/>
        </w:rPr>
      </w:pPr>
    </w:p>
    <w:p w:rsidR="003D100D" w:rsidRPr="0073709C" w:rsidRDefault="001D311B" w:rsidP="00657497">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 xml:space="preserve">Address: </w:t>
      </w:r>
      <w:r w:rsidR="00F67C53" w:rsidRPr="00F67C53">
        <w:rPr>
          <w:rFonts w:ascii="Trebuchet MS" w:hAnsi="Trebuchet MS" w:cs="Trebuchet MS"/>
          <w:bCs/>
          <w:color w:val="000000"/>
          <w:sz w:val="22"/>
          <w:szCs w:val="22"/>
        </w:rPr>
        <w:t>384 the Meadway</w:t>
      </w:r>
      <w:r w:rsidR="003D100D" w:rsidRPr="0073709C">
        <w:rPr>
          <w:rFonts w:ascii="Trebuchet MS" w:hAnsi="Trebuchet MS" w:cs="Trebuchet MS"/>
          <w:b/>
          <w:bCs/>
          <w:color w:val="000000"/>
          <w:sz w:val="22"/>
          <w:szCs w:val="22"/>
        </w:rPr>
        <w:t xml:space="preserve"> </w:t>
      </w:r>
    </w:p>
    <w:p w:rsidR="001D311B" w:rsidRPr="0073709C" w:rsidRDefault="001D311B" w:rsidP="00EC76B1">
      <w:pPr>
        <w:ind w:left="-426"/>
        <w:jc w:val="both"/>
        <w:rPr>
          <w:rFonts w:ascii="Trebuchet MS" w:hAnsi="Trebuchet MS" w:cs="Trebuchet MS"/>
          <w:color w:val="000000"/>
          <w:sz w:val="22"/>
          <w:szCs w:val="22"/>
        </w:rPr>
      </w:pPr>
      <w:r w:rsidRPr="0073709C">
        <w:rPr>
          <w:rFonts w:ascii="Trebuchet MS" w:hAnsi="Trebuchet MS" w:cs="Trebuchet MS"/>
          <w:b/>
          <w:bCs/>
          <w:color w:val="000000"/>
          <w:sz w:val="22"/>
          <w:szCs w:val="22"/>
        </w:rPr>
        <w:t xml:space="preserve">Application No: </w:t>
      </w:r>
      <w:r w:rsidR="009C2EFA">
        <w:rPr>
          <w:rFonts w:ascii="Trebuchet MS" w:hAnsi="Trebuchet MS" w:cs="Trebuchet MS"/>
          <w:bCs/>
          <w:color w:val="000000"/>
          <w:sz w:val="22"/>
          <w:szCs w:val="22"/>
        </w:rPr>
        <w:t>211</w:t>
      </w:r>
      <w:r w:rsidR="00F67C53">
        <w:rPr>
          <w:rFonts w:ascii="Trebuchet MS" w:hAnsi="Trebuchet MS" w:cs="Trebuchet MS"/>
          <w:bCs/>
          <w:color w:val="000000"/>
          <w:sz w:val="22"/>
          <w:szCs w:val="22"/>
        </w:rPr>
        <w:t>408</w:t>
      </w:r>
      <w:r w:rsidR="00273E1E" w:rsidRPr="00615D76">
        <w:rPr>
          <w:rFonts w:ascii="Trebuchet MS" w:hAnsi="Trebuchet MS" w:cs="Trebuchet MS"/>
          <w:color w:val="000000"/>
          <w:sz w:val="22"/>
          <w:szCs w:val="22"/>
        </w:rPr>
        <w:t>/NMA</w:t>
      </w:r>
    </w:p>
    <w:p w:rsidR="00C852C1" w:rsidRPr="0073709C" w:rsidRDefault="001D311B" w:rsidP="00EC76B1">
      <w:pPr>
        <w:ind w:left="-426"/>
        <w:jc w:val="both"/>
        <w:rPr>
          <w:rFonts w:ascii="Trebuchet MS" w:hAnsi="Trebuchet MS" w:cs="Trebuchet MS"/>
          <w:color w:val="000000"/>
          <w:sz w:val="22"/>
          <w:szCs w:val="22"/>
        </w:rPr>
      </w:pPr>
      <w:r w:rsidRPr="0073709C">
        <w:rPr>
          <w:rFonts w:ascii="Trebuchet MS" w:hAnsi="Trebuchet MS" w:cs="Trebuchet MS"/>
          <w:b/>
          <w:bCs/>
          <w:color w:val="000000"/>
          <w:sz w:val="22"/>
          <w:szCs w:val="22"/>
        </w:rPr>
        <w:t>Proposal:</w:t>
      </w:r>
      <w:r w:rsidR="00E33052" w:rsidRPr="0073709C">
        <w:rPr>
          <w:rFonts w:ascii="Trebuchet MS" w:hAnsi="Trebuchet MS" w:cs="Trebuchet MS"/>
          <w:color w:val="000000"/>
          <w:sz w:val="22"/>
          <w:szCs w:val="22"/>
        </w:rPr>
        <w:t xml:space="preserve"> </w:t>
      </w:r>
      <w:r w:rsidR="00EC76B1" w:rsidRPr="00EC76B1">
        <w:rPr>
          <w:rFonts w:ascii="Trebuchet MS" w:hAnsi="Trebuchet MS" w:cs="Trebuchet MS"/>
          <w:color w:val="000000"/>
          <w:sz w:val="22"/>
          <w:szCs w:val="22"/>
        </w:rPr>
        <w:t xml:space="preserve">Non-Material Amendment to condition </w:t>
      </w:r>
      <w:r w:rsidR="00F67C53">
        <w:rPr>
          <w:rFonts w:ascii="Trebuchet MS" w:hAnsi="Trebuchet MS" w:cs="Trebuchet MS"/>
          <w:color w:val="000000"/>
          <w:sz w:val="22"/>
          <w:szCs w:val="22"/>
        </w:rPr>
        <w:t>5</w:t>
      </w:r>
      <w:r w:rsidR="00EC76B1" w:rsidRPr="00EC76B1">
        <w:rPr>
          <w:rFonts w:ascii="Trebuchet MS" w:hAnsi="Trebuchet MS" w:cs="Trebuchet MS"/>
          <w:color w:val="000000"/>
          <w:sz w:val="22"/>
          <w:szCs w:val="22"/>
        </w:rPr>
        <w:t xml:space="preserve"> of planning permission </w:t>
      </w:r>
      <w:r w:rsidR="00F67C53">
        <w:rPr>
          <w:rFonts w:ascii="Trebuchet MS" w:hAnsi="Trebuchet MS" w:cs="Trebuchet MS"/>
          <w:color w:val="000000"/>
          <w:sz w:val="22"/>
          <w:szCs w:val="22"/>
        </w:rPr>
        <w:t>190761</w:t>
      </w:r>
      <w:r w:rsidR="00EC76B1" w:rsidRPr="00EC76B1">
        <w:rPr>
          <w:rFonts w:ascii="Trebuchet MS" w:hAnsi="Trebuchet MS" w:cs="Trebuchet MS"/>
          <w:color w:val="000000"/>
          <w:sz w:val="22"/>
          <w:szCs w:val="22"/>
        </w:rPr>
        <w:t xml:space="preserve"> to</w:t>
      </w:r>
      <w:r w:rsidR="00EC76B1">
        <w:rPr>
          <w:rFonts w:ascii="Trebuchet MS" w:hAnsi="Trebuchet MS" w:cs="Trebuchet MS"/>
          <w:color w:val="000000"/>
          <w:sz w:val="22"/>
          <w:szCs w:val="22"/>
        </w:rPr>
        <w:t xml:space="preserve"> </w:t>
      </w:r>
      <w:r w:rsidR="00EC76B1" w:rsidRPr="00EC76B1">
        <w:rPr>
          <w:rFonts w:ascii="Trebuchet MS" w:hAnsi="Trebuchet MS" w:cs="Trebuchet MS"/>
          <w:color w:val="000000"/>
          <w:sz w:val="22"/>
          <w:szCs w:val="22"/>
        </w:rPr>
        <w:t xml:space="preserve">amend </w:t>
      </w:r>
      <w:r w:rsidR="00F67C53">
        <w:rPr>
          <w:rFonts w:ascii="Trebuchet MS" w:hAnsi="Trebuchet MS" w:cs="Trebuchet MS"/>
          <w:color w:val="000000"/>
          <w:sz w:val="22"/>
          <w:szCs w:val="22"/>
        </w:rPr>
        <w:t>the trigger date for submission of a final BREEAM certificate</w:t>
      </w:r>
    </w:p>
    <w:p w:rsidR="001D311B" w:rsidRPr="0073709C" w:rsidRDefault="001D311B" w:rsidP="00C852C1">
      <w:pPr>
        <w:ind w:left="-426"/>
        <w:jc w:val="both"/>
        <w:rPr>
          <w:rFonts w:ascii="Trebuchet MS" w:hAnsi="Trebuchet MS" w:cs="Trebuchet MS"/>
          <w:sz w:val="22"/>
          <w:szCs w:val="22"/>
        </w:rPr>
      </w:pPr>
      <w:r w:rsidRPr="0073709C">
        <w:rPr>
          <w:rFonts w:ascii="Trebuchet MS" w:hAnsi="Trebuchet MS" w:cs="Trebuchet MS"/>
          <w:b/>
          <w:bCs/>
          <w:sz w:val="22"/>
          <w:szCs w:val="22"/>
        </w:rPr>
        <w:t>Case Officer:</w:t>
      </w:r>
      <w:r w:rsidRPr="0073709C">
        <w:rPr>
          <w:rFonts w:ascii="Trebuchet MS" w:hAnsi="Trebuchet MS" w:cs="Trebuchet MS"/>
          <w:sz w:val="22"/>
          <w:szCs w:val="22"/>
        </w:rPr>
        <w:t xml:space="preserve"> Alison Amoah</w:t>
      </w:r>
    </w:p>
    <w:p w:rsidR="001D311B" w:rsidRPr="0073709C" w:rsidRDefault="001B13E1">
      <w:pPr>
        <w:ind w:left="-426"/>
        <w:rPr>
          <w:rFonts w:cs="Times New Roman"/>
          <w:sz w:val="22"/>
          <w:szCs w:val="22"/>
        </w:rPr>
      </w:pPr>
      <w:r w:rsidRPr="0073709C">
        <w:rPr>
          <w:noProof/>
          <w:sz w:val="22"/>
          <w:szCs w:val="22"/>
          <w:lang w:eastAsia="en-GB"/>
        </w:rPr>
        <mc:AlternateContent>
          <mc:Choice Requires="wps">
            <w:drawing>
              <wp:anchor distT="0" distB="0" distL="114300" distR="114300" simplePos="0" relativeHeight="251658240" behindDoc="0" locked="0" layoutInCell="1" allowOverlap="1" wp14:anchorId="2A6F6458" wp14:editId="0E69476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CA8CC"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F67C53" w:rsidRDefault="001D311B" w:rsidP="00F67C53">
      <w:pPr>
        <w:ind w:left="-426"/>
        <w:jc w:val="both"/>
        <w:rPr>
          <w:rFonts w:ascii="Trebuchet MS" w:hAnsi="Trebuchet MS" w:cs="Trebuchet MS"/>
          <w:bCs/>
          <w:color w:val="000000"/>
          <w:sz w:val="22"/>
          <w:szCs w:val="22"/>
        </w:rPr>
      </w:pPr>
      <w:r w:rsidRPr="00F67C53">
        <w:rPr>
          <w:rFonts w:ascii="Trebuchet MS" w:hAnsi="Trebuchet MS" w:cs="Trebuchet MS"/>
          <w:b/>
          <w:bCs/>
          <w:color w:val="000000"/>
          <w:sz w:val="22"/>
          <w:szCs w:val="22"/>
        </w:rPr>
        <w:t>Proposal</w:t>
      </w:r>
      <w:r w:rsidRPr="00F67C53">
        <w:rPr>
          <w:rFonts w:ascii="Trebuchet MS" w:hAnsi="Trebuchet MS" w:cs="Trebuchet MS"/>
          <w:bCs/>
          <w:color w:val="000000"/>
          <w:sz w:val="22"/>
          <w:szCs w:val="22"/>
        </w:rPr>
        <w:t>:</w:t>
      </w:r>
      <w:r w:rsidR="00830FA3" w:rsidRPr="00F67C53">
        <w:rPr>
          <w:rFonts w:ascii="Trebuchet MS" w:hAnsi="Trebuchet MS" w:cs="Trebuchet MS"/>
          <w:bCs/>
          <w:color w:val="000000"/>
          <w:sz w:val="22"/>
          <w:szCs w:val="22"/>
        </w:rPr>
        <w:t xml:space="preserve"> </w:t>
      </w:r>
      <w:bookmarkStart w:id="0" w:name="_Hlk62124407"/>
      <w:r w:rsidR="0009613C" w:rsidRPr="00F67C53">
        <w:rPr>
          <w:rFonts w:ascii="Trebuchet MS" w:hAnsi="Trebuchet MS" w:cs="Trebuchet MS"/>
          <w:bCs/>
          <w:color w:val="000000"/>
          <w:sz w:val="22"/>
          <w:szCs w:val="22"/>
        </w:rPr>
        <w:t xml:space="preserve">The proposed changes are </w:t>
      </w:r>
      <w:r w:rsidR="00F67C53" w:rsidRPr="00F67C53">
        <w:rPr>
          <w:rFonts w:ascii="Trebuchet MS" w:hAnsi="Trebuchet MS" w:cs="Trebuchet MS"/>
          <w:bCs/>
          <w:color w:val="000000"/>
          <w:sz w:val="22"/>
          <w:szCs w:val="22"/>
        </w:rPr>
        <w:t xml:space="preserve">to amend the trigger point for the submission of the final BREEAM certificate </w:t>
      </w:r>
      <w:r w:rsidR="001416DC">
        <w:rPr>
          <w:rFonts w:ascii="Trebuchet MS" w:hAnsi="Trebuchet MS" w:cs="Trebuchet MS"/>
          <w:bCs/>
          <w:color w:val="000000"/>
          <w:sz w:val="22"/>
          <w:szCs w:val="22"/>
        </w:rPr>
        <w:t xml:space="preserve">through amending </w:t>
      </w:r>
      <w:r w:rsidR="00F67C53" w:rsidRPr="00F67C53">
        <w:rPr>
          <w:rFonts w:ascii="Trebuchet MS" w:hAnsi="Trebuchet MS" w:cs="Trebuchet MS"/>
          <w:bCs/>
          <w:color w:val="000000"/>
          <w:sz w:val="22"/>
          <w:szCs w:val="22"/>
        </w:rPr>
        <w:t>condition 5</w:t>
      </w:r>
      <w:r w:rsidR="00F67C53">
        <w:rPr>
          <w:rFonts w:ascii="Trebuchet MS" w:hAnsi="Trebuchet MS" w:cs="Trebuchet MS"/>
          <w:bCs/>
          <w:color w:val="000000"/>
          <w:sz w:val="22"/>
          <w:szCs w:val="22"/>
        </w:rPr>
        <w:t>:</w:t>
      </w:r>
      <w:r w:rsidR="00F67C53" w:rsidRPr="00F67C53">
        <w:rPr>
          <w:rFonts w:ascii="Trebuchet MS" w:hAnsi="Trebuchet MS" w:cs="Trebuchet MS"/>
          <w:bCs/>
          <w:color w:val="000000"/>
          <w:sz w:val="22"/>
          <w:szCs w:val="22"/>
        </w:rPr>
        <w:t xml:space="preserve"> </w:t>
      </w:r>
    </w:p>
    <w:p w:rsidR="00F67C53" w:rsidRDefault="00F67C53" w:rsidP="00F67C53">
      <w:pPr>
        <w:ind w:left="-426"/>
        <w:jc w:val="both"/>
        <w:rPr>
          <w:rFonts w:ascii="Trebuchet MS" w:hAnsi="Trebuchet MS" w:cs="Trebuchet MS"/>
          <w:b/>
          <w:bCs/>
          <w:color w:val="000000"/>
          <w:sz w:val="22"/>
          <w:szCs w:val="22"/>
        </w:rPr>
      </w:pPr>
    </w:p>
    <w:p w:rsidR="00F67C53" w:rsidRPr="00F67C53" w:rsidRDefault="00F67C53" w:rsidP="00F67C53">
      <w:pPr>
        <w:ind w:left="-426"/>
        <w:jc w:val="both"/>
        <w:rPr>
          <w:rFonts w:ascii="Trebuchet MS" w:hAnsi="Trebuchet MS" w:cs="Trebuchet MS"/>
          <w:bCs/>
          <w:color w:val="000000"/>
          <w:sz w:val="22"/>
          <w:szCs w:val="22"/>
        </w:rPr>
      </w:pPr>
      <w:r w:rsidRPr="00F67C53">
        <w:rPr>
          <w:rFonts w:ascii="Trebuchet MS" w:hAnsi="Trebuchet MS" w:cs="Trebuchet MS"/>
          <w:b/>
          <w:bCs/>
          <w:color w:val="000000"/>
          <w:sz w:val="22"/>
          <w:szCs w:val="22"/>
        </w:rPr>
        <w:t>FROM</w:t>
      </w:r>
      <w:r w:rsidRPr="00F67C53">
        <w:rPr>
          <w:rFonts w:ascii="Trebuchet MS" w:hAnsi="Trebuchet MS" w:cs="Trebuchet MS"/>
          <w:bCs/>
          <w:color w:val="000000"/>
          <w:sz w:val="22"/>
          <w:szCs w:val="22"/>
        </w:rPr>
        <w:t>:</w:t>
      </w:r>
    </w:p>
    <w:p w:rsidR="00F67C53" w:rsidRPr="00F67C53" w:rsidRDefault="00F67C53" w:rsidP="00F67C53">
      <w:pPr>
        <w:ind w:left="-426"/>
        <w:jc w:val="both"/>
        <w:rPr>
          <w:rFonts w:ascii="Trebuchet MS" w:hAnsi="Trebuchet MS" w:cs="Trebuchet MS"/>
          <w:color w:val="000000"/>
          <w:sz w:val="22"/>
          <w:szCs w:val="22"/>
          <w:lang w:eastAsia="en-GB"/>
        </w:rPr>
      </w:pPr>
    </w:p>
    <w:p w:rsidR="00F67C53" w:rsidRPr="00F67C53" w:rsidRDefault="00F67C53" w:rsidP="00F67C53">
      <w:pPr>
        <w:ind w:left="-426"/>
        <w:jc w:val="both"/>
        <w:rPr>
          <w:rFonts w:ascii="Trebuchet MS" w:hAnsi="Trebuchet MS" w:cs="Trebuchet MS"/>
          <w:bCs/>
          <w:i/>
          <w:color w:val="000000"/>
          <w:sz w:val="22"/>
          <w:szCs w:val="22"/>
        </w:rPr>
      </w:pPr>
      <w:r w:rsidRPr="00F67C53">
        <w:rPr>
          <w:rFonts w:ascii="Trebuchet MS" w:hAnsi="Trebuchet MS" w:cs="Trebuchet MS"/>
          <w:i/>
          <w:color w:val="000000"/>
          <w:sz w:val="22"/>
          <w:szCs w:val="22"/>
          <w:lang w:eastAsia="en-GB"/>
        </w:rPr>
        <w:t xml:space="preserve">5. Prior to first occupation of the development hereby approved, a copy of a Final BREEAM Certificate in accordance with the BREEAM Sustainability Standard following a post-construction stage review carried out by a licensed assessor has been submitted to and approved in writing by the Local Planning Authority, demonstrating that the development has attained as a minimum the standard set out in the Interim BREEAM Certificate referred to in condition 4. </w:t>
      </w:r>
    </w:p>
    <w:p w:rsidR="0009613C" w:rsidRPr="00F67C53" w:rsidRDefault="00F67C53" w:rsidP="00BD1B71">
      <w:pPr>
        <w:ind w:left="-426"/>
        <w:jc w:val="both"/>
        <w:rPr>
          <w:rFonts w:ascii="Trebuchet MS" w:hAnsi="Trebuchet MS" w:cs="Trebuchet MS"/>
          <w:i/>
          <w:color w:val="000000"/>
          <w:sz w:val="22"/>
          <w:szCs w:val="22"/>
          <w:lang w:eastAsia="en-GB"/>
        </w:rPr>
      </w:pPr>
      <w:r w:rsidRPr="00F67C53">
        <w:rPr>
          <w:rFonts w:ascii="Trebuchet MS" w:hAnsi="Trebuchet MS" w:cs="Trebuchet MS"/>
          <w:i/>
          <w:color w:val="000000"/>
          <w:sz w:val="22"/>
          <w:szCs w:val="22"/>
          <w:lang w:eastAsia="en-GB"/>
        </w:rPr>
        <w:t xml:space="preserve">REASON: To ensure that the development is carried out in accordance with sustainable building standards in accordance with Policy CC2 and H5 of the Reading Borough Local Plan 2019. </w:t>
      </w:r>
    </w:p>
    <w:p w:rsidR="00F67C53" w:rsidRPr="00F67C53" w:rsidRDefault="00F67C53" w:rsidP="00BD1B71">
      <w:pPr>
        <w:ind w:left="-426"/>
        <w:jc w:val="both"/>
        <w:rPr>
          <w:rFonts w:ascii="Trebuchet MS" w:hAnsi="Trebuchet MS" w:cs="Trebuchet MS"/>
          <w:color w:val="000000"/>
          <w:sz w:val="22"/>
          <w:szCs w:val="22"/>
          <w:lang w:eastAsia="en-GB"/>
        </w:rPr>
      </w:pPr>
    </w:p>
    <w:p w:rsidR="00F67C53" w:rsidRDefault="00F67C53" w:rsidP="00BD1B71">
      <w:pPr>
        <w:ind w:left="-426"/>
        <w:jc w:val="both"/>
        <w:rPr>
          <w:rFonts w:ascii="Trebuchet MS" w:hAnsi="Trebuchet MS" w:cs="Trebuchet MS"/>
          <w:b/>
          <w:color w:val="000000"/>
          <w:sz w:val="22"/>
          <w:szCs w:val="22"/>
          <w:lang w:eastAsia="en-GB"/>
        </w:rPr>
      </w:pPr>
      <w:r w:rsidRPr="00F67C53">
        <w:rPr>
          <w:rFonts w:ascii="Trebuchet MS" w:hAnsi="Trebuchet MS" w:cs="Trebuchet MS"/>
          <w:b/>
          <w:color w:val="000000"/>
          <w:sz w:val="22"/>
          <w:szCs w:val="22"/>
          <w:lang w:eastAsia="en-GB"/>
        </w:rPr>
        <w:t>TO:</w:t>
      </w:r>
    </w:p>
    <w:p w:rsidR="00F67C53" w:rsidRPr="00F67C53" w:rsidRDefault="00F67C53" w:rsidP="00BD1B71">
      <w:pPr>
        <w:ind w:left="-426"/>
        <w:jc w:val="both"/>
        <w:rPr>
          <w:rFonts w:ascii="Trebuchet MS" w:hAnsi="Trebuchet MS" w:cs="Trebuchet MS"/>
          <w:b/>
          <w:color w:val="000000"/>
          <w:sz w:val="22"/>
          <w:szCs w:val="22"/>
          <w:lang w:eastAsia="en-GB"/>
        </w:rPr>
      </w:pPr>
    </w:p>
    <w:p w:rsidR="00F67C53" w:rsidRPr="00F67C53" w:rsidRDefault="00F67C53" w:rsidP="00F67C53">
      <w:pPr>
        <w:ind w:left="-426"/>
        <w:jc w:val="both"/>
        <w:rPr>
          <w:rFonts w:ascii="Trebuchet MS" w:hAnsi="Trebuchet MS" w:cs="Trebuchet MS"/>
          <w:bCs/>
          <w:i/>
          <w:color w:val="000000"/>
          <w:sz w:val="22"/>
          <w:szCs w:val="22"/>
        </w:rPr>
      </w:pPr>
      <w:r w:rsidRPr="00F67C53">
        <w:rPr>
          <w:rFonts w:ascii="Trebuchet MS" w:hAnsi="Trebuchet MS" w:cs="Trebuchet MS"/>
          <w:i/>
          <w:color w:val="000000"/>
          <w:sz w:val="22"/>
          <w:szCs w:val="22"/>
          <w:lang w:eastAsia="en-GB"/>
        </w:rPr>
        <w:t xml:space="preserve">5. Prior to </w:t>
      </w:r>
      <w:r w:rsidRPr="00F67C53">
        <w:rPr>
          <w:rFonts w:ascii="Trebuchet MS" w:hAnsi="Trebuchet MS" w:cs="Trebuchet MS"/>
          <w:b/>
          <w:i/>
          <w:color w:val="000000"/>
          <w:sz w:val="22"/>
          <w:szCs w:val="22"/>
          <w:u w:val="single"/>
          <w:lang w:eastAsia="en-GB"/>
        </w:rPr>
        <w:t>full occupation</w:t>
      </w:r>
      <w:r w:rsidRPr="00F67C53">
        <w:rPr>
          <w:rFonts w:ascii="Trebuchet MS" w:hAnsi="Trebuchet MS" w:cs="Trebuchet MS"/>
          <w:i/>
          <w:color w:val="000000"/>
          <w:sz w:val="22"/>
          <w:szCs w:val="22"/>
          <w:lang w:eastAsia="en-GB"/>
        </w:rPr>
        <w:t xml:space="preserve"> </w:t>
      </w:r>
      <w:r w:rsidRPr="00F67C53">
        <w:rPr>
          <w:rFonts w:ascii="Trebuchet MS" w:hAnsi="Trebuchet MS" w:cs="Trebuchet MS"/>
          <w:i/>
          <w:strike/>
          <w:color w:val="000000"/>
          <w:sz w:val="22"/>
          <w:szCs w:val="22"/>
          <w:lang w:eastAsia="en-GB"/>
        </w:rPr>
        <w:t>first occupation</w:t>
      </w:r>
      <w:r w:rsidRPr="00F67C53">
        <w:rPr>
          <w:rFonts w:ascii="Trebuchet MS" w:hAnsi="Trebuchet MS" w:cs="Trebuchet MS"/>
          <w:i/>
          <w:color w:val="000000"/>
          <w:sz w:val="22"/>
          <w:szCs w:val="22"/>
          <w:lang w:eastAsia="en-GB"/>
        </w:rPr>
        <w:t xml:space="preserve"> of the </w:t>
      </w:r>
      <w:r w:rsidRPr="00F67C53">
        <w:rPr>
          <w:rFonts w:ascii="Trebuchet MS" w:hAnsi="Trebuchet MS" w:cs="Trebuchet MS"/>
          <w:b/>
          <w:i/>
          <w:color w:val="000000"/>
          <w:sz w:val="22"/>
          <w:szCs w:val="22"/>
          <w:u w:val="single"/>
          <w:lang w:eastAsia="en-GB"/>
        </w:rPr>
        <w:t>complete</w:t>
      </w:r>
      <w:r w:rsidRPr="00F67C53">
        <w:rPr>
          <w:rFonts w:ascii="Trebuchet MS" w:hAnsi="Trebuchet MS" w:cs="Trebuchet MS"/>
          <w:i/>
          <w:color w:val="000000"/>
          <w:sz w:val="22"/>
          <w:szCs w:val="22"/>
          <w:lang w:eastAsia="en-GB"/>
        </w:rPr>
        <w:t xml:space="preserve"> development hereby approved, a copy of a Final BREEAM Certificate in accordance with the BREEAM Sustainability Standard following a post-construction stage review carried out by a licensed assessor has been submitted to and approved in writing by the Local Planning Authority, demonstrating that the development has attained as a minimum the standard set out in the Interim BREEAM Certificate referred to in condition 4. </w:t>
      </w:r>
    </w:p>
    <w:p w:rsidR="00F67C53" w:rsidRPr="00F67C53" w:rsidRDefault="00F67C53" w:rsidP="00F67C53">
      <w:pPr>
        <w:ind w:left="-426"/>
        <w:jc w:val="both"/>
        <w:rPr>
          <w:rFonts w:ascii="Trebuchet MS" w:hAnsi="Trebuchet MS" w:cs="Trebuchet MS"/>
          <w:i/>
          <w:color w:val="000000"/>
          <w:sz w:val="22"/>
          <w:szCs w:val="22"/>
          <w:lang w:eastAsia="en-GB"/>
        </w:rPr>
      </w:pPr>
      <w:r w:rsidRPr="00F67C53">
        <w:rPr>
          <w:rFonts w:ascii="Trebuchet MS" w:hAnsi="Trebuchet MS" w:cs="Trebuchet MS"/>
          <w:i/>
          <w:color w:val="000000"/>
          <w:sz w:val="22"/>
          <w:szCs w:val="22"/>
          <w:lang w:eastAsia="en-GB"/>
        </w:rPr>
        <w:t xml:space="preserve">REASON: To ensure that the development is carried out in accordance with sustainable building standards in accordance with Policy CC2 and H5 of the Reading Borough Local Plan 2019. </w:t>
      </w:r>
    </w:p>
    <w:p w:rsidR="00F67C53" w:rsidRDefault="00F67C53" w:rsidP="00BD1B71">
      <w:pPr>
        <w:ind w:left="-426"/>
        <w:jc w:val="both"/>
        <w:rPr>
          <w:rFonts w:ascii="Trebuchet MS" w:hAnsi="Trebuchet MS" w:cs="Trebuchet MS"/>
          <w:color w:val="000000"/>
          <w:sz w:val="23"/>
          <w:szCs w:val="23"/>
          <w:lang w:eastAsia="en-GB"/>
        </w:rPr>
      </w:pPr>
    </w:p>
    <w:p w:rsidR="00E8702B" w:rsidRPr="0073709C" w:rsidRDefault="00F67C53" w:rsidP="009D2ED2">
      <w:pPr>
        <w:ind w:left="-426"/>
        <w:jc w:val="both"/>
        <w:rPr>
          <w:rFonts w:ascii="Trebuchet MS" w:hAnsi="Trebuchet MS" w:cs="Trebuchet MS"/>
          <w:b/>
          <w:bCs/>
          <w:color w:val="000000"/>
          <w:sz w:val="22"/>
          <w:szCs w:val="22"/>
        </w:rPr>
      </w:pPr>
      <w:r>
        <w:rPr>
          <w:rFonts w:ascii="Trebuchet MS" w:hAnsi="Trebuchet MS" w:cs="Trebuchet MS"/>
          <w:color w:val="000000"/>
          <w:sz w:val="23"/>
          <w:szCs w:val="23"/>
          <w:lang w:eastAsia="en-GB"/>
        </w:rPr>
        <w:t>The reason for the proposed changes, as set out by the agent, is that d</w:t>
      </w:r>
      <w:r w:rsidRPr="00F67C53">
        <w:rPr>
          <w:rFonts w:ascii="Trebuchet MS" w:hAnsi="Trebuchet MS" w:cs="Arial"/>
          <w:sz w:val="22"/>
          <w:szCs w:val="22"/>
          <w:lang w:eastAsia="en-GB"/>
        </w:rPr>
        <w:t>ue to a funding shortfall, the first and second floors of the building will be fitted out after the ground floor. The church intends to occupy the ground floor</w:t>
      </w:r>
      <w:r>
        <w:rPr>
          <w:rFonts w:ascii="Trebuchet MS" w:hAnsi="Trebuchet MS" w:cs="Arial"/>
          <w:sz w:val="22"/>
          <w:szCs w:val="22"/>
          <w:lang w:eastAsia="en-GB"/>
        </w:rPr>
        <w:t xml:space="preserve"> </w:t>
      </w:r>
      <w:r w:rsidRPr="00F67C53">
        <w:rPr>
          <w:rFonts w:ascii="Trebuchet MS" w:hAnsi="Trebuchet MS" w:cs="Arial"/>
          <w:sz w:val="22"/>
          <w:szCs w:val="22"/>
          <w:lang w:eastAsia="en-GB"/>
        </w:rPr>
        <w:t>initially and subsequently fit out the upper floors when additional funds have been raised.</w:t>
      </w:r>
      <w:bookmarkEnd w:id="0"/>
      <w:r w:rsidR="000C6751">
        <w:rPr>
          <w:rFonts w:ascii="Trebuchet MS" w:hAnsi="Trebuchet MS" w:cs="Trebuchet MS"/>
          <w:b/>
          <w:bCs/>
          <w:color w:val="000000"/>
          <w:sz w:val="22"/>
          <w:szCs w:val="22"/>
        </w:rPr>
        <w:t xml:space="preserve">                                                     </w:t>
      </w:r>
    </w:p>
    <w:p w:rsidR="009D2ED2" w:rsidRDefault="009D2ED2">
      <w:pPr>
        <w:ind w:left="-426"/>
        <w:rPr>
          <w:rFonts w:ascii="Trebuchet MS" w:hAnsi="Trebuchet MS" w:cs="Trebuchet MS"/>
          <w:b/>
          <w:bCs/>
          <w:color w:val="000000"/>
          <w:sz w:val="22"/>
          <w:szCs w:val="22"/>
        </w:rPr>
      </w:pPr>
    </w:p>
    <w:p w:rsidR="001D311B" w:rsidRPr="0073709C" w:rsidRDefault="001D311B">
      <w:pPr>
        <w:ind w:left="-426"/>
        <w:rPr>
          <w:rFonts w:ascii="Trebuchet MS" w:hAnsi="Trebuchet MS" w:cs="Trebuchet MS"/>
          <w:color w:val="000000"/>
          <w:sz w:val="22"/>
          <w:szCs w:val="22"/>
        </w:rPr>
      </w:pPr>
      <w:r w:rsidRPr="0073709C">
        <w:rPr>
          <w:rFonts w:ascii="Trebuchet MS" w:hAnsi="Trebuchet MS" w:cs="Trebuchet MS"/>
          <w:b/>
          <w:bCs/>
          <w:color w:val="000000"/>
          <w:sz w:val="22"/>
          <w:szCs w:val="22"/>
        </w:rPr>
        <w:t>Objections Received (Summary):</w:t>
      </w:r>
    </w:p>
    <w:p w:rsidR="0023437E" w:rsidRDefault="001D311B" w:rsidP="004715F1">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Applications under S96A are not applications for planning permission, so are not covered by the publicity requirements as set out in the DMPO.</w:t>
      </w:r>
      <w:r w:rsidR="00477E6B" w:rsidRPr="0073709C">
        <w:rPr>
          <w:rFonts w:ascii="Trebuchet MS" w:hAnsi="Trebuchet MS" w:cs="Trebuchet MS"/>
          <w:color w:val="000000"/>
          <w:sz w:val="22"/>
          <w:szCs w:val="22"/>
        </w:rPr>
        <w:t xml:space="preserve">  </w:t>
      </w:r>
    </w:p>
    <w:p w:rsidR="00DA5A47" w:rsidRPr="0073709C" w:rsidRDefault="00DA5A47" w:rsidP="00DA5A47">
      <w:pPr>
        <w:rPr>
          <w:rFonts w:ascii="Trebuchet MS" w:eastAsia="Times New Roman" w:hAnsi="Trebuchet MS" w:cs="Times New Roman"/>
          <w:sz w:val="22"/>
          <w:szCs w:val="22"/>
        </w:rPr>
      </w:pPr>
    </w:p>
    <w:p w:rsidR="007A2D60" w:rsidRPr="0073709C" w:rsidRDefault="001D311B" w:rsidP="007A2D60">
      <w:pPr>
        <w:ind w:left="-426"/>
        <w:rPr>
          <w:rFonts w:ascii="Trebuchet MS" w:hAnsi="Trebuchet MS" w:cs="Trebuchet MS"/>
          <w:b/>
          <w:bCs/>
          <w:color w:val="000000"/>
          <w:sz w:val="22"/>
          <w:szCs w:val="22"/>
        </w:rPr>
      </w:pPr>
      <w:r w:rsidRPr="0073709C">
        <w:rPr>
          <w:rFonts w:ascii="Trebuchet MS" w:hAnsi="Trebuchet MS" w:cs="Trebuchet MS"/>
          <w:b/>
          <w:bCs/>
          <w:color w:val="000000"/>
          <w:sz w:val="22"/>
          <w:szCs w:val="22"/>
        </w:rPr>
        <w:t>Relevant Planning History:</w:t>
      </w:r>
    </w:p>
    <w:p w:rsidR="0054486C" w:rsidRDefault="0054486C" w:rsidP="00AA5EFE">
      <w:pPr>
        <w:ind w:left="-426"/>
        <w:jc w:val="both"/>
        <w:rPr>
          <w:rFonts w:ascii="Trebuchet MS" w:hAnsi="Trebuchet MS"/>
          <w:b/>
          <w:bCs/>
          <w:color w:val="000000"/>
          <w:sz w:val="22"/>
          <w:szCs w:val="22"/>
        </w:rPr>
      </w:pPr>
    </w:p>
    <w:p w:rsidR="00C50CEA" w:rsidRDefault="00F67C53" w:rsidP="00AA5EFE">
      <w:pPr>
        <w:ind w:left="-426"/>
        <w:jc w:val="both"/>
        <w:rPr>
          <w:rFonts w:ascii="Trebuchet MS" w:hAnsi="Trebuchet MS"/>
          <w:sz w:val="22"/>
          <w:szCs w:val="22"/>
        </w:rPr>
      </w:pPr>
      <w:r>
        <w:rPr>
          <w:rFonts w:ascii="Trebuchet MS" w:hAnsi="Trebuchet MS"/>
          <w:b/>
          <w:bCs/>
          <w:color w:val="000000"/>
          <w:sz w:val="22"/>
          <w:szCs w:val="22"/>
        </w:rPr>
        <w:t xml:space="preserve">190761/FUL – </w:t>
      </w:r>
      <w:r w:rsidRPr="00954FC2">
        <w:rPr>
          <w:rFonts w:ascii="Trebuchet MS" w:hAnsi="Trebuchet MS"/>
          <w:bCs/>
          <w:color w:val="000000"/>
          <w:sz w:val="22"/>
          <w:szCs w:val="22"/>
        </w:rPr>
        <w:t xml:space="preserve">New church and community centre – Approved </w:t>
      </w:r>
      <w:r w:rsidR="00954FC2" w:rsidRPr="00954FC2">
        <w:rPr>
          <w:rFonts w:ascii="Trebuchet MS" w:hAnsi="Trebuchet MS"/>
          <w:bCs/>
          <w:color w:val="000000"/>
          <w:sz w:val="22"/>
          <w:szCs w:val="22"/>
        </w:rPr>
        <w:t>12/11/2019</w:t>
      </w:r>
    </w:p>
    <w:p w:rsidR="00C50CEA" w:rsidRPr="00954FC2" w:rsidRDefault="00954FC2" w:rsidP="00954FC2">
      <w:pPr>
        <w:ind w:left="-426"/>
        <w:jc w:val="both"/>
        <w:rPr>
          <w:rFonts w:ascii="Trebuchet MS" w:hAnsi="Trebuchet MS" w:cs="Trebuchet MS"/>
          <w:bCs/>
          <w:color w:val="000000"/>
          <w:sz w:val="22"/>
          <w:szCs w:val="22"/>
        </w:rPr>
      </w:pPr>
      <w:r>
        <w:rPr>
          <w:rFonts w:ascii="Trebuchet MS" w:hAnsi="Trebuchet MS" w:cs="Trebuchet MS"/>
          <w:b/>
          <w:bCs/>
          <w:color w:val="000000"/>
          <w:sz w:val="22"/>
          <w:szCs w:val="22"/>
        </w:rPr>
        <w:t xml:space="preserve">201415/NMA - </w:t>
      </w:r>
      <w:r w:rsidRPr="00954FC2">
        <w:rPr>
          <w:rFonts w:ascii="Trebuchet MS" w:hAnsi="Trebuchet MS" w:cs="Trebuchet MS"/>
          <w:bCs/>
          <w:color w:val="000000"/>
          <w:sz w:val="22"/>
          <w:szCs w:val="22"/>
        </w:rPr>
        <w:t>Non-Material Amendment to application 190761 to amend the wording of condition 4 to target sustainability standard BREEAM 'Good – Agreed 14/12/2020</w:t>
      </w:r>
    </w:p>
    <w:p w:rsidR="00954FC2" w:rsidRPr="0073709C" w:rsidRDefault="00954FC2" w:rsidP="00954FC2">
      <w:pPr>
        <w:ind w:left="-426"/>
        <w:jc w:val="both"/>
        <w:rPr>
          <w:rFonts w:ascii="Trebuchet MS" w:hAnsi="Trebuchet MS" w:cs="Trebuchet MS"/>
          <w:b/>
          <w:bCs/>
          <w:color w:val="000000"/>
          <w:sz w:val="22"/>
          <w:szCs w:val="22"/>
        </w:rPr>
      </w:pPr>
    </w:p>
    <w:p w:rsidR="005028C0" w:rsidRPr="0073709C" w:rsidRDefault="001D311B" w:rsidP="005028C0">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Appraisal:</w:t>
      </w:r>
    </w:p>
    <w:p w:rsidR="001F2DD5" w:rsidRDefault="0054486C" w:rsidP="005028C0">
      <w:pPr>
        <w:ind w:left="-426"/>
        <w:jc w:val="both"/>
        <w:rPr>
          <w:rFonts w:ascii="Trebuchet MS" w:hAnsi="Trebuchet MS" w:cs="Trebuchet MS"/>
          <w:color w:val="000000"/>
          <w:sz w:val="22"/>
          <w:szCs w:val="22"/>
        </w:rPr>
      </w:pPr>
      <w:r>
        <w:rPr>
          <w:rFonts w:ascii="Trebuchet MS" w:hAnsi="Trebuchet MS" w:cs="Trebuchet MS"/>
          <w:color w:val="000000"/>
          <w:sz w:val="22"/>
          <w:szCs w:val="22"/>
        </w:rPr>
        <w:t xml:space="preserve">The </w:t>
      </w:r>
      <w:r w:rsidR="00954FC2">
        <w:rPr>
          <w:rFonts w:ascii="Trebuchet MS" w:hAnsi="Trebuchet MS" w:cs="Trebuchet MS"/>
          <w:color w:val="000000"/>
          <w:sz w:val="22"/>
          <w:szCs w:val="22"/>
        </w:rPr>
        <w:t xml:space="preserve">change in trigger within condition 5 is not considered to be a material change and the submission and approval of the document would still be required before the building is fully occupied and would still need to meet the standard, as a minimum, to be approved under condition 4 (as amended by 201415/NMA). </w:t>
      </w:r>
    </w:p>
    <w:p w:rsidR="001F2DD5" w:rsidRDefault="001F2DD5" w:rsidP="005028C0">
      <w:pPr>
        <w:ind w:left="-426"/>
        <w:jc w:val="both"/>
        <w:rPr>
          <w:rFonts w:ascii="Trebuchet MS" w:hAnsi="Trebuchet MS" w:cs="Trebuchet MS"/>
          <w:color w:val="000000"/>
          <w:sz w:val="22"/>
          <w:szCs w:val="22"/>
        </w:rPr>
      </w:pPr>
    </w:p>
    <w:p w:rsidR="001D311B" w:rsidRPr="0073709C" w:rsidRDefault="001D311B" w:rsidP="00D57102">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lastRenderedPageBreak/>
        <w:t>Conclusion:</w:t>
      </w:r>
    </w:p>
    <w:p w:rsidR="001D311B" w:rsidRPr="0073709C" w:rsidRDefault="001D311B" w:rsidP="00D57102">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 xml:space="preserve">The </w:t>
      </w:r>
      <w:r w:rsidR="0054486C">
        <w:rPr>
          <w:rFonts w:ascii="Trebuchet MS" w:hAnsi="Trebuchet MS" w:cs="Trebuchet MS"/>
          <w:color w:val="000000"/>
          <w:sz w:val="22"/>
          <w:szCs w:val="22"/>
        </w:rPr>
        <w:t xml:space="preserve">overall </w:t>
      </w:r>
      <w:r w:rsidRPr="0073709C">
        <w:rPr>
          <w:rFonts w:ascii="Trebuchet MS" w:hAnsi="Trebuchet MS" w:cs="Trebuchet MS"/>
          <w:color w:val="000000"/>
          <w:sz w:val="22"/>
          <w:szCs w:val="22"/>
        </w:rPr>
        <w:t xml:space="preserve">changes as proposed </w:t>
      </w:r>
      <w:proofErr w:type="gramStart"/>
      <w:r w:rsidRPr="0073709C">
        <w:rPr>
          <w:rFonts w:ascii="Trebuchet MS" w:hAnsi="Trebuchet MS" w:cs="Trebuchet MS"/>
          <w:color w:val="000000"/>
          <w:sz w:val="22"/>
          <w:szCs w:val="22"/>
        </w:rPr>
        <w:t>are considered to be</w:t>
      </w:r>
      <w:proofErr w:type="gramEnd"/>
      <w:r w:rsidRPr="0073709C">
        <w:rPr>
          <w:rFonts w:ascii="Trebuchet MS" w:hAnsi="Trebuchet MS" w:cs="Trebuchet MS"/>
          <w:color w:val="000000"/>
          <w:sz w:val="22"/>
          <w:szCs w:val="22"/>
        </w:rPr>
        <w:t xml:space="preserve"> acceptable non-material alterations to the approved scheme.</w:t>
      </w:r>
    </w:p>
    <w:p w:rsidR="00273E1E" w:rsidRPr="0073709C" w:rsidRDefault="00273E1E" w:rsidP="00D57102">
      <w:pPr>
        <w:ind w:left="-426"/>
        <w:jc w:val="both"/>
        <w:rPr>
          <w:rFonts w:ascii="Trebuchet MS" w:hAnsi="Trebuchet MS" w:cs="Trebuchet MS"/>
          <w:b/>
          <w:bCs/>
          <w:color w:val="000000"/>
          <w:sz w:val="22"/>
          <w:szCs w:val="22"/>
        </w:rPr>
      </w:pPr>
    </w:p>
    <w:p w:rsidR="001D311B" w:rsidRPr="0073709C" w:rsidRDefault="001D311B" w:rsidP="00D57102">
      <w:pPr>
        <w:ind w:left="-426"/>
        <w:jc w:val="both"/>
        <w:rPr>
          <w:rFonts w:ascii="Trebuchet MS" w:hAnsi="Trebuchet MS" w:cs="Trebuchet MS"/>
          <w:b/>
          <w:bCs/>
          <w:color w:val="000000"/>
          <w:sz w:val="22"/>
          <w:szCs w:val="22"/>
        </w:rPr>
      </w:pPr>
      <w:r w:rsidRPr="0073709C">
        <w:rPr>
          <w:rFonts w:ascii="Trebuchet MS" w:hAnsi="Trebuchet MS" w:cs="Trebuchet MS"/>
          <w:b/>
          <w:bCs/>
          <w:color w:val="000000"/>
          <w:sz w:val="22"/>
          <w:szCs w:val="22"/>
        </w:rPr>
        <w:t>Recommendation:</w:t>
      </w:r>
    </w:p>
    <w:p w:rsidR="001D311B" w:rsidRPr="0073709C" w:rsidRDefault="001D311B" w:rsidP="00D57102">
      <w:pPr>
        <w:ind w:left="-426"/>
        <w:jc w:val="both"/>
        <w:rPr>
          <w:rFonts w:ascii="Trebuchet MS" w:hAnsi="Trebuchet MS" w:cs="Trebuchet MS"/>
          <w:color w:val="000000"/>
          <w:sz w:val="22"/>
          <w:szCs w:val="22"/>
        </w:rPr>
      </w:pPr>
      <w:r w:rsidRPr="0073709C">
        <w:rPr>
          <w:rFonts w:ascii="Trebuchet MS" w:hAnsi="Trebuchet MS" w:cs="Trebuchet MS"/>
          <w:color w:val="000000"/>
          <w:sz w:val="22"/>
          <w:szCs w:val="22"/>
        </w:rPr>
        <w:t>Approve non-material amendment subject to conditions. Although Section 96(A) of the Act does not allow for the original decision to be re-issued, it does allow the modification of, or imposition of, conditions. In this respect it is considered appropriate to impose a</w:t>
      </w:r>
      <w:r w:rsidR="009D2ED2">
        <w:rPr>
          <w:rFonts w:ascii="Trebuchet MS" w:hAnsi="Trebuchet MS" w:cs="Trebuchet MS"/>
          <w:color w:val="000000"/>
          <w:sz w:val="22"/>
          <w:szCs w:val="22"/>
        </w:rPr>
        <w:t>n amended</w:t>
      </w:r>
      <w:r w:rsidRPr="0073709C">
        <w:rPr>
          <w:rFonts w:ascii="Trebuchet MS" w:hAnsi="Trebuchet MS" w:cs="Trebuchet MS"/>
          <w:color w:val="000000"/>
          <w:sz w:val="22"/>
          <w:szCs w:val="22"/>
        </w:rPr>
        <w:t xml:space="preserve"> condition:</w:t>
      </w:r>
    </w:p>
    <w:p w:rsidR="001D311B" w:rsidRPr="0073709C" w:rsidRDefault="001D311B">
      <w:pPr>
        <w:ind w:left="-426"/>
        <w:rPr>
          <w:rFonts w:ascii="Trebuchet MS" w:hAnsi="Trebuchet MS" w:cs="Trebuchet MS"/>
          <w:color w:val="000000"/>
          <w:sz w:val="22"/>
          <w:szCs w:val="22"/>
        </w:rPr>
      </w:pPr>
    </w:p>
    <w:p w:rsidR="00A226B9" w:rsidRPr="0073709C" w:rsidRDefault="00A226B9">
      <w:pPr>
        <w:ind w:left="-426"/>
        <w:rPr>
          <w:rFonts w:ascii="Trebuchet MS" w:hAnsi="Trebuchet MS" w:cs="Trebuchet MS"/>
          <w:b/>
          <w:i/>
          <w:color w:val="000000"/>
          <w:sz w:val="22"/>
          <w:szCs w:val="22"/>
        </w:rPr>
      </w:pPr>
      <w:r w:rsidRPr="0073709C">
        <w:rPr>
          <w:rFonts w:ascii="Trebuchet MS" w:hAnsi="Trebuchet MS" w:cs="Trebuchet MS"/>
          <w:b/>
          <w:i/>
          <w:color w:val="000000"/>
          <w:sz w:val="22"/>
          <w:szCs w:val="22"/>
        </w:rPr>
        <w:t>Condition</w:t>
      </w:r>
    </w:p>
    <w:p w:rsidR="00954FC2" w:rsidRDefault="00954FC2" w:rsidP="00266258">
      <w:pPr>
        <w:ind w:left="-426"/>
        <w:jc w:val="both"/>
        <w:rPr>
          <w:rFonts w:ascii="Trebuchet MS" w:hAnsi="Trebuchet MS" w:cs="Trebuchet MS"/>
          <w:color w:val="000000"/>
          <w:sz w:val="22"/>
          <w:szCs w:val="22"/>
        </w:rPr>
      </w:pPr>
    </w:p>
    <w:p w:rsidR="00954FC2" w:rsidRPr="00954FC2" w:rsidRDefault="00954FC2" w:rsidP="00266258">
      <w:pPr>
        <w:ind w:left="-426"/>
        <w:jc w:val="both"/>
        <w:rPr>
          <w:rFonts w:ascii="Trebuchet MS" w:hAnsi="Trebuchet MS" w:cs="Trebuchet MS"/>
          <w:color w:val="000000"/>
          <w:sz w:val="22"/>
          <w:szCs w:val="22"/>
        </w:rPr>
      </w:pPr>
      <w:r w:rsidRPr="00954FC2">
        <w:rPr>
          <w:rFonts w:ascii="Trebuchet MS" w:hAnsi="Trebuchet MS" w:cs="Trebuchet MS"/>
          <w:color w:val="000000"/>
          <w:sz w:val="22"/>
          <w:szCs w:val="22"/>
        </w:rPr>
        <w:t>AMENDED CONDITION 5:</w:t>
      </w:r>
    </w:p>
    <w:p w:rsidR="00954FC2" w:rsidRPr="00F67C53" w:rsidRDefault="00954FC2" w:rsidP="00954FC2">
      <w:pPr>
        <w:ind w:left="-426"/>
        <w:jc w:val="both"/>
        <w:rPr>
          <w:rFonts w:ascii="Trebuchet MS" w:hAnsi="Trebuchet MS" w:cs="Trebuchet MS"/>
          <w:bCs/>
          <w:color w:val="000000"/>
          <w:sz w:val="22"/>
          <w:szCs w:val="22"/>
        </w:rPr>
      </w:pPr>
      <w:r w:rsidRPr="00F67C53">
        <w:rPr>
          <w:rFonts w:ascii="Trebuchet MS" w:hAnsi="Trebuchet MS" w:cs="Trebuchet MS"/>
          <w:color w:val="000000"/>
          <w:sz w:val="22"/>
          <w:szCs w:val="22"/>
          <w:lang w:eastAsia="en-GB"/>
        </w:rPr>
        <w:t xml:space="preserve">5. Prior to </w:t>
      </w:r>
      <w:r w:rsidRPr="00954FC2">
        <w:rPr>
          <w:rFonts w:ascii="Trebuchet MS" w:hAnsi="Trebuchet MS" w:cs="Trebuchet MS"/>
          <w:color w:val="000000"/>
          <w:sz w:val="22"/>
          <w:szCs w:val="22"/>
          <w:lang w:eastAsia="en-GB"/>
        </w:rPr>
        <w:t>full occupation of the complete</w:t>
      </w:r>
      <w:r w:rsidRPr="00F67C53">
        <w:rPr>
          <w:rFonts w:ascii="Trebuchet MS" w:hAnsi="Trebuchet MS" w:cs="Trebuchet MS"/>
          <w:color w:val="000000"/>
          <w:sz w:val="22"/>
          <w:szCs w:val="22"/>
          <w:lang w:eastAsia="en-GB"/>
        </w:rPr>
        <w:t xml:space="preserve"> development hereby approved, a copy of a Final BREEAM Certificate in accordance with the BREEAM Sustainability Standard following a post-construction stage review carried out by a licensed assessor has been submitted to and approved in writing by the Local Planning Authority, demonstrating that the development has attained as a minimum the standard set out in the Interim BREEAM Certificate referred to in condition 4</w:t>
      </w:r>
      <w:r>
        <w:rPr>
          <w:rFonts w:ascii="Trebuchet MS" w:hAnsi="Trebuchet MS" w:cs="Trebuchet MS"/>
          <w:color w:val="000000"/>
          <w:sz w:val="22"/>
          <w:szCs w:val="22"/>
          <w:lang w:eastAsia="en-GB"/>
        </w:rPr>
        <w:t xml:space="preserve"> (as amended under 201415)</w:t>
      </w:r>
      <w:r w:rsidRPr="00F67C53">
        <w:rPr>
          <w:rFonts w:ascii="Trebuchet MS" w:hAnsi="Trebuchet MS" w:cs="Trebuchet MS"/>
          <w:color w:val="000000"/>
          <w:sz w:val="22"/>
          <w:szCs w:val="22"/>
          <w:lang w:eastAsia="en-GB"/>
        </w:rPr>
        <w:t xml:space="preserve">. </w:t>
      </w:r>
    </w:p>
    <w:p w:rsidR="00954FC2" w:rsidRPr="00954FC2" w:rsidRDefault="00954FC2" w:rsidP="00954FC2">
      <w:pPr>
        <w:ind w:left="-426"/>
        <w:jc w:val="both"/>
        <w:rPr>
          <w:rFonts w:ascii="Trebuchet MS" w:hAnsi="Trebuchet MS" w:cs="Trebuchet MS"/>
          <w:color w:val="000000"/>
          <w:sz w:val="22"/>
          <w:szCs w:val="22"/>
          <w:lang w:eastAsia="en-GB"/>
        </w:rPr>
      </w:pPr>
      <w:r w:rsidRPr="00954FC2">
        <w:rPr>
          <w:rFonts w:ascii="Trebuchet MS" w:hAnsi="Trebuchet MS" w:cs="Trebuchet MS"/>
          <w:color w:val="000000"/>
          <w:sz w:val="22"/>
          <w:szCs w:val="22"/>
          <w:lang w:eastAsia="en-GB"/>
        </w:rPr>
        <w:t xml:space="preserve">REASON: To ensure that the development is carried out in accordance with sustainable building standards in accordance with Policy CC2 and H5 of the Reading Borough Local Plan 2019. </w:t>
      </w:r>
    </w:p>
    <w:p w:rsidR="001C7096" w:rsidRPr="0073709C" w:rsidRDefault="001C7096">
      <w:pPr>
        <w:ind w:left="-426"/>
        <w:rPr>
          <w:rFonts w:ascii="Trebuchet MS" w:hAnsi="Trebuchet MS" w:cs="Trebuchet MS"/>
          <w:color w:val="000000"/>
          <w:sz w:val="22"/>
          <w:szCs w:val="22"/>
          <w:u w:val="single"/>
        </w:rPr>
      </w:pPr>
    </w:p>
    <w:p w:rsidR="0056639F" w:rsidRDefault="001D311B" w:rsidP="0056639F">
      <w:pPr>
        <w:ind w:left="-426"/>
        <w:rPr>
          <w:rFonts w:ascii="Trebuchet MS" w:hAnsi="Trebuchet MS" w:cs="Trebuchet MS"/>
          <w:color w:val="000000"/>
          <w:sz w:val="22"/>
          <w:szCs w:val="22"/>
          <w:u w:val="single"/>
        </w:rPr>
      </w:pPr>
      <w:r w:rsidRPr="0073709C">
        <w:rPr>
          <w:rFonts w:ascii="Trebuchet MS" w:hAnsi="Trebuchet MS" w:cs="Trebuchet MS"/>
          <w:color w:val="000000"/>
          <w:sz w:val="22"/>
          <w:szCs w:val="22"/>
          <w:u w:val="single"/>
        </w:rPr>
        <w:t>INFORMATIVES</w:t>
      </w:r>
    </w:p>
    <w:p w:rsidR="0056639F" w:rsidRPr="0056639F" w:rsidRDefault="0056639F" w:rsidP="0056639F">
      <w:pPr>
        <w:ind w:left="-426"/>
        <w:jc w:val="both"/>
        <w:rPr>
          <w:rFonts w:ascii="Trebuchet MS" w:hAnsi="Trebuchet MS" w:cs="Trebuchet MS"/>
          <w:color w:val="000000"/>
          <w:sz w:val="22"/>
          <w:szCs w:val="22"/>
          <w:u w:val="single"/>
        </w:rPr>
      </w:pPr>
      <w:bookmarkStart w:id="1" w:name="_GoBack"/>
      <w:r w:rsidRPr="0056639F">
        <w:rPr>
          <w:rFonts w:ascii="Trebuchet MS" w:eastAsia="Times New Roman" w:hAnsi="Trebuchet MS" w:cs="Trebuchet MS"/>
          <w:color w:val="000000"/>
          <w:sz w:val="22"/>
          <w:szCs w:val="22"/>
          <w:lang w:eastAsia="en-GB"/>
        </w:rPr>
        <w:t xml:space="preserve">1. This notice relates only to the changes to condition </w:t>
      </w:r>
      <w:r w:rsidR="00954FC2">
        <w:rPr>
          <w:rFonts w:ascii="Trebuchet MS" w:eastAsia="Times New Roman" w:hAnsi="Trebuchet MS" w:cs="Trebuchet MS"/>
          <w:color w:val="000000"/>
          <w:sz w:val="22"/>
          <w:szCs w:val="22"/>
          <w:lang w:eastAsia="en-GB"/>
        </w:rPr>
        <w:t>5</w:t>
      </w:r>
      <w:r w:rsidRPr="0056639F">
        <w:rPr>
          <w:rFonts w:ascii="Trebuchet MS" w:eastAsia="Times New Roman" w:hAnsi="Trebuchet MS" w:cs="Trebuchet MS"/>
          <w:color w:val="000000"/>
          <w:sz w:val="22"/>
          <w:szCs w:val="22"/>
          <w:lang w:eastAsia="en-GB"/>
        </w:rPr>
        <w:t xml:space="preserve"> of the substantive planning permission (Ref:</w:t>
      </w:r>
      <w:r w:rsidR="00954FC2">
        <w:rPr>
          <w:rFonts w:ascii="Trebuchet MS" w:eastAsia="Times New Roman" w:hAnsi="Trebuchet MS" w:cs="Trebuchet MS"/>
          <w:color w:val="000000"/>
          <w:sz w:val="22"/>
          <w:szCs w:val="22"/>
          <w:lang w:eastAsia="en-GB"/>
        </w:rPr>
        <w:t xml:space="preserve"> 190761, as amended by 201415</w:t>
      </w:r>
      <w:r w:rsidRPr="0056639F">
        <w:rPr>
          <w:rFonts w:ascii="Trebuchet MS" w:eastAsia="Times New Roman" w:hAnsi="Trebuchet MS" w:cs="Trebuchet MS"/>
          <w:color w:val="000000"/>
          <w:sz w:val="22"/>
          <w:szCs w:val="22"/>
          <w:lang w:eastAsia="en-GB"/>
        </w:rPr>
        <w:t xml:space="preserve">). It shall be read in the context of the substantive planning permission and is bound by all the conditions and obligations attached to that permission. That permission still stands and this notice (and any other notices issued under section 96a for this development) should be read together. </w:t>
      </w:r>
    </w:p>
    <w:p w:rsidR="0056639F" w:rsidRPr="0056639F" w:rsidRDefault="0056639F" w:rsidP="0056639F">
      <w:pPr>
        <w:ind w:left="-426"/>
        <w:jc w:val="both"/>
        <w:rPr>
          <w:rFonts w:ascii="Trebuchet MS" w:hAnsi="Trebuchet MS" w:cs="Trebuchet MS"/>
          <w:color w:val="000000"/>
          <w:sz w:val="22"/>
          <w:szCs w:val="22"/>
          <w:u w:val="single"/>
        </w:rPr>
      </w:pPr>
    </w:p>
    <w:p w:rsidR="0056639F" w:rsidRPr="0056639F" w:rsidRDefault="0056639F" w:rsidP="0056639F">
      <w:pPr>
        <w:ind w:left="-426"/>
        <w:jc w:val="both"/>
        <w:rPr>
          <w:rFonts w:ascii="Trebuchet MS" w:hAnsi="Trebuchet MS" w:cs="Trebuchet MS"/>
          <w:color w:val="000000"/>
          <w:sz w:val="22"/>
          <w:szCs w:val="22"/>
          <w:u w:val="single"/>
        </w:rPr>
      </w:pPr>
      <w:r w:rsidRPr="0056639F">
        <w:rPr>
          <w:rFonts w:ascii="Trebuchet MS" w:eastAsia="Times New Roman" w:hAnsi="Trebuchet MS" w:cs="Times New Roman"/>
          <w:sz w:val="22"/>
          <w:szCs w:val="22"/>
          <w:lang w:val="en-US"/>
        </w:rPr>
        <w:t>2. In reaching this decision, the local planning authority is satisfied that the changes proposed by this application do not constitute material changes to the approved planning permission.</w:t>
      </w:r>
    </w:p>
    <w:bookmarkEnd w:id="1"/>
    <w:p w:rsidR="00A226B9" w:rsidRDefault="00A226B9" w:rsidP="00C852C1">
      <w:pPr>
        <w:autoSpaceDE w:val="0"/>
        <w:autoSpaceDN w:val="0"/>
        <w:ind w:hanging="426"/>
        <w:jc w:val="both"/>
        <w:rPr>
          <w:rFonts w:ascii="Trebuchet MS" w:hAnsi="Trebuchet MS" w:cs="Trebuchet MS"/>
          <w:color w:val="000000"/>
          <w:sz w:val="22"/>
          <w:szCs w:val="22"/>
        </w:rPr>
      </w:pPr>
    </w:p>
    <w:p w:rsidR="00F9002C" w:rsidRPr="0073709C" w:rsidRDefault="00F9002C" w:rsidP="00C852C1">
      <w:pPr>
        <w:autoSpaceDE w:val="0"/>
        <w:autoSpaceDN w:val="0"/>
        <w:ind w:hanging="426"/>
        <w:jc w:val="both"/>
        <w:rPr>
          <w:rFonts w:ascii="Trebuchet MS" w:hAnsi="Trebuchet MS" w:cs="Trebuchet MS"/>
          <w:color w:val="000000"/>
          <w:sz w:val="22"/>
          <w:szCs w:val="22"/>
        </w:rPr>
      </w:pPr>
    </w:p>
    <w:sectPr w:rsidR="00F9002C" w:rsidRPr="0073709C" w:rsidSect="00DA7433">
      <w:headerReference w:type="even" r:id="rId7"/>
      <w:headerReference w:type="default" r:id="rId8"/>
      <w:footerReference w:type="even" r:id="rId9"/>
      <w:footerReference w:type="default" r:id="rId10"/>
      <w:headerReference w:type="first" r:id="rId11"/>
      <w:footerReference w:type="first" r:id="rId12"/>
      <w:pgSz w:w="11906" w:h="16838"/>
      <w:pgMar w:top="709" w:right="1416" w:bottom="1440" w:left="175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68B9" w:rsidRDefault="008A68B9" w:rsidP="004D1338">
      <w:r>
        <w:separator/>
      </w:r>
    </w:p>
  </w:endnote>
  <w:endnote w:type="continuationSeparator" w:id="0">
    <w:p w:rsidR="008A68B9" w:rsidRDefault="008A68B9" w:rsidP="004D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68B9" w:rsidRDefault="008A68B9" w:rsidP="004D1338">
      <w:r>
        <w:separator/>
      </w:r>
    </w:p>
  </w:footnote>
  <w:footnote w:type="continuationSeparator" w:id="0">
    <w:p w:rsidR="008A68B9" w:rsidRDefault="008A68B9" w:rsidP="004D1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338" w:rsidRDefault="004D1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54BE045"/>
    <w:multiLevelType w:val="hybridMultilevel"/>
    <w:tmpl w:val="C52FA8A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845CE6"/>
    <w:multiLevelType w:val="hybridMultilevel"/>
    <w:tmpl w:val="759EA60C"/>
    <w:lvl w:ilvl="0" w:tplc="08090001">
      <w:start w:val="1"/>
      <w:numFmt w:val="bullet"/>
      <w:lvlText w:val=""/>
      <w:lvlJc w:val="left"/>
      <w:pPr>
        <w:ind w:left="1424" w:hanging="360"/>
      </w:pPr>
      <w:rPr>
        <w:rFonts w:ascii="Symbol" w:hAnsi="Symbol" w:hint="default"/>
      </w:rPr>
    </w:lvl>
    <w:lvl w:ilvl="1" w:tplc="08090003" w:tentative="1">
      <w:start w:val="1"/>
      <w:numFmt w:val="bullet"/>
      <w:lvlText w:val="o"/>
      <w:lvlJc w:val="left"/>
      <w:pPr>
        <w:ind w:left="2144" w:hanging="360"/>
      </w:pPr>
      <w:rPr>
        <w:rFonts w:ascii="Courier New" w:hAnsi="Courier New" w:cs="Courier New" w:hint="default"/>
      </w:rPr>
    </w:lvl>
    <w:lvl w:ilvl="2" w:tplc="08090005" w:tentative="1">
      <w:start w:val="1"/>
      <w:numFmt w:val="bullet"/>
      <w:lvlText w:val=""/>
      <w:lvlJc w:val="left"/>
      <w:pPr>
        <w:ind w:left="2864" w:hanging="360"/>
      </w:pPr>
      <w:rPr>
        <w:rFonts w:ascii="Wingdings" w:hAnsi="Wingdings" w:hint="default"/>
      </w:rPr>
    </w:lvl>
    <w:lvl w:ilvl="3" w:tplc="08090001" w:tentative="1">
      <w:start w:val="1"/>
      <w:numFmt w:val="bullet"/>
      <w:lvlText w:val=""/>
      <w:lvlJc w:val="left"/>
      <w:pPr>
        <w:ind w:left="3584" w:hanging="360"/>
      </w:pPr>
      <w:rPr>
        <w:rFonts w:ascii="Symbol" w:hAnsi="Symbol" w:hint="default"/>
      </w:rPr>
    </w:lvl>
    <w:lvl w:ilvl="4" w:tplc="08090003" w:tentative="1">
      <w:start w:val="1"/>
      <w:numFmt w:val="bullet"/>
      <w:lvlText w:val="o"/>
      <w:lvlJc w:val="left"/>
      <w:pPr>
        <w:ind w:left="4304" w:hanging="360"/>
      </w:pPr>
      <w:rPr>
        <w:rFonts w:ascii="Courier New" w:hAnsi="Courier New" w:cs="Courier New" w:hint="default"/>
      </w:rPr>
    </w:lvl>
    <w:lvl w:ilvl="5" w:tplc="08090005" w:tentative="1">
      <w:start w:val="1"/>
      <w:numFmt w:val="bullet"/>
      <w:lvlText w:val=""/>
      <w:lvlJc w:val="left"/>
      <w:pPr>
        <w:ind w:left="5024" w:hanging="360"/>
      </w:pPr>
      <w:rPr>
        <w:rFonts w:ascii="Wingdings" w:hAnsi="Wingdings" w:hint="default"/>
      </w:rPr>
    </w:lvl>
    <w:lvl w:ilvl="6" w:tplc="08090001" w:tentative="1">
      <w:start w:val="1"/>
      <w:numFmt w:val="bullet"/>
      <w:lvlText w:val=""/>
      <w:lvlJc w:val="left"/>
      <w:pPr>
        <w:ind w:left="5744" w:hanging="360"/>
      </w:pPr>
      <w:rPr>
        <w:rFonts w:ascii="Symbol" w:hAnsi="Symbol" w:hint="default"/>
      </w:rPr>
    </w:lvl>
    <w:lvl w:ilvl="7" w:tplc="08090003" w:tentative="1">
      <w:start w:val="1"/>
      <w:numFmt w:val="bullet"/>
      <w:lvlText w:val="o"/>
      <w:lvlJc w:val="left"/>
      <w:pPr>
        <w:ind w:left="6464" w:hanging="360"/>
      </w:pPr>
      <w:rPr>
        <w:rFonts w:ascii="Courier New" w:hAnsi="Courier New" w:cs="Courier New" w:hint="default"/>
      </w:rPr>
    </w:lvl>
    <w:lvl w:ilvl="8" w:tplc="08090005" w:tentative="1">
      <w:start w:val="1"/>
      <w:numFmt w:val="bullet"/>
      <w:lvlText w:val=""/>
      <w:lvlJc w:val="left"/>
      <w:pPr>
        <w:ind w:left="7184" w:hanging="360"/>
      </w:pPr>
      <w:rPr>
        <w:rFonts w:ascii="Wingdings" w:hAnsi="Wingdings" w:hint="default"/>
      </w:rPr>
    </w:lvl>
  </w:abstractNum>
  <w:abstractNum w:abstractNumId="2" w15:restartNumberingAfterBreak="0">
    <w:nsid w:val="175136DB"/>
    <w:multiLevelType w:val="hybridMultilevel"/>
    <w:tmpl w:val="5176A71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18AD2A09"/>
    <w:multiLevelType w:val="hybridMultilevel"/>
    <w:tmpl w:val="48204370"/>
    <w:lvl w:ilvl="0" w:tplc="B69ABE1C">
      <w:start w:val="1"/>
      <w:numFmt w:val="lowerRoman"/>
      <w:lvlText w:val="(%1)"/>
      <w:lvlJc w:val="left"/>
      <w:rPr>
        <w:rFonts w:ascii="Calibri" w:eastAsiaTheme="minorEastAsia" w:hAnsi="Calibri" w:cs="Calibr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9C97864"/>
    <w:multiLevelType w:val="hybridMultilevel"/>
    <w:tmpl w:val="E5ACA09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1D297161"/>
    <w:multiLevelType w:val="hybridMultilevel"/>
    <w:tmpl w:val="9C1C7E96"/>
    <w:lvl w:ilvl="0" w:tplc="8AF443EE">
      <w:numFmt w:val="bullet"/>
      <w:lvlText w:val="-"/>
      <w:lvlJc w:val="left"/>
      <w:pPr>
        <w:ind w:left="720" w:hanging="360"/>
      </w:pPr>
      <w:rPr>
        <w:rFonts w:ascii="Trebuchet MS" w:eastAsia="Times New Roman" w:hAnsi="Trebuchet M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4435ADA"/>
    <w:multiLevelType w:val="hybridMultilevel"/>
    <w:tmpl w:val="472CD57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7" w15:restartNumberingAfterBreak="0">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8" w15:restartNumberingAfterBreak="0">
    <w:nsid w:val="32EB1E3C"/>
    <w:multiLevelType w:val="hybridMultilevel"/>
    <w:tmpl w:val="4C4434BA"/>
    <w:lvl w:ilvl="0" w:tplc="8AF443EE">
      <w:numFmt w:val="bullet"/>
      <w:lvlText w:val="-"/>
      <w:lvlJc w:val="left"/>
      <w:pPr>
        <w:ind w:left="720" w:hanging="360"/>
      </w:pPr>
      <w:rPr>
        <w:rFonts w:ascii="Trebuchet MS" w:eastAsia="Times New Roman" w:hAnsi="Trebuchet M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200185D"/>
    <w:multiLevelType w:val="hybridMultilevel"/>
    <w:tmpl w:val="1F4A12B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C9238EA"/>
    <w:multiLevelType w:val="hybridMultilevel"/>
    <w:tmpl w:val="665C604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1" w15:restartNumberingAfterBreak="0">
    <w:nsid w:val="5BB3380A"/>
    <w:multiLevelType w:val="multilevel"/>
    <w:tmpl w:val="0F3A6398"/>
    <w:lvl w:ilvl="0">
      <w:start w:val="6"/>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6051FC54"/>
    <w:multiLevelType w:val="hybridMultilevel"/>
    <w:tmpl w:val="65AE2D1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8363516"/>
    <w:multiLevelType w:val="hybridMultilevel"/>
    <w:tmpl w:val="750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2C77A8"/>
    <w:multiLevelType w:val="hybridMultilevel"/>
    <w:tmpl w:val="5E4C0DA4"/>
    <w:lvl w:ilvl="0" w:tplc="096E232A">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5" w15:restartNumberingAfterBreak="0">
    <w:nsid w:val="6D17552C"/>
    <w:multiLevelType w:val="multilevel"/>
    <w:tmpl w:val="9C807370"/>
    <w:lvl w:ilvl="0">
      <w:start w:val="1"/>
      <w:numFmt w:val="decimal"/>
      <w:lvlText w:val="%1."/>
      <w:lvlJc w:val="left"/>
      <w:pPr>
        <w:ind w:left="720" w:hanging="360"/>
      </w:pPr>
      <w:rPr>
        <w:rFonts w:hint="default"/>
      </w:rPr>
    </w:lvl>
    <w:lvl w:ilvl="1">
      <w:start w:val="7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C866D5C"/>
    <w:multiLevelType w:val="multilevel"/>
    <w:tmpl w:val="71ECFA84"/>
    <w:lvl w:ilvl="0">
      <w:start w:val="6"/>
      <w:numFmt w:val="decimal"/>
      <w:lvlText w:val="%1"/>
      <w:lvlJc w:val="left"/>
      <w:pPr>
        <w:ind w:left="480" w:hanging="480"/>
      </w:pPr>
      <w:rPr>
        <w:rFonts w:hint="default"/>
        <w:b w:val="0"/>
        <w:u w:val="none"/>
      </w:rPr>
    </w:lvl>
    <w:lvl w:ilvl="1">
      <w:start w:val="46"/>
      <w:numFmt w:val="decimal"/>
      <w:lvlText w:val="%1.%2"/>
      <w:lvlJc w:val="left"/>
      <w:pPr>
        <w:ind w:left="720" w:hanging="72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1080" w:hanging="108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800" w:hanging="180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2160" w:hanging="2160"/>
      </w:pPr>
      <w:rPr>
        <w:rFonts w:hint="default"/>
        <w:b w:val="0"/>
        <w:u w:val="none"/>
      </w:rPr>
    </w:lvl>
  </w:abstractNum>
  <w:num w:numId="1">
    <w:abstractNumId w:val="7"/>
  </w:num>
  <w:num w:numId="2">
    <w:abstractNumId w:val="4"/>
  </w:num>
  <w:num w:numId="3">
    <w:abstractNumId w:val="14"/>
  </w:num>
  <w:num w:numId="4">
    <w:abstractNumId w:val="1"/>
  </w:num>
  <w:num w:numId="5">
    <w:abstractNumId w:val="15"/>
  </w:num>
  <w:num w:numId="6">
    <w:abstractNumId w:val="13"/>
  </w:num>
  <w:num w:numId="7">
    <w:abstractNumId w:val="10"/>
  </w:num>
  <w:num w:numId="8">
    <w:abstractNumId w:val="8"/>
  </w:num>
  <w:num w:numId="9">
    <w:abstractNumId w:val="5"/>
  </w:num>
  <w:num w:numId="10">
    <w:abstractNumId w:val="6"/>
  </w:num>
  <w:num w:numId="11">
    <w:abstractNumId w:val="3"/>
  </w:num>
  <w:num w:numId="12">
    <w:abstractNumId w:val="9"/>
  </w:num>
  <w:num w:numId="13">
    <w:abstractNumId w:val="12"/>
  </w:num>
  <w:num w:numId="14">
    <w:abstractNumId w:val="0"/>
  </w:num>
  <w:num w:numId="15">
    <w:abstractNumId w:val="2"/>
  </w:num>
  <w:num w:numId="16">
    <w:abstractNumId w:val="11"/>
  </w:num>
  <w:num w:numId="17">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11B"/>
    <w:rsid w:val="00012697"/>
    <w:rsid w:val="00016065"/>
    <w:rsid w:val="00025153"/>
    <w:rsid w:val="00026919"/>
    <w:rsid w:val="00035EF1"/>
    <w:rsid w:val="00044C92"/>
    <w:rsid w:val="000547C6"/>
    <w:rsid w:val="00084B5A"/>
    <w:rsid w:val="000913F8"/>
    <w:rsid w:val="0009613C"/>
    <w:rsid w:val="000A363A"/>
    <w:rsid w:val="000A67E2"/>
    <w:rsid w:val="000B2520"/>
    <w:rsid w:val="000C1069"/>
    <w:rsid w:val="000C3AEF"/>
    <w:rsid w:val="000C6751"/>
    <w:rsid w:val="000D5DDB"/>
    <w:rsid w:val="000D76D8"/>
    <w:rsid w:val="000E12D8"/>
    <w:rsid w:val="000E1754"/>
    <w:rsid w:val="000F5176"/>
    <w:rsid w:val="00100419"/>
    <w:rsid w:val="00110796"/>
    <w:rsid w:val="00122A6F"/>
    <w:rsid w:val="0012539B"/>
    <w:rsid w:val="0014050D"/>
    <w:rsid w:val="001416DC"/>
    <w:rsid w:val="001422B4"/>
    <w:rsid w:val="0015713E"/>
    <w:rsid w:val="00176E81"/>
    <w:rsid w:val="001809B8"/>
    <w:rsid w:val="00196DA9"/>
    <w:rsid w:val="001B13E1"/>
    <w:rsid w:val="001B3391"/>
    <w:rsid w:val="001C7096"/>
    <w:rsid w:val="001D311B"/>
    <w:rsid w:val="001E1FA1"/>
    <w:rsid w:val="001E4726"/>
    <w:rsid w:val="001F25C7"/>
    <w:rsid w:val="001F2DD5"/>
    <w:rsid w:val="0023437E"/>
    <w:rsid w:val="00266258"/>
    <w:rsid w:val="00273E1E"/>
    <w:rsid w:val="0027747E"/>
    <w:rsid w:val="0029056A"/>
    <w:rsid w:val="00295105"/>
    <w:rsid w:val="002B01B9"/>
    <w:rsid w:val="002B03A4"/>
    <w:rsid w:val="002B7A2A"/>
    <w:rsid w:val="002C44F4"/>
    <w:rsid w:val="002C4BFC"/>
    <w:rsid w:val="002E2787"/>
    <w:rsid w:val="002E38F9"/>
    <w:rsid w:val="002F7578"/>
    <w:rsid w:val="00345394"/>
    <w:rsid w:val="00353572"/>
    <w:rsid w:val="00384A5D"/>
    <w:rsid w:val="00384C6B"/>
    <w:rsid w:val="003902E1"/>
    <w:rsid w:val="00396375"/>
    <w:rsid w:val="003A5B5F"/>
    <w:rsid w:val="003B3052"/>
    <w:rsid w:val="003B36D5"/>
    <w:rsid w:val="003B7F7B"/>
    <w:rsid w:val="003D100D"/>
    <w:rsid w:val="003D2250"/>
    <w:rsid w:val="003E143C"/>
    <w:rsid w:val="003F2C60"/>
    <w:rsid w:val="004038C7"/>
    <w:rsid w:val="00404CE6"/>
    <w:rsid w:val="0041009F"/>
    <w:rsid w:val="004179E6"/>
    <w:rsid w:val="0042430A"/>
    <w:rsid w:val="00437FC9"/>
    <w:rsid w:val="00446C1A"/>
    <w:rsid w:val="0045567A"/>
    <w:rsid w:val="004715F1"/>
    <w:rsid w:val="00477E6B"/>
    <w:rsid w:val="004901A6"/>
    <w:rsid w:val="004929D8"/>
    <w:rsid w:val="00495CE4"/>
    <w:rsid w:val="00497CEC"/>
    <w:rsid w:val="004A04EF"/>
    <w:rsid w:val="004B748A"/>
    <w:rsid w:val="004C6759"/>
    <w:rsid w:val="004D0E7E"/>
    <w:rsid w:val="004D1338"/>
    <w:rsid w:val="004E08CA"/>
    <w:rsid w:val="004F3FC0"/>
    <w:rsid w:val="00502385"/>
    <w:rsid w:val="005028C0"/>
    <w:rsid w:val="005045DB"/>
    <w:rsid w:val="0054486C"/>
    <w:rsid w:val="00555331"/>
    <w:rsid w:val="00557310"/>
    <w:rsid w:val="0056639F"/>
    <w:rsid w:val="00584504"/>
    <w:rsid w:val="00595451"/>
    <w:rsid w:val="00597D01"/>
    <w:rsid w:val="005A045D"/>
    <w:rsid w:val="005A4807"/>
    <w:rsid w:val="005D1051"/>
    <w:rsid w:val="005D2C64"/>
    <w:rsid w:val="005E51B8"/>
    <w:rsid w:val="005E5A15"/>
    <w:rsid w:val="005F7DC3"/>
    <w:rsid w:val="00615D76"/>
    <w:rsid w:val="00616882"/>
    <w:rsid w:val="00644EAD"/>
    <w:rsid w:val="00652471"/>
    <w:rsid w:val="00655C90"/>
    <w:rsid w:val="00657497"/>
    <w:rsid w:val="006864DE"/>
    <w:rsid w:val="00692663"/>
    <w:rsid w:val="006934D9"/>
    <w:rsid w:val="006B4C44"/>
    <w:rsid w:val="006B7A7D"/>
    <w:rsid w:val="006F3CCF"/>
    <w:rsid w:val="00705737"/>
    <w:rsid w:val="00725B01"/>
    <w:rsid w:val="007278EB"/>
    <w:rsid w:val="0073709C"/>
    <w:rsid w:val="0074351F"/>
    <w:rsid w:val="00753A08"/>
    <w:rsid w:val="0075786C"/>
    <w:rsid w:val="0077414D"/>
    <w:rsid w:val="00784DF5"/>
    <w:rsid w:val="007A2D60"/>
    <w:rsid w:val="007B6158"/>
    <w:rsid w:val="007E2BFF"/>
    <w:rsid w:val="007E4192"/>
    <w:rsid w:val="0080580C"/>
    <w:rsid w:val="00806FCA"/>
    <w:rsid w:val="008176EB"/>
    <w:rsid w:val="00823868"/>
    <w:rsid w:val="00825273"/>
    <w:rsid w:val="00830FA3"/>
    <w:rsid w:val="00842A26"/>
    <w:rsid w:val="00845464"/>
    <w:rsid w:val="00861A67"/>
    <w:rsid w:val="00883E5D"/>
    <w:rsid w:val="008A68B9"/>
    <w:rsid w:val="008C2BC1"/>
    <w:rsid w:val="008F1AFD"/>
    <w:rsid w:val="00903F50"/>
    <w:rsid w:val="00916C01"/>
    <w:rsid w:val="00917C1E"/>
    <w:rsid w:val="009458BD"/>
    <w:rsid w:val="00954FC2"/>
    <w:rsid w:val="0095544B"/>
    <w:rsid w:val="00956F8E"/>
    <w:rsid w:val="00974CB3"/>
    <w:rsid w:val="00981848"/>
    <w:rsid w:val="009A1472"/>
    <w:rsid w:val="009B050B"/>
    <w:rsid w:val="009B5993"/>
    <w:rsid w:val="009C2EFA"/>
    <w:rsid w:val="009C7848"/>
    <w:rsid w:val="009D075E"/>
    <w:rsid w:val="009D2ED2"/>
    <w:rsid w:val="009D7A41"/>
    <w:rsid w:val="009E0BD3"/>
    <w:rsid w:val="009F5042"/>
    <w:rsid w:val="00A00631"/>
    <w:rsid w:val="00A0372F"/>
    <w:rsid w:val="00A03807"/>
    <w:rsid w:val="00A05410"/>
    <w:rsid w:val="00A1195F"/>
    <w:rsid w:val="00A13B99"/>
    <w:rsid w:val="00A226B9"/>
    <w:rsid w:val="00A278D6"/>
    <w:rsid w:val="00A45F04"/>
    <w:rsid w:val="00A50C95"/>
    <w:rsid w:val="00A717BE"/>
    <w:rsid w:val="00A80ED7"/>
    <w:rsid w:val="00AA5EFE"/>
    <w:rsid w:val="00AB4DB2"/>
    <w:rsid w:val="00AB7D5F"/>
    <w:rsid w:val="00AD09B7"/>
    <w:rsid w:val="00AE54BE"/>
    <w:rsid w:val="00AF72F3"/>
    <w:rsid w:val="00B02CD4"/>
    <w:rsid w:val="00B067D8"/>
    <w:rsid w:val="00B10002"/>
    <w:rsid w:val="00B22581"/>
    <w:rsid w:val="00B30CDD"/>
    <w:rsid w:val="00B4387E"/>
    <w:rsid w:val="00B67F6D"/>
    <w:rsid w:val="00B76250"/>
    <w:rsid w:val="00B9571B"/>
    <w:rsid w:val="00BA7671"/>
    <w:rsid w:val="00BB01BD"/>
    <w:rsid w:val="00BB4B31"/>
    <w:rsid w:val="00BC57BA"/>
    <w:rsid w:val="00BD1B71"/>
    <w:rsid w:val="00BF24F1"/>
    <w:rsid w:val="00BF390E"/>
    <w:rsid w:val="00C051B9"/>
    <w:rsid w:val="00C06682"/>
    <w:rsid w:val="00C10329"/>
    <w:rsid w:val="00C14454"/>
    <w:rsid w:val="00C14AA0"/>
    <w:rsid w:val="00C15FF7"/>
    <w:rsid w:val="00C2501F"/>
    <w:rsid w:val="00C41FF1"/>
    <w:rsid w:val="00C427D1"/>
    <w:rsid w:val="00C50CEA"/>
    <w:rsid w:val="00C67CDA"/>
    <w:rsid w:val="00C852C1"/>
    <w:rsid w:val="00C85F5E"/>
    <w:rsid w:val="00C97172"/>
    <w:rsid w:val="00CC6520"/>
    <w:rsid w:val="00D03B55"/>
    <w:rsid w:val="00D25044"/>
    <w:rsid w:val="00D56A80"/>
    <w:rsid w:val="00D57102"/>
    <w:rsid w:val="00D84721"/>
    <w:rsid w:val="00D866E2"/>
    <w:rsid w:val="00D870D5"/>
    <w:rsid w:val="00D95CE7"/>
    <w:rsid w:val="00DA5A47"/>
    <w:rsid w:val="00DA7433"/>
    <w:rsid w:val="00DC0B0A"/>
    <w:rsid w:val="00DD344B"/>
    <w:rsid w:val="00DD43CC"/>
    <w:rsid w:val="00E024D0"/>
    <w:rsid w:val="00E06BE2"/>
    <w:rsid w:val="00E155FD"/>
    <w:rsid w:val="00E26307"/>
    <w:rsid w:val="00E33052"/>
    <w:rsid w:val="00E44CD8"/>
    <w:rsid w:val="00E503B4"/>
    <w:rsid w:val="00E75663"/>
    <w:rsid w:val="00E7688A"/>
    <w:rsid w:val="00E8702B"/>
    <w:rsid w:val="00EA01D3"/>
    <w:rsid w:val="00EC663F"/>
    <w:rsid w:val="00EC76B1"/>
    <w:rsid w:val="00EC7E5D"/>
    <w:rsid w:val="00ED1879"/>
    <w:rsid w:val="00F05F9B"/>
    <w:rsid w:val="00F170EB"/>
    <w:rsid w:val="00F20313"/>
    <w:rsid w:val="00F527A0"/>
    <w:rsid w:val="00F52C1E"/>
    <w:rsid w:val="00F52D9F"/>
    <w:rsid w:val="00F67C53"/>
    <w:rsid w:val="00F80440"/>
    <w:rsid w:val="00F9002C"/>
    <w:rsid w:val="00F9530D"/>
    <w:rsid w:val="00FA3298"/>
    <w:rsid w:val="00FA35B9"/>
    <w:rsid w:val="00FE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99DF9A"/>
  <w15:docId w15:val="{38BA339B-42B4-4233-BCD1-8B4E657B5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338"/>
    <w:pPr>
      <w:tabs>
        <w:tab w:val="center" w:pos="4513"/>
        <w:tab w:val="right" w:pos="9026"/>
      </w:tabs>
    </w:pPr>
  </w:style>
  <w:style w:type="character" w:customStyle="1" w:styleId="HeaderChar">
    <w:name w:val="Header Char"/>
    <w:basedOn w:val="DefaultParagraphFont"/>
    <w:link w:val="Header"/>
    <w:uiPriority w:val="99"/>
    <w:rsid w:val="004D1338"/>
    <w:rPr>
      <w:rFonts w:ascii="Times New Roman" w:hAnsi="Times New Roman"/>
      <w:sz w:val="20"/>
      <w:szCs w:val="20"/>
      <w:lang w:eastAsia="en-US"/>
    </w:rPr>
  </w:style>
  <w:style w:type="paragraph" w:styleId="Footer">
    <w:name w:val="footer"/>
    <w:basedOn w:val="Normal"/>
    <w:link w:val="FooterChar"/>
    <w:uiPriority w:val="99"/>
    <w:unhideWhenUsed/>
    <w:rsid w:val="004D1338"/>
    <w:pPr>
      <w:tabs>
        <w:tab w:val="center" w:pos="4513"/>
        <w:tab w:val="right" w:pos="9026"/>
      </w:tabs>
    </w:pPr>
  </w:style>
  <w:style w:type="character" w:customStyle="1" w:styleId="FooterChar">
    <w:name w:val="Footer Char"/>
    <w:basedOn w:val="DefaultParagraphFont"/>
    <w:link w:val="Footer"/>
    <w:uiPriority w:val="99"/>
    <w:rsid w:val="004D1338"/>
    <w:rPr>
      <w:rFonts w:ascii="Times New Roman" w:hAnsi="Times New Roman"/>
      <w:sz w:val="20"/>
      <w:szCs w:val="20"/>
      <w:lang w:eastAsia="en-US"/>
    </w:rPr>
  </w:style>
  <w:style w:type="character" w:styleId="Hyperlink">
    <w:name w:val="Hyperlink"/>
    <w:basedOn w:val="DefaultParagraphFont"/>
    <w:uiPriority w:val="99"/>
    <w:rsid w:val="002C44F4"/>
    <w:rPr>
      <w:color w:val="0563C1"/>
      <w:u w:val="single"/>
    </w:rPr>
  </w:style>
  <w:style w:type="paragraph" w:styleId="NormalWeb">
    <w:name w:val="Normal (Web)"/>
    <w:basedOn w:val="Normal"/>
    <w:uiPriority w:val="99"/>
    <w:rsid w:val="002C44F4"/>
    <w:pPr>
      <w:spacing w:before="100" w:beforeAutospacing="1" w:after="100" w:afterAutospacing="1"/>
    </w:pPr>
    <w:rPr>
      <w:rFonts w:ascii="Calibri" w:eastAsiaTheme="minorHAnsi" w:hAnsi="Calibri" w:cs="Calibri"/>
      <w:sz w:val="22"/>
      <w:szCs w:val="22"/>
      <w:lang w:eastAsia="en-GB"/>
    </w:rPr>
  </w:style>
  <w:style w:type="paragraph" w:customStyle="1" w:styleId="Default">
    <w:name w:val="Default"/>
    <w:rsid w:val="00C50CEA"/>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53277">
      <w:bodyDiv w:val="1"/>
      <w:marLeft w:val="0"/>
      <w:marRight w:val="0"/>
      <w:marTop w:val="0"/>
      <w:marBottom w:val="0"/>
      <w:divBdr>
        <w:top w:val="none" w:sz="0" w:space="0" w:color="auto"/>
        <w:left w:val="none" w:sz="0" w:space="0" w:color="auto"/>
        <w:bottom w:val="none" w:sz="0" w:space="0" w:color="auto"/>
        <w:right w:val="none" w:sz="0" w:space="0" w:color="auto"/>
      </w:divBdr>
    </w:div>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542329342">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 w:id="175146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subject/>
  <dc:creator>james fox</dc:creator>
  <cp:keywords/>
  <dc:description/>
  <cp:lastModifiedBy>Amoah, Alison</cp:lastModifiedBy>
  <cp:revision>5</cp:revision>
  <cp:lastPrinted>2013-10-29T15:13:00Z</cp:lastPrinted>
  <dcterms:created xsi:type="dcterms:W3CDTF">2021-10-20T17:12:00Z</dcterms:created>
  <dcterms:modified xsi:type="dcterms:W3CDTF">2021-11-01T18:22:00Z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2017-05-10T16:03:08Z</vt:filetime>
  </property>
</Properties>
</file>