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7ABFA" w14:textId="77777777" w:rsidR="002A5595" w:rsidRPr="00787F41" w:rsidRDefault="00187137" w:rsidP="00767F7A">
      <w:pPr>
        <w:spacing w:after="0" w:line="240" w:lineRule="auto"/>
        <w:rPr>
          <w:rFonts w:eastAsia="Times New Roman" w:cstheme="minorHAnsi"/>
          <w:b/>
          <w:bCs/>
          <w:color w:val="000000"/>
          <w:lang w:eastAsia="en-GB"/>
        </w:rPr>
      </w:pPr>
      <w:r>
        <w:rPr>
          <w:rFonts w:eastAsia="Times New Roman" w:cstheme="minorHAnsi"/>
          <w:b/>
          <w:bCs/>
          <w:color w:val="000000"/>
          <w:sz w:val="20"/>
          <w:szCs w:val="20"/>
          <w:lang w:eastAsia="en-GB"/>
        </w:rPr>
        <w:t xml:space="preserve"> </w:t>
      </w:r>
      <w:r w:rsidR="002A5595" w:rsidRPr="00787F41">
        <w:rPr>
          <w:rFonts w:eastAsia="Times New Roman" w:cstheme="minorHAnsi"/>
          <w:b/>
          <w:bCs/>
          <w:color w:val="000000"/>
          <w:lang w:eastAsia="en-GB"/>
        </w:rPr>
        <w:t>Greyfriars Church</w:t>
      </w:r>
    </w:p>
    <w:p w14:paraId="147D6C24" w14:textId="77777777" w:rsidR="002A5595" w:rsidRPr="00787F41" w:rsidRDefault="002A5595" w:rsidP="00767F7A">
      <w:pPr>
        <w:spacing w:after="0" w:line="240" w:lineRule="auto"/>
        <w:rPr>
          <w:rFonts w:eastAsia="Times New Roman" w:cstheme="minorHAnsi"/>
          <w:b/>
          <w:bCs/>
          <w:color w:val="000000"/>
          <w:lang w:eastAsia="en-GB"/>
        </w:rPr>
      </w:pPr>
    </w:p>
    <w:p w14:paraId="2AAA5E25" w14:textId="77777777" w:rsidR="002A5595" w:rsidRPr="00787F41" w:rsidRDefault="002A5595" w:rsidP="00767F7A">
      <w:pPr>
        <w:spacing w:after="0" w:line="240" w:lineRule="auto"/>
        <w:rPr>
          <w:rFonts w:eastAsia="Times New Roman" w:cstheme="minorHAnsi"/>
          <w:b/>
          <w:bCs/>
          <w:color w:val="000000"/>
          <w:lang w:eastAsia="en-GB"/>
        </w:rPr>
      </w:pPr>
      <w:r w:rsidRPr="00787F41">
        <w:rPr>
          <w:rFonts w:eastAsia="Times New Roman" w:cstheme="minorHAnsi"/>
          <w:b/>
          <w:bCs/>
          <w:color w:val="000000"/>
          <w:lang w:eastAsia="en-GB"/>
        </w:rPr>
        <w:t xml:space="preserve">BREEAM Status Summary: Planning Application Reference </w:t>
      </w:r>
      <w:r w:rsidR="00780E80">
        <w:rPr>
          <w:rFonts w:eastAsia="Times New Roman" w:cstheme="minorHAnsi"/>
          <w:b/>
          <w:bCs/>
          <w:color w:val="000000"/>
          <w:lang w:eastAsia="en-GB"/>
        </w:rPr>
        <w:t xml:space="preserve">191848 </w:t>
      </w:r>
      <w:r w:rsidR="00780E80">
        <w:t xml:space="preserve"> </w:t>
      </w:r>
    </w:p>
    <w:p w14:paraId="64EA8CB4" w14:textId="77777777" w:rsidR="002A5595" w:rsidRPr="00787F41" w:rsidRDefault="002A5595" w:rsidP="00767F7A">
      <w:pPr>
        <w:spacing w:after="0" w:line="240" w:lineRule="auto"/>
        <w:rPr>
          <w:rFonts w:eastAsia="Times New Roman" w:cstheme="minorHAnsi"/>
          <w:b/>
          <w:bCs/>
          <w:color w:val="000000"/>
          <w:lang w:eastAsia="en-GB"/>
        </w:rPr>
      </w:pPr>
    </w:p>
    <w:p w14:paraId="1524B860" w14:textId="77777777" w:rsidR="002A5595" w:rsidRDefault="00780E80" w:rsidP="00780E80">
      <w:pPr>
        <w:spacing w:after="120" w:line="240" w:lineRule="auto"/>
        <w:rPr>
          <w:rFonts w:eastAsia="Times New Roman" w:cstheme="minorHAnsi"/>
          <w:b/>
          <w:bCs/>
          <w:color w:val="000000"/>
          <w:lang w:eastAsia="en-GB"/>
        </w:rPr>
      </w:pPr>
      <w:r>
        <w:rPr>
          <w:rFonts w:eastAsia="Times New Roman" w:cstheme="minorHAnsi"/>
          <w:b/>
          <w:bCs/>
          <w:color w:val="000000"/>
          <w:lang w:eastAsia="en-GB"/>
        </w:rPr>
        <w:t>Summary</w:t>
      </w:r>
    </w:p>
    <w:p w14:paraId="3CC1EC54" w14:textId="77777777" w:rsidR="00DD11A3" w:rsidRDefault="00780E80" w:rsidP="00A163F0">
      <w:pPr>
        <w:spacing w:after="120" w:line="240" w:lineRule="auto"/>
        <w:rPr>
          <w:rFonts w:eastAsia="Times New Roman" w:cstheme="minorHAnsi"/>
          <w:color w:val="000000"/>
          <w:lang w:eastAsia="en-GB"/>
        </w:rPr>
      </w:pPr>
      <w:r>
        <w:rPr>
          <w:rFonts w:eastAsia="Times New Roman" w:cstheme="minorHAnsi"/>
          <w:bCs/>
          <w:color w:val="000000"/>
          <w:lang w:eastAsia="en-GB"/>
        </w:rPr>
        <w:t xml:space="preserve">The project – which is </w:t>
      </w:r>
      <w:r w:rsidR="00A163F0">
        <w:rPr>
          <w:rFonts w:eastAsia="Times New Roman" w:cstheme="minorHAnsi"/>
          <w:bCs/>
          <w:color w:val="000000"/>
          <w:lang w:eastAsia="en-GB"/>
        </w:rPr>
        <w:t>Phase 2 of our sit</w:t>
      </w:r>
      <w:r>
        <w:rPr>
          <w:rFonts w:eastAsia="Times New Roman" w:cstheme="minorHAnsi"/>
          <w:bCs/>
          <w:color w:val="000000"/>
          <w:lang w:eastAsia="en-GB"/>
        </w:rPr>
        <w:t xml:space="preserve">e re-development – </w:t>
      </w:r>
      <w:r w:rsidR="00A163F0">
        <w:rPr>
          <w:rFonts w:eastAsia="Times New Roman" w:cstheme="minorHAnsi"/>
          <w:bCs/>
          <w:color w:val="000000"/>
          <w:lang w:eastAsia="en-GB"/>
        </w:rPr>
        <w:t>is intended to provide a large hall and associated meeting rooms and facilities, together with a relatively small office area (less than 10% of the floor</w:t>
      </w:r>
      <w:r w:rsidR="000800AC">
        <w:rPr>
          <w:rFonts w:eastAsia="Times New Roman" w:cstheme="minorHAnsi"/>
          <w:bCs/>
          <w:color w:val="000000"/>
          <w:lang w:eastAsia="en-GB"/>
        </w:rPr>
        <w:t xml:space="preserve"> area</w:t>
      </w:r>
      <w:r w:rsidR="00A163F0">
        <w:rPr>
          <w:rFonts w:eastAsia="Times New Roman" w:cstheme="minorHAnsi"/>
          <w:bCs/>
          <w:color w:val="000000"/>
          <w:lang w:eastAsia="en-GB"/>
        </w:rPr>
        <w:t>)</w:t>
      </w:r>
      <w:r w:rsidR="00DD11A3">
        <w:rPr>
          <w:rFonts w:eastAsia="Times New Roman" w:cstheme="minorHAnsi"/>
          <w:bCs/>
          <w:color w:val="000000"/>
          <w:lang w:eastAsia="en-GB"/>
        </w:rPr>
        <w:t>,</w:t>
      </w:r>
      <w:r w:rsidR="00A163F0">
        <w:rPr>
          <w:rFonts w:eastAsia="Times New Roman" w:cstheme="minorHAnsi"/>
          <w:bCs/>
          <w:color w:val="000000"/>
          <w:lang w:eastAsia="en-GB"/>
        </w:rPr>
        <w:t xml:space="preserve"> for the</w:t>
      </w:r>
      <w:r w:rsidR="00DD11A3">
        <w:rPr>
          <w:rFonts w:eastAsia="Times New Roman" w:cstheme="minorHAnsi"/>
          <w:bCs/>
          <w:color w:val="000000"/>
          <w:lang w:eastAsia="en-GB"/>
        </w:rPr>
        <w:t xml:space="preserve"> use of Greyfriars</w:t>
      </w:r>
      <w:r w:rsidR="00A163F0">
        <w:rPr>
          <w:rFonts w:eastAsia="Times New Roman" w:cstheme="minorHAnsi"/>
          <w:bCs/>
          <w:color w:val="000000"/>
          <w:lang w:eastAsia="en-GB"/>
        </w:rPr>
        <w:t xml:space="preserve"> church and for the community.  We are </w:t>
      </w:r>
      <w:r w:rsidR="002A5595" w:rsidRPr="00787F41">
        <w:rPr>
          <w:rFonts w:eastAsia="Times New Roman" w:cstheme="minorHAnsi"/>
          <w:color w:val="000000"/>
          <w:lang w:eastAsia="en-GB"/>
        </w:rPr>
        <w:t>committed to delivering a sustainable and environmentally excellent building</w:t>
      </w:r>
      <w:r w:rsidR="00DD11A3">
        <w:rPr>
          <w:rFonts w:eastAsia="Times New Roman" w:cstheme="minorHAnsi"/>
          <w:color w:val="000000"/>
          <w:lang w:eastAsia="en-GB"/>
        </w:rPr>
        <w:t xml:space="preserve">, and we have </w:t>
      </w:r>
      <w:r w:rsidR="00DD11A3" w:rsidRPr="00787F41">
        <w:rPr>
          <w:rFonts w:eastAsia="Times New Roman" w:cstheme="minorHAnsi"/>
          <w:color w:val="000000"/>
          <w:lang w:eastAsia="en-GB"/>
        </w:rPr>
        <w:t xml:space="preserve">reviewed the proposals against the latest BREEAM criteria with </w:t>
      </w:r>
      <w:r w:rsidR="00DD11A3">
        <w:rPr>
          <w:rFonts w:eastAsia="Times New Roman" w:cstheme="minorHAnsi"/>
          <w:color w:val="000000"/>
          <w:lang w:eastAsia="en-GB"/>
        </w:rPr>
        <w:t xml:space="preserve">the help of </w:t>
      </w:r>
      <w:r w:rsidR="00DD11A3" w:rsidRPr="00787F41">
        <w:rPr>
          <w:rFonts w:eastAsia="Times New Roman" w:cstheme="minorHAnsi"/>
          <w:color w:val="000000"/>
          <w:lang w:eastAsia="en-GB"/>
        </w:rPr>
        <w:t>our BREEAM assessor</w:t>
      </w:r>
      <w:r w:rsidR="00DD11A3">
        <w:rPr>
          <w:rFonts w:eastAsia="Times New Roman" w:cstheme="minorHAnsi"/>
          <w:color w:val="000000"/>
          <w:lang w:eastAsia="en-GB"/>
        </w:rPr>
        <w:t>.</w:t>
      </w:r>
    </w:p>
    <w:p w14:paraId="769427DB" w14:textId="64F19111" w:rsidR="00DD11A3" w:rsidRDefault="00DD11A3" w:rsidP="00DD11A3">
      <w:pPr>
        <w:spacing w:after="0" w:line="240" w:lineRule="auto"/>
        <w:rPr>
          <w:rFonts w:eastAsia="Times New Roman" w:cstheme="minorHAnsi"/>
          <w:color w:val="000000"/>
          <w:lang w:eastAsia="en-GB"/>
        </w:rPr>
      </w:pPr>
      <w:r>
        <w:rPr>
          <w:rFonts w:eastAsia="Times New Roman" w:cstheme="minorHAnsi"/>
          <w:color w:val="000000"/>
          <w:lang w:eastAsia="en-GB"/>
        </w:rPr>
        <w:t xml:space="preserve">Our review has confirmed that the building design, which has been life-cycle costed, will deliver a </w:t>
      </w:r>
      <w:r w:rsidR="00253496">
        <w:rPr>
          <w:rFonts w:eastAsia="Times New Roman" w:cstheme="minorHAnsi"/>
          <w:color w:val="000000"/>
          <w:lang w:eastAsia="en-GB"/>
        </w:rPr>
        <w:t>h</w:t>
      </w:r>
      <w:r>
        <w:rPr>
          <w:rFonts w:eastAsia="Times New Roman" w:cstheme="minorHAnsi"/>
          <w:color w:val="000000"/>
          <w:lang w:eastAsia="en-GB"/>
        </w:rPr>
        <w:t>igh proportion of the outputs that BREEAM requires</w:t>
      </w:r>
      <w:r w:rsidR="00C86DCE">
        <w:rPr>
          <w:rFonts w:eastAsia="Times New Roman" w:cstheme="minorHAnsi"/>
          <w:color w:val="000000"/>
          <w:lang w:eastAsia="en-GB"/>
        </w:rPr>
        <w:t xml:space="preserve"> in terms of:</w:t>
      </w:r>
    </w:p>
    <w:p w14:paraId="2CC9F87E" w14:textId="77777777" w:rsidR="00DD11A3" w:rsidRDefault="00C86DCE" w:rsidP="00DD11A3">
      <w:pPr>
        <w:pStyle w:val="ListParagraph"/>
        <w:numPr>
          <w:ilvl w:val="0"/>
          <w:numId w:val="23"/>
        </w:numPr>
        <w:spacing w:after="0" w:line="240" w:lineRule="auto"/>
        <w:rPr>
          <w:rFonts w:eastAsia="Times New Roman" w:cstheme="minorHAnsi"/>
          <w:color w:val="000000"/>
          <w:lang w:eastAsia="en-GB"/>
        </w:rPr>
      </w:pPr>
      <w:r>
        <w:rPr>
          <w:rFonts w:eastAsia="Times New Roman" w:cstheme="minorHAnsi"/>
          <w:color w:val="000000"/>
          <w:lang w:eastAsia="en-GB"/>
        </w:rPr>
        <w:t>t</w:t>
      </w:r>
      <w:r w:rsidR="00DD11A3">
        <w:rPr>
          <w:rFonts w:eastAsia="Times New Roman" w:cstheme="minorHAnsi"/>
          <w:color w:val="000000"/>
          <w:lang w:eastAsia="en-GB"/>
        </w:rPr>
        <w:t xml:space="preserve">he health, well-being, and safety of the building users – </w:t>
      </w:r>
      <w:r>
        <w:rPr>
          <w:rFonts w:eastAsia="Times New Roman" w:cstheme="minorHAnsi"/>
          <w:color w:val="000000"/>
          <w:lang w:eastAsia="en-GB"/>
        </w:rPr>
        <w:t>of whom we form a major part</w:t>
      </w:r>
      <w:r w:rsidR="00DD11A3">
        <w:rPr>
          <w:rFonts w:eastAsia="Times New Roman" w:cstheme="minorHAnsi"/>
          <w:color w:val="000000"/>
          <w:lang w:eastAsia="en-GB"/>
        </w:rPr>
        <w:t>;</w:t>
      </w:r>
    </w:p>
    <w:p w14:paraId="5B4EBE08" w14:textId="77777777" w:rsidR="00DD11A3" w:rsidRDefault="00C86DCE" w:rsidP="00DD11A3">
      <w:pPr>
        <w:pStyle w:val="ListParagraph"/>
        <w:numPr>
          <w:ilvl w:val="0"/>
          <w:numId w:val="23"/>
        </w:numPr>
        <w:spacing w:after="0" w:line="240" w:lineRule="auto"/>
        <w:rPr>
          <w:rFonts w:eastAsia="Times New Roman" w:cstheme="minorHAnsi"/>
          <w:color w:val="000000"/>
          <w:lang w:eastAsia="en-GB"/>
        </w:rPr>
      </w:pPr>
      <w:r>
        <w:rPr>
          <w:rFonts w:eastAsia="Times New Roman" w:cstheme="minorHAnsi"/>
          <w:color w:val="000000"/>
          <w:lang w:eastAsia="en-GB"/>
        </w:rPr>
        <w:t>energy and water consumption, with design for low consumption and monitoring of performance;</w:t>
      </w:r>
    </w:p>
    <w:p w14:paraId="76DD24F3" w14:textId="77777777" w:rsidR="00C86DCE" w:rsidRDefault="00C86DCE" w:rsidP="00DD11A3">
      <w:pPr>
        <w:pStyle w:val="ListParagraph"/>
        <w:numPr>
          <w:ilvl w:val="0"/>
          <w:numId w:val="23"/>
        </w:numPr>
        <w:spacing w:after="0" w:line="240" w:lineRule="auto"/>
        <w:rPr>
          <w:rFonts w:eastAsia="Times New Roman" w:cstheme="minorHAnsi"/>
          <w:color w:val="000000"/>
          <w:lang w:eastAsia="en-GB"/>
        </w:rPr>
      </w:pPr>
      <w:r>
        <w:rPr>
          <w:rFonts w:eastAsia="Times New Roman" w:cstheme="minorHAnsi"/>
          <w:color w:val="000000"/>
          <w:lang w:eastAsia="en-GB"/>
        </w:rPr>
        <w:t>environmentally responsible sourcing of construction materials wherever realistically possible;</w:t>
      </w:r>
    </w:p>
    <w:p w14:paraId="1CDF7BA3" w14:textId="77777777" w:rsidR="00C86DCE" w:rsidRDefault="00C86DCE" w:rsidP="00927B73">
      <w:pPr>
        <w:pStyle w:val="ListParagraph"/>
        <w:numPr>
          <w:ilvl w:val="0"/>
          <w:numId w:val="23"/>
        </w:numPr>
        <w:spacing w:after="120" w:line="240" w:lineRule="auto"/>
        <w:rPr>
          <w:rFonts w:eastAsia="Times New Roman" w:cstheme="minorHAnsi"/>
          <w:color w:val="000000"/>
          <w:lang w:eastAsia="en-GB"/>
        </w:rPr>
      </w:pPr>
      <w:r>
        <w:rPr>
          <w:rFonts w:eastAsia="Times New Roman" w:cstheme="minorHAnsi"/>
          <w:color w:val="000000"/>
          <w:lang w:eastAsia="en-GB"/>
        </w:rPr>
        <w:t>keeping waste in the construction phase, and pollution in the operational phase, to the minimum feasible.</w:t>
      </w:r>
    </w:p>
    <w:p w14:paraId="4496CB58" w14:textId="41AF9B2C" w:rsidR="00C86DCE" w:rsidRPr="004C7835" w:rsidRDefault="00C86DCE" w:rsidP="00C86DCE">
      <w:pPr>
        <w:spacing w:after="120" w:line="240" w:lineRule="auto"/>
        <w:rPr>
          <w:rFonts w:eastAsia="Times New Roman" w:cstheme="minorHAnsi"/>
          <w:color w:val="FF33CC"/>
          <w:lang w:eastAsia="en-GB"/>
        </w:rPr>
      </w:pPr>
      <w:r>
        <w:rPr>
          <w:rFonts w:eastAsia="Times New Roman" w:cstheme="minorHAnsi"/>
          <w:color w:val="000000"/>
          <w:lang w:eastAsia="en-GB"/>
        </w:rPr>
        <w:t xml:space="preserve">That said, our review has also concluded that </w:t>
      </w:r>
      <w:r w:rsidR="00927B73">
        <w:rPr>
          <w:rFonts w:eastAsia="Times New Roman" w:cstheme="minorHAnsi"/>
          <w:color w:val="000000"/>
          <w:lang w:eastAsia="en-GB"/>
        </w:rPr>
        <w:t xml:space="preserve">for a number of reasons, including the location of the church site and its very limited size, and the relatively late stage at which the </w:t>
      </w:r>
      <w:r w:rsidR="000800AC">
        <w:rPr>
          <w:rFonts w:eastAsia="Times New Roman" w:cstheme="minorHAnsi"/>
          <w:color w:val="000000"/>
          <w:lang w:eastAsia="en-GB"/>
        </w:rPr>
        <w:t xml:space="preserve">specific </w:t>
      </w:r>
      <w:r w:rsidR="00927B73">
        <w:rPr>
          <w:rFonts w:eastAsia="Times New Roman" w:cstheme="minorHAnsi"/>
          <w:color w:val="000000"/>
          <w:lang w:eastAsia="en-GB"/>
        </w:rPr>
        <w:t>BRE</w:t>
      </w:r>
      <w:r w:rsidR="00E448C1">
        <w:rPr>
          <w:rFonts w:eastAsia="Times New Roman" w:cstheme="minorHAnsi"/>
          <w:color w:val="000000"/>
          <w:lang w:eastAsia="en-GB"/>
        </w:rPr>
        <w:t>EAM requirement became apparent to us,</w:t>
      </w:r>
      <w:r w:rsidR="00927B73">
        <w:rPr>
          <w:rFonts w:eastAsia="Times New Roman" w:cstheme="minorHAnsi"/>
          <w:color w:val="000000"/>
          <w:lang w:eastAsia="en-GB"/>
        </w:rPr>
        <w:t xml:space="preserve"> we are unable to amass enough points under the BREEAM methodology to achieve an ‘Excellent’ rating.</w:t>
      </w:r>
      <w:r w:rsidR="004C7835">
        <w:rPr>
          <w:rFonts w:eastAsia="Times New Roman" w:cstheme="minorHAnsi"/>
          <w:color w:val="000000"/>
          <w:lang w:eastAsia="en-GB"/>
        </w:rPr>
        <w:t xml:space="preserve"> </w:t>
      </w:r>
      <w:r w:rsidR="006F4148">
        <w:rPr>
          <w:rFonts w:eastAsia="Times New Roman" w:cstheme="minorHAnsi"/>
          <w:color w:val="FF33CC"/>
          <w:lang w:eastAsia="en-GB"/>
        </w:rPr>
        <w:t xml:space="preserve"> </w:t>
      </w:r>
    </w:p>
    <w:p w14:paraId="6803D279" w14:textId="77341EF0" w:rsidR="00E448C1" w:rsidRDefault="00E448C1" w:rsidP="00C86DCE">
      <w:pPr>
        <w:spacing w:after="120" w:line="240" w:lineRule="auto"/>
        <w:rPr>
          <w:rFonts w:eastAsia="Times New Roman" w:cstheme="minorHAnsi"/>
          <w:color w:val="000000"/>
          <w:lang w:eastAsia="en-GB"/>
        </w:rPr>
      </w:pPr>
      <w:r>
        <w:rPr>
          <w:rFonts w:eastAsia="Times New Roman" w:cstheme="minorHAnsi"/>
          <w:color w:val="000000"/>
          <w:lang w:eastAsia="en-GB"/>
        </w:rPr>
        <w:t xml:space="preserve">Section 1 below sets out in more detail where </w:t>
      </w:r>
      <w:r w:rsidR="00417591">
        <w:rPr>
          <w:rFonts w:eastAsia="Times New Roman" w:cstheme="minorHAnsi"/>
          <w:color w:val="000000"/>
          <w:lang w:eastAsia="en-GB"/>
        </w:rPr>
        <w:t xml:space="preserve">BREEAM points are </w:t>
      </w:r>
      <w:r w:rsidR="00253496">
        <w:rPr>
          <w:rFonts w:eastAsia="Times New Roman" w:cstheme="minorHAnsi"/>
          <w:color w:val="000000"/>
          <w:lang w:eastAsia="en-GB"/>
        </w:rPr>
        <w:t>inaccessible</w:t>
      </w:r>
      <w:r>
        <w:rPr>
          <w:rFonts w:eastAsia="Times New Roman" w:cstheme="minorHAnsi"/>
          <w:color w:val="000000"/>
          <w:lang w:eastAsia="en-GB"/>
        </w:rPr>
        <w:t xml:space="preserve"> </w:t>
      </w:r>
      <w:r w:rsidRPr="00787F41">
        <w:rPr>
          <w:rFonts w:eastAsia="Times New Roman" w:cstheme="minorHAnsi"/>
          <w:color w:val="000000"/>
          <w:lang w:eastAsia="en-GB"/>
        </w:rPr>
        <w:t>as a consequence of matters over which we have little or no influence or control</w:t>
      </w:r>
      <w:r>
        <w:rPr>
          <w:rFonts w:eastAsia="Times New Roman" w:cstheme="minorHAnsi"/>
          <w:color w:val="000000"/>
          <w:lang w:eastAsia="en-GB"/>
        </w:rPr>
        <w:t>, or which are intrinsic to the building’s purpose.</w:t>
      </w:r>
    </w:p>
    <w:p w14:paraId="75AE4E2F" w14:textId="44EA3BE8" w:rsidR="00E448C1" w:rsidRDefault="00E448C1" w:rsidP="005A621F">
      <w:pPr>
        <w:spacing w:after="120" w:line="240" w:lineRule="auto"/>
        <w:rPr>
          <w:rFonts w:eastAsia="Times New Roman" w:cstheme="minorHAnsi"/>
          <w:color w:val="000000"/>
          <w:lang w:eastAsia="en-GB"/>
        </w:rPr>
      </w:pPr>
      <w:r>
        <w:rPr>
          <w:rFonts w:eastAsia="Times New Roman" w:cstheme="minorHAnsi"/>
          <w:color w:val="000000"/>
          <w:lang w:eastAsia="en-GB"/>
        </w:rPr>
        <w:t xml:space="preserve">Section 2 below indicates areas where the building will excel in terms of the various BREEAM assessment sections and objectives.  </w:t>
      </w:r>
      <w:r w:rsidRPr="00787F41">
        <w:rPr>
          <w:rFonts w:eastAsia="Times New Roman" w:cstheme="minorHAnsi"/>
          <w:color w:val="000000"/>
          <w:lang w:eastAsia="en-GB"/>
        </w:rPr>
        <w:t xml:space="preserve">They </w:t>
      </w:r>
      <w:r>
        <w:rPr>
          <w:rFonts w:eastAsia="Times New Roman" w:cstheme="minorHAnsi"/>
          <w:color w:val="000000"/>
          <w:lang w:eastAsia="en-GB"/>
        </w:rPr>
        <w:t xml:space="preserve">reflect </w:t>
      </w:r>
      <w:r w:rsidR="000800AC">
        <w:rPr>
          <w:rFonts w:eastAsia="Times New Roman" w:cstheme="minorHAnsi"/>
          <w:color w:val="000000"/>
          <w:lang w:eastAsia="en-GB"/>
        </w:rPr>
        <w:t>a well-thought-</w:t>
      </w:r>
      <w:r w:rsidRPr="00787F41">
        <w:rPr>
          <w:rFonts w:eastAsia="Times New Roman" w:cstheme="minorHAnsi"/>
          <w:color w:val="000000"/>
          <w:lang w:eastAsia="en-GB"/>
        </w:rPr>
        <w:t>out proposal (including the provision of renewable energy) which will achieve a BREEAM s</w:t>
      </w:r>
      <w:r>
        <w:rPr>
          <w:rFonts w:eastAsia="Times New Roman" w:cstheme="minorHAnsi"/>
          <w:color w:val="000000"/>
          <w:lang w:eastAsia="en-GB"/>
        </w:rPr>
        <w:t xml:space="preserve">core </w:t>
      </w:r>
      <w:r w:rsidR="00417591">
        <w:rPr>
          <w:rFonts w:eastAsia="Times New Roman" w:cstheme="minorHAnsi"/>
          <w:color w:val="000000"/>
          <w:lang w:eastAsia="en-GB"/>
        </w:rPr>
        <w:t xml:space="preserve">at or above </w:t>
      </w:r>
      <w:r>
        <w:rPr>
          <w:rFonts w:eastAsia="Times New Roman" w:cstheme="minorHAnsi"/>
          <w:color w:val="000000"/>
          <w:lang w:eastAsia="en-GB"/>
        </w:rPr>
        <w:t>‘</w:t>
      </w:r>
      <w:r w:rsidRPr="00787F41">
        <w:rPr>
          <w:rFonts w:eastAsia="Times New Roman" w:cstheme="minorHAnsi"/>
          <w:color w:val="000000"/>
          <w:lang w:eastAsia="en-GB"/>
        </w:rPr>
        <w:t>Very Good</w:t>
      </w:r>
      <w:r>
        <w:rPr>
          <w:rFonts w:eastAsia="Times New Roman" w:cstheme="minorHAnsi"/>
          <w:color w:val="000000"/>
          <w:lang w:eastAsia="en-GB"/>
        </w:rPr>
        <w:t>’</w:t>
      </w:r>
      <w:r w:rsidRPr="00787F41">
        <w:rPr>
          <w:rFonts w:eastAsia="Times New Roman" w:cstheme="minorHAnsi"/>
          <w:color w:val="000000"/>
          <w:lang w:eastAsia="en-GB"/>
        </w:rPr>
        <w:t>.</w:t>
      </w:r>
    </w:p>
    <w:p w14:paraId="3AFA664C" w14:textId="524ECC9B" w:rsidR="005A621F" w:rsidRPr="00787F41" w:rsidRDefault="005A621F" w:rsidP="005A621F">
      <w:pPr>
        <w:spacing w:after="0" w:line="240" w:lineRule="auto"/>
        <w:rPr>
          <w:rFonts w:eastAsia="Times New Roman" w:cstheme="minorHAnsi"/>
          <w:color w:val="000000"/>
          <w:lang w:eastAsia="en-GB"/>
        </w:rPr>
      </w:pPr>
      <w:r w:rsidRPr="00787F41">
        <w:rPr>
          <w:rFonts w:eastAsia="Times New Roman" w:cstheme="minorHAnsi"/>
          <w:color w:val="000000"/>
          <w:lang w:eastAsia="en-GB"/>
        </w:rPr>
        <w:t>Greyfriars is keen to be able to implement the building we get consent for</w:t>
      </w:r>
      <w:r>
        <w:rPr>
          <w:rFonts w:eastAsia="Times New Roman" w:cstheme="minorHAnsi"/>
          <w:color w:val="000000"/>
          <w:lang w:eastAsia="en-GB"/>
        </w:rPr>
        <w:t>,</w:t>
      </w:r>
      <w:r w:rsidRPr="00787F41">
        <w:rPr>
          <w:rFonts w:eastAsia="Times New Roman" w:cstheme="minorHAnsi"/>
          <w:color w:val="000000"/>
          <w:lang w:eastAsia="en-GB"/>
        </w:rPr>
        <w:t xml:space="preserve"> and to be able to proceed to detailed design and procurement without uncertainty </w:t>
      </w:r>
      <w:r>
        <w:rPr>
          <w:rFonts w:eastAsia="Times New Roman" w:cstheme="minorHAnsi"/>
          <w:color w:val="000000"/>
          <w:lang w:eastAsia="en-GB"/>
        </w:rPr>
        <w:t>over BREEAM.  We believe S</w:t>
      </w:r>
      <w:r w:rsidRPr="00787F41">
        <w:rPr>
          <w:rFonts w:eastAsia="Times New Roman" w:cstheme="minorHAnsi"/>
          <w:color w:val="000000"/>
          <w:lang w:eastAsia="en-GB"/>
        </w:rPr>
        <w:t xml:space="preserve">ection 2 below demonstrates how our proposals will be sustainable and environmentally excellent and </w:t>
      </w:r>
      <w:r w:rsidR="00D62729">
        <w:rPr>
          <w:rFonts w:eastAsia="Times New Roman" w:cstheme="minorHAnsi"/>
          <w:color w:val="000000"/>
          <w:lang w:eastAsia="en-GB"/>
        </w:rPr>
        <w:t>based upon this analysis and the more detailed BREEAM assessment attached (prepared by the Ridge Partnership), we request that the condition be modified to require the delivery of BREEAM Very Good in lieu of Excellent.</w:t>
      </w:r>
    </w:p>
    <w:p w14:paraId="333349F3" w14:textId="77777777" w:rsidR="005A621F" w:rsidRPr="00787F41" w:rsidRDefault="005A621F" w:rsidP="005A621F">
      <w:pPr>
        <w:spacing w:after="0" w:line="240" w:lineRule="auto"/>
        <w:rPr>
          <w:rFonts w:eastAsia="Times New Roman" w:cstheme="minorHAnsi"/>
          <w:color w:val="000000"/>
          <w:lang w:eastAsia="en-GB"/>
        </w:rPr>
      </w:pPr>
    </w:p>
    <w:p w14:paraId="51A8CF09" w14:textId="77777777" w:rsidR="00E448C1" w:rsidRDefault="00E448C1" w:rsidP="0092112B">
      <w:pPr>
        <w:spacing w:after="120" w:line="240" w:lineRule="auto"/>
        <w:rPr>
          <w:rFonts w:eastAsia="Times New Roman" w:cstheme="minorHAnsi"/>
          <w:b/>
          <w:color w:val="000000"/>
          <w:lang w:eastAsia="en-GB"/>
        </w:rPr>
      </w:pPr>
      <w:r>
        <w:rPr>
          <w:rFonts w:eastAsia="Times New Roman" w:cstheme="minorHAnsi"/>
          <w:b/>
          <w:color w:val="000000"/>
          <w:lang w:eastAsia="en-GB"/>
        </w:rPr>
        <w:t>Section 1. Factors leading to shortfall</w:t>
      </w:r>
    </w:p>
    <w:p w14:paraId="541B6B5A" w14:textId="77777777" w:rsidR="0092112B" w:rsidRDefault="0092112B" w:rsidP="0092112B">
      <w:pPr>
        <w:spacing w:after="120" w:line="240" w:lineRule="auto"/>
        <w:rPr>
          <w:rFonts w:eastAsia="Times New Roman" w:cstheme="minorHAnsi"/>
          <w:color w:val="000000"/>
          <w:lang w:eastAsia="en-GB"/>
        </w:rPr>
      </w:pPr>
      <w:r>
        <w:rPr>
          <w:rFonts w:eastAsia="Times New Roman" w:cstheme="minorHAnsi"/>
          <w:color w:val="000000"/>
          <w:lang w:eastAsia="en-GB"/>
        </w:rPr>
        <w:t>Because the site location is determined by th</w:t>
      </w:r>
      <w:r w:rsidR="000D4573">
        <w:rPr>
          <w:rFonts w:eastAsia="Times New Roman" w:cstheme="minorHAnsi"/>
          <w:color w:val="000000"/>
          <w:lang w:eastAsia="en-GB"/>
        </w:rPr>
        <w:t>e location of the church itself</w:t>
      </w:r>
    </w:p>
    <w:p w14:paraId="3AF248CB" w14:textId="77777777" w:rsidR="000D4573" w:rsidRDefault="000D4573" w:rsidP="0092112B">
      <w:pPr>
        <w:pStyle w:val="ListParagraph"/>
        <w:numPr>
          <w:ilvl w:val="0"/>
          <w:numId w:val="23"/>
        </w:numPr>
        <w:spacing w:after="0" w:line="240" w:lineRule="auto"/>
        <w:rPr>
          <w:rFonts w:eastAsia="Times New Roman" w:cstheme="minorHAnsi"/>
          <w:color w:val="000000"/>
          <w:lang w:eastAsia="en-GB"/>
        </w:rPr>
      </w:pPr>
      <w:r>
        <w:rPr>
          <w:rFonts w:eastAsia="Times New Roman" w:cstheme="minorHAnsi"/>
          <w:color w:val="000000"/>
          <w:lang w:eastAsia="en-GB"/>
        </w:rPr>
        <w:t>We cannot gain BREEAM points for consideration of use of alternative sites and/or remediation of contaminated land;</w:t>
      </w:r>
    </w:p>
    <w:p w14:paraId="7BDF5934" w14:textId="77777777" w:rsidR="0092112B" w:rsidRPr="00787F41" w:rsidRDefault="0092112B" w:rsidP="0092112B">
      <w:pPr>
        <w:pStyle w:val="ListParagraph"/>
        <w:numPr>
          <w:ilvl w:val="0"/>
          <w:numId w:val="23"/>
        </w:numPr>
        <w:spacing w:after="0" w:line="240" w:lineRule="auto"/>
        <w:rPr>
          <w:rFonts w:eastAsia="Times New Roman" w:cstheme="minorHAnsi"/>
          <w:color w:val="000000"/>
          <w:lang w:eastAsia="en-GB"/>
        </w:rPr>
      </w:pPr>
      <w:r w:rsidRPr="00787F41">
        <w:rPr>
          <w:rFonts w:eastAsia="Times New Roman" w:cstheme="minorHAnsi"/>
          <w:color w:val="000000"/>
          <w:lang w:eastAsia="en-GB"/>
        </w:rPr>
        <w:t xml:space="preserve">The </w:t>
      </w:r>
      <w:r>
        <w:rPr>
          <w:rFonts w:eastAsia="Times New Roman" w:cstheme="minorHAnsi"/>
          <w:color w:val="000000"/>
          <w:lang w:eastAsia="en-GB"/>
        </w:rPr>
        <w:t>building</w:t>
      </w:r>
      <w:r w:rsidRPr="00787F41">
        <w:rPr>
          <w:rFonts w:eastAsia="Times New Roman" w:cstheme="minorHAnsi"/>
          <w:color w:val="000000"/>
          <w:lang w:eastAsia="en-GB"/>
        </w:rPr>
        <w:t xml:space="preserve"> lies in an area of poor air quality</w:t>
      </w:r>
      <w:r>
        <w:rPr>
          <w:rFonts w:eastAsia="Times New Roman" w:cstheme="minorHAnsi"/>
          <w:color w:val="000000"/>
          <w:lang w:eastAsia="en-GB"/>
        </w:rPr>
        <w:t xml:space="preserve"> and high ambient noise levels.  Carefully</w:t>
      </w:r>
      <w:r w:rsidRPr="00787F41">
        <w:rPr>
          <w:rFonts w:eastAsia="Times New Roman" w:cstheme="minorHAnsi"/>
          <w:color w:val="000000"/>
          <w:lang w:eastAsia="en-GB"/>
        </w:rPr>
        <w:t xml:space="preserve"> designed ventilation and cooling </w:t>
      </w:r>
      <w:r w:rsidR="000D4573">
        <w:rPr>
          <w:rFonts w:eastAsia="Times New Roman" w:cstheme="minorHAnsi"/>
          <w:color w:val="000000"/>
          <w:lang w:eastAsia="en-GB"/>
        </w:rPr>
        <w:t xml:space="preserve">will </w:t>
      </w:r>
      <w:r w:rsidRPr="00787F41">
        <w:rPr>
          <w:rFonts w:eastAsia="Times New Roman" w:cstheme="minorHAnsi"/>
          <w:color w:val="000000"/>
          <w:lang w:eastAsia="en-GB"/>
        </w:rPr>
        <w:t xml:space="preserve">avoid the need for opening windows, </w:t>
      </w:r>
      <w:r w:rsidR="000D4573">
        <w:rPr>
          <w:rFonts w:eastAsia="Times New Roman" w:cstheme="minorHAnsi"/>
          <w:color w:val="000000"/>
          <w:lang w:eastAsia="en-GB"/>
        </w:rPr>
        <w:t xml:space="preserve">but </w:t>
      </w:r>
      <w:r w:rsidR="00296A64">
        <w:rPr>
          <w:rFonts w:eastAsia="Times New Roman" w:cstheme="minorHAnsi"/>
          <w:color w:val="000000"/>
          <w:lang w:eastAsia="en-GB"/>
        </w:rPr>
        <w:t xml:space="preserve">the </w:t>
      </w:r>
      <w:r w:rsidR="000D4573" w:rsidRPr="00787F41">
        <w:rPr>
          <w:rFonts w:eastAsia="Times New Roman" w:cstheme="minorHAnsi"/>
          <w:color w:val="000000"/>
          <w:lang w:eastAsia="en-GB"/>
        </w:rPr>
        <w:t>need for active ventilation and comfort cooling mi</w:t>
      </w:r>
      <w:r w:rsidR="000D4573">
        <w:rPr>
          <w:rFonts w:eastAsia="Times New Roman" w:cstheme="minorHAnsi"/>
          <w:color w:val="000000"/>
          <w:lang w:eastAsia="en-GB"/>
        </w:rPr>
        <w:t>litates</w:t>
      </w:r>
      <w:r w:rsidR="000D4573" w:rsidRPr="00787F41">
        <w:rPr>
          <w:rFonts w:eastAsia="Times New Roman" w:cstheme="minorHAnsi"/>
          <w:color w:val="000000"/>
          <w:lang w:eastAsia="en-GB"/>
        </w:rPr>
        <w:t xml:space="preserve"> against our ability to secure</w:t>
      </w:r>
      <w:r w:rsidR="000D4573">
        <w:rPr>
          <w:rFonts w:eastAsia="Times New Roman" w:cstheme="minorHAnsi"/>
          <w:color w:val="000000"/>
          <w:lang w:eastAsia="en-GB"/>
        </w:rPr>
        <w:t xml:space="preserve"> BREEAM points for</w:t>
      </w:r>
      <w:r w:rsidR="000D4573" w:rsidRPr="00787F41">
        <w:rPr>
          <w:rFonts w:eastAsia="Times New Roman" w:cstheme="minorHAnsi"/>
          <w:color w:val="000000"/>
          <w:lang w:eastAsia="en-GB"/>
        </w:rPr>
        <w:t xml:space="preserve"> passive design solutions or free cooling</w:t>
      </w:r>
      <w:r w:rsidR="000D4573">
        <w:rPr>
          <w:rFonts w:eastAsia="Times New Roman" w:cstheme="minorHAnsi"/>
          <w:color w:val="000000"/>
          <w:lang w:eastAsia="en-GB"/>
        </w:rPr>
        <w:t>.  We also cannot avoid some refrigerant gas emissions</w:t>
      </w:r>
      <w:r w:rsidR="00296A64">
        <w:rPr>
          <w:rFonts w:eastAsia="Times New Roman" w:cstheme="minorHAnsi"/>
          <w:color w:val="000000"/>
          <w:lang w:eastAsia="en-GB"/>
        </w:rPr>
        <w:t>;</w:t>
      </w:r>
    </w:p>
    <w:p w14:paraId="426E0857" w14:textId="77777777" w:rsidR="0092112B" w:rsidRDefault="000D4573" w:rsidP="0092112B">
      <w:pPr>
        <w:pStyle w:val="ListParagraph"/>
        <w:numPr>
          <w:ilvl w:val="0"/>
          <w:numId w:val="23"/>
        </w:numPr>
        <w:spacing w:after="120" w:line="240" w:lineRule="auto"/>
        <w:rPr>
          <w:rFonts w:eastAsia="Times New Roman" w:cstheme="minorHAnsi"/>
          <w:color w:val="000000"/>
          <w:lang w:eastAsia="en-GB"/>
        </w:rPr>
      </w:pPr>
      <w:r>
        <w:rPr>
          <w:rFonts w:eastAsia="Times New Roman" w:cstheme="minorHAnsi"/>
          <w:color w:val="000000"/>
          <w:lang w:eastAsia="en-GB"/>
        </w:rPr>
        <w:t xml:space="preserve">We cannot improve the site’s already high accessibility index nor can we gain </w:t>
      </w:r>
      <w:r w:rsidR="00296A64">
        <w:rPr>
          <w:rFonts w:eastAsia="Times New Roman" w:cstheme="minorHAnsi"/>
          <w:color w:val="000000"/>
          <w:lang w:eastAsia="en-GB"/>
        </w:rPr>
        <w:t xml:space="preserve">BREEAM </w:t>
      </w:r>
      <w:r>
        <w:rPr>
          <w:rFonts w:eastAsia="Times New Roman" w:cstheme="minorHAnsi"/>
          <w:color w:val="000000"/>
          <w:lang w:eastAsia="en-GB"/>
        </w:rPr>
        <w:t>points for stimulating or providing enhanced cycle or bus routes.</w:t>
      </w:r>
    </w:p>
    <w:p w14:paraId="1242D38A" w14:textId="77777777" w:rsidR="000D4573" w:rsidRDefault="00296A64" w:rsidP="000D4573">
      <w:pPr>
        <w:spacing w:after="120" w:line="240" w:lineRule="auto"/>
        <w:rPr>
          <w:rFonts w:eastAsia="Times New Roman" w:cstheme="minorHAnsi"/>
          <w:color w:val="000000"/>
          <w:lang w:eastAsia="en-GB"/>
        </w:rPr>
      </w:pPr>
      <w:r>
        <w:rPr>
          <w:rFonts w:eastAsia="Times New Roman" w:cstheme="minorHAnsi"/>
          <w:color w:val="000000"/>
          <w:lang w:eastAsia="en-GB"/>
        </w:rPr>
        <w:t>The very limited area of the site means that</w:t>
      </w:r>
    </w:p>
    <w:p w14:paraId="28BA181F" w14:textId="77777777" w:rsidR="00296A64" w:rsidRDefault="00296A64" w:rsidP="00296A64">
      <w:pPr>
        <w:pStyle w:val="ListParagraph"/>
        <w:numPr>
          <w:ilvl w:val="0"/>
          <w:numId w:val="23"/>
        </w:numPr>
        <w:spacing w:after="120" w:line="240" w:lineRule="auto"/>
        <w:rPr>
          <w:rFonts w:eastAsia="Times New Roman" w:cstheme="minorHAnsi"/>
          <w:color w:val="000000"/>
          <w:lang w:eastAsia="en-GB"/>
        </w:rPr>
      </w:pPr>
      <w:r>
        <w:rPr>
          <w:rFonts w:eastAsia="Times New Roman" w:cstheme="minorHAnsi"/>
          <w:color w:val="000000"/>
          <w:lang w:eastAsia="en-GB"/>
        </w:rPr>
        <w:t>We cannot gain BREEAM points by recycling material on site;</w:t>
      </w:r>
    </w:p>
    <w:p w14:paraId="4B941ABA" w14:textId="77777777" w:rsidR="00296A64" w:rsidRDefault="00296A64" w:rsidP="00296A64">
      <w:pPr>
        <w:pStyle w:val="ListParagraph"/>
        <w:numPr>
          <w:ilvl w:val="0"/>
          <w:numId w:val="23"/>
        </w:numPr>
        <w:spacing w:after="120" w:line="240" w:lineRule="auto"/>
        <w:rPr>
          <w:rFonts w:eastAsia="Times New Roman" w:cstheme="minorHAnsi"/>
          <w:color w:val="000000"/>
          <w:lang w:eastAsia="en-GB"/>
        </w:rPr>
      </w:pPr>
      <w:r w:rsidRPr="00787F41">
        <w:rPr>
          <w:rFonts w:eastAsia="Times New Roman" w:cstheme="minorHAnsi"/>
          <w:color w:val="000000"/>
          <w:lang w:eastAsia="en-GB"/>
        </w:rPr>
        <w:t>We do not have the space for grey water recycling</w:t>
      </w:r>
      <w:r>
        <w:rPr>
          <w:rFonts w:eastAsia="Times New Roman" w:cstheme="minorHAnsi"/>
          <w:color w:val="000000"/>
          <w:lang w:eastAsia="en-GB"/>
        </w:rPr>
        <w:t>: space beneath</w:t>
      </w:r>
      <w:r w:rsidRPr="00787F41">
        <w:rPr>
          <w:rFonts w:eastAsia="Times New Roman" w:cstheme="minorHAnsi"/>
          <w:color w:val="000000"/>
          <w:lang w:eastAsia="en-GB"/>
        </w:rPr>
        <w:t xml:space="preserve"> the car park is being used for </w:t>
      </w:r>
      <w:r>
        <w:rPr>
          <w:rFonts w:eastAsia="Times New Roman" w:cstheme="minorHAnsi"/>
          <w:color w:val="000000"/>
          <w:lang w:eastAsia="en-GB"/>
        </w:rPr>
        <w:t>significant flood holding tanks.</w:t>
      </w:r>
    </w:p>
    <w:p w14:paraId="0BD220A0" w14:textId="77777777" w:rsidR="00296A64" w:rsidRDefault="00296A64" w:rsidP="00296A64">
      <w:pPr>
        <w:spacing w:after="120" w:line="240" w:lineRule="auto"/>
        <w:rPr>
          <w:rFonts w:eastAsia="Times New Roman" w:cstheme="minorHAnsi"/>
          <w:color w:val="000000"/>
          <w:lang w:eastAsia="en-GB"/>
        </w:rPr>
      </w:pPr>
      <w:r>
        <w:rPr>
          <w:rFonts w:eastAsia="Times New Roman" w:cstheme="minorHAnsi"/>
          <w:color w:val="000000"/>
          <w:lang w:eastAsia="en-GB"/>
        </w:rPr>
        <w:t>The function of the building has major implications for its structure</w:t>
      </w:r>
    </w:p>
    <w:p w14:paraId="173A3F71" w14:textId="77777777" w:rsidR="00296A64" w:rsidRPr="00787F41" w:rsidRDefault="00296A64" w:rsidP="00296A64">
      <w:pPr>
        <w:pStyle w:val="ListParagraph"/>
        <w:numPr>
          <w:ilvl w:val="0"/>
          <w:numId w:val="23"/>
        </w:numPr>
        <w:spacing w:after="0" w:line="240" w:lineRule="auto"/>
        <w:rPr>
          <w:rFonts w:eastAsia="Times New Roman" w:cstheme="minorHAnsi"/>
          <w:color w:val="000000"/>
          <w:lang w:eastAsia="en-GB"/>
        </w:rPr>
      </w:pPr>
      <w:r>
        <w:rPr>
          <w:rFonts w:eastAsia="Times New Roman" w:cstheme="minorHAnsi"/>
          <w:color w:val="000000"/>
          <w:lang w:eastAsia="en-GB"/>
        </w:rPr>
        <w:lastRenderedPageBreak/>
        <w:t>The</w:t>
      </w:r>
      <w:r w:rsidRPr="00787F41">
        <w:rPr>
          <w:rFonts w:eastAsia="Times New Roman" w:cstheme="minorHAnsi"/>
          <w:color w:val="000000"/>
          <w:lang w:eastAsia="en-GB"/>
        </w:rPr>
        <w:t xml:space="preserve"> large </w:t>
      </w:r>
      <w:r>
        <w:rPr>
          <w:rFonts w:eastAsia="Times New Roman" w:cstheme="minorHAnsi"/>
          <w:color w:val="000000"/>
          <w:lang w:eastAsia="en-GB"/>
        </w:rPr>
        <w:t xml:space="preserve">ground-floor </w:t>
      </w:r>
      <w:r w:rsidRPr="00787F41">
        <w:rPr>
          <w:rFonts w:eastAsia="Times New Roman" w:cstheme="minorHAnsi"/>
          <w:color w:val="000000"/>
          <w:lang w:eastAsia="en-GB"/>
        </w:rPr>
        <w:t xml:space="preserve">reception </w:t>
      </w:r>
      <w:r>
        <w:rPr>
          <w:rFonts w:eastAsia="Times New Roman" w:cstheme="minorHAnsi"/>
          <w:color w:val="000000"/>
          <w:lang w:eastAsia="en-GB"/>
        </w:rPr>
        <w:t xml:space="preserve">area </w:t>
      </w:r>
      <w:r w:rsidRPr="00787F41">
        <w:rPr>
          <w:rFonts w:eastAsia="Times New Roman" w:cstheme="minorHAnsi"/>
          <w:color w:val="000000"/>
          <w:lang w:eastAsia="en-GB"/>
        </w:rPr>
        <w:t>and hall</w:t>
      </w:r>
      <w:r>
        <w:rPr>
          <w:rFonts w:eastAsia="Times New Roman" w:cstheme="minorHAnsi"/>
          <w:color w:val="000000"/>
          <w:lang w:eastAsia="en-GB"/>
        </w:rPr>
        <w:t>, with rooms and</w:t>
      </w:r>
      <w:r w:rsidRPr="00787F41">
        <w:rPr>
          <w:rFonts w:eastAsia="Times New Roman" w:cstheme="minorHAnsi"/>
          <w:color w:val="000000"/>
          <w:lang w:eastAsia="en-GB"/>
        </w:rPr>
        <w:t xml:space="preserve"> office </w:t>
      </w:r>
      <w:r w:rsidR="000800AC">
        <w:rPr>
          <w:rFonts w:eastAsia="Times New Roman" w:cstheme="minorHAnsi"/>
          <w:color w:val="000000"/>
          <w:lang w:eastAsia="en-GB"/>
        </w:rPr>
        <w:t xml:space="preserve">space </w:t>
      </w:r>
      <w:r w:rsidRPr="00787F41">
        <w:rPr>
          <w:rFonts w:eastAsia="Times New Roman" w:cstheme="minorHAnsi"/>
          <w:color w:val="000000"/>
          <w:lang w:eastAsia="en-GB"/>
        </w:rPr>
        <w:t>above</w:t>
      </w:r>
      <w:r w:rsidR="00071299">
        <w:rPr>
          <w:rFonts w:eastAsia="Times New Roman" w:cstheme="minorHAnsi"/>
          <w:color w:val="000000"/>
          <w:lang w:eastAsia="en-GB"/>
        </w:rPr>
        <w:t xml:space="preserve"> requires a heavy r</w:t>
      </w:r>
      <w:r w:rsidRPr="00787F41">
        <w:rPr>
          <w:rFonts w:eastAsia="Times New Roman" w:cstheme="minorHAnsi"/>
          <w:color w:val="000000"/>
          <w:lang w:eastAsia="en-GB"/>
        </w:rPr>
        <w:t xml:space="preserve">einforced concrete frame. </w:t>
      </w:r>
      <w:r w:rsidR="00071299">
        <w:rPr>
          <w:rFonts w:eastAsia="Times New Roman" w:cstheme="minorHAnsi"/>
          <w:color w:val="000000"/>
          <w:lang w:eastAsia="en-GB"/>
        </w:rPr>
        <w:t xml:space="preserve"> </w:t>
      </w:r>
      <w:r w:rsidRPr="00787F41">
        <w:rPr>
          <w:rFonts w:eastAsia="Times New Roman" w:cstheme="minorHAnsi"/>
          <w:color w:val="000000"/>
          <w:lang w:eastAsia="en-GB"/>
        </w:rPr>
        <w:t>We could “bu</w:t>
      </w:r>
      <w:r w:rsidR="00071299">
        <w:rPr>
          <w:rFonts w:eastAsia="Times New Roman" w:cstheme="minorHAnsi"/>
          <w:color w:val="000000"/>
          <w:lang w:eastAsia="en-GB"/>
        </w:rPr>
        <w:t>y” more points by undertaking a purely</w:t>
      </w:r>
      <w:r w:rsidRPr="00787F41">
        <w:rPr>
          <w:rFonts w:eastAsia="Times New Roman" w:cstheme="minorHAnsi"/>
          <w:color w:val="000000"/>
          <w:lang w:eastAsia="en-GB"/>
        </w:rPr>
        <w:t xml:space="preserve"> academic study to examine the relative merits of other forms of construction but are a</w:t>
      </w:r>
      <w:r w:rsidR="00071299">
        <w:rPr>
          <w:rFonts w:eastAsia="Times New Roman" w:cstheme="minorHAnsi"/>
          <w:color w:val="000000"/>
          <w:lang w:eastAsia="en-GB"/>
        </w:rPr>
        <w:t>dvised that this would be very unlikely to alter the outcome.</w:t>
      </w:r>
    </w:p>
    <w:p w14:paraId="30A09710" w14:textId="77777777" w:rsidR="00071299" w:rsidRDefault="00071299" w:rsidP="00071299">
      <w:pPr>
        <w:pStyle w:val="ListParagraph"/>
        <w:numPr>
          <w:ilvl w:val="0"/>
          <w:numId w:val="23"/>
        </w:numPr>
        <w:spacing w:after="0" w:line="240" w:lineRule="auto"/>
        <w:rPr>
          <w:rFonts w:eastAsia="Times New Roman" w:cstheme="minorHAnsi"/>
          <w:color w:val="000000"/>
          <w:lang w:eastAsia="en-GB"/>
        </w:rPr>
      </w:pPr>
      <w:r>
        <w:rPr>
          <w:rFonts w:eastAsia="Times New Roman" w:cstheme="minorHAnsi"/>
          <w:color w:val="000000"/>
          <w:lang w:eastAsia="en-GB"/>
        </w:rPr>
        <w:t>T</w:t>
      </w:r>
      <w:r w:rsidRPr="00296A64">
        <w:rPr>
          <w:rFonts w:eastAsia="Times New Roman" w:cstheme="minorHAnsi"/>
          <w:color w:val="000000"/>
          <w:lang w:eastAsia="en-GB"/>
        </w:rPr>
        <w:t xml:space="preserve">he principal </w:t>
      </w:r>
      <w:r w:rsidR="000800AC">
        <w:rPr>
          <w:rFonts w:eastAsia="Times New Roman" w:cstheme="minorHAnsi"/>
          <w:color w:val="000000"/>
          <w:lang w:eastAsia="en-GB"/>
        </w:rPr>
        <w:t xml:space="preserve">building </w:t>
      </w:r>
      <w:r w:rsidRPr="00296A64">
        <w:rPr>
          <w:rFonts w:eastAsia="Times New Roman" w:cstheme="minorHAnsi"/>
          <w:color w:val="000000"/>
          <w:lang w:eastAsia="en-GB"/>
        </w:rPr>
        <w:t>components are r</w:t>
      </w:r>
      <w:r>
        <w:rPr>
          <w:rFonts w:eastAsia="Times New Roman" w:cstheme="minorHAnsi"/>
          <w:color w:val="000000"/>
          <w:lang w:eastAsia="en-GB"/>
        </w:rPr>
        <w:t>einforced concrete and brick</w:t>
      </w:r>
      <w:r w:rsidR="000800AC">
        <w:rPr>
          <w:rFonts w:eastAsia="Times New Roman" w:cstheme="minorHAnsi"/>
          <w:color w:val="000000"/>
          <w:lang w:eastAsia="en-GB"/>
        </w:rPr>
        <w:t>,</w:t>
      </w:r>
      <w:r>
        <w:rPr>
          <w:rFonts w:eastAsia="Times New Roman" w:cstheme="minorHAnsi"/>
          <w:color w:val="000000"/>
          <w:lang w:eastAsia="en-GB"/>
        </w:rPr>
        <w:t xml:space="preserve"> for which we will not be able to secure EPD certification and therefore BREEAM points; </w:t>
      </w:r>
    </w:p>
    <w:p w14:paraId="1BCFFF75" w14:textId="1DA1F4E8" w:rsidR="00230F9C" w:rsidRPr="00787F41" w:rsidRDefault="00230F9C" w:rsidP="00230F9C">
      <w:pPr>
        <w:pStyle w:val="ListParagraph"/>
        <w:numPr>
          <w:ilvl w:val="0"/>
          <w:numId w:val="23"/>
        </w:numPr>
        <w:spacing w:after="0" w:line="240" w:lineRule="auto"/>
        <w:rPr>
          <w:rFonts w:eastAsia="Times New Roman" w:cstheme="minorHAnsi"/>
          <w:color w:val="000000"/>
          <w:lang w:eastAsia="en-GB"/>
        </w:rPr>
      </w:pPr>
      <w:r w:rsidRPr="00787F41">
        <w:rPr>
          <w:rFonts w:eastAsia="Times New Roman" w:cstheme="minorHAnsi"/>
          <w:color w:val="000000"/>
          <w:lang w:eastAsia="en-GB"/>
        </w:rPr>
        <w:t xml:space="preserve">Because a building of this type and use has to have a reinforced concrete structure, we cannot </w:t>
      </w:r>
      <w:r>
        <w:rPr>
          <w:rFonts w:eastAsia="Times New Roman" w:cstheme="minorHAnsi"/>
          <w:color w:val="000000"/>
          <w:lang w:eastAsia="en-GB"/>
        </w:rPr>
        <w:t xml:space="preserve">gain points for a design that allows </w:t>
      </w:r>
      <w:r w:rsidRPr="00787F41">
        <w:rPr>
          <w:rFonts w:eastAsia="Times New Roman" w:cstheme="minorHAnsi"/>
          <w:color w:val="000000"/>
          <w:lang w:eastAsia="en-GB"/>
        </w:rPr>
        <w:t>easy disassembly and adaptation</w:t>
      </w:r>
      <w:r w:rsidR="00417591">
        <w:rPr>
          <w:rFonts w:eastAsia="Times New Roman" w:cstheme="minorHAnsi"/>
          <w:color w:val="000000"/>
          <w:lang w:eastAsia="en-GB"/>
        </w:rPr>
        <w:t>.</w:t>
      </w:r>
    </w:p>
    <w:p w14:paraId="17A79EB0" w14:textId="0B646A5E" w:rsidR="00071299" w:rsidRPr="006F4148" w:rsidRDefault="005A621F" w:rsidP="005A621F">
      <w:pPr>
        <w:spacing w:after="0" w:line="240" w:lineRule="auto"/>
        <w:rPr>
          <w:rFonts w:eastAsia="Times New Roman" w:cstheme="minorHAnsi"/>
          <w:lang w:eastAsia="en-GB"/>
        </w:rPr>
      </w:pPr>
      <w:r>
        <w:rPr>
          <w:rFonts w:eastAsia="Times New Roman" w:cstheme="minorHAnsi"/>
          <w:color w:val="000000"/>
          <w:lang w:eastAsia="en-GB"/>
        </w:rPr>
        <w:t>The final factor is that in the earlier stages of the project we had understood that the BREEAM requirement would be between ‘Very Good’ and ‘Excellent’, and as a consequence did not undertake some specific pre-planning application studies that wo</w:t>
      </w:r>
      <w:r w:rsidR="006F4148">
        <w:rPr>
          <w:rFonts w:eastAsia="Times New Roman" w:cstheme="minorHAnsi"/>
          <w:color w:val="000000"/>
          <w:lang w:eastAsia="en-GB"/>
        </w:rPr>
        <w:t xml:space="preserve">uld have gained extra points.  </w:t>
      </w:r>
      <w:r w:rsidR="006F4148" w:rsidRPr="006F4148">
        <w:rPr>
          <w:rFonts w:eastAsia="Times New Roman" w:cstheme="minorHAnsi"/>
          <w:lang w:eastAsia="en-GB"/>
        </w:rPr>
        <w:t>(The current version of BREEAM New Construction 2018 has 17 individual BREEAM issues that require action prior to the submission of the planning application.)</w:t>
      </w:r>
    </w:p>
    <w:p w14:paraId="147F7F43" w14:textId="77777777" w:rsidR="005A621F" w:rsidRPr="00071299" w:rsidRDefault="005A621F" w:rsidP="005A621F">
      <w:pPr>
        <w:spacing w:after="0" w:line="240" w:lineRule="auto"/>
        <w:rPr>
          <w:rFonts w:eastAsia="Times New Roman" w:cstheme="minorHAnsi"/>
          <w:color w:val="000000"/>
          <w:lang w:eastAsia="en-GB"/>
        </w:rPr>
      </w:pPr>
    </w:p>
    <w:p w14:paraId="7A41DF17" w14:textId="77777777" w:rsidR="00CC1469" w:rsidRDefault="00160FEA" w:rsidP="00CC1469">
      <w:pPr>
        <w:spacing w:after="120" w:line="240" w:lineRule="auto"/>
        <w:rPr>
          <w:rFonts w:eastAsia="Times New Roman" w:cstheme="minorHAnsi"/>
          <w:b/>
          <w:bCs/>
          <w:color w:val="000000"/>
          <w:lang w:eastAsia="en-GB"/>
        </w:rPr>
      </w:pPr>
      <w:r w:rsidRPr="00787F41">
        <w:rPr>
          <w:rFonts w:eastAsia="Times New Roman" w:cstheme="minorHAnsi"/>
          <w:b/>
          <w:bCs/>
          <w:color w:val="000000"/>
          <w:lang w:eastAsia="en-GB"/>
        </w:rPr>
        <w:t>Section 2. BREEAM Objectives and G</w:t>
      </w:r>
      <w:r w:rsidR="001627FD" w:rsidRPr="00787F41">
        <w:rPr>
          <w:rFonts w:eastAsia="Times New Roman" w:cstheme="minorHAnsi"/>
          <w:b/>
          <w:bCs/>
          <w:color w:val="000000"/>
          <w:lang w:eastAsia="en-GB"/>
        </w:rPr>
        <w:t>r</w:t>
      </w:r>
      <w:r w:rsidRPr="00787F41">
        <w:rPr>
          <w:rFonts w:eastAsia="Times New Roman" w:cstheme="minorHAnsi"/>
          <w:b/>
          <w:bCs/>
          <w:color w:val="000000"/>
          <w:lang w:eastAsia="en-GB"/>
        </w:rPr>
        <w:t>eyfriars</w:t>
      </w:r>
      <w:r w:rsidR="005A621F">
        <w:rPr>
          <w:rFonts w:eastAsia="Times New Roman" w:cstheme="minorHAnsi"/>
          <w:b/>
          <w:bCs/>
          <w:color w:val="000000"/>
          <w:lang w:eastAsia="en-GB"/>
        </w:rPr>
        <w:t>’</w:t>
      </w:r>
      <w:r w:rsidRPr="00787F41">
        <w:rPr>
          <w:rFonts w:eastAsia="Times New Roman" w:cstheme="minorHAnsi"/>
          <w:b/>
          <w:bCs/>
          <w:color w:val="000000"/>
          <w:lang w:eastAsia="en-GB"/>
        </w:rPr>
        <w:t xml:space="preserve"> Response.</w:t>
      </w:r>
    </w:p>
    <w:p w14:paraId="2B3400B9" w14:textId="2D92DE36" w:rsidR="00EE7956" w:rsidRPr="00EE7956" w:rsidRDefault="00EE7956" w:rsidP="00CC1469">
      <w:pPr>
        <w:spacing w:after="120" w:line="240" w:lineRule="auto"/>
        <w:rPr>
          <w:rFonts w:eastAsia="Times New Roman" w:cstheme="minorHAnsi"/>
          <w:bCs/>
          <w:color w:val="000000"/>
          <w:lang w:eastAsia="en-GB"/>
        </w:rPr>
      </w:pPr>
      <w:r>
        <w:rPr>
          <w:rFonts w:eastAsia="Times New Roman" w:cstheme="minorHAnsi"/>
          <w:bCs/>
          <w:color w:val="000000"/>
          <w:lang w:eastAsia="en-GB"/>
        </w:rPr>
        <w:t xml:space="preserve">(Positives in </w:t>
      </w:r>
      <w:r w:rsidR="00253496">
        <w:rPr>
          <w:rFonts w:eastAsia="Times New Roman" w:cstheme="minorHAnsi"/>
          <w:bCs/>
          <w:color w:val="000000"/>
          <w:lang w:eastAsia="en-GB"/>
        </w:rPr>
        <w:t>Blue</w:t>
      </w:r>
      <w:r>
        <w:rPr>
          <w:rFonts w:eastAsia="Times New Roman" w:cstheme="minorHAnsi"/>
          <w:bCs/>
          <w:color w:val="000000"/>
          <w:lang w:eastAsia="en-GB"/>
        </w:rPr>
        <w:t>; limitations in Red)</w:t>
      </w:r>
    </w:p>
    <w:p w14:paraId="4C186692" w14:textId="77777777" w:rsidR="00767F7A" w:rsidRPr="00787F41" w:rsidRDefault="0031223C" w:rsidP="00767F7A">
      <w:pPr>
        <w:spacing w:after="0" w:line="240" w:lineRule="auto"/>
        <w:rPr>
          <w:rFonts w:eastAsia="Times New Roman" w:cstheme="minorHAnsi"/>
          <w:b/>
          <w:bCs/>
          <w:color w:val="000000"/>
          <w:lang w:eastAsia="en-GB"/>
        </w:rPr>
      </w:pPr>
      <w:hyperlink r:id="rId5" w:history="1">
        <w:r w:rsidR="00767F7A" w:rsidRPr="00787F41">
          <w:rPr>
            <w:rFonts w:eastAsia="Times New Roman" w:cstheme="minorHAnsi"/>
            <w:b/>
            <w:bCs/>
            <w:color w:val="000000"/>
            <w:lang w:eastAsia="en-GB"/>
          </w:rPr>
          <w:t>Man</w:t>
        </w:r>
        <w:r w:rsidR="001627FD" w:rsidRPr="00787F41">
          <w:rPr>
            <w:rFonts w:eastAsia="Times New Roman" w:cstheme="minorHAnsi"/>
            <w:b/>
            <w:bCs/>
            <w:color w:val="000000"/>
            <w:lang w:eastAsia="en-GB"/>
          </w:rPr>
          <w:t>agement</w:t>
        </w:r>
        <w:r w:rsidR="00767F7A" w:rsidRPr="00787F41">
          <w:rPr>
            <w:rFonts w:eastAsia="Times New Roman" w:cstheme="minorHAnsi"/>
            <w:b/>
            <w:bCs/>
            <w:color w:val="000000"/>
            <w:lang w:eastAsia="en-GB"/>
          </w:rPr>
          <w:t xml:space="preserve"> 01 Project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brief and design</w:t>
        </w:r>
      </w:hyperlink>
    </w:p>
    <w:p w14:paraId="5F23DA8F"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an integrated design process and considering BREEAM performance targets early to influence decision-making and optimise building performance, while avoiding unnecessary costs.</w:t>
      </w:r>
    </w:p>
    <w:p w14:paraId="7D8492E3" w14:textId="340C2B94" w:rsidR="00CC1469" w:rsidRPr="00253496" w:rsidRDefault="00EE2AF1" w:rsidP="00CC1469">
      <w:pPr>
        <w:pStyle w:val="ListParagraph"/>
        <w:numPr>
          <w:ilvl w:val="0"/>
          <w:numId w:val="3"/>
        </w:numPr>
        <w:spacing w:after="120" w:line="240" w:lineRule="auto"/>
        <w:rPr>
          <w:rFonts w:eastAsia="Times New Roman" w:cstheme="minorHAnsi"/>
          <w:color w:val="0070C0"/>
          <w:lang w:eastAsia="en-GB"/>
        </w:rPr>
      </w:pPr>
      <w:r w:rsidRPr="00253496">
        <w:rPr>
          <w:rFonts w:eastAsia="Times New Roman" w:cstheme="minorHAnsi"/>
          <w:color w:val="0070C0"/>
          <w:lang w:eastAsia="en-GB"/>
        </w:rPr>
        <w:t xml:space="preserve">BREEAM </w:t>
      </w:r>
      <w:r w:rsidR="00D62729">
        <w:rPr>
          <w:rFonts w:eastAsia="Times New Roman" w:cstheme="minorHAnsi"/>
          <w:color w:val="0070C0"/>
          <w:lang w:eastAsia="en-GB"/>
        </w:rPr>
        <w:t>Assessor appointed early</w:t>
      </w:r>
      <w:r w:rsidR="006F4148" w:rsidRPr="00253496">
        <w:rPr>
          <w:rFonts w:eastAsia="Times New Roman" w:cstheme="minorHAnsi"/>
          <w:color w:val="0070C0"/>
          <w:lang w:eastAsia="en-GB"/>
        </w:rPr>
        <w:t>.</w:t>
      </w:r>
    </w:p>
    <w:p w14:paraId="620400BB" w14:textId="77777777" w:rsidR="00767F7A" w:rsidRPr="00787F41" w:rsidRDefault="0031223C" w:rsidP="00767F7A">
      <w:pPr>
        <w:spacing w:after="0" w:line="240" w:lineRule="auto"/>
        <w:rPr>
          <w:rFonts w:eastAsia="Times New Roman" w:cstheme="minorHAnsi"/>
          <w:b/>
          <w:bCs/>
          <w:color w:val="000000"/>
          <w:lang w:eastAsia="en-GB"/>
        </w:rPr>
      </w:pPr>
      <w:hyperlink r:id="rId6" w:history="1">
        <w:r w:rsidR="00767F7A" w:rsidRPr="00787F41">
          <w:rPr>
            <w:rFonts w:eastAsia="Times New Roman" w:cstheme="minorHAnsi"/>
            <w:b/>
            <w:bCs/>
            <w:color w:val="000000"/>
            <w:lang w:eastAsia="en-GB"/>
          </w:rPr>
          <w:t>Man</w:t>
        </w:r>
        <w:r w:rsidR="001627FD" w:rsidRPr="00787F41">
          <w:rPr>
            <w:rFonts w:eastAsia="Times New Roman" w:cstheme="minorHAnsi"/>
            <w:b/>
            <w:bCs/>
            <w:color w:val="000000"/>
            <w:lang w:eastAsia="en-GB"/>
          </w:rPr>
          <w:t>agement</w:t>
        </w:r>
        <w:r w:rsidR="00767F7A" w:rsidRPr="00787F41">
          <w:rPr>
            <w:rFonts w:eastAsia="Times New Roman" w:cstheme="minorHAnsi"/>
            <w:b/>
            <w:bCs/>
            <w:color w:val="000000"/>
            <w:lang w:eastAsia="en-GB"/>
          </w:rPr>
          <w:t xml:space="preserve"> 02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Life cycle cost and service life planning</w:t>
        </w:r>
      </w:hyperlink>
    </w:p>
    <w:p w14:paraId="4E9CDFEC"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Promoting the business case for sustainable buildings through the enhanced understanding of capital cost.</w:t>
      </w:r>
    </w:p>
    <w:p w14:paraId="73474057"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Improving design, specification, maintenance and operation, by encouraging the use of life cycle costing.</w:t>
      </w:r>
    </w:p>
    <w:p w14:paraId="0F7C411F" w14:textId="77777777" w:rsidR="00EE2AF1" w:rsidRPr="00253496" w:rsidRDefault="00EE2AF1" w:rsidP="00EE2AF1">
      <w:pPr>
        <w:pStyle w:val="ListParagraph"/>
        <w:numPr>
          <w:ilvl w:val="0"/>
          <w:numId w:val="3"/>
        </w:numPr>
        <w:spacing w:after="0" w:line="240" w:lineRule="auto"/>
        <w:rPr>
          <w:rFonts w:eastAsia="Times New Roman" w:cstheme="minorHAnsi"/>
          <w:color w:val="0070C0"/>
          <w:lang w:eastAsia="en-GB"/>
        </w:rPr>
      </w:pPr>
      <w:r w:rsidRPr="00253496">
        <w:rPr>
          <w:rFonts w:eastAsia="Times New Roman" w:cstheme="minorHAnsi"/>
          <w:color w:val="0070C0"/>
          <w:lang w:eastAsia="en-GB"/>
        </w:rPr>
        <w:t>Life cycle cost plan completed and update required during detailed design phase.</w:t>
      </w:r>
    </w:p>
    <w:p w14:paraId="2CDAEAF3" w14:textId="77777777" w:rsidR="00767F7A" w:rsidRPr="00787F41" w:rsidRDefault="0031223C" w:rsidP="00CC1469">
      <w:pPr>
        <w:spacing w:before="120" w:after="0" w:line="240" w:lineRule="auto"/>
        <w:rPr>
          <w:rFonts w:eastAsia="Times New Roman" w:cstheme="minorHAnsi"/>
          <w:b/>
          <w:bCs/>
          <w:color w:val="000000"/>
          <w:lang w:eastAsia="en-GB"/>
        </w:rPr>
      </w:pPr>
      <w:hyperlink r:id="rId7" w:history="1">
        <w:r w:rsidR="00767F7A" w:rsidRPr="00787F41">
          <w:rPr>
            <w:rFonts w:eastAsia="Times New Roman" w:cstheme="minorHAnsi"/>
            <w:b/>
            <w:bCs/>
            <w:color w:val="000000"/>
            <w:lang w:eastAsia="en-GB"/>
          </w:rPr>
          <w:t>Man</w:t>
        </w:r>
        <w:r w:rsidR="001627FD" w:rsidRPr="00787F41">
          <w:rPr>
            <w:rFonts w:eastAsia="Times New Roman" w:cstheme="minorHAnsi"/>
            <w:b/>
            <w:bCs/>
            <w:color w:val="000000"/>
            <w:lang w:eastAsia="en-GB"/>
          </w:rPr>
          <w:t>agement</w:t>
        </w:r>
        <w:r w:rsidR="00767F7A" w:rsidRPr="00787F41">
          <w:rPr>
            <w:rFonts w:eastAsia="Times New Roman" w:cstheme="minorHAnsi"/>
            <w:b/>
            <w:bCs/>
            <w:color w:val="000000"/>
            <w:lang w:eastAsia="en-GB"/>
          </w:rPr>
          <w:t xml:space="preserve"> 03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Responsible construction practices</w:t>
        </w:r>
      </w:hyperlink>
    </w:p>
    <w:p w14:paraId="657437F4"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construction sites to be managed in an environmentally and socially considerate and responsible manner.</w:t>
      </w:r>
    </w:p>
    <w:p w14:paraId="36937704"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Monitoring to encourage continuous improvements and utility consumption reduction.</w:t>
      </w:r>
    </w:p>
    <w:p w14:paraId="52499318" w14:textId="04200B7B" w:rsidR="00EE2AF1" w:rsidRPr="00253496" w:rsidRDefault="006F4148" w:rsidP="00EE2AF1">
      <w:pPr>
        <w:pStyle w:val="ListParagraph"/>
        <w:numPr>
          <w:ilvl w:val="0"/>
          <w:numId w:val="3"/>
        </w:numPr>
        <w:spacing w:after="0" w:line="240" w:lineRule="auto"/>
        <w:rPr>
          <w:rFonts w:eastAsia="Times New Roman" w:cstheme="minorHAnsi"/>
          <w:color w:val="0070C0"/>
          <w:lang w:eastAsia="en-GB"/>
        </w:rPr>
      </w:pPr>
      <w:r w:rsidRPr="00253496">
        <w:rPr>
          <w:rFonts w:eastAsia="Times New Roman" w:cstheme="minorHAnsi"/>
          <w:color w:val="0070C0"/>
          <w:lang w:eastAsia="en-GB"/>
        </w:rPr>
        <w:t xml:space="preserve">BREEAM Advisory Professional </w:t>
      </w:r>
      <w:r w:rsidR="00EE2AF1" w:rsidRPr="00253496">
        <w:rPr>
          <w:rFonts w:eastAsia="Times New Roman" w:cstheme="minorHAnsi"/>
          <w:color w:val="0070C0"/>
          <w:lang w:eastAsia="en-GB"/>
        </w:rPr>
        <w:t>to be appointed to monitor BREEAM throughout including construction, handover and close out</w:t>
      </w:r>
    </w:p>
    <w:p w14:paraId="3A22D483" w14:textId="77777777" w:rsidR="006F4148" w:rsidRPr="00253496" w:rsidRDefault="00EE2AF1" w:rsidP="00EE2AF1">
      <w:pPr>
        <w:pStyle w:val="ListParagraph"/>
        <w:numPr>
          <w:ilvl w:val="0"/>
          <w:numId w:val="3"/>
        </w:numPr>
        <w:spacing w:after="0" w:line="240" w:lineRule="auto"/>
        <w:rPr>
          <w:rFonts w:eastAsia="Times New Roman" w:cstheme="minorHAnsi"/>
          <w:color w:val="0070C0"/>
          <w:lang w:eastAsia="en-GB"/>
        </w:rPr>
      </w:pPr>
      <w:r w:rsidRPr="00253496">
        <w:rPr>
          <w:rFonts w:eastAsia="Times New Roman" w:cstheme="minorHAnsi"/>
          <w:color w:val="0070C0"/>
          <w:lang w:eastAsia="en-GB"/>
        </w:rPr>
        <w:t>Construction site impacts to be monitored (Water and energy)</w:t>
      </w:r>
      <w:r w:rsidR="0078113C" w:rsidRPr="00253496">
        <w:rPr>
          <w:rFonts w:eastAsia="Times New Roman" w:cstheme="minorHAnsi"/>
          <w:color w:val="0070C0"/>
          <w:lang w:eastAsia="en-GB"/>
        </w:rPr>
        <w:t xml:space="preserve"> </w:t>
      </w:r>
    </w:p>
    <w:p w14:paraId="6B9CD3DC" w14:textId="01C670D8" w:rsidR="00EE2AF1" w:rsidRPr="00253496" w:rsidRDefault="006F4148" w:rsidP="00EE2AF1">
      <w:pPr>
        <w:pStyle w:val="ListParagraph"/>
        <w:numPr>
          <w:ilvl w:val="0"/>
          <w:numId w:val="3"/>
        </w:numPr>
        <w:spacing w:after="0" w:line="240" w:lineRule="auto"/>
        <w:rPr>
          <w:rFonts w:eastAsia="Times New Roman" w:cstheme="minorHAnsi"/>
          <w:color w:val="0070C0"/>
          <w:lang w:eastAsia="en-GB"/>
        </w:rPr>
      </w:pPr>
      <w:r w:rsidRPr="00253496">
        <w:rPr>
          <w:rFonts w:eastAsia="Times New Roman" w:cstheme="minorHAnsi"/>
          <w:color w:val="0070C0"/>
          <w:lang w:eastAsia="en-GB"/>
        </w:rPr>
        <w:t>Subject to Considerate Constructors Scheme</w:t>
      </w:r>
      <w:r w:rsidR="00184A2F" w:rsidRPr="00253496">
        <w:rPr>
          <w:rFonts w:eastAsia="Times New Roman" w:cstheme="minorHAnsi"/>
          <w:color w:val="0070C0"/>
          <w:lang w:eastAsia="en-GB"/>
        </w:rPr>
        <w:t>.</w:t>
      </w:r>
      <w:r w:rsidR="0078113C" w:rsidRPr="00253496">
        <w:rPr>
          <w:rFonts w:eastAsia="Times New Roman" w:cstheme="minorHAnsi"/>
          <w:color w:val="0070C0"/>
          <w:lang w:eastAsia="en-GB"/>
        </w:rPr>
        <w:t xml:space="preserve"> </w:t>
      </w:r>
    </w:p>
    <w:p w14:paraId="7A789E72" w14:textId="77777777" w:rsidR="00767F7A" w:rsidRPr="00787F41" w:rsidRDefault="0031223C" w:rsidP="00CC1469">
      <w:pPr>
        <w:spacing w:before="120" w:after="0" w:line="240" w:lineRule="auto"/>
        <w:rPr>
          <w:rFonts w:eastAsia="Times New Roman" w:cstheme="minorHAnsi"/>
          <w:b/>
          <w:bCs/>
          <w:color w:val="000000"/>
          <w:lang w:eastAsia="en-GB"/>
        </w:rPr>
      </w:pPr>
      <w:hyperlink r:id="rId8" w:history="1">
        <w:r w:rsidR="00767F7A" w:rsidRPr="00787F41">
          <w:rPr>
            <w:rFonts w:eastAsia="Times New Roman" w:cstheme="minorHAnsi"/>
            <w:b/>
            <w:bCs/>
            <w:color w:val="000000"/>
            <w:lang w:eastAsia="en-GB"/>
          </w:rPr>
          <w:t>Man</w:t>
        </w:r>
        <w:r w:rsidR="001627FD" w:rsidRPr="00787F41">
          <w:rPr>
            <w:rFonts w:eastAsia="Times New Roman" w:cstheme="minorHAnsi"/>
            <w:b/>
            <w:bCs/>
            <w:color w:val="000000"/>
            <w:lang w:eastAsia="en-GB"/>
          </w:rPr>
          <w:t>agement</w:t>
        </w:r>
        <w:r w:rsidR="00767F7A" w:rsidRPr="00787F41">
          <w:rPr>
            <w:rFonts w:eastAsia="Times New Roman" w:cstheme="minorHAnsi"/>
            <w:b/>
            <w:bCs/>
            <w:color w:val="000000"/>
            <w:lang w:eastAsia="en-GB"/>
          </w:rPr>
          <w:t xml:space="preserve"> 04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Commissioning and handover</w:t>
        </w:r>
      </w:hyperlink>
    </w:p>
    <w:p w14:paraId="0063819D"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a well-managed handover and commissioning process, which will ensure building services and fabric defects are identified and rectified.</w:t>
      </w:r>
    </w:p>
    <w:p w14:paraId="047023CE"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Ensuring that the building responds to the needs of the occupants.</w:t>
      </w:r>
    </w:p>
    <w:p w14:paraId="5D1A390D" w14:textId="77777777" w:rsidR="00EE2AF1" w:rsidRPr="00253496" w:rsidRDefault="00EE2AF1" w:rsidP="00EE2AF1">
      <w:pPr>
        <w:pStyle w:val="ListParagraph"/>
        <w:numPr>
          <w:ilvl w:val="0"/>
          <w:numId w:val="4"/>
        </w:numPr>
        <w:spacing w:after="0" w:line="240" w:lineRule="auto"/>
        <w:rPr>
          <w:rFonts w:eastAsia="Times New Roman" w:cstheme="minorHAnsi"/>
          <w:color w:val="0070C0"/>
          <w:lang w:eastAsia="en-GB"/>
        </w:rPr>
      </w:pPr>
      <w:r w:rsidRPr="00253496">
        <w:rPr>
          <w:rFonts w:eastAsia="Times New Roman" w:cstheme="minorHAnsi"/>
          <w:color w:val="0070C0"/>
          <w:lang w:eastAsia="en-GB"/>
        </w:rPr>
        <w:t>Formulate commissioning and testing schedule</w:t>
      </w:r>
    </w:p>
    <w:p w14:paraId="520B9E2B" w14:textId="2336A0E0" w:rsidR="00EE2AF1" w:rsidRPr="00253496" w:rsidRDefault="00EE2AF1" w:rsidP="00EE2AF1">
      <w:pPr>
        <w:pStyle w:val="ListParagraph"/>
        <w:numPr>
          <w:ilvl w:val="0"/>
          <w:numId w:val="4"/>
        </w:numPr>
        <w:spacing w:after="0" w:line="240" w:lineRule="auto"/>
        <w:rPr>
          <w:rFonts w:eastAsia="Times New Roman" w:cstheme="minorHAnsi"/>
          <w:color w:val="0070C0"/>
          <w:lang w:eastAsia="en-GB"/>
        </w:rPr>
      </w:pPr>
      <w:r w:rsidRPr="00253496">
        <w:rPr>
          <w:rFonts w:eastAsia="Times New Roman" w:cstheme="minorHAnsi"/>
          <w:color w:val="0070C0"/>
          <w:lang w:eastAsia="en-GB"/>
        </w:rPr>
        <w:t>Building user guides and appropriate testing to be provided prior to PC</w:t>
      </w:r>
      <w:r w:rsidR="00184A2F" w:rsidRPr="00253496">
        <w:rPr>
          <w:rFonts w:eastAsia="Times New Roman" w:cstheme="minorHAnsi"/>
          <w:color w:val="0070C0"/>
          <w:lang w:eastAsia="en-GB"/>
        </w:rPr>
        <w:t>.</w:t>
      </w:r>
    </w:p>
    <w:p w14:paraId="22BFC7A4" w14:textId="77777777" w:rsidR="00767F7A" w:rsidRPr="00787F41" w:rsidRDefault="0031223C" w:rsidP="00CC1469">
      <w:pPr>
        <w:spacing w:before="120" w:after="0" w:line="240" w:lineRule="auto"/>
        <w:rPr>
          <w:rFonts w:eastAsia="Times New Roman" w:cstheme="minorHAnsi"/>
          <w:b/>
          <w:bCs/>
          <w:color w:val="000000"/>
          <w:lang w:eastAsia="en-GB"/>
        </w:rPr>
      </w:pPr>
      <w:hyperlink r:id="rId9" w:history="1">
        <w:r w:rsidR="00767F7A" w:rsidRPr="00787F41">
          <w:rPr>
            <w:rFonts w:eastAsia="Times New Roman" w:cstheme="minorHAnsi"/>
            <w:b/>
            <w:bCs/>
            <w:color w:val="000000"/>
            <w:lang w:eastAsia="en-GB"/>
          </w:rPr>
          <w:t>Man</w:t>
        </w:r>
        <w:r w:rsidR="001627FD" w:rsidRPr="00787F41">
          <w:rPr>
            <w:rFonts w:eastAsia="Times New Roman" w:cstheme="minorHAnsi"/>
            <w:b/>
            <w:bCs/>
            <w:color w:val="000000"/>
            <w:lang w:eastAsia="en-GB"/>
          </w:rPr>
          <w:t>agement</w:t>
        </w:r>
        <w:r w:rsidR="00767F7A" w:rsidRPr="00787F41">
          <w:rPr>
            <w:rFonts w:eastAsia="Times New Roman" w:cstheme="minorHAnsi"/>
            <w:b/>
            <w:bCs/>
            <w:color w:val="000000"/>
            <w:lang w:eastAsia="en-GB"/>
          </w:rPr>
          <w:t xml:space="preserve"> 05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Aftercare</w:t>
        </w:r>
      </w:hyperlink>
    </w:p>
    <w:p w14:paraId="325AA742"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aftercare support during the first year of the building operation, to ensure the building operates in accordance with the design intent and in response to the building occupants’ needs.</w:t>
      </w:r>
    </w:p>
    <w:p w14:paraId="5ACF7028" w14:textId="77777777" w:rsidR="00EE2AF1" w:rsidRPr="00253496" w:rsidRDefault="00EE2AF1" w:rsidP="00EE2AF1">
      <w:pPr>
        <w:pStyle w:val="ListParagraph"/>
        <w:numPr>
          <w:ilvl w:val="0"/>
          <w:numId w:val="5"/>
        </w:numPr>
        <w:spacing w:after="0" w:line="240" w:lineRule="auto"/>
        <w:rPr>
          <w:rFonts w:eastAsia="Times New Roman" w:cstheme="minorHAnsi"/>
          <w:color w:val="0070C0"/>
          <w:lang w:eastAsia="en-GB"/>
        </w:rPr>
      </w:pPr>
      <w:r w:rsidRPr="00253496">
        <w:rPr>
          <w:rFonts w:eastAsia="Times New Roman" w:cstheme="minorHAnsi"/>
          <w:color w:val="0070C0"/>
          <w:lang w:eastAsia="en-GB"/>
        </w:rPr>
        <w:t>Aftercare support arrangements to be put in place and seasonal commissioning activities to be completed over a 12</w:t>
      </w:r>
      <w:r w:rsidR="00756AD5" w:rsidRPr="00253496">
        <w:rPr>
          <w:rFonts w:eastAsia="Times New Roman" w:cstheme="minorHAnsi"/>
          <w:color w:val="0070C0"/>
          <w:lang w:eastAsia="en-GB"/>
        </w:rPr>
        <w:t>-</w:t>
      </w:r>
      <w:r w:rsidRPr="00253496">
        <w:rPr>
          <w:rFonts w:eastAsia="Times New Roman" w:cstheme="minorHAnsi"/>
          <w:color w:val="0070C0"/>
          <w:lang w:eastAsia="en-GB"/>
        </w:rPr>
        <w:t>month period.</w:t>
      </w:r>
    </w:p>
    <w:p w14:paraId="630E9EEC" w14:textId="77777777" w:rsidR="00767F7A" w:rsidRPr="00787F41" w:rsidRDefault="0031223C" w:rsidP="00CC1469">
      <w:pPr>
        <w:spacing w:before="120" w:after="0" w:line="240" w:lineRule="auto"/>
        <w:rPr>
          <w:rFonts w:eastAsia="Times New Roman" w:cstheme="minorHAnsi"/>
          <w:b/>
          <w:bCs/>
          <w:color w:val="000000"/>
          <w:lang w:eastAsia="en-GB"/>
        </w:rPr>
      </w:pPr>
      <w:hyperlink r:id="rId10" w:history="1">
        <w:r w:rsidR="00767F7A" w:rsidRPr="00787F41">
          <w:rPr>
            <w:rFonts w:eastAsia="Times New Roman" w:cstheme="minorHAnsi"/>
            <w:b/>
            <w:bCs/>
            <w:color w:val="000000"/>
            <w:lang w:eastAsia="en-GB"/>
          </w:rPr>
          <w:t>Hea</w:t>
        </w:r>
        <w:r w:rsidR="001627FD" w:rsidRPr="00787F41">
          <w:rPr>
            <w:rFonts w:eastAsia="Times New Roman" w:cstheme="minorHAnsi"/>
            <w:b/>
            <w:bCs/>
            <w:color w:val="000000"/>
            <w:lang w:eastAsia="en-GB"/>
          </w:rPr>
          <w:t>lth &amp; Wellbeing</w:t>
        </w:r>
        <w:r w:rsidR="00767F7A" w:rsidRPr="00787F41">
          <w:rPr>
            <w:rFonts w:eastAsia="Times New Roman" w:cstheme="minorHAnsi"/>
            <w:b/>
            <w:bCs/>
            <w:color w:val="000000"/>
            <w:lang w:eastAsia="en-GB"/>
          </w:rPr>
          <w:t xml:space="preserve"> 01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Visual comfort</w:t>
        </w:r>
      </w:hyperlink>
    </w:p>
    <w:p w14:paraId="42F3AF42"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Providing occupants with the conditions that facilitate good visual comfort by designing out the potential for glare, achieving good practice daylight factors and having an adequate view out.</w:t>
      </w:r>
    </w:p>
    <w:p w14:paraId="1997438E"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Designing internal and external lighting systems to provide appropriate illuminance (lux) levels, thereby giving a more comfortable environment for occupants Internal lighting is zoned to allow for occupant control.</w:t>
      </w:r>
    </w:p>
    <w:p w14:paraId="5B076A7D" w14:textId="2E9B9F2F" w:rsidR="00EE2AF1" w:rsidRPr="00253496" w:rsidRDefault="00EE2AF1" w:rsidP="00EE2AF1">
      <w:pPr>
        <w:pStyle w:val="ListParagraph"/>
        <w:numPr>
          <w:ilvl w:val="0"/>
          <w:numId w:val="5"/>
        </w:numPr>
        <w:spacing w:after="0" w:line="240" w:lineRule="auto"/>
        <w:rPr>
          <w:rFonts w:eastAsia="Times New Roman" w:cstheme="minorHAnsi"/>
          <w:color w:val="0070C0"/>
          <w:lang w:eastAsia="en-GB"/>
        </w:rPr>
      </w:pPr>
      <w:r w:rsidRPr="00253496">
        <w:rPr>
          <w:rFonts w:eastAsia="Times New Roman" w:cstheme="minorHAnsi"/>
          <w:color w:val="0070C0"/>
          <w:lang w:eastAsia="en-GB"/>
        </w:rPr>
        <w:t>Clear measured plans for all rooms/floors</w:t>
      </w:r>
      <w:r w:rsidR="00184A2F" w:rsidRPr="00253496">
        <w:rPr>
          <w:rFonts w:eastAsia="Times New Roman" w:cstheme="minorHAnsi"/>
          <w:color w:val="0070C0"/>
          <w:lang w:eastAsia="en-GB"/>
        </w:rPr>
        <w:t>.</w:t>
      </w:r>
    </w:p>
    <w:p w14:paraId="468D1753" w14:textId="77777777" w:rsidR="00EE2AF1" w:rsidRPr="00253496" w:rsidRDefault="00EE2AF1" w:rsidP="00EE2AF1">
      <w:pPr>
        <w:pStyle w:val="ListParagraph"/>
        <w:numPr>
          <w:ilvl w:val="0"/>
          <w:numId w:val="5"/>
        </w:numPr>
        <w:spacing w:after="0" w:line="240" w:lineRule="auto"/>
        <w:rPr>
          <w:rFonts w:eastAsia="Times New Roman" w:cstheme="minorHAnsi"/>
          <w:color w:val="0070C0"/>
          <w:lang w:eastAsia="en-GB"/>
        </w:rPr>
      </w:pPr>
      <w:r w:rsidRPr="00253496">
        <w:rPr>
          <w:rFonts w:eastAsia="Times New Roman" w:cstheme="minorHAnsi"/>
          <w:color w:val="0070C0"/>
          <w:lang w:eastAsia="en-GB"/>
        </w:rPr>
        <w:lastRenderedPageBreak/>
        <w:t>Control of glare from sunlight</w:t>
      </w:r>
    </w:p>
    <w:p w14:paraId="2DC4A3CB" w14:textId="77777777" w:rsidR="00EE2AF1" w:rsidRPr="00253496" w:rsidRDefault="00EE2AF1" w:rsidP="00EE2AF1">
      <w:pPr>
        <w:pStyle w:val="ListParagraph"/>
        <w:numPr>
          <w:ilvl w:val="0"/>
          <w:numId w:val="5"/>
        </w:numPr>
        <w:spacing w:after="0" w:line="240" w:lineRule="auto"/>
        <w:rPr>
          <w:rFonts w:eastAsia="Times New Roman" w:cstheme="minorHAnsi"/>
          <w:color w:val="0070C0"/>
          <w:lang w:eastAsia="en-GB"/>
        </w:rPr>
      </w:pPr>
      <w:r w:rsidRPr="00253496">
        <w:rPr>
          <w:rFonts w:eastAsia="Times New Roman" w:cstheme="minorHAnsi"/>
          <w:color w:val="0070C0"/>
          <w:lang w:eastAsia="en-GB"/>
        </w:rPr>
        <w:t xml:space="preserve">Internal and external lighting </w:t>
      </w:r>
      <w:r w:rsidR="00756AD5" w:rsidRPr="00253496">
        <w:rPr>
          <w:rFonts w:eastAsia="Times New Roman" w:cstheme="minorHAnsi"/>
          <w:color w:val="0070C0"/>
          <w:lang w:eastAsia="en-GB"/>
        </w:rPr>
        <w:t>levels to be zoned and controlled.</w:t>
      </w:r>
    </w:p>
    <w:p w14:paraId="6BCC7803" w14:textId="77777777" w:rsidR="00767F7A" w:rsidRPr="00787F41" w:rsidRDefault="0031223C" w:rsidP="00CC1469">
      <w:pPr>
        <w:spacing w:before="120" w:after="0" w:line="240" w:lineRule="auto"/>
        <w:rPr>
          <w:rFonts w:eastAsia="Times New Roman" w:cstheme="minorHAnsi"/>
          <w:b/>
          <w:bCs/>
          <w:color w:val="000000"/>
          <w:lang w:eastAsia="en-GB"/>
        </w:rPr>
      </w:pPr>
      <w:hyperlink r:id="rId11" w:history="1">
        <w:r w:rsidR="00767F7A" w:rsidRPr="00787F41">
          <w:rPr>
            <w:rFonts w:eastAsia="Times New Roman" w:cstheme="minorHAnsi"/>
            <w:b/>
            <w:bCs/>
            <w:color w:val="000000"/>
            <w:lang w:eastAsia="en-GB"/>
          </w:rPr>
          <w:t>Hea</w:t>
        </w:r>
        <w:r w:rsidR="001627FD" w:rsidRPr="00787F41">
          <w:rPr>
            <w:rFonts w:eastAsia="Times New Roman" w:cstheme="minorHAnsi"/>
            <w:b/>
            <w:bCs/>
            <w:color w:val="000000"/>
            <w:lang w:eastAsia="en-GB"/>
          </w:rPr>
          <w:t xml:space="preserve">lth &amp; Wellbeing </w:t>
        </w:r>
        <w:r w:rsidR="00767F7A" w:rsidRPr="00787F41">
          <w:rPr>
            <w:rFonts w:eastAsia="Times New Roman" w:cstheme="minorHAnsi"/>
            <w:b/>
            <w:bCs/>
            <w:color w:val="000000"/>
            <w:lang w:eastAsia="en-GB"/>
          </w:rPr>
          <w:t xml:space="preserve">02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Indoor air quality</w:t>
        </w:r>
      </w:hyperlink>
    </w:p>
    <w:p w14:paraId="1E25000E" w14:textId="77777777" w:rsidR="00767F7A" w:rsidRPr="00787F41" w:rsidRDefault="001627FD"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F</w:t>
      </w:r>
      <w:r w:rsidR="00767F7A" w:rsidRPr="00787F41">
        <w:rPr>
          <w:rFonts w:eastAsia="Times New Roman" w:cstheme="minorHAnsi"/>
          <w:color w:val="000000"/>
          <w:lang w:eastAsia="en-GB"/>
        </w:rPr>
        <w:t>acilitating good indoor air quality by considering indoor air pollution early in the design process so that a mitigation strategy can be put in place.</w:t>
      </w:r>
    </w:p>
    <w:p w14:paraId="0C7FE165"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Managing harmful emissions from construction products by specifying finishes and products that have been tested in accordance with the appropriate standards.</w:t>
      </w:r>
    </w:p>
    <w:p w14:paraId="20F69E09"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Specifying an appropriate ventilation strategy that maintains good indoor air quality.</w:t>
      </w:r>
    </w:p>
    <w:p w14:paraId="3019778B" w14:textId="5E89641E" w:rsidR="00756AD5" w:rsidRPr="00253496" w:rsidRDefault="00756AD5" w:rsidP="00756AD5">
      <w:pPr>
        <w:pStyle w:val="ListParagraph"/>
        <w:numPr>
          <w:ilvl w:val="0"/>
          <w:numId w:val="6"/>
        </w:numPr>
        <w:spacing w:after="0" w:line="240" w:lineRule="auto"/>
        <w:rPr>
          <w:rFonts w:eastAsia="Times New Roman" w:cstheme="minorHAnsi"/>
          <w:color w:val="0070C0"/>
          <w:lang w:eastAsia="en-GB"/>
        </w:rPr>
      </w:pPr>
      <w:r w:rsidRPr="00253496">
        <w:rPr>
          <w:rFonts w:eastAsia="Times New Roman" w:cstheme="minorHAnsi"/>
          <w:color w:val="0070C0"/>
          <w:lang w:eastAsia="en-GB"/>
        </w:rPr>
        <w:t>Indoor air quality plan to be prepared.</w:t>
      </w:r>
    </w:p>
    <w:p w14:paraId="4CA220D7" w14:textId="77777777" w:rsidR="00767F7A" w:rsidRPr="00787F41" w:rsidRDefault="0031223C" w:rsidP="00CC1469">
      <w:pPr>
        <w:spacing w:before="120" w:after="0" w:line="240" w:lineRule="auto"/>
        <w:rPr>
          <w:rFonts w:eastAsia="Times New Roman" w:cstheme="minorHAnsi"/>
          <w:b/>
          <w:bCs/>
          <w:color w:val="000000"/>
          <w:lang w:eastAsia="en-GB"/>
        </w:rPr>
      </w:pPr>
      <w:hyperlink r:id="rId12" w:history="1">
        <w:r w:rsidR="00767F7A" w:rsidRPr="00787F41">
          <w:rPr>
            <w:rFonts w:eastAsia="Times New Roman" w:cstheme="minorHAnsi"/>
            <w:b/>
            <w:bCs/>
            <w:color w:val="000000"/>
            <w:lang w:eastAsia="en-GB"/>
          </w:rPr>
          <w:t>Hea</w:t>
        </w:r>
        <w:r w:rsidR="001627FD" w:rsidRPr="00787F41">
          <w:rPr>
            <w:rFonts w:eastAsia="Times New Roman" w:cstheme="minorHAnsi"/>
            <w:b/>
            <w:bCs/>
            <w:color w:val="000000"/>
            <w:lang w:eastAsia="en-GB"/>
          </w:rPr>
          <w:t>lth &amp; Wellbeing</w:t>
        </w:r>
        <w:r w:rsidR="00767F7A" w:rsidRPr="00787F41">
          <w:rPr>
            <w:rFonts w:eastAsia="Times New Roman" w:cstheme="minorHAnsi"/>
            <w:b/>
            <w:bCs/>
            <w:color w:val="000000"/>
            <w:lang w:eastAsia="en-GB"/>
          </w:rPr>
          <w:t xml:space="preserve">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04 Thermal comfort</w:t>
        </w:r>
      </w:hyperlink>
    </w:p>
    <w:p w14:paraId="02D2BE50"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Thermal modelling informs the building design to provide a comfortable thermal environment that considers current climatic conditions, and projected climate change scenario conditions.</w:t>
      </w:r>
    </w:p>
    <w:p w14:paraId="69DBAD3F" w14:textId="5048A2E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Giving occupants control over their environment through appropriate temperature control strategies and thermal zoning.</w:t>
      </w:r>
      <w:r w:rsidR="00D3309A">
        <w:rPr>
          <w:rFonts w:eastAsia="Times New Roman" w:cstheme="minorHAnsi"/>
          <w:color w:val="000000"/>
          <w:lang w:eastAsia="en-GB"/>
        </w:rPr>
        <w:t xml:space="preserve"> </w:t>
      </w:r>
    </w:p>
    <w:p w14:paraId="2B922DD8" w14:textId="35A8FAE3" w:rsidR="00756AD5" w:rsidRPr="00253496" w:rsidRDefault="00756AD5" w:rsidP="00756AD5">
      <w:pPr>
        <w:pStyle w:val="ListParagraph"/>
        <w:numPr>
          <w:ilvl w:val="0"/>
          <w:numId w:val="7"/>
        </w:numPr>
        <w:spacing w:after="0" w:line="240" w:lineRule="auto"/>
        <w:rPr>
          <w:rFonts w:eastAsia="Times New Roman" w:cstheme="minorHAnsi"/>
          <w:color w:val="0070C0"/>
          <w:lang w:eastAsia="en-GB"/>
        </w:rPr>
      </w:pPr>
      <w:r w:rsidRPr="00253496">
        <w:rPr>
          <w:rFonts w:eastAsia="Times New Roman" w:cstheme="minorHAnsi"/>
          <w:color w:val="0070C0"/>
          <w:lang w:eastAsia="en-GB"/>
        </w:rPr>
        <w:t>Thermal modelling to be completed</w:t>
      </w:r>
      <w:r w:rsidR="0078113C" w:rsidRPr="00253496">
        <w:rPr>
          <w:rFonts w:eastAsia="Times New Roman" w:cstheme="minorHAnsi"/>
          <w:color w:val="0070C0"/>
          <w:lang w:eastAsia="en-GB"/>
        </w:rPr>
        <w:t xml:space="preserve"> </w:t>
      </w:r>
    </w:p>
    <w:p w14:paraId="21F58DCA" w14:textId="77777777" w:rsidR="00756AD5" w:rsidRPr="00253496" w:rsidRDefault="00756AD5" w:rsidP="00756AD5">
      <w:pPr>
        <w:pStyle w:val="ListParagraph"/>
        <w:numPr>
          <w:ilvl w:val="0"/>
          <w:numId w:val="7"/>
        </w:numPr>
        <w:spacing w:after="0" w:line="240" w:lineRule="auto"/>
        <w:rPr>
          <w:rFonts w:eastAsia="Times New Roman" w:cstheme="minorHAnsi"/>
          <w:color w:val="0070C0"/>
          <w:lang w:eastAsia="en-GB"/>
        </w:rPr>
      </w:pPr>
      <w:r w:rsidRPr="00253496">
        <w:rPr>
          <w:rFonts w:eastAsia="Times New Roman" w:cstheme="minorHAnsi"/>
          <w:color w:val="0070C0"/>
          <w:lang w:eastAsia="en-GB"/>
        </w:rPr>
        <w:t>Thermal zoning and controls to be provided.</w:t>
      </w:r>
    </w:p>
    <w:p w14:paraId="644D3B73" w14:textId="77777777" w:rsidR="00767F7A" w:rsidRPr="00787F41" w:rsidRDefault="0031223C" w:rsidP="00CC1469">
      <w:pPr>
        <w:spacing w:before="120" w:after="0" w:line="240" w:lineRule="auto"/>
        <w:rPr>
          <w:rFonts w:eastAsia="Times New Roman" w:cstheme="minorHAnsi"/>
          <w:b/>
          <w:bCs/>
          <w:color w:val="000000"/>
          <w:lang w:eastAsia="en-GB"/>
        </w:rPr>
      </w:pPr>
      <w:hyperlink r:id="rId13" w:history="1">
        <w:r w:rsidR="00767F7A" w:rsidRPr="00787F41">
          <w:rPr>
            <w:rFonts w:eastAsia="Times New Roman" w:cstheme="minorHAnsi"/>
            <w:b/>
            <w:bCs/>
            <w:color w:val="000000"/>
            <w:lang w:eastAsia="en-GB"/>
          </w:rPr>
          <w:t>Hea</w:t>
        </w:r>
        <w:r w:rsidR="001627FD" w:rsidRPr="00787F41">
          <w:rPr>
            <w:rFonts w:eastAsia="Times New Roman" w:cstheme="minorHAnsi"/>
            <w:b/>
            <w:bCs/>
            <w:color w:val="000000"/>
            <w:lang w:eastAsia="en-GB"/>
          </w:rPr>
          <w:t>lth &amp; Wellbeing</w:t>
        </w:r>
        <w:r w:rsidR="00767F7A" w:rsidRPr="00787F41">
          <w:rPr>
            <w:rFonts w:eastAsia="Times New Roman" w:cstheme="minorHAnsi"/>
            <w:b/>
            <w:bCs/>
            <w:color w:val="000000"/>
            <w:lang w:eastAsia="en-GB"/>
          </w:rPr>
          <w:t xml:space="preserve"> 05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Acoustic performance</w:t>
        </w:r>
      </w:hyperlink>
    </w:p>
    <w:p w14:paraId="01EE860B"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Enabling occupants to experience best practice acoustic performance levels appropriate to the functional activities in occupied spaces.</w:t>
      </w:r>
    </w:p>
    <w:p w14:paraId="3699109D" w14:textId="77777777" w:rsidR="00756AD5" w:rsidRPr="00253496" w:rsidRDefault="00756AD5" w:rsidP="00756AD5">
      <w:pPr>
        <w:pStyle w:val="ListParagraph"/>
        <w:numPr>
          <w:ilvl w:val="0"/>
          <w:numId w:val="8"/>
        </w:numPr>
        <w:spacing w:after="0" w:line="240" w:lineRule="auto"/>
        <w:rPr>
          <w:rFonts w:eastAsia="Times New Roman" w:cstheme="minorHAnsi"/>
          <w:color w:val="0070C0"/>
          <w:lang w:eastAsia="en-GB"/>
        </w:rPr>
      </w:pPr>
      <w:r w:rsidRPr="00253496">
        <w:rPr>
          <w:rFonts w:eastAsia="Times New Roman" w:cstheme="minorHAnsi"/>
          <w:color w:val="0070C0"/>
          <w:lang w:eastAsia="en-GB"/>
        </w:rPr>
        <w:t>Building to meet indoor acoustic performance standards and testing for indoor ambient noise levels.</w:t>
      </w:r>
    </w:p>
    <w:p w14:paraId="291F2EDB" w14:textId="77777777" w:rsidR="00767F7A" w:rsidRPr="00787F41" w:rsidRDefault="0031223C" w:rsidP="00CC1469">
      <w:pPr>
        <w:spacing w:before="120" w:after="0" w:line="240" w:lineRule="auto"/>
        <w:rPr>
          <w:rFonts w:eastAsia="Times New Roman" w:cstheme="minorHAnsi"/>
          <w:b/>
          <w:bCs/>
          <w:color w:val="000000"/>
          <w:lang w:eastAsia="en-GB"/>
        </w:rPr>
      </w:pPr>
      <w:hyperlink r:id="rId14" w:history="1">
        <w:r w:rsidR="00767F7A" w:rsidRPr="00787F41">
          <w:rPr>
            <w:rFonts w:eastAsia="Times New Roman" w:cstheme="minorHAnsi"/>
            <w:b/>
            <w:bCs/>
            <w:color w:val="000000"/>
            <w:lang w:eastAsia="en-GB"/>
          </w:rPr>
          <w:t>Hea</w:t>
        </w:r>
        <w:r w:rsidR="001627FD" w:rsidRPr="00787F41">
          <w:rPr>
            <w:rFonts w:eastAsia="Times New Roman" w:cstheme="minorHAnsi"/>
            <w:b/>
            <w:bCs/>
            <w:color w:val="000000"/>
            <w:lang w:eastAsia="en-GB"/>
          </w:rPr>
          <w:t>lth &amp; Wellbeing</w:t>
        </w:r>
        <w:r w:rsidR="00767F7A" w:rsidRPr="00787F41">
          <w:rPr>
            <w:rFonts w:eastAsia="Times New Roman" w:cstheme="minorHAnsi"/>
            <w:b/>
            <w:bCs/>
            <w:color w:val="000000"/>
            <w:lang w:eastAsia="en-GB"/>
          </w:rPr>
          <w:t xml:space="preserve">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06 Security</w:t>
        </w:r>
      </w:hyperlink>
    </w:p>
    <w:p w14:paraId="2C554D8B"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Designing the building to consider and take into account security needs to ensure occupants safety and wellbeing.</w:t>
      </w:r>
    </w:p>
    <w:p w14:paraId="5F8C99FF" w14:textId="0FB73084" w:rsidR="00756AD5" w:rsidRPr="00253496" w:rsidRDefault="00756AD5" w:rsidP="00756AD5">
      <w:pPr>
        <w:pStyle w:val="ListParagraph"/>
        <w:numPr>
          <w:ilvl w:val="0"/>
          <w:numId w:val="8"/>
        </w:numPr>
        <w:spacing w:after="0" w:line="240" w:lineRule="auto"/>
        <w:rPr>
          <w:rFonts w:eastAsia="Times New Roman" w:cstheme="minorHAnsi"/>
          <w:color w:val="0070C0"/>
          <w:lang w:eastAsia="en-GB"/>
        </w:rPr>
      </w:pPr>
      <w:r w:rsidRPr="00253496">
        <w:rPr>
          <w:rFonts w:eastAsia="Times New Roman" w:cstheme="minorHAnsi"/>
          <w:color w:val="0070C0"/>
          <w:lang w:eastAsia="en-GB"/>
        </w:rPr>
        <w:t>Security needs assessment to be commissioned from suitable security consultant</w:t>
      </w:r>
      <w:r w:rsidR="00184A2F" w:rsidRPr="00253496">
        <w:rPr>
          <w:rFonts w:eastAsia="Times New Roman" w:cstheme="minorHAnsi"/>
          <w:color w:val="0070C0"/>
          <w:lang w:eastAsia="en-GB"/>
        </w:rPr>
        <w:t>.</w:t>
      </w:r>
    </w:p>
    <w:p w14:paraId="2FFCB6EF" w14:textId="77777777" w:rsidR="00767F7A" w:rsidRPr="00787F41" w:rsidRDefault="0031223C" w:rsidP="00CC1469">
      <w:pPr>
        <w:spacing w:before="120" w:after="0" w:line="240" w:lineRule="auto"/>
        <w:rPr>
          <w:rFonts w:eastAsia="Times New Roman" w:cstheme="minorHAnsi"/>
          <w:b/>
          <w:bCs/>
          <w:color w:val="000000"/>
          <w:lang w:eastAsia="en-GB"/>
        </w:rPr>
      </w:pPr>
      <w:hyperlink r:id="rId15" w:history="1">
        <w:r w:rsidR="00767F7A" w:rsidRPr="00787F41">
          <w:rPr>
            <w:rFonts w:eastAsia="Times New Roman" w:cstheme="minorHAnsi"/>
            <w:b/>
            <w:bCs/>
            <w:color w:val="000000"/>
            <w:lang w:eastAsia="en-GB"/>
          </w:rPr>
          <w:t>Hea</w:t>
        </w:r>
        <w:r w:rsidR="001627FD" w:rsidRPr="00787F41">
          <w:rPr>
            <w:rFonts w:eastAsia="Times New Roman" w:cstheme="minorHAnsi"/>
            <w:b/>
            <w:bCs/>
            <w:color w:val="000000"/>
            <w:lang w:eastAsia="en-GB"/>
          </w:rPr>
          <w:t>lth &amp; Wellbeing</w:t>
        </w:r>
        <w:r w:rsidR="00767F7A" w:rsidRPr="00787F41">
          <w:rPr>
            <w:rFonts w:eastAsia="Times New Roman" w:cstheme="minorHAnsi"/>
            <w:b/>
            <w:bCs/>
            <w:color w:val="000000"/>
            <w:lang w:eastAsia="en-GB"/>
          </w:rPr>
          <w:t xml:space="preserve">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07 Safe and healthy surroundings</w:t>
        </w:r>
      </w:hyperlink>
    </w:p>
    <w:p w14:paraId="0D02CCDD"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Providing external site areas that are safe for occupant use.</w:t>
      </w:r>
    </w:p>
    <w:p w14:paraId="3F79EC30" w14:textId="77777777" w:rsidR="00767F7A"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Enhancing the wellbeing of building users by giving access to an outdoor space</w:t>
      </w:r>
    </w:p>
    <w:p w14:paraId="4366C63A" w14:textId="77777777" w:rsidR="00756AD5" w:rsidRPr="00253496" w:rsidRDefault="000800AC" w:rsidP="00756AD5">
      <w:pPr>
        <w:pStyle w:val="ListParagraph"/>
        <w:numPr>
          <w:ilvl w:val="0"/>
          <w:numId w:val="8"/>
        </w:numPr>
        <w:spacing w:after="0" w:line="240" w:lineRule="auto"/>
        <w:rPr>
          <w:rFonts w:eastAsia="Times New Roman" w:cstheme="minorHAnsi"/>
          <w:color w:val="0070C0"/>
          <w:lang w:eastAsia="en-GB"/>
        </w:rPr>
      </w:pPr>
      <w:r w:rsidRPr="00253496">
        <w:rPr>
          <w:rFonts w:eastAsia="Times New Roman" w:cstheme="minorHAnsi"/>
          <w:color w:val="0070C0"/>
          <w:lang w:eastAsia="en-GB"/>
        </w:rPr>
        <w:t>Suitable marked-</w:t>
      </w:r>
      <w:r w:rsidR="00756AD5" w:rsidRPr="00253496">
        <w:rPr>
          <w:rFonts w:eastAsia="Times New Roman" w:cstheme="minorHAnsi"/>
          <w:color w:val="0070C0"/>
          <w:lang w:eastAsia="en-GB"/>
        </w:rPr>
        <w:t>up plans and space to be provided.</w:t>
      </w:r>
    </w:p>
    <w:p w14:paraId="58CF8246" w14:textId="77777777" w:rsidR="008752D5" w:rsidRPr="00787F41" w:rsidRDefault="0031223C" w:rsidP="00CC1469">
      <w:pPr>
        <w:spacing w:before="120" w:after="0" w:line="240" w:lineRule="auto"/>
        <w:rPr>
          <w:rFonts w:eastAsia="Times New Roman" w:cstheme="minorHAnsi"/>
          <w:b/>
          <w:bCs/>
          <w:color w:val="000000"/>
          <w:lang w:eastAsia="en-GB"/>
        </w:rPr>
      </w:pPr>
      <w:hyperlink r:id="rId16" w:history="1">
        <w:r w:rsidR="001627FD" w:rsidRPr="00787F41">
          <w:rPr>
            <w:rFonts w:eastAsia="Times New Roman" w:cstheme="minorHAnsi"/>
            <w:b/>
            <w:bCs/>
            <w:color w:val="000000"/>
            <w:lang w:eastAsia="en-GB"/>
          </w:rPr>
          <w:t xml:space="preserve">Energy </w:t>
        </w:r>
        <w:r w:rsidR="00767F7A" w:rsidRPr="00787F41">
          <w:rPr>
            <w:rFonts w:eastAsia="Times New Roman" w:cstheme="minorHAnsi"/>
            <w:b/>
            <w:bCs/>
            <w:color w:val="000000"/>
            <w:lang w:eastAsia="en-GB"/>
          </w:rPr>
          <w:t xml:space="preserve">01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Reduction of energy use and carbon emissions</w:t>
        </w:r>
      </w:hyperlink>
    </w:p>
    <w:p w14:paraId="2BC5A427" w14:textId="77777777" w:rsidR="008752D5"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the design of energy efficient buildings with energy performance above national building regulations.</w:t>
      </w:r>
    </w:p>
    <w:p w14:paraId="58373526"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the accurate modelling of operational energy consumption.</w:t>
      </w:r>
    </w:p>
    <w:p w14:paraId="58FEC97F" w14:textId="754BF4B6" w:rsidR="00756AD5" w:rsidRPr="00253496" w:rsidRDefault="00756AD5" w:rsidP="00756AD5">
      <w:pPr>
        <w:pStyle w:val="ListParagraph"/>
        <w:numPr>
          <w:ilvl w:val="0"/>
          <w:numId w:val="8"/>
        </w:numPr>
        <w:spacing w:after="0" w:line="240" w:lineRule="auto"/>
        <w:rPr>
          <w:rFonts w:eastAsia="Times New Roman" w:cstheme="minorHAnsi"/>
          <w:color w:val="0070C0"/>
          <w:lang w:eastAsia="en-GB"/>
        </w:rPr>
      </w:pPr>
      <w:r w:rsidRPr="00253496">
        <w:rPr>
          <w:rFonts w:eastAsia="Times New Roman" w:cstheme="minorHAnsi"/>
          <w:color w:val="0070C0"/>
          <w:lang w:eastAsia="en-GB"/>
        </w:rPr>
        <w:t>Energy performance to be modelled on BREEAM approved software</w:t>
      </w:r>
      <w:r w:rsidR="00D3309A" w:rsidRPr="00253496">
        <w:rPr>
          <w:rFonts w:eastAsia="Times New Roman" w:cstheme="minorHAnsi"/>
          <w:color w:val="0070C0"/>
          <w:lang w:eastAsia="en-GB"/>
        </w:rPr>
        <w:t xml:space="preserve"> </w:t>
      </w:r>
      <w:r w:rsidR="00253496" w:rsidRPr="00253496">
        <w:rPr>
          <w:rFonts w:eastAsia="Times New Roman" w:cstheme="minorHAnsi"/>
          <w:color w:val="0070C0"/>
          <w:lang w:eastAsia="en-GB"/>
        </w:rPr>
        <w:t xml:space="preserve">with the aim </w:t>
      </w:r>
      <w:r w:rsidR="00D3309A" w:rsidRPr="00253496">
        <w:rPr>
          <w:rFonts w:eastAsia="Times New Roman" w:cstheme="minorHAnsi"/>
          <w:color w:val="0070C0"/>
          <w:lang w:eastAsia="en-GB"/>
        </w:rPr>
        <w:t>to improve on Building Regs requirements</w:t>
      </w:r>
      <w:r w:rsidR="001D62C0" w:rsidRPr="00253496">
        <w:rPr>
          <w:rFonts w:eastAsia="Times New Roman" w:cstheme="minorHAnsi"/>
          <w:color w:val="0070C0"/>
          <w:lang w:eastAsia="en-GB"/>
        </w:rPr>
        <w:t xml:space="preserve"> </w:t>
      </w:r>
    </w:p>
    <w:p w14:paraId="4184ED0C" w14:textId="66E8E572" w:rsidR="00756AD5" w:rsidRPr="00253496" w:rsidRDefault="00756AD5" w:rsidP="00756AD5">
      <w:pPr>
        <w:pStyle w:val="ListParagraph"/>
        <w:numPr>
          <w:ilvl w:val="0"/>
          <w:numId w:val="8"/>
        </w:numPr>
        <w:spacing w:after="0" w:line="240" w:lineRule="auto"/>
        <w:rPr>
          <w:rFonts w:eastAsia="Times New Roman" w:cstheme="minorHAnsi"/>
          <w:color w:val="0070C0"/>
          <w:lang w:eastAsia="en-GB"/>
        </w:rPr>
      </w:pPr>
      <w:r w:rsidRPr="00253496">
        <w:rPr>
          <w:rFonts w:eastAsia="Times New Roman" w:cstheme="minorHAnsi"/>
          <w:color w:val="0070C0"/>
          <w:lang w:eastAsia="en-GB"/>
        </w:rPr>
        <w:t>Operational energy performance to be reviewed to cut running costs</w:t>
      </w:r>
      <w:r w:rsidR="00184A2F" w:rsidRPr="00253496">
        <w:rPr>
          <w:rFonts w:eastAsia="Times New Roman" w:cstheme="minorHAnsi"/>
          <w:color w:val="0070C0"/>
          <w:lang w:eastAsia="en-GB"/>
        </w:rPr>
        <w:t>.</w:t>
      </w:r>
    </w:p>
    <w:p w14:paraId="2386AC05" w14:textId="77777777" w:rsidR="008752D5" w:rsidRPr="00787F41" w:rsidRDefault="0031223C" w:rsidP="00CC1469">
      <w:pPr>
        <w:spacing w:before="120" w:after="0" w:line="240" w:lineRule="auto"/>
        <w:rPr>
          <w:rFonts w:eastAsia="Times New Roman" w:cstheme="minorHAnsi"/>
          <w:b/>
          <w:bCs/>
          <w:color w:val="000000"/>
          <w:lang w:eastAsia="en-GB"/>
        </w:rPr>
      </w:pPr>
      <w:hyperlink r:id="rId17" w:history="1">
        <w:r w:rsidR="00767F7A" w:rsidRPr="00787F41">
          <w:rPr>
            <w:rFonts w:eastAsia="Times New Roman" w:cstheme="minorHAnsi"/>
            <w:b/>
            <w:bCs/>
            <w:color w:val="000000"/>
            <w:lang w:eastAsia="en-GB"/>
          </w:rPr>
          <w:t>Ene</w:t>
        </w:r>
        <w:r w:rsidR="001627FD" w:rsidRPr="00787F41">
          <w:rPr>
            <w:rFonts w:eastAsia="Times New Roman" w:cstheme="minorHAnsi"/>
            <w:b/>
            <w:bCs/>
            <w:color w:val="000000"/>
            <w:lang w:eastAsia="en-GB"/>
          </w:rPr>
          <w:t>rgy</w:t>
        </w:r>
        <w:r w:rsidR="00767F7A" w:rsidRPr="00787F41">
          <w:rPr>
            <w:rFonts w:eastAsia="Times New Roman" w:cstheme="minorHAnsi"/>
            <w:b/>
            <w:bCs/>
            <w:color w:val="000000"/>
            <w:lang w:eastAsia="en-GB"/>
          </w:rPr>
          <w:t xml:space="preserve"> 02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Energy monitoring</w:t>
        </w:r>
      </w:hyperlink>
    </w:p>
    <w:p w14:paraId="0081FA50"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Helping to identify and reduce high energy demands where possible by accurate measurement of the energy consumption of the building by end use.</w:t>
      </w:r>
    </w:p>
    <w:p w14:paraId="156C6EE9" w14:textId="77777777" w:rsidR="00756AD5" w:rsidRPr="00253496" w:rsidRDefault="00756AD5" w:rsidP="00756AD5">
      <w:pPr>
        <w:pStyle w:val="ListParagraph"/>
        <w:numPr>
          <w:ilvl w:val="0"/>
          <w:numId w:val="9"/>
        </w:numPr>
        <w:spacing w:after="0" w:line="240" w:lineRule="auto"/>
        <w:rPr>
          <w:rFonts w:eastAsia="Times New Roman" w:cstheme="minorHAnsi"/>
          <w:color w:val="0070C0"/>
          <w:lang w:eastAsia="en-GB"/>
        </w:rPr>
      </w:pPr>
      <w:r w:rsidRPr="00253496">
        <w:rPr>
          <w:rFonts w:eastAsia="Times New Roman" w:cstheme="minorHAnsi"/>
          <w:color w:val="0070C0"/>
          <w:lang w:eastAsia="en-GB"/>
        </w:rPr>
        <w:t>Appropriate metering and sub-metering of the building energy supplies.</w:t>
      </w:r>
    </w:p>
    <w:p w14:paraId="7BE79BB0" w14:textId="1FF3CC14" w:rsidR="00756AD5" w:rsidRPr="00253496" w:rsidRDefault="00901F50" w:rsidP="00901F50">
      <w:pPr>
        <w:pStyle w:val="ListParagraph"/>
        <w:numPr>
          <w:ilvl w:val="0"/>
          <w:numId w:val="9"/>
        </w:numPr>
        <w:spacing w:after="0" w:line="240" w:lineRule="auto"/>
        <w:rPr>
          <w:rFonts w:eastAsia="Times New Roman" w:cstheme="minorHAnsi"/>
          <w:color w:val="0070C0"/>
          <w:lang w:eastAsia="en-GB"/>
        </w:rPr>
      </w:pPr>
      <w:r w:rsidRPr="00253496">
        <w:rPr>
          <w:rFonts w:eastAsia="Times New Roman" w:cstheme="minorHAnsi"/>
          <w:color w:val="0070C0"/>
          <w:lang w:eastAsia="en-GB"/>
        </w:rPr>
        <w:t>Sub-metering of high energy load and tenancy areas (if applicable)</w:t>
      </w:r>
      <w:r w:rsidR="00184A2F" w:rsidRPr="00253496">
        <w:rPr>
          <w:rFonts w:eastAsia="Times New Roman" w:cstheme="minorHAnsi"/>
          <w:color w:val="0070C0"/>
          <w:lang w:eastAsia="en-GB"/>
        </w:rPr>
        <w:t>.</w:t>
      </w:r>
    </w:p>
    <w:p w14:paraId="7F4C995F" w14:textId="77777777" w:rsidR="008752D5" w:rsidRPr="00787F41" w:rsidRDefault="0031223C" w:rsidP="00CC1469">
      <w:pPr>
        <w:spacing w:before="120" w:after="0" w:line="240" w:lineRule="auto"/>
        <w:rPr>
          <w:rFonts w:eastAsia="Times New Roman" w:cstheme="minorHAnsi"/>
          <w:b/>
          <w:bCs/>
          <w:color w:val="000000"/>
          <w:lang w:eastAsia="en-GB"/>
        </w:rPr>
      </w:pPr>
      <w:hyperlink r:id="rId18" w:history="1">
        <w:r w:rsidR="00767F7A" w:rsidRPr="00787F41">
          <w:rPr>
            <w:rFonts w:eastAsia="Times New Roman" w:cstheme="minorHAnsi"/>
            <w:b/>
            <w:bCs/>
            <w:color w:val="000000"/>
            <w:lang w:eastAsia="en-GB"/>
          </w:rPr>
          <w:t>Ene</w:t>
        </w:r>
        <w:r w:rsidR="001627FD" w:rsidRPr="00787F41">
          <w:rPr>
            <w:rFonts w:eastAsia="Times New Roman" w:cstheme="minorHAnsi"/>
            <w:b/>
            <w:bCs/>
            <w:color w:val="000000"/>
            <w:lang w:eastAsia="en-GB"/>
          </w:rPr>
          <w:t>rgy</w:t>
        </w:r>
        <w:r w:rsidR="00767F7A" w:rsidRPr="00787F41">
          <w:rPr>
            <w:rFonts w:eastAsia="Times New Roman" w:cstheme="minorHAnsi"/>
            <w:b/>
            <w:bCs/>
            <w:color w:val="000000"/>
            <w:lang w:eastAsia="en-GB"/>
          </w:rPr>
          <w:t xml:space="preserve"> 03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External lighting</w:t>
        </w:r>
      </w:hyperlink>
    </w:p>
    <w:p w14:paraId="38A4BF6F"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Reducing the building's energy consumption through the specification of energy efficient external lighting.</w:t>
      </w:r>
    </w:p>
    <w:p w14:paraId="2350CAC9" w14:textId="025F6008" w:rsidR="00901F50" w:rsidRPr="00253496" w:rsidRDefault="00901F50" w:rsidP="00901F50">
      <w:pPr>
        <w:pStyle w:val="ListParagraph"/>
        <w:numPr>
          <w:ilvl w:val="0"/>
          <w:numId w:val="10"/>
        </w:numPr>
        <w:spacing w:after="0" w:line="240" w:lineRule="auto"/>
        <w:rPr>
          <w:rFonts w:eastAsia="Times New Roman" w:cstheme="minorHAnsi"/>
          <w:color w:val="0070C0"/>
          <w:lang w:eastAsia="en-GB"/>
        </w:rPr>
      </w:pPr>
      <w:r w:rsidRPr="00253496">
        <w:rPr>
          <w:rFonts w:eastAsia="Times New Roman" w:cstheme="minorHAnsi"/>
          <w:color w:val="0070C0"/>
          <w:lang w:eastAsia="en-GB"/>
        </w:rPr>
        <w:t>Low energy external light/controls</w:t>
      </w:r>
      <w:r w:rsidR="00184A2F" w:rsidRPr="00253496">
        <w:rPr>
          <w:rFonts w:eastAsia="Times New Roman" w:cstheme="minorHAnsi"/>
          <w:color w:val="0070C0"/>
          <w:lang w:eastAsia="en-GB"/>
        </w:rPr>
        <w:t>.</w:t>
      </w:r>
    </w:p>
    <w:p w14:paraId="6D80431B" w14:textId="77777777" w:rsidR="008752D5" w:rsidRPr="00787F41" w:rsidRDefault="0031223C" w:rsidP="00CC1469">
      <w:pPr>
        <w:spacing w:before="120" w:after="0" w:line="240" w:lineRule="auto"/>
        <w:rPr>
          <w:rFonts w:eastAsia="Times New Roman" w:cstheme="minorHAnsi"/>
          <w:b/>
          <w:bCs/>
          <w:color w:val="000000"/>
          <w:lang w:eastAsia="en-GB"/>
        </w:rPr>
      </w:pPr>
      <w:hyperlink r:id="rId19" w:history="1">
        <w:r w:rsidR="00767F7A" w:rsidRPr="00787F41">
          <w:rPr>
            <w:rFonts w:eastAsia="Times New Roman" w:cstheme="minorHAnsi"/>
            <w:b/>
            <w:bCs/>
            <w:color w:val="000000"/>
            <w:lang w:eastAsia="en-GB"/>
          </w:rPr>
          <w:t>Ene</w:t>
        </w:r>
        <w:r w:rsidR="001627FD" w:rsidRPr="00787F41">
          <w:rPr>
            <w:rFonts w:eastAsia="Times New Roman" w:cstheme="minorHAnsi"/>
            <w:b/>
            <w:bCs/>
            <w:color w:val="000000"/>
            <w:lang w:eastAsia="en-GB"/>
          </w:rPr>
          <w:t>rgy</w:t>
        </w:r>
        <w:r w:rsidR="00767F7A" w:rsidRPr="00787F41">
          <w:rPr>
            <w:rFonts w:eastAsia="Times New Roman" w:cstheme="minorHAnsi"/>
            <w:b/>
            <w:bCs/>
            <w:color w:val="000000"/>
            <w:lang w:eastAsia="en-GB"/>
          </w:rPr>
          <w:t xml:space="preserve"> 04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Low carbon design</w:t>
        </w:r>
      </w:hyperlink>
    </w:p>
    <w:p w14:paraId="6C9B4496" w14:textId="77777777" w:rsidR="008752D5"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Reducing the building's energy consumption through the adoption of passive design solutions, free cooling and low or zero carbon (LZC) energy sources.</w:t>
      </w:r>
    </w:p>
    <w:p w14:paraId="1BA33058" w14:textId="72FD7D46" w:rsidR="00901F50" w:rsidRPr="00253496" w:rsidRDefault="00901F50" w:rsidP="00901F50">
      <w:pPr>
        <w:pStyle w:val="ListParagraph"/>
        <w:numPr>
          <w:ilvl w:val="0"/>
          <w:numId w:val="10"/>
        </w:numPr>
        <w:spacing w:after="0" w:line="240" w:lineRule="auto"/>
        <w:rPr>
          <w:rFonts w:eastAsia="Times New Roman" w:cstheme="minorHAnsi"/>
          <w:color w:val="0070C0"/>
          <w:lang w:eastAsia="en-GB"/>
        </w:rPr>
      </w:pPr>
      <w:r w:rsidRPr="00253496">
        <w:rPr>
          <w:rFonts w:eastAsia="Times New Roman" w:cstheme="minorHAnsi"/>
          <w:color w:val="0070C0"/>
          <w:lang w:eastAsia="en-GB"/>
        </w:rPr>
        <w:t>Passive de</w:t>
      </w:r>
      <w:r w:rsidR="00DD11A3" w:rsidRPr="00253496">
        <w:rPr>
          <w:rFonts w:eastAsia="Times New Roman" w:cstheme="minorHAnsi"/>
          <w:color w:val="0070C0"/>
          <w:lang w:eastAsia="en-GB"/>
        </w:rPr>
        <w:t>s</w:t>
      </w:r>
      <w:r w:rsidRPr="00253496">
        <w:rPr>
          <w:rFonts w:eastAsia="Times New Roman" w:cstheme="minorHAnsi"/>
          <w:color w:val="0070C0"/>
          <w:lang w:eastAsia="en-GB"/>
        </w:rPr>
        <w:t>ign analysis undertaken</w:t>
      </w:r>
      <w:r w:rsidR="001D62C0" w:rsidRPr="00253496">
        <w:rPr>
          <w:rFonts w:eastAsia="Times New Roman" w:cstheme="minorHAnsi"/>
          <w:color w:val="0070C0"/>
          <w:lang w:eastAsia="en-GB"/>
        </w:rPr>
        <w:t xml:space="preserve"> to minimise energy demand of building through a fabric first approach initially</w:t>
      </w:r>
      <w:r w:rsidR="00253496" w:rsidRPr="00253496">
        <w:rPr>
          <w:rFonts w:eastAsia="Times New Roman" w:cstheme="minorHAnsi"/>
          <w:color w:val="0070C0"/>
          <w:lang w:eastAsia="en-GB"/>
        </w:rPr>
        <w:t>.</w:t>
      </w:r>
      <w:r w:rsidR="001D62C0" w:rsidRPr="00253496">
        <w:rPr>
          <w:rFonts w:eastAsia="Times New Roman" w:cstheme="minorHAnsi"/>
          <w:color w:val="0070C0"/>
          <w:lang w:eastAsia="en-GB"/>
        </w:rPr>
        <w:t xml:space="preserve"> </w:t>
      </w:r>
    </w:p>
    <w:p w14:paraId="5E827190" w14:textId="0950F8A4" w:rsidR="00901F50" w:rsidRPr="00253496" w:rsidRDefault="00901F50" w:rsidP="00901F50">
      <w:pPr>
        <w:pStyle w:val="ListParagraph"/>
        <w:numPr>
          <w:ilvl w:val="0"/>
          <w:numId w:val="10"/>
        </w:numPr>
        <w:spacing w:after="0" w:line="240" w:lineRule="auto"/>
        <w:rPr>
          <w:rFonts w:eastAsia="Times New Roman" w:cstheme="minorHAnsi"/>
          <w:color w:val="0070C0"/>
          <w:lang w:eastAsia="en-GB"/>
        </w:rPr>
      </w:pPr>
      <w:r w:rsidRPr="00253496">
        <w:rPr>
          <w:rFonts w:eastAsia="Times New Roman" w:cstheme="minorHAnsi"/>
          <w:color w:val="0070C0"/>
          <w:lang w:eastAsia="en-GB"/>
        </w:rPr>
        <w:lastRenderedPageBreak/>
        <w:t>Low carbon feasibility study completed</w:t>
      </w:r>
      <w:r w:rsidR="00184A2F" w:rsidRPr="00253496">
        <w:rPr>
          <w:rFonts w:eastAsia="Times New Roman" w:cstheme="minorHAnsi"/>
          <w:color w:val="0070C0"/>
          <w:lang w:eastAsia="en-GB"/>
        </w:rPr>
        <w:t>.</w:t>
      </w:r>
      <w:r w:rsidR="001D62C0" w:rsidRPr="00253496">
        <w:rPr>
          <w:rFonts w:eastAsia="Times New Roman" w:cstheme="minorHAnsi"/>
          <w:color w:val="0070C0"/>
          <w:lang w:eastAsia="en-GB"/>
        </w:rPr>
        <w:t xml:space="preserve"> </w:t>
      </w:r>
    </w:p>
    <w:p w14:paraId="4D4B9A19" w14:textId="77777777" w:rsidR="008752D5" w:rsidRPr="00787F41" w:rsidRDefault="0031223C" w:rsidP="00CC1469">
      <w:pPr>
        <w:spacing w:before="120" w:after="0" w:line="240" w:lineRule="auto"/>
        <w:rPr>
          <w:rFonts w:eastAsia="Times New Roman" w:cstheme="minorHAnsi"/>
          <w:b/>
          <w:bCs/>
          <w:color w:val="000000"/>
          <w:lang w:eastAsia="en-GB"/>
        </w:rPr>
      </w:pPr>
      <w:hyperlink r:id="rId20" w:history="1">
        <w:r w:rsidR="00767F7A" w:rsidRPr="00787F41">
          <w:rPr>
            <w:rFonts w:eastAsia="Times New Roman" w:cstheme="minorHAnsi"/>
            <w:b/>
            <w:bCs/>
            <w:color w:val="000000"/>
            <w:lang w:eastAsia="en-GB"/>
          </w:rPr>
          <w:t>Ene</w:t>
        </w:r>
        <w:r w:rsidR="001627FD" w:rsidRPr="00787F41">
          <w:rPr>
            <w:rFonts w:eastAsia="Times New Roman" w:cstheme="minorHAnsi"/>
            <w:b/>
            <w:bCs/>
            <w:color w:val="000000"/>
            <w:lang w:eastAsia="en-GB"/>
          </w:rPr>
          <w:t>rgy</w:t>
        </w:r>
        <w:r w:rsidR="00767F7A" w:rsidRPr="00787F41">
          <w:rPr>
            <w:rFonts w:eastAsia="Times New Roman" w:cstheme="minorHAnsi"/>
            <w:b/>
            <w:bCs/>
            <w:color w:val="000000"/>
            <w:lang w:eastAsia="en-GB"/>
          </w:rPr>
          <w:t xml:space="preserve"> 06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Energy efficient transportation systems</w:t>
        </w:r>
      </w:hyperlink>
    </w:p>
    <w:p w14:paraId="6863836D"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Reducing the building's energy consumption by specifying the optimum number and size of energy efficient transportation systems.</w:t>
      </w:r>
    </w:p>
    <w:p w14:paraId="4CB5DE57" w14:textId="01E69556" w:rsidR="00901F50" w:rsidRPr="00253496" w:rsidRDefault="00253496" w:rsidP="00901F50">
      <w:pPr>
        <w:pStyle w:val="ListParagraph"/>
        <w:numPr>
          <w:ilvl w:val="0"/>
          <w:numId w:val="12"/>
        </w:numPr>
        <w:spacing w:after="0" w:line="240" w:lineRule="auto"/>
        <w:rPr>
          <w:rFonts w:eastAsia="Times New Roman" w:cstheme="minorHAnsi"/>
          <w:color w:val="0070C0"/>
          <w:lang w:eastAsia="en-GB"/>
        </w:rPr>
      </w:pPr>
      <w:r>
        <w:rPr>
          <w:rFonts w:eastAsia="Times New Roman" w:cstheme="minorHAnsi"/>
          <w:color w:val="0070C0"/>
          <w:lang w:eastAsia="en-GB"/>
        </w:rPr>
        <w:t>T</w:t>
      </w:r>
      <w:r w:rsidR="00901F50" w:rsidRPr="00253496">
        <w:rPr>
          <w:rFonts w:eastAsia="Times New Roman" w:cstheme="minorHAnsi"/>
          <w:color w:val="0070C0"/>
          <w:lang w:eastAsia="en-GB"/>
        </w:rPr>
        <w:t>ransport demand study</w:t>
      </w:r>
      <w:r>
        <w:rPr>
          <w:rFonts w:eastAsia="Times New Roman" w:cstheme="minorHAnsi"/>
          <w:color w:val="0070C0"/>
          <w:lang w:eastAsia="en-GB"/>
        </w:rPr>
        <w:t xml:space="preserve"> to be completed</w:t>
      </w:r>
    </w:p>
    <w:p w14:paraId="781F7F1A" w14:textId="4D10671F" w:rsidR="00901F50" w:rsidRPr="00253496" w:rsidRDefault="00901F50" w:rsidP="00901F50">
      <w:pPr>
        <w:pStyle w:val="ListParagraph"/>
        <w:numPr>
          <w:ilvl w:val="0"/>
          <w:numId w:val="12"/>
        </w:numPr>
        <w:spacing w:after="0" w:line="240" w:lineRule="auto"/>
        <w:rPr>
          <w:rFonts w:eastAsia="Times New Roman" w:cstheme="minorHAnsi"/>
          <w:color w:val="0070C0"/>
          <w:lang w:eastAsia="en-GB"/>
        </w:rPr>
      </w:pPr>
      <w:r w:rsidRPr="00253496">
        <w:rPr>
          <w:rFonts w:eastAsia="Times New Roman" w:cstheme="minorHAnsi"/>
          <w:color w:val="0070C0"/>
          <w:lang w:eastAsia="en-GB"/>
        </w:rPr>
        <w:t>Energy efficient lift to be specified and installed</w:t>
      </w:r>
      <w:r w:rsidR="00184A2F" w:rsidRPr="00253496">
        <w:rPr>
          <w:rFonts w:eastAsia="Times New Roman" w:cstheme="minorHAnsi"/>
          <w:color w:val="0070C0"/>
          <w:lang w:eastAsia="en-GB"/>
        </w:rPr>
        <w:t>.</w:t>
      </w:r>
    </w:p>
    <w:p w14:paraId="6B5BFDEE" w14:textId="77777777" w:rsidR="008752D5" w:rsidRPr="00787F41" w:rsidRDefault="0031223C" w:rsidP="00CC1469">
      <w:pPr>
        <w:spacing w:before="120" w:after="0" w:line="240" w:lineRule="auto"/>
        <w:rPr>
          <w:rFonts w:eastAsia="Times New Roman" w:cstheme="minorHAnsi"/>
          <w:b/>
          <w:bCs/>
          <w:color w:val="000000"/>
          <w:lang w:eastAsia="en-GB"/>
        </w:rPr>
      </w:pPr>
      <w:hyperlink r:id="rId21" w:history="1">
        <w:r w:rsidR="00767F7A" w:rsidRPr="00787F41">
          <w:rPr>
            <w:rFonts w:eastAsia="Times New Roman" w:cstheme="minorHAnsi"/>
            <w:b/>
            <w:bCs/>
            <w:color w:val="000000"/>
            <w:lang w:eastAsia="en-GB"/>
          </w:rPr>
          <w:t>Ene</w:t>
        </w:r>
        <w:r w:rsidR="001627FD" w:rsidRPr="00787F41">
          <w:rPr>
            <w:rFonts w:eastAsia="Times New Roman" w:cstheme="minorHAnsi"/>
            <w:b/>
            <w:bCs/>
            <w:color w:val="000000"/>
            <w:lang w:eastAsia="en-GB"/>
          </w:rPr>
          <w:t>rgy</w:t>
        </w:r>
        <w:r w:rsidR="00767F7A" w:rsidRPr="00787F41">
          <w:rPr>
            <w:rFonts w:eastAsia="Times New Roman" w:cstheme="minorHAnsi"/>
            <w:b/>
            <w:bCs/>
            <w:color w:val="000000"/>
            <w:lang w:eastAsia="en-GB"/>
          </w:rPr>
          <w:t xml:space="preserve"> 08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Energy efficient equipment</w:t>
        </w:r>
      </w:hyperlink>
    </w:p>
    <w:p w14:paraId="43298C78"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Demonstrating a meaningful reduction in the total unregulated energy demand of the building by using energy efficient equipment.</w:t>
      </w:r>
    </w:p>
    <w:p w14:paraId="2BFEBEEC" w14:textId="7D285A6C" w:rsidR="00901F50" w:rsidRPr="00253496" w:rsidRDefault="00901F50" w:rsidP="00901F50">
      <w:pPr>
        <w:pStyle w:val="ListParagraph"/>
        <w:numPr>
          <w:ilvl w:val="0"/>
          <w:numId w:val="14"/>
        </w:numPr>
        <w:spacing w:after="0" w:line="240" w:lineRule="auto"/>
        <w:rPr>
          <w:rFonts w:eastAsia="Times New Roman" w:cstheme="minorHAnsi"/>
          <w:color w:val="0070C0"/>
          <w:lang w:eastAsia="en-GB"/>
        </w:rPr>
      </w:pPr>
      <w:r w:rsidRPr="00253496">
        <w:rPr>
          <w:rFonts w:eastAsia="Times New Roman" w:cstheme="minorHAnsi"/>
          <w:color w:val="0070C0"/>
          <w:lang w:eastAsia="en-GB"/>
        </w:rPr>
        <w:t>Unregulated energy consumption levels to be assessed</w:t>
      </w:r>
      <w:r w:rsidR="001D62C0" w:rsidRPr="00253496">
        <w:rPr>
          <w:rFonts w:eastAsia="Times New Roman" w:cstheme="minorHAnsi"/>
          <w:color w:val="0070C0"/>
          <w:lang w:eastAsia="en-GB"/>
        </w:rPr>
        <w:t xml:space="preserve"> </w:t>
      </w:r>
      <w:r w:rsidR="00D3309A" w:rsidRPr="00253496">
        <w:rPr>
          <w:rFonts w:eastAsia="Times New Roman" w:cstheme="minorHAnsi"/>
          <w:color w:val="0070C0"/>
          <w:lang w:eastAsia="en-GB"/>
        </w:rPr>
        <w:t>and reduced where practicable.</w:t>
      </w:r>
    </w:p>
    <w:p w14:paraId="66EF29B7" w14:textId="77777777" w:rsidR="008752D5" w:rsidRPr="00787F41" w:rsidRDefault="0031223C" w:rsidP="00CC1469">
      <w:pPr>
        <w:spacing w:before="120" w:after="0" w:line="240" w:lineRule="auto"/>
        <w:rPr>
          <w:rFonts w:eastAsia="Times New Roman" w:cstheme="minorHAnsi"/>
          <w:b/>
          <w:bCs/>
          <w:color w:val="000000"/>
          <w:lang w:eastAsia="en-GB"/>
        </w:rPr>
      </w:pPr>
      <w:hyperlink r:id="rId22" w:history="1">
        <w:r w:rsidR="00767F7A" w:rsidRPr="00787F41">
          <w:rPr>
            <w:rFonts w:eastAsia="Times New Roman" w:cstheme="minorHAnsi"/>
            <w:b/>
            <w:bCs/>
            <w:color w:val="000000"/>
            <w:lang w:eastAsia="en-GB"/>
          </w:rPr>
          <w:t>Tra</w:t>
        </w:r>
        <w:r w:rsidR="001627FD" w:rsidRPr="00787F41">
          <w:rPr>
            <w:rFonts w:eastAsia="Times New Roman" w:cstheme="minorHAnsi"/>
            <w:b/>
            <w:bCs/>
            <w:color w:val="000000"/>
            <w:lang w:eastAsia="en-GB"/>
          </w:rPr>
          <w:t>nsport</w:t>
        </w:r>
        <w:r w:rsidR="00767F7A" w:rsidRPr="00787F41">
          <w:rPr>
            <w:rFonts w:eastAsia="Times New Roman" w:cstheme="minorHAnsi"/>
            <w:b/>
            <w:bCs/>
            <w:color w:val="000000"/>
            <w:lang w:eastAsia="en-GB"/>
          </w:rPr>
          <w:t xml:space="preserve"> 01</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 xml:space="preserve"> Transport assessment and travel plan</w:t>
        </w:r>
      </w:hyperlink>
    </w:p>
    <w:p w14:paraId="0020445A"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Recognising developments in proximity to good public transport networks, thereby helping to reduce transport-related pollution and congestion.</w:t>
      </w:r>
    </w:p>
    <w:p w14:paraId="70EACF43" w14:textId="6E1F97D3" w:rsidR="00901F50" w:rsidRPr="00253496" w:rsidRDefault="00901F50" w:rsidP="00901F50">
      <w:pPr>
        <w:pStyle w:val="ListParagraph"/>
        <w:numPr>
          <w:ilvl w:val="0"/>
          <w:numId w:val="14"/>
        </w:numPr>
        <w:spacing w:after="0" w:line="240" w:lineRule="auto"/>
        <w:rPr>
          <w:rFonts w:eastAsia="Times New Roman" w:cstheme="minorHAnsi"/>
          <w:color w:val="0070C0"/>
          <w:lang w:eastAsia="en-GB"/>
        </w:rPr>
      </w:pPr>
      <w:r w:rsidRPr="00253496">
        <w:rPr>
          <w:rFonts w:eastAsia="Times New Roman" w:cstheme="minorHAnsi"/>
          <w:color w:val="0070C0"/>
          <w:lang w:eastAsia="en-GB"/>
        </w:rPr>
        <w:t>Travel plan to be prepared with map of public transport nodes which serve the church</w:t>
      </w:r>
      <w:r w:rsidR="00184A2F" w:rsidRPr="00253496">
        <w:rPr>
          <w:rFonts w:eastAsia="Times New Roman" w:cstheme="minorHAnsi"/>
          <w:color w:val="0070C0"/>
          <w:lang w:eastAsia="en-GB"/>
        </w:rPr>
        <w:t>.</w:t>
      </w:r>
    </w:p>
    <w:p w14:paraId="7B1E41BC" w14:textId="77777777" w:rsidR="008752D5" w:rsidRPr="00787F41" w:rsidRDefault="0031223C" w:rsidP="00CC1469">
      <w:pPr>
        <w:spacing w:before="120" w:after="0" w:line="240" w:lineRule="auto"/>
        <w:rPr>
          <w:rFonts w:eastAsia="Times New Roman" w:cstheme="minorHAnsi"/>
          <w:b/>
          <w:bCs/>
          <w:color w:val="000000"/>
          <w:lang w:eastAsia="en-GB"/>
        </w:rPr>
      </w:pPr>
      <w:hyperlink r:id="rId23" w:history="1">
        <w:r w:rsidR="00767F7A" w:rsidRPr="00787F41">
          <w:rPr>
            <w:rFonts w:eastAsia="Times New Roman" w:cstheme="minorHAnsi"/>
            <w:b/>
            <w:bCs/>
            <w:color w:val="000000"/>
            <w:lang w:eastAsia="en-GB"/>
          </w:rPr>
          <w:t>Tra</w:t>
        </w:r>
        <w:r w:rsidR="001627FD" w:rsidRPr="00787F41">
          <w:rPr>
            <w:rFonts w:eastAsia="Times New Roman" w:cstheme="minorHAnsi"/>
            <w:b/>
            <w:bCs/>
            <w:color w:val="000000"/>
            <w:lang w:eastAsia="en-GB"/>
          </w:rPr>
          <w:t>nsport</w:t>
        </w:r>
        <w:r w:rsidR="00767F7A" w:rsidRPr="00787F41">
          <w:rPr>
            <w:rFonts w:eastAsia="Times New Roman" w:cstheme="minorHAnsi"/>
            <w:b/>
            <w:bCs/>
            <w:color w:val="000000"/>
            <w:lang w:eastAsia="en-GB"/>
          </w:rPr>
          <w:t xml:space="preserve"> 02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Sustainable transport measures</w:t>
        </w:r>
      </w:hyperlink>
    </w:p>
    <w:p w14:paraId="52CCD663" w14:textId="77777777" w:rsidR="008752D5"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Recognising developments in close proximity of, and accessible to, local amenities which are likely to be frequently required and used by building occupants.</w:t>
      </w:r>
    </w:p>
    <w:p w14:paraId="17496F01" w14:textId="77777777" w:rsidR="00812C6B" w:rsidRPr="00DD63FB" w:rsidRDefault="00812C6B" w:rsidP="00812C6B">
      <w:pPr>
        <w:pStyle w:val="ListParagraph"/>
        <w:numPr>
          <w:ilvl w:val="0"/>
          <w:numId w:val="14"/>
        </w:numPr>
        <w:spacing w:after="0" w:line="240" w:lineRule="auto"/>
        <w:rPr>
          <w:rFonts w:eastAsia="Times New Roman" w:cstheme="minorHAnsi"/>
          <w:color w:val="0070C0"/>
          <w:lang w:eastAsia="en-GB"/>
        </w:rPr>
      </w:pPr>
      <w:r w:rsidRPr="00DD63FB">
        <w:rPr>
          <w:rFonts w:eastAsia="Times New Roman" w:cstheme="minorHAnsi"/>
          <w:color w:val="0070C0"/>
          <w:lang w:eastAsia="en-GB"/>
        </w:rPr>
        <w:t>Electronic real time public transport information to be displayed in all foyers.</w:t>
      </w:r>
    </w:p>
    <w:p w14:paraId="7734476F" w14:textId="77777777" w:rsidR="00812C6B" w:rsidRPr="00DD63FB" w:rsidRDefault="00812C6B" w:rsidP="00812C6B">
      <w:pPr>
        <w:pStyle w:val="ListParagraph"/>
        <w:numPr>
          <w:ilvl w:val="0"/>
          <w:numId w:val="14"/>
        </w:numPr>
        <w:spacing w:after="0" w:line="240" w:lineRule="auto"/>
        <w:rPr>
          <w:rFonts w:eastAsia="Times New Roman" w:cstheme="minorHAnsi"/>
          <w:color w:val="0070C0"/>
          <w:lang w:eastAsia="en-GB"/>
        </w:rPr>
      </w:pPr>
      <w:r w:rsidRPr="00DD63FB">
        <w:rPr>
          <w:rFonts w:eastAsia="Times New Roman" w:cstheme="minorHAnsi"/>
          <w:color w:val="0070C0"/>
          <w:lang w:eastAsia="en-GB"/>
        </w:rPr>
        <w:t>Provision of 2 electric car charging points</w:t>
      </w:r>
    </w:p>
    <w:p w14:paraId="2BA577DE" w14:textId="77777777" w:rsidR="00812C6B" w:rsidRPr="00DD63FB" w:rsidRDefault="00812C6B" w:rsidP="00812C6B">
      <w:pPr>
        <w:pStyle w:val="ListParagraph"/>
        <w:numPr>
          <w:ilvl w:val="0"/>
          <w:numId w:val="14"/>
        </w:numPr>
        <w:spacing w:after="0" w:line="240" w:lineRule="auto"/>
        <w:rPr>
          <w:rFonts w:eastAsia="Times New Roman" w:cstheme="minorHAnsi"/>
          <w:color w:val="0070C0"/>
          <w:lang w:eastAsia="en-GB"/>
        </w:rPr>
      </w:pPr>
      <w:r w:rsidRPr="00DD63FB">
        <w:rPr>
          <w:rFonts w:eastAsia="Times New Roman" w:cstheme="minorHAnsi"/>
          <w:color w:val="0070C0"/>
          <w:lang w:eastAsia="en-GB"/>
        </w:rPr>
        <w:t>Car share to be encouraged and documented</w:t>
      </w:r>
    </w:p>
    <w:p w14:paraId="05F453F2" w14:textId="77777777" w:rsidR="00812C6B" w:rsidRPr="00DD63FB" w:rsidRDefault="00812C6B" w:rsidP="00812C6B">
      <w:pPr>
        <w:pStyle w:val="ListParagraph"/>
        <w:numPr>
          <w:ilvl w:val="0"/>
          <w:numId w:val="14"/>
        </w:numPr>
        <w:spacing w:after="0" w:line="240" w:lineRule="auto"/>
        <w:rPr>
          <w:rFonts w:eastAsia="Times New Roman" w:cstheme="minorHAnsi"/>
          <w:color w:val="0070C0"/>
          <w:lang w:eastAsia="en-GB"/>
        </w:rPr>
      </w:pPr>
      <w:r w:rsidRPr="00DD63FB">
        <w:rPr>
          <w:rFonts w:eastAsia="Times New Roman" w:cstheme="minorHAnsi"/>
          <w:color w:val="0070C0"/>
          <w:lang w:eastAsia="en-GB"/>
        </w:rPr>
        <w:t>Compliant level of cycle storage to be provided.</w:t>
      </w:r>
    </w:p>
    <w:p w14:paraId="09452BA8" w14:textId="77777777" w:rsidR="00812C6B" w:rsidRPr="00DD63FB" w:rsidRDefault="00812C6B" w:rsidP="00812C6B">
      <w:pPr>
        <w:pStyle w:val="ListParagraph"/>
        <w:numPr>
          <w:ilvl w:val="0"/>
          <w:numId w:val="14"/>
        </w:numPr>
        <w:spacing w:after="0" w:line="240" w:lineRule="auto"/>
        <w:rPr>
          <w:rFonts w:eastAsia="Times New Roman" w:cstheme="minorHAnsi"/>
          <w:color w:val="0070C0"/>
          <w:lang w:eastAsia="en-GB"/>
        </w:rPr>
      </w:pPr>
      <w:r w:rsidRPr="00DD63FB">
        <w:rPr>
          <w:rFonts w:eastAsia="Times New Roman" w:cstheme="minorHAnsi"/>
          <w:color w:val="0070C0"/>
          <w:lang w:eastAsia="en-GB"/>
        </w:rPr>
        <w:t>Proximity to amenities and transport very high</w:t>
      </w:r>
    </w:p>
    <w:p w14:paraId="3DA87D1C" w14:textId="53368881" w:rsidR="00812C6B" w:rsidRPr="00787F41" w:rsidRDefault="00812C6B" w:rsidP="00812C6B">
      <w:pPr>
        <w:pStyle w:val="ListParagraph"/>
        <w:numPr>
          <w:ilvl w:val="0"/>
          <w:numId w:val="14"/>
        </w:numPr>
        <w:spacing w:after="0" w:line="240" w:lineRule="auto"/>
        <w:rPr>
          <w:rFonts w:eastAsia="Times New Roman" w:cstheme="minorHAnsi"/>
          <w:color w:val="538135" w:themeColor="accent6" w:themeShade="BF"/>
          <w:lang w:eastAsia="en-GB"/>
        </w:rPr>
      </w:pPr>
      <w:r w:rsidRPr="00DD63FB">
        <w:rPr>
          <w:rFonts w:eastAsia="Times New Roman" w:cstheme="minorHAnsi"/>
          <w:color w:val="0070C0"/>
          <w:lang w:eastAsia="en-GB"/>
        </w:rPr>
        <w:t>Enhanced community facility being delivered as an integral part of the scheme</w:t>
      </w:r>
      <w:r w:rsidR="00184A2F">
        <w:rPr>
          <w:rFonts w:eastAsia="Times New Roman" w:cstheme="minorHAnsi"/>
          <w:color w:val="538135" w:themeColor="accent6" w:themeShade="BF"/>
          <w:lang w:eastAsia="en-GB"/>
        </w:rPr>
        <w:t>.</w:t>
      </w:r>
    </w:p>
    <w:p w14:paraId="03D4740A" w14:textId="77777777" w:rsidR="008752D5" w:rsidRPr="00787F41" w:rsidRDefault="0031223C" w:rsidP="00CC1469">
      <w:pPr>
        <w:spacing w:before="120" w:after="0" w:line="240" w:lineRule="auto"/>
        <w:rPr>
          <w:rFonts w:eastAsia="Times New Roman" w:cstheme="minorHAnsi"/>
          <w:b/>
          <w:bCs/>
          <w:color w:val="000000"/>
          <w:lang w:eastAsia="en-GB"/>
        </w:rPr>
      </w:pPr>
      <w:hyperlink r:id="rId24" w:history="1">
        <w:r w:rsidR="00767F7A" w:rsidRPr="00787F41">
          <w:rPr>
            <w:rFonts w:eastAsia="Times New Roman" w:cstheme="minorHAnsi"/>
            <w:b/>
            <w:bCs/>
            <w:color w:val="000000"/>
            <w:lang w:eastAsia="en-GB"/>
          </w:rPr>
          <w:t>Wat</w:t>
        </w:r>
        <w:r w:rsidR="001627FD" w:rsidRPr="00787F41">
          <w:rPr>
            <w:rFonts w:eastAsia="Times New Roman" w:cstheme="minorHAnsi"/>
            <w:b/>
            <w:bCs/>
            <w:color w:val="000000"/>
            <w:lang w:eastAsia="en-GB"/>
          </w:rPr>
          <w:t>er</w:t>
        </w:r>
        <w:r w:rsidR="00767F7A" w:rsidRPr="00787F41">
          <w:rPr>
            <w:rFonts w:eastAsia="Times New Roman" w:cstheme="minorHAnsi"/>
            <w:b/>
            <w:bCs/>
            <w:color w:val="000000"/>
            <w:lang w:eastAsia="en-GB"/>
          </w:rPr>
          <w:t xml:space="preserve"> 01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Water consumption</w:t>
        </w:r>
      </w:hyperlink>
    </w:p>
    <w:p w14:paraId="08746772"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Reducing the demand for potable water through the provision of efficient sanitary fittings, rainwater collection and water recycling systems.</w:t>
      </w:r>
    </w:p>
    <w:p w14:paraId="74B142A6" w14:textId="77777777" w:rsidR="00812C6B" w:rsidRPr="00DD63FB" w:rsidRDefault="00812C6B" w:rsidP="00812C6B">
      <w:pPr>
        <w:pStyle w:val="ListParagraph"/>
        <w:numPr>
          <w:ilvl w:val="0"/>
          <w:numId w:val="15"/>
        </w:numPr>
        <w:spacing w:after="0" w:line="240" w:lineRule="auto"/>
        <w:rPr>
          <w:rFonts w:eastAsia="Times New Roman" w:cstheme="minorHAnsi"/>
          <w:color w:val="0070C0"/>
          <w:lang w:eastAsia="en-GB"/>
        </w:rPr>
      </w:pPr>
      <w:r w:rsidRPr="00DD63FB">
        <w:rPr>
          <w:rFonts w:eastAsia="Times New Roman" w:cstheme="minorHAnsi"/>
          <w:color w:val="0070C0"/>
          <w:lang w:eastAsia="en-GB"/>
        </w:rPr>
        <w:t>Water calculator to be completed</w:t>
      </w:r>
    </w:p>
    <w:p w14:paraId="4F56CA06" w14:textId="65679E73" w:rsidR="00812C6B" w:rsidRPr="00DD63FB" w:rsidRDefault="00812C6B" w:rsidP="00812C6B">
      <w:pPr>
        <w:pStyle w:val="ListParagraph"/>
        <w:numPr>
          <w:ilvl w:val="0"/>
          <w:numId w:val="15"/>
        </w:numPr>
        <w:spacing w:after="0" w:line="240" w:lineRule="auto"/>
        <w:rPr>
          <w:rFonts w:eastAsia="Times New Roman" w:cstheme="minorHAnsi"/>
          <w:color w:val="0070C0"/>
          <w:lang w:eastAsia="en-GB"/>
        </w:rPr>
      </w:pPr>
      <w:r w:rsidRPr="00DD63FB">
        <w:rPr>
          <w:rFonts w:eastAsia="Times New Roman" w:cstheme="minorHAnsi"/>
          <w:color w:val="0070C0"/>
          <w:lang w:eastAsia="en-GB"/>
        </w:rPr>
        <w:t>Sanitary fittings and taps/showers to have low flow rates</w:t>
      </w:r>
      <w:r w:rsidR="00184A2F" w:rsidRPr="00DD63FB">
        <w:rPr>
          <w:rFonts w:eastAsia="Times New Roman" w:cstheme="minorHAnsi"/>
          <w:color w:val="0070C0"/>
          <w:lang w:eastAsia="en-GB"/>
        </w:rPr>
        <w:t>.</w:t>
      </w:r>
    </w:p>
    <w:p w14:paraId="4F911B6D" w14:textId="77777777" w:rsidR="008752D5" w:rsidRPr="00787F41" w:rsidRDefault="0031223C" w:rsidP="00CC1469">
      <w:pPr>
        <w:spacing w:before="120" w:after="0" w:line="240" w:lineRule="auto"/>
        <w:rPr>
          <w:rFonts w:eastAsia="Times New Roman" w:cstheme="minorHAnsi"/>
          <w:b/>
          <w:bCs/>
          <w:color w:val="000000"/>
          <w:lang w:eastAsia="en-GB"/>
        </w:rPr>
      </w:pPr>
      <w:hyperlink r:id="rId25" w:history="1">
        <w:r w:rsidR="00767F7A" w:rsidRPr="00787F41">
          <w:rPr>
            <w:rFonts w:eastAsia="Times New Roman" w:cstheme="minorHAnsi"/>
            <w:b/>
            <w:bCs/>
            <w:color w:val="000000"/>
            <w:lang w:eastAsia="en-GB"/>
          </w:rPr>
          <w:t>Wat</w:t>
        </w:r>
        <w:r w:rsidR="001627FD" w:rsidRPr="00787F41">
          <w:rPr>
            <w:rFonts w:eastAsia="Times New Roman" w:cstheme="minorHAnsi"/>
            <w:b/>
            <w:bCs/>
            <w:color w:val="000000"/>
            <w:lang w:eastAsia="en-GB"/>
          </w:rPr>
          <w:t>er</w:t>
        </w:r>
        <w:r w:rsidR="00767F7A" w:rsidRPr="00787F41">
          <w:rPr>
            <w:rFonts w:eastAsia="Times New Roman" w:cstheme="minorHAnsi"/>
            <w:b/>
            <w:bCs/>
            <w:color w:val="000000"/>
            <w:lang w:eastAsia="en-GB"/>
          </w:rPr>
          <w:t xml:space="preserve"> 02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Water monitoring</w:t>
        </w:r>
      </w:hyperlink>
    </w:p>
    <w:p w14:paraId="0CD5F6DF"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Specification of water meters to allow for management and monitoring of water use in the building. This encourages reductions in water use by identifying areas of high usage and investigating potential causes.</w:t>
      </w:r>
    </w:p>
    <w:p w14:paraId="076C8D6D" w14:textId="7EBE4B9C" w:rsidR="00812C6B" w:rsidRPr="00787F41" w:rsidRDefault="00812C6B" w:rsidP="00812C6B">
      <w:pPr>
        <w:pStyle w:val="ListParagraph"/>
        <w:numPr>
          <w:ilvl w:val="0"/>
          <w:numId w:val="16"/>
        </w:numPr>
        <w:spacing w:after="0" w:line="240" w:lineRule="auto"/>
        <w:rPr>
          <w:rFonts w:eastAsia="Times New Roman" w:cstheme="minorHAnsi"/>
          <w:color w:val="538135" w:themeColor="accent6" w:themeShade="BF"/>
          <w:lang w:eastAsia="en-GB"/>
        </w:rPr>
      </w:pPr>
      <w:r w:rsidRPr="00DD63FB">
        <w:rPr>
          <w:rFonts w:eastAsia="Times New Roman" w:cstheme="minorHAnsi"/>
          <w:color w:val="0070C0"/>
          <w:lang w:eastAsia="en-GB"/>
        </w:rPr>
        <w:t>Water supplies to be metered and where applicable sub-metered</w:t>
      </w:r>
      <w:r w:rsidR="00184A2F" w:rsidRPr="00DD63FB">
        <w:rPr>
          <w:rFonts w:eastAsia="Times New Roman" w:cstheme="minorHAnsi"/>
          <w:color w:val="0070C0"/>
          <w:lang w:eastAsia="en-GB"/>
        </w:rPr>
        <w:t>.</w:t>
      </w:r>
    </w:p>
    <w:p w14:paraId="6A7A3BDA" w14:textId="77777777" w:rsidR="008752D5" w:rsidRPr="00787F41" w:rsidRDefault="0031223C" w:rsidP="00CC1469">
      <w:pPr>
        <w:spacing w:before="120" w:after="0" w:line="240" w:lineRule="auto"/>
        <w:rPr>
          <w:rFonts w:eastAsia="Times New Roman" w:cstheme="minorHAnsi"/>
          <w:b/>
          <w:bCs/>
          <w:color w:val="000000"/>
          <w:lang w:eastAsia="en-GB"/>
        </w:rPr>
      </w:pPr>
      <w:hyperlink r:id="rId26" w:history="1">
        <w:r w:rsidR="00767F7A" w:rsidRPr="00787F41">
          <w:rPr>
            <w:rFonts w:eastAsia="Times New Roman" w:cstheme="minorHAnsi"/>
            <w:b/>
            <w:bCs/>
            <w:color w:val="000000"/>
            <w:lang w:eastAsia="en-GB"/>
          </w:rPr>
          <w:t>Wat</w:t>
        </w:r>
        <w:r w:rsidR="001627FD" w:rsidRPr="00787F41">
          <w:rPr>
            <w:rFonts w:eastAsia="Times New Roman" w:cstheme="minorHAnsi"/>
            <w:b/>
            <w:bCs/>
            <w:color w:val="000000"/>
            <w:lang w:eastAsia="en-GB"/>
          </w:rPr>
          <w:t>er</w:t>
        </w:r>
        <w:r w:rsidR="00767F7A" w:rsidRPr="00787F41">
          <w:rPr>
            <w:rFonts w:eastAsia="Times New Roman" w:cstheme="minorHAnsi"/>
            <w:b/>
            <w:bCs/>
            <w:color w:val="000000"/>
            <w:lang w:eastAsia="en-GB"/>
          </w:rPr>
          <w:t xml:space="preserve"> 03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Water leak detection</w:t>
        </w:r>
      </w:hyperlink>
    </w:p>
    <w:p w14:paraId="6E570F4E"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Reducing the unintended water consumption due to leaks by installing leak detection systems and flow control devices.</w:t>
      </w:r>
    </w:p>
    <w:p w14:paraId="1CF31FDF" w14:textId="25CE8483" w:rsidR="00812C6B" w:rsidRPr="00DD63FB" w:rsidRDefault="00812C6B" w:rsidP="00812C6B">
      <w:pPr>
        <w:pStyle w:val="ListParagraph"/>
        <w:numPr>
          <w:ilvl w:val="0"/>
          <w:numId w:val="16"/>
        </w:numPr>
        <w:spacing w:after="0" w:line="240" w:lineRule="auto"/>
        <w:rPr>
          <w:rFonts w:eastAsia="Times New Roman" w:cstheme="minorHAnsi"/>
          <w:color w:val="0070C0"/>
          <w:lang w:eastAsia="en-GB"/>
        </w:rPr>
      </w:pPr>
      <w:r w:rsidRPr="00DD63FB">
        <w:rPr>
          <w:rFonts w:eastAsia="Times New Roman" w:cstheme="minorHAnsi"/>
          <w:color w:val="0070C0"/>
          <w:lang w:eastAsia="en-GB"/>
        </w:rPr>
        <w:t>Water leak detection to be provide</w:t>
      </w:r>
      <w:r w:rsidR="00555149" w:rsidRPr="00DD63FB">
        <w:rPr>
          <w:rFonts w:eastAsia="Times New Roman" w:cstheme="minorHAnsi"/>
          <w:color w:val="0070C0"/>
          <w:lang w:eastAsia="en-GB"/>
        </w:rPr>
        <w:t>d</w:t>
      </w:r>
      <w:r w:rsidR="00184A2F" w:rsidRPr="00DD63FB">
        <w:rPr>
          <w:rFonts w:eastAsia="Times New Roman" w:cstheme="minorHAnsi"/>
          <w:color w:val="0070C0"/>
          <w:lang w:eastAsia="en-GB"/>
        </w:rPr>
        <w:t>.</w:t>
      </w:r>
    </w:p>
    <w:p w14:paraId="361A5D4B" w14:textId="77777777" w:rsidR="008752D5" w:rsidRPr="00787F41" w:rsidRDefault="0031223C" w:rsidP="00CC1469">
      <w:pPr>
        <w:spacing w:before="120" w:after="0" w:line="240" w:lineRule="auto"/>
        <w:rPr>
          <w:rFonts w:eastAsia="Times New Roman" w:cstheme="minorHAnsi"/>
          <w:b/>
          <w:bCs/>
          <w:color w:val="000000"/>
          <w:lang w:eastAsia="en-GB"/>
        </w:rPr>
      </w:pPr>
      <w:hyperlink r:id="rId27" w:history="1">
        <w:r w:rsidR="00767F7A" w:rsidRPr="00787F41">
          <w:rPr>
            <w:rFonts w:eastAsia="Times New Roman" w:cstheme="minorHAnsi"/>
            <w:b/>
            <w:bCs/>
            <w:color w:val="000000"/>
            <w:lang w:eastAsia="en-GB"/>
          </w:rPr>
          <w:t>Wat</w:t>
        </w:r>
        <w:r w:rsidR="001627FD" w:rsidRPr="00787F41">
          <w:rPr>
            <w:rFonts w:eastAsia="Times New Roman" w:cstheme="minorHAnsi"/>
            <w:b/>
            <w:bCs/>
            <w:color w:val="000000"/>
            <w:lang w:eastAsia="en-GB"/>
          </w:rPr>
          <w:t>er</w:t>
        </w:r>
        <w:r w:rsidR="00767F7A" w:rsidRPr="00787F41">
          <w:rPr>
            <w:rFonts w:eastAsia="Times New Roman" w:cstheme="minorHAnsi"/>
            <w:b/>
            <w:bCs/>
            <w:color w:val="000000"/>
            <w:lang w:eastAsia="en-GB"/>
          </w:rPr>
          <w:t xml:space="preserve"> 04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Water efficient equipment</w:t>
        </w:r>
      </w:hyperlink>
    </w:p>
    <w:p w14:paraId="2C79D153"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Reducing water consumption for non-domestic scale, non-sanitary water uses by specifying efficient systems and improving the design efficiency of any water-using processes.</w:t>
      </w:r>
    </w:p>
    <w:p w14:paraId="58603724" w14:textId="6E3C9935" w:rsidR="00812C6B" w:rsidRPr="00DD63FB" w:rsidRDefault="00812C6B" w:rsidP="00812C6B">
      <w:pPr>
        <w:pStyle w:val="ListParagraph"/>
        <w:numPr>
          <w:ilvl w:val="0"/>
          <w:numId w:val="16"/>
        </w:numPr>
        <w:spacing w:after="0" w:line="240" w:lineRule="auto"/>
        <w:rPr>
          <w:rFonts w:eastAsia="Times New Roman" w:cstheme="minorHAnsi"/>
          <w:color w:val="0070C0"/>
          <w:lang w:eastAsia="en-GB"/>
        </w:rPr>
      </w:pPr>
      <w:r w:rsidRPr="00DD63FB">
        <w:rPr>
          <w:rFonts w:eastAsia="Times New Roman" w:cstheme="minorHAnsi"/>
          <w:color w:val="0070C0"/>
          <w:lang w:eastAsia="en-GB"/>
        </w:rPr>
        <w:t>All unregulat</w:t>
      </w:r>
      <w:r w:rsidR="00184A2F" w:rsidRPr="00DD63FB">
        <w:rPr>
          <w:rFonts w:eastAsia="Times New Roman" w:cstheme="minorHAnsi"/>
          <w:color w:val="0070C0"/>
          <w:lang w:eastAsia="en-GB"/>
        </w:rPr>
        <w:t>ed water uses to be minimised.</w:t>
      </w:r>
    </w:p>
    <w:p w14:paraId="7E303FAF" w14:textId="146DD3A9" w:rsidR="008752D5" w:rsidRPr="00787F41" w:rsidRDefault="0031223C" w:rsidP="00CC1469">
      <w:pPr>
        <w:spacing w:before="120" w:after="0" w:line="240" w:lineRule="auto"/>
        <w:rPr>
          <w:rFonts w:eastAsia="Times New Roman" w:cstheme="minorHAnsi"/>
          <w:b/>
          <w:bCs/>
          <w:color w:val="000000"/>
          <w:lang w:eastAsia="en-GB"/>
        </w:rPr>
      </w:pPr>
      <w:hyperlink r:id="rId28" w:history="1">
        <w:r w:rsidR="00767F7A" w:rsidRPr="00787F41">
          <w:rPr>
            <w:rFonts w:eastAsia="Times New Roman" w:cstheme="minorHAnsi"/>
            <w:b/>
            <w:bCs/>
            <w:color w:val="000000"/>
            <w:lang w:eastAsia="en-GB"/>
          </w:rPr>
          <w:t>Mat</w:t>
        </w:r>
        <w:r w:rsidR="001627FD" w:rsidRPr="00787F41">
          <w:rPr>
            <w:rFonts w:eastAsia="Times New Roman" w:cstheme="minorHAnsi"/>
            <w:b/>
            <w:bCs/>
            <w:color w:val="000000"/>
            <w:lang w:eastAsia="en-GB"/>
          </w:rPr>
          <w:t>erials</w:t>
        </w:r>
        <w:r w:rsidR="00767F7A" w:rsidRPr="00787F41">
          <w:rPr>
            <w:rFonts w:eastAsia="Times New Roman" w:cstheme="minorHAnsi"/>
            <w:b/>
            <w:bCs/>
            <w:color w:val="000000"/>
            <w:lang w:eastAsia="en-GB"/>
          </w:rPr>
          <w:t xml:space="preserve"> 01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Environmental impacts from construction products - Building life cycle assessment (LCA)</w:t>
        </w:r>
      </w:hyperlink>
    </w:p>
    <w:p w14:paraId="1C081416"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Reducing buildings’ environmental life cycle impacts through conducting Life Cycle Assessment and integrating its outcomes in the design decision-making process.</w:t>
      </w:r>
    </w:p>
    <w:p w14:paraId="7CF75F0A" w14:textId="0AC6A4CE" w:rsidR="00812C6B" w:rsidRPr="00787F41" w:rsidRDefault="00555149" w:rsidP="00812C6B">
      <w:pPr>
        <w:pStyle w:val="ListParagraph"/>
        <w:numPr>
          <w:ilvl w:val="0"/>
          <w:numId w:val="16"/>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Comparative Life C</w:t>
      </w:r>
      <w:r w:rsidR="00812C6B" w:rsidRPr="00787F41">
        <w:rPr>
          <w:rFonts w:eastAsia="Times New Roman" w:cstheme="minorHAnsi"/>
          <w:color w:val="C45911" w:themeColor="accent2" w:themeShade="BF"/>
          <w:lang w:eastAsia="en-GB"/>
        </w:rPr>
        <w:t>ycle</w:t>
      </w:r>
      <w:r>
        <w:rPr>
          <w:rFonts w:eastAsia="Times New Roman" w:cstheme="minorHAnsi"/>
          <w:color w:val="C45911" w:themeColor="accent2" w:themeShade="BF"/>
          <w:lang w:eastAsia="en-GB"/>
        </w:rPr>
        <w:t xml:space="preserve"> assessment</w:t>
      </w:r>
      <w:r w:rsidR="00812C6B" w:rsidRPr="00787F41">
        <w:rPr>
          <w:rFonts w:eastAsia="Times New Roman" w:cstheme="minorHAnsi"/>
          <w:color w:val="C45911" w:themeColor="accent2" w:themeShade="BF"/>
          <w:lang w:eastAsia="en-GB"/>
        </w:rPr>
        <w:t xml:space="preserve"> of alternative frame solutions </w:t>
      </w:r>
      <w:r w:rsidR="00812C6B" w:rsidRPr="00555149">
        <w:rPr>
          <w:rFonts w:eastAsia="Times New Roman" w:cstheme="minorHAnsi"/>
          <w:color w:val="C45911" w:themeColor="accent2" w:themeShade="BF"/>
          <w:u w:val="single"/>
          <w:lang w:eastAsia="en-GB"/>
        </w:rPr>
        <w:t>not</w:t>
      </w:r>
      <w:r w:rsidR="00812C6B" w:rsidRPr="00787F41">
        <w:rPr>
          <w:rFonts w:eastAsia="Times New Roman" w:cstheme="minorHAnsi"/>
          <w:color w:val="C45911" w:themeColor="accent2" w:themeShade="BF"/>
          <w:lang w:eastAsia="en-GB"/>
        </w:rPr>
        <w:t xml:space="preserve"> proposed due to structural configuration of the building</w:t>
      </w:r>
      <w:r w:rsidR="00184A2F">
        <w:rPr>
          <w:rFonts w:eastAsia="Times New Roman" w:cstheme="minorHAnsi"/>
          <w:color w:val="C45911" w:themeColor="accent2" w:themeShade="BF"/>
          <w:lang w:eastAsia="en-GB"/>
        </w:rPr>
        <w:t>.</w:t>
      </w:r>
      <w:r w:rsidR="001D62C0">
        <w:rPr>
          <w:rFonts w:eastAsia="Times New Roman" w:cstheme="minorHAnsi"/>
          <w:color w:val="C45911" w:themeColor="accent2" w:themeShade="BF"/>
          <w:lang w:eastAsia="en-GB"/>
        </w:rPr>
        <w:t xml:space="preserve"> </w:t>
      </w:r>
    </w:p>
    <w:p w14:paraId="3905F4AD" w14:textId="77777777" w:rsidR="008752D5" w:rsidRPr="00787F41" w:rsidRDefault="0031223C" w:rsidP="00CC1469">
      <w:pPr>
        <w:spacing w:before="120" w:after="0" w:line="240" w:lineRule="auto"/>
        <w:rPr>
          <w:rFonts w:eastAsia="Times New Roman" w:cstheme="minorHAnsi"/>
          <w:b/>
          <w:bCs/>
          <w:color w:val="000000"/>
          <w:lang w:eastAsia="en-GB"/>
        </w:rPr>
      </w:pPr>
      <w:hyperlink r:id="rId29" w:history="1">
        <w:r w:rsidR="00767F7A" w:rsidRPr="00787F41">
          <w:rPr>
            <w:rFonts w:eastAsia="Times New Roman" w:cstheme="minorHAnsi"/>
            <w:b/>
            <w:bCs/>
            <w:color w:val="000000"/>
            <w:lang w:eastAsia="en-GB"/>
          </w:rPr>
          <w:t>Mat</w:t>
        </w:r>
        <w:r w:rsidR="001627FD" w:rsidRPr="00787F41">
          <w:rPr>
            <w:rFonts w:eastAsia="Times New Roman" w:cstheme="minorHAnsi"/>
            <w:b/>
            <w:bCs/>
            <w:color w:val="000000"/>
            <w:lang w:eastAsia="en-GB"/>
          </w:rPr>
          <w:t>erials</w:t>
        </w:r>
        <w:r w:rsidR="00767F7A" w:rsidRPr="00787F41">
          <w:rPr>
            <w:rFonts w:eastAsia="Times New Roman" w:cstheme="minorHAnsi"/>
            <w:b/>
            <w:bCs/>
            <w:color w:val="000000"/>
            <w:lang w:eastAsia="en-GB"/>
          </w:rPr>
          <w:t xml:space="preserve"> 02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Environmental impacts from construction products - Environmental Product Declarations (EPD)</w:t>
        </w:r>
      </w:hyperlink>
    </w:p>
    <w:p w14:paraId="34885602"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To encourage availability of robust and comparable data on the impacts of construction products by rewarding the specification of products with environmental products declarations.</w:t>
      </w:r>
    </w:p>
    <w:p w14:paraId="6D58574D" w14:textId="24C73EF3" w:rsidR="00812C6B" w:rsidRPr="00787F41" w:rsidRDefault="00812C6B" w:rsidP="00812C6B">
      <w:pPr>
        <w:pStyle w:val="ListParagraph"/>
        <w:numPr>
          <w:ilvl w:val="0"/>
          <w:numId w:val="16"/>
        </w:numPr>
        <w:spacing w:after="0" w:line="240" w:lineRule="auto"/>
        <w:rPr>
          <w:rFonts w:eastAsia="Times New Roman" w:cstheme="minorHAnsi"/>
          <w:color w:val="C45911" w:themeColor="accent2" w:themeShade="BF"/>
          <w:lang w:eastAsia="en-GB"/>
        </w:rPr>
      </w:pPr>
      <w:r w:rsidRPr="00787F41">
        <w:rPr>
          <w:rFonts w:eastAsia="Times New Roman" w:cstheme="minorHAnsi"/>
          <w:color w:val="C45911" w:themeColor="accent2" w:themeShade="BF"/>
          <w:lang w:eastAsia="en-GB"/>
        </w:rPr>
        <w:lastRenderedPageBreak/>
        <w:t>Concrete frame and</w:t>
      </w:r>
      <w:r w:rsidR="00184A2F">
        <w:rPr>
          <w:rFonts w:eastAsia="Times New Roman" w:cstheme="minorHAnsi"/>
          <w:color w:val="C45911" w:themeColor="accent2" w:themeShade="BF"/>
          <w:lang w:eastAsia="en-GB"/>
        </w:rPr>
        <w:t xml:space="preserve"> brick cladding do not have EPD</w:t>
      </w:r>
      <w:r w:rsidRPr="00787F41">
        <w:rPr>
          <w:rFonts w:eastAsia="Times New Roman" w:cstheme="minorHAnsi"/>
          <w:color w:val="C45911" w:themeColor="accent2" w:themeShade="BF"/>
          <w:lang w:eastAsia="en-GB"/>
        </w:rPr>
        <w:t>s</w:t>
      </w:r>
      <w:r w:rsidR="00184A2F">
        <w:rPr>
          <w:rFonts w:eastAsia="Times New Roman" w:cstheme="minorHAnsi"/>
          <w:color w:val="C45911" w:themeColor="accent2" w:themeShade="BF"/>
          <w:lang w:eastAsia="en-GB"/>
        </w:rPr>
        <w:t>.</w:t>
      </w:r>
    </w:p>
    <w:p w14:paraId="711A173C" w14:textId="77777777" w:rsidR="008752D5" w:rsidRPr="00787F41" w:rsidRDefault="0031223C" w:rsidP="00CC1469">
      <w:pPr>
        <w:spacing w:before="120" w:after="0" w:line="240" w:lineRule="auto"/>
        <w:rPr>
          <w:rFonts w:eastAsia="Times New Roman" w:cstheme="minorHAnsi"/>
          <w:b/>
          <w:bCs/>
          <w:color w:val="000000"/>
          <w:lang w:eastAsia="en-GB"/>
        </w:rPr>
      </w:pPr>
      <w:hyperlink r:id="rId30" w:history="1">
        <w:r w:rsidR="00767F7A" w:rsidRPr="00787F41">
          <w:rPr>
            <w:rFonts w:eastAsia="Times New Roman" w:cstheme="minorHAnsi"/>
            <w:b/>
            <w:bCs/>
            <w:color w:val="000000"/>
            <w:lang w:eastAsia="en-GB"/>
          </w:rPr>
          <w:t>Mat</w:t>
        </w:r>
        <w:r w:rsidR="001627FD" w:rsidRPr="00787F41">
          <w:rPr>
            <w:rFonts w:eastAsia="Times New Roman" w:cstheme="minorHAnsi"/>
            <w:b/>
            <w:bCs/>
            <w:color w:val="000000"/>
            <w:lang w:eastAsia="en-GB"/>
          </w:rPr>
          <w:t>erials</w:t>
        </w:r>
        <w:r w:rsidR="00767F7A" w:rsidRPr="00787F41">
          <w:rPr>
            <w:rFonts w:eastAsia="Times New Roman" w:cstheme="minorHAnsi"/>
            <w:b/>
            <w:bCs/>
            <w:color w:val="000000"/>
            <w:lang w:eastAsia="en-GB"/>
          </w:rPr>
          <w:t xml:space="preserve"> 03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Responsible sourcing of construction products</w:t>
        </w:r>
      </w:hyperlink>
    </w:p>
    <w:p w14:paraId="10FA5927"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Recognising and encouraging responsible sourcing of construction products. This includes the source of products and the intermediary companies processing and transporting the product to site.</w:t>
      </w:r>
    </w:p>
    <w:p w14:paraId="6F3AE67C" w14:textId="77777777" w:rsidR="00812C6B" w:rsidRPr="00DD63FB" w:rsidRDefault="004A612D" w:rsidP="00812C6B">
      <w:pPr>
        <w:pStyle w:val="ListParagraph"/>
        <w:numPr>
          <w:ilvl w:val="0"/>
          <w:numId w:val="16"/>
        </w:numPr>
        <w:spacing w:after="0" w:line="240" w:lineRule="auto"/>
        <w:rPr>
          <w:rFonts w:eastAsia="Times New Roman" w:cstheme="minorHAnsi"/>
          <w:color w:val="0070C0"/>
          <w:lang w:eastAsia="en-GB"/>
        </w:rPr>
      </w:pPr>
      <w:r w:rsidRPr="00DD63FB">
        <w:rPr>
          <w:rFonts w:eastAsia="Times New Roman" w:cstheme="minorHAnsi"/>
          <w:color w:val="0070C0"/>
          <w:lang w:eastAsia="en-GB"/>
        </w:rPr>
        <w:t>Responsible sourcing certificates to be secured for all timber.</w:t>
      </w:r>
    </w:p>
    <w:p w14:paraId="41A92187" w14:textId="77777777" w:rsidR="008752D5" w:rsidRPr="00787F41" w:rsidRDefault="0031223C" w:rsidP="00CC1469">
      <w:pPr>
        <w:spacing w:before="120" w:after="0" w:line="240" w:lineRule="auto"/>
        <w:rPr>
          <w:rFonts w:eastAsia="Times New Roman" w:cstheme="minorHAnsi"/>
          <w:b/>
          <w:bCs/>
          <w:color w:val="000000"/>
          <w:lang w:eastAsia="en-GB"/>
        </w:rPr>
      </w:pPr>
      <w:hyperlink r:id="rId31" w:history="1">
        <w:r w:rsidR="00767F7A" w:rsidRPr="00787F41">
          <w:rPr>
            <w:rFonts w:eastAsia="Times New Roman" w:cstheme="minorHAnsi"/>
            <w:b/>
            <w:bCs/>
            <w:color w:val="000000"/>
            <w:lang w:eastAsia="en-GB"/>
          </w:rPr>
          <w:t>Mat</w:t>
        </w:r>
        <w:r w:rsidR="001627FD" w:rsidRPr="00787F41">
          <w:rPr>
            <w:rFonts w:eastAsia="Times New Roman" w:cstheme="minorHAnsi"/>
            <w:b/>
            <w:bCs/>
            <w:color w:val="000000"/>
            <w:lang w:eastAsia="en-GB"/>
          </w:rPr>
          <w:t>erials</w:t>
        </w:r>
        <w:r w:rsidR="00767F7A" w:rsidRPr="00787F41">
          <w:rPr>
            <w:rFonts w:eastAsia="Times New Roman" w:cstheme="minorHAnsi"/>
            <w:b/>
            <w:bCs/>
            <w:color w:val="000000"/>
            <w:lang w:eastAsia="en-GB"/>
          </w:rPr>
          <w:t xml:space="preserve"> 05</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 xml:space="preserve"> Designing for durability and resilience</w:t>
        </w:r>
      </w:hyperlink>
    </w:p>
    <w:p w14:paraId="107802E6" w14:textId="77777777" w:rsidR="008752D5"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Increasing the lifespan of the building through designing for durability and protection from degradation and specifying appropriate construction products.</w:t>
      </w:r>
    </w:p>
    <w:p w14:paraId="6713F6A3" w14:textId="77777777" w:rsidR="004A612D" w:rsidRPr="00DD63FB" w:rsidRDefault="004A612D" w:rsidP="004A612D">
      <w:pPr>
        <w:pStyle w:val="ListParagraph"/>
        <w:numPr>
          <w:ilvl w:val="0"/>
          <w:numId w:val="16"/>
        </w:numPr>
        <w:spacing w:after="0" w:line="240" w:lineRule="auto"/>
        <w:rPr>
          <w:rFonts w:eastAsia="Times New Roman" w:cstheme="minorHAnsi"/>
          <w:color w:val="0070C0"/>
          <w:lang w:eastAsia="en-GB"/>
        </w:rPr>
      </w:pPr>
      <w:r w:rsidRPr="00DD63FB">
        <w:rPr>
          <w:rFonts w:eastAsia="Times New Roman" w:cstheme="minorHAnsi"/>
          <w:color w:val="0070C0"/>
          <w:lang w:eastAsia="en-GB"/>
        </w:rPr>
        <w:t>Vulnerable parts of the building to be protected from damage</w:t>
      </w:r>
    </w:p>
    <w:p w14:paraId="03E9B731" w14:textId="3B8CD4AA" w:rsidR="004A612D" w:rsidRPr="00DD63FB" w:rsidRDefault="004A612D" w:rsidP="004A612D">
      <w:pPr>
        <w:pStyle w:val="ListParagraph"/>
        <w:numPr>
          <w:ilvl w:val="0"/>
          <w:numId w:val="16"/>
        </w:numPr>
        <w:spacing w:after="0" w:line="240" w:lineRule="auto"/>
        <w:rPr>
          <w:rFonts w:eastAsia="Times New Roman" w:cstheme="minorHAnsi"/>
          <w:color w:val="0070C0"/>
          <w:lang w:eastAsia="en-GB"/>
        </w:rPr>
      </w:pPr>
      <w:r w:rsidRPr="00DD63FB">
        <w:rPr>
          <w:rFonts w:eastAsia="Times New Roman" w:cstheme="minorHAnsi"/>
          <w:color w:val="0070C0"/>
          <w:lang w:eastAsia="en-GB"/>
        </w:rPr>
        <w:t xml:space="preserve">Exposed parts to </w:t>
      </w:r>
      <w:r w:rsidR="00555149" w:rsidRPr="00DD63FB">
        <w:rPr>
          <w:rFonts w:eastAsia="Times New Roman" w:cstheme="minorHAnsi"/>
          <w:color w:val="0070C0"/>
          <w:lang w:eastAsia="en-GB"/>
        </w:rPr>
        <w:t>be protected from material degra</w:t>
      </w:r>
      <w:r w:rsidRPr="00DD63FB">
        <w:rPr>
          <w:rFonts w:eastAsia="Times New Roman" w:cstheme="minorHAnsi"/>
          <w:color w:val="0070C0"/>
          <w:lang w:eastAsia="en-GB"/>
        </w:rPr>
        <w:t>dation</w:t>
      </w:r>
      <w:r w:rsidR="00184A2F" w:rsidRPr="00DD63FB">
        <w:rPr>
          <w:rFonts w:eastAsia="Times New Roman" w:cstheme="minorHAnsi"/>
          <w:color w:val="0070C0"/>
          <w:lang w:eastAsia="en-GB"/>
        </w:rPr>
        <w:t>.</w:t>
      </w:r>
    </w:p>
    <w:p w14:paraId="38257C76" w14:textId="77777777" w:rsidR="008752D5" w:rsidRPr="00787F41" w:rsidRDefault="0031223C" w:rsidP="00CC1469">
      <w:pPr>
        <w:spacing w:before="120" w:after="0" w:line="240" w:lineRule="auto"/>
        <w:rPr>
          <w:rFonts w:eastAsia="Times New Roman" w:cstheme="minorHAnsi"/>
          <w:b/>
          <w:bCs/>
          <w:color w:val="000000"/>
          <w:lang w:eastAsia="en-GB"/>
        </w:rPr>
      </w:pPr>
      <w:hyperlink r:id="rId32" w:history="1">
        <w:r w:rsidR="00767F7A" w:rsidRPr="00787F41">
          <w:rPr>
            <w:rFonts w:eastAsia="Times New Roman" w:cstheme="minorHAnsi"/>
            <w:b/>
            <w:bCs/>
            <w:color w:val="000000"/>
            <w:lang w:eastAsia="en-GB"/>
          </w:rPr>
          <w:t>Mat</w:t>
        </w:r>
        <w:r w:rsidR="001627FD" w:rsidRPr="00787F41">
          <w:rPr>
            <w:rFonts w:eastAsia="Times New Roman" w:cstheme="minorHAnsi"/>
            <w:b/>
            <w:bCs/>
            <w:color w:val="000000"/>
            <w:lang w:eastAsia="en-GB"/>
          </w:rPr>
          <w:t>erials</w:t>
        </w:r>
        <w:r w:rsidR="00767F7A" w:rsidRPr="00787F41">
          <w:rPr>
            <w:rFonts w:eastAsia="Times New Roman" w:cstheme="minorHAnsi"/>
            <w:b/>
            <w:bCs/>
            <w:color w:val="000000"/>
            <w:lang w:eastAsia="en-GB"/>
          </w:rPr>
          <w:t xml:space="preserve"> 06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Material efficiency</w:t>
        </w:r>
      </w:hyperlink>
    </w:p>
    <w:p w14:paraId="11249469"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the reduction of environmental impacts through optimising the use of materials during all stages of the project.</w:t>
      </w:r>
    </w:p>
    <w:p w14:paraId="435E35F1" w14:textId="3A6B2590" w:rsidR="00F26487" w:rsidRPr="00787F41" w:rsidRDefault="00F26487" w:rsidP="00F26487">
      <w:pPr>
        <w:pStyle w:val="ListParagraph"/>
        <w:numPr>
          <w:ilvl w:val="0"/>
          <w:numId w:val="17"/>
        </w:numPr>
        <w:spacing w:after="0" w:line="240" w:lineRule="auto"/>
        <w:rPr>
          <w:rFonts w:eastAsia="Times New Roman" w:cstheme="minorHAnsi"/>
          <w:color w:val="C45911" w:themeColor="accent2" w:themeShade="BF"/>
          <w:lang w:eastAsia="en-GB"/>
        </w:rPr>
      </w:pPr>
      <w:r w:rsidRPr="00787F41">
        <w:rPr>
          <w:rFonts w:eastAsia="Times New Roman" w:cstheme="minorHAnsi"/>
          <w:color w:val="C45911" w:themeColor="accent2" w:themeShade="BF"/>
          <w:lang w:eastAsia="en-GB"/>
        </w:rPr>
        <w:t xml:space="preserve">Points lost as </w:t>
      </w:r>
      <w:r w:rsidR="000800AC">
        <w:rPr>
          <w:rFonts w:eastAsia="Times New Roman" w:cstheme="minorHAnsi"/>
          <w:color w:val="C45911" w:themeColor="accent2" w:themeShade="BF"/>
          <w:lang w:eastAsia="en-GB"/>
        </w:rPr>
        <w:t xml:space="preserve">RIBA </w:t>
      </w:r>
      <w:r w:rsidRPr="00787F41">
        <w:rPr>
          <w:rFonts w:eastAsia="Times New Roman" w:cstheme="minorHAnsi"/>
          <w:color w:val="C45911" w:themeColor="accent2" w:themeShade="BF"/>
          <w:lang w:eastAsia="en-GB"/>
        </w:rPr>
        <w:t>Stage 2 requirement</w:t>
      </w:r>
      <w:r w:rsidR="00184A2F">
        <w:rPr>
          <w:rFonts w:eastAsia="Times New Roman" w:cstheme="minorHAnsi"/>
          <w:color w:val="C45911" w:themeColor="accent2" w:themeShade="BF"/>
          <w:lang w:eastAsia="en-GB"/>
        </w:rPr>
        <w:t>.</w:t>
      </w:r>
    </w:p>
    <w:p w14:paraId="1048486D" w14:textId="77777777" w:rsidR="008752D5" w:rsidRPr="00787F41" w:rsidRDefault="0031223C" w:rsidP="00CC1469">
      <w:pPr>
        <w:spacing w:before="120" w:after="0" w:line="240" w:lineRule="auto"/>
        <w:rPr>
          <w:rFonts w:eastAsia="Times New Roman" w:cstheme="minorHAnsi"/>
          <w:b/>
          <w:bCs/>
          <w:color w:val="000000"/>
          <w:lang w:eastAsia="en-GB"/>
        </w:rPr>
      </w:pPr>
      <w:hyperlink r:id="rId33" w:history="1">
        <w:r w:rsidR="001627FD" w:rsidRPr="00787F41">
          <w:rPr>
            <w:rFonts w:eastAsia="Times New Roman" w:cstheme="minorHAnsi"/>
            <w:b/>
            <w:bCs/>
            <w:color w:val="000000"/>
            <w:lang w:eastAsia="en-GB"/>
          </w:rPr>
          <w:t>Waste</w:t>
        </w:r>
        <w:r w:rsidR="00767F7A" w:rsidRPr="00787F41">
          <w:rPr>
            <w:rFonts w:eastAsia="Times New Roman" w:cstheme="minorHAnsi"/>
            <w:b/>
            <w:bCs/>
            <w:color w:val="000000"/>
            <w:lang w:eastAsia="en-GB"/>
          </w:rPr>
          <w:t xml:space="preserve"> 01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Construction waste management</w:t>
        </w:r>
      </w:hyperlink>
    </w:p>
    <w:p w14:paraId="400F4A53"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Improving resource efficiency through developing a pre-demolition audit and a Resource Management Plan, maximising the recovery of material during demolition and diverting non-hazardous waste from landfill.</w:t>
      </w:r>
    </w:p>
    <w:p w14:paraId="25A32BFE" w14:textId="77777777" w:rsidR="00F26487" w:rsidRPr="00DD63FB" w:rsidRDefault="000800AC" w:rsidP="00F26487">
      <w:pPr>
        <w:pStyle w:val="ListParagraph"/>
        <w:numPr>
          <w:ilvl w:val="0"/>
          <w:numId w:val="17"/>
        </w:numPr>
        <w:spacing w:after="0" w:line="240" w:lineRule="auto"/>
        <w:rPr>
          <w:rFonts w:eastAsia="Times New Roman" w:cstheme="minorHAnsi"/>
          <w:color w:val="0070C0"/>
          <w:lang w:eastAsia="en-GB"/>
        </w:rPr>
      </w:pPr>
      <w:r w:rsidRPr="00DD63FB">
        <w:rPr>
          <w:rFonts w:eastAsia="Times New Roman" w:cstheme="minorHAnsi"/>
          <w:color w:val="0070C0"/>
          <w:lang w:eastAsia="en-GB"/>
        </w:rPr>
        <w:t>Pre-</w:t>
      </w:r>
      <w:r w:rsidR="00F26487" w:rsidRPr="00DD63FB">
        <w:rPr>
          <w:rFonts w:eastAsia="Times New Roman" w:cstheme="minorHAnsi"/>
          <w:color w:val="0070C0"/>
          <w:lang w:eastAsia="en-GB"/>
        </w:rPr>
        <w:t>demolition audit to be undertaken</w:t>
      </w:r>
    </w:p>
    <w:p w14:paraId="7FDB80F1" w14:textId="77777777" w:rsidR="00F26487" w:rsidRPr="00DD63FB" w:rsidRDefault="00F26487" w:rsidP="00F26487">
      <w:pPr>
        <w:pStyle w:val="ListParagraph"/>
        <w:numPr>
          <w:ilvl w:val="0"/>
          <w:numId w:val="17"/>
        </w:numPr>
        <w:spacing w:after="0" w:line="240" w:lineRule="auto"/>
        <w:rPr>
          <w:rFonts w:eastAsia="Times New Roman" w:cstheme="minorHAnsi"/>
          <w:color w:val="0070C0"/>
          <w:lang w:eastAsia="en-GB"/>
        </w:rPr>
      </w:pPr>
      <w:r w:rsidRPr="00DD63FB">
        <w:rPr>
          <w:rFonts w:eastAsia="Times New Roman" w:cstheme="minorHAnsi"/>
          <w:color w:val="0070C0"/>
          <w:lang w:eastAsia="en-GB"/>
        </w:rPr>
        <w:t>Resource management plan to be prepared</w:t>
      </w:r>
    </w:p>
    <w:p w14:paraId="22EE9D4E" w14:textId="1D076601" w:rsidR="00F26487" w:rsidRPr="00DD63FB" w:rsidRDefault="00F26487" w:rsidP="00F26487">
      <w:pPr>
        <w:pStyle w:val="ListParagraph"/>
        <w:numPr>
          <w:ilvl w:val="0"/>
          <w:numId w:val="17"/>
        </w:numPr>
        <w:spacing w:after="0" w:line="240" w:lineRule="auto"/>
        <w:rPr>
          <w:rFonts w:eastAsia="Times New Roman" w:cstheme="minorHAnsi"/>
          <w:color w:val="0070C0"/>
          <w:lang w:eastAsia="en-GB"/>
        </w:rPr>
      </w:pPr>
      <w:r w:rsidRPr="00DD63FB">
        <w:rPr>
          <w:rFonts w:eastAsia="Times New Roman" w:cstheme="minorHAnsi"/>
          <w:color w:val="0070C0"/>
          <w:lang w:eastAsia="en-GB"/>
        </w:rPr>
        <w:t>Confirm amount of waste diverted from landfill</w:t>
      </w:r>
      <w:r w:rsidR="00DD63FB" w:rsidRPr="00DD63FB">
        <w:rPr>
          <w:rFonts w:eastAsia="Times New Roman" w:cstheme="minorHAnsi"/>
          <w:color w:val="0070C0"/>
          <w:lang w:eastAsia="en-GB"/>
        </w:rPr>
        <w:t>.</w:t>
      </w:r>
    </w:p>
    <w:p w14:paraId="371587A3" w14:textId="77777777" w:rsidR="008752D5" w:rsidRPr="00787F41" w:rsidRDefault="0031223C" w:rsidP="00CC1469">
      <w:pPr>
        <w:spacing w:before="120" w:after="0" w:line="240" w:lineRule="auto"/>
        <w:rPr>
          <w:rFonts w:eastAsia="Times New Roman" w:cstheme="minorHAnsi"/>
          <w:b/>
          <w:bCs/>
          <w:color w:val="000000"/>
          <w:lang w:eastAsia="en-GB"/>
        </w:rPr>
      </w:pPr>
      <w:hyperlink r:id="rId34" w:history="1">
        <w:r w:rsidR="001627FD" w:rsidRPr="00787F41">
          <w:rPr>
            <w:rFonts w:eastAsia="Times New Roman" w:cstheme="minorHAnsi"/>
            <w:b/>
            <w:bCs/>
            <w:color w:val="000000"/>
            <w:lang w:eastAsia="en-GB"/>
          </w:rPr>
          <w:t>Waste</w:t>
        </w:r>
        <w:r w:rsidR="00767F7A" w:rsidRPr="00787F41">
          <w:rPr>
            <w:rFonts w:eastAsia="Times New Roman" w:cstheme="minorHAnsi"/>
            <w:b/>
            <w:bCs/>
            <w:color w:val="000000"/>
            <w:lang w:eastAsia="en-GB"/>
          </w:rPr>
          <w:t xml:space="preserve"> 02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Use of recycled and sustainably sourced aggregates</w:t>
        </w:r>
      </w:hyperlink>
    </w:p>
    <w:p w14:paraId="50014AEF"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the use of recycled or secondary aggregate or aggregate types with lower environmental impact to reduce waste and optimise material efficiency.</w:t>
      </w:r>
    </w:p>
    <w:p w14:paraId="32C30441" w14:textId="77777777" w:rsidR="008752D5" w:rsidRPr="00787F41" w:rsidRDefault="0031223C" w:rsidP="00CC1469">
      <w:pPr>
        <w:spacing w:before="120" w:after="0" w:line="240" w:lineRule="auto"/>
        <w:rPr>
          <w:rFonts w:eastAsia="Times New Roman" w:cstheme="minorHAnsi"/>
          <w:b/>
          <w:bCs/>
          <w:color w:val="000000"/>
          <w:lang w:eastAsia="en-GB"/>
        </w:rPr>
      </w:pPr>
      <w:hyperlink r:id="rId35" w:history="1">
        <w:r w:rsidR="001627FD" w:rsidRPr="00787F41">
          <w:rPr>
            <w:rFonts w:eastAsia="Times New Roman" w:cstheme="minorHAnsi"/>
            <w:b/>
            <w:bCs/>
            <w:color w:val="000000"/>
            <w:lang w:eastAsia="en-GB"/>
          </w:rPr>
          <w:t>Waste</w:t>
        </w:r>
        <w:r w:rsidR="00767F7A" w:rsidRPr="00787F41">
          <w:rPr>
            <w:rFonts w:eastAsia="Times New Roman" w:cstheme="minorHAnsi"/>
            <w:b/>
            <w:bCs/>
            <w:color w:val="000000"/>
            <w:lang w:eastAsia="en-GB"/>
          </w:rPr>
          <w:t xml:space="preserve"> 03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Operational waste</w:t>
        </w:r>
      </w:hyperlink>
    </w:p>
    <w:p w14:paraId="7E87029B"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the diversion of operational waste form landfill through the provision of space and facilities allowing the segregation and storage of recyclable waste.</w:t>
      </w:r>
    </w:p>
    <w:p w14:paraId="1C7C0213" w14:textId="77777777" w:rsidR="00F26487" w:rsidRPr="00DD63FB" w:rsidRDefault="00F26487" w:rsidP="00F26487">
      <w:pPr>
        <w:pStyle w:val="ListParagraph"/>
        <w:numPr>
          <w:ilvl w:val="0"/>
          <w:numId w:val="18"/>
        </w:numPr>
        <w:spacing w:after="0" w:line="240" w:lineRule="auto"/>
        <w:rPr>
          <w:rFonts w:eastAsia="Times New Roman" w:cstheme="minorHAnsi"/>
          <w:color w:val="0070C0"/>
          <w:lang w:eastAsia="en-GB"/>
        </w:rPr>
      </w:pPr>
      <w:r w:rsidRPr="00DD63FB">
        <w:rPr>
          <w:rFonts w:eastAsia="Times New Roman" w:cstheme="minorHAnsi"/>
          <w:color w:val="0070C0"/>
          <w:lang w:eastAsia="en-GB"/>
        </w:rPr>
        <w:t>Assessment of types of waste to be produced by the building</w:t>
      </w:r>
    </w:p>
    <w:p w14:paraId="5C685FDA" w14:textId="18D0DC72" w:rsidR="00F26487" w:rsidRPr="00DD63FB" w:rsidRDefault="00F26487" w:rsidP="008752D5">
      <w:pPr>
        <w:pStyle w:val="ListParagraph"/>
        <w:numPr>
          <w:ilvl w:val="0"/>
          <w:numId w:val="18"/>
        </w:numPr>
        <w:spacing w:after="0" w:line="240" w:lineRule="auto"/>
        <w:rPr>
          <w:rFonts w:eastAsia="Times New Roman" w:cstheme="minorHAnsi"/>
          <w:color w:val="0070C0"/>
          <w:lang w:eastAsia="en-GB"/>
        </w:rPr>
      </w:pPr>
      <w:r w:rsidRPr="00DD63FB">
        <w:rPr>
          <w:rFonts w:eastAsia="Times New Roman" w:cstheme="minorHAnsi"/>
          <w:color w:val="0070C0"/>
          <w:lang w:eastAsia="en-GB"/>
        </w:rPr>
        <w:t>Plan demonstrating storage areas for waste streams</w:t>
      </w:r>
      <w:r w:rsidR="00184A2F" w:rsidRPr="00DD63FB">
        <w:rPr>
          <w:rFonts w:eastAsia="Times New Roman" w:cstheme="minorHAnsi"/>
          <w:color w:val="0070C0"/>
          <w:lang w:eastAsia="en-GB"/>
        </w:rPr>
        <w:t>.</w:t>
      </w:r>
    </w:p>
    <w:p w14:paraId="2B321CF1" w14:textId="77777777" w:rsidR="008752D5" w:rsidRPr="00787F41" w:rsidRDefault="0031223C" w:rsidP="00CC1469">
      <w:pPr>
        <w:spacing w:before="120" w:after="0" w:line="240" w:lineRule="auto"/>
        <w:rPr>
          <w:rFonts w:eastAsia="Times New Roman" w:cstheme="minorHAnsi"/>
          <w:b/>
          <w:bCs/>
          <w:color w:val="000000"/>
          <w:lang w:eastAsia="en-GB"/>
        </w:rPr>
      </w:pPr>
      <w:hyperlink r:id="rId36" w:history="1">
        <w:r w:rsidR="001627FD" w:rsidRPr="00787F41">
          <w:rPr>
            <w:rFonts w:eastAsia="Times New Roman" w:cstheme="minorHAnsi"/>
            <w:b/>
            <w:bCs/>
            <w:color w:val="000000"/>
            <w:lang w:eastAsia="en-GB"/>
          </w:rPr>
          <w:t>Waste</w:t>
        </w:r>
        <w:r w:rsidR="00767F7A" w:rsidRPr="00787F41">
          <w:rPr>
            <w:rFonts w:eastAsia="Times New Roman" w:cstheme="minorHAnsi"/>
            <w:b/>
            <w:bCs/>
            <w:color w:val="000000"/>
            <w:lang w:eastAsia="en-GB"/>
          </w:rPr>
          <w:t xml:space="preserve"> 05</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 xml:space="preserve"> Adaptation to climate change</w:t>
        </w:r>
      </w:hyperlink>
    </w:p>
    <w:p w14:paraId="3C8D0EDC" w14:textId="77777777" w:rsidR="008752D5"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consideration and implementation of measures to mitigate the impact of more extreme weather conditions arising from climate change over the lifespan of the building.</w:t>
      </w:r>
    </w:p>
    <w:p w14:paraId="0A7FE870" w14:textId="2C88D7F0" w:rsidR="00DA2BA2" w:rsidRPr="00DD63FB" w:rsidRDefault="00DA2BA2" w:rsidP="00DA2BA2">
      <w:pPr>
        <w:pStyle w:val="ListParagraph"/>
        <w:numPr>
          <w:ilvl w:val="0"/>
          <w:numId w:val="19"/>
        </w:numPr>
        <w:spacing w:after="0" w:line="240" w:lineRule="auto"/>
        <w:rPr>
          <w:rFonts w:eastAsia="Times New Roman" w:cstheme="minorHAnsi"/>
          <w:color w:val="0070C0"/>
          <w:lang w:eastAsia="en-GB"/>
        </w:rPr>
      </w:pPr>
      <w:r w:rsidRPr="00DD63FB">
        <w:rPr>
          <w:rFonts w:eastAsia="Times New Roman" w:cstheme="minorHAnsi"/>
          <w:color w:val="0070C0"/>
          <w:lang w:eastAsia="en-GB"/>
        </w:rPr>
        <w:t>Climate change adaptation strategy to be prepared</w:t>
      </w:r>
      <w:r w:rsidR="00184A2F" w:rsidRPr="00DD63FB">
        <w:rPr>
          <w:rFonts w:eastAsia="Times New Roman" w:cstheme="minorHAnsi"/>
          <w:color w:val="0070C0"/>
          <w:lang w:eastAsia="en-GB"/>
        </w:rPr>
        <w:t>.</w:t>
      </w:r>
      <w:r w:rsidR="00863A6C" w:rsidRPr="00DD63FB">
        <w:rPr>
          <w:rFonts w:eastAsia="Times New Roman" w:cstheme="minorHAnsi"/>
          <w:color w:val="0070C0"/>
          <w:lang w:eastAsia="en-GB"/>
        </w:rPr>
        <w:t xml:space="preserve"> </w:t>
      </w:r>
    </w:p>
    <w:p w14:paraId="6804D458" w14:textId="77777777" w:rsidR="008752D5" w:rsidRPr="00787F41" w:rsidRDefault="0031223C" w:rsidP="00CC1469">
      <w:pPr>
        <w:spacing w:before="120" w:after="0" w:line="240" w:lineRule="auto"/>
        <w:rPr>
          <w:rFonts w:eastAsia="Times New Roman" w:cstheme="minorHAnsi"/>
          <w:b/>
          <w:bCs/>
          <w:color w:val="000000"/>
          <w:lang w:eastAsia="en-GB"/>
        </w:rPr>
      </w:pPr>
      <w:hyperlink r:id="rId37" w:history="1">
        <w:r w:rsidR="001627FD" w:rsidRPr="00787F41">
          <w:rPr>
            <w:rFonts w:eastAsia="Times New Roman" w:cstheme="minorHAnsi"/>
            <w:b/>
            <w:bCs/>
            <w:color w:val="000000"/>
            <w:lang w:eastAsia="en-GB"/>
          </w:rPr>
          <w:t>Waste</w:t>
        </w:r>
        <w:r w:rsidR="00767F7A" w:rsidRPr="00787F41">
          <w:rPr>
            <w:rFonts w:eastAsia="Times New Roman" w:cstheme="minorHAnsi"/>
            <w:b/>
            <w:bCs/>
            <w:color w:val="000000"/>
            <w:lang w:eastAsia="en-GB"/>
          </w:rPr>
          <w:t xml:space="preserve"> 06 </w:t>
        </w:r>
        <w:r w:rsidR="00A163F0">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Design for disassembly and adaptability</w:t>
        </w:r>
      </w:hyperlink>
    </w:p>
    <w:p w14:paraId="1C5334FF"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consideration and implementation of measures design options related to adaptability and disassembly, which can accommodate future changes to the use of the building and its systems over its lifespan.</w:t>
      </w:r>
    </w:p>
    <w:p w14:paraId="3F24EC3C" w14:textId="77777777" w:rsidR="00DA2BA2" w:rsidRPr="00787F41" w:rsidRDefault="00DA2BA2" w:rsidP="00DA2BA2">
      <w:pPr>
        <w:pStyle w:val="ListParagraph"/>
        <w:numPr>
          <w:ilvl w:val="0"/>
          <w:numId w:val="19"/>
        </w:numPr>
        <w:spacing w:after="0" w:line="240" w:lineRule="auto"/>
        <w:rPr>
          <w:rFonts w:eastAsia="Times New Roman" w:cstheme="minorHAnsi"/>
          <w:color w:val="C45911" w:themeColor="accent2" w:themeShade="BF"/>
          <w:lang w:eastAsia="en-GB"/>
        </w:rPr>
      </w:pPr>
      <w:r w:rsidRPr="00787F41">
        <w:rPr>
          <w:rFonts w:eastAsia="Times New Roman" w:cstheme="minorHAnsi"/>
          <w:color w:val="C45911" w:themeColor="accent2" w:themeShade="BF"/>
          <w:lang w:eastAsia="en-GB"/>
        </w:rPr>
        <w:t>Disassembly strategy challenging given form of construction.</w:t>
      </w:r>
    </w:p>
    <w:p w14:paraId="06878C39" w14:textId="77777777" w:rsidR="008752D5" w:rsidRPr="00787F41" w:rsidRDefault="0031223C" w:rsidP="00CC1469">
      <w:pPr>
        <w:spacing w:before="120" w:after="0" w:line="240" w:lineRule="auto"/>
        <w:rPr>
          <w:rFonts w:eastAsia="Times New Roman" w:cstheme="minorHAnsi"/>
          <w:b/>
          <w:bCs/>
          <w:color w:val="000000"/>
          <w:lang w:eastAsia="en-GB"/>
        </w:rPr>
      </w:pPr>
      <w:hyperlink r:id="rId38" w:history="1">
        <w:r w:rsidR="00767F7A" w:rsidRPr="00787F41">
          <w:rPr>
            <w:rFonts w:eastAsia="Times New Roman" w:cstheme="minorHAnsi"/>
            <w:b/>
            <w:bCs/>
            <w:color w:val="000000"/>
            <w:lang w:eastAsia="en-GB"/>
          </w:rPr>
          <w:t>L</w:t>
        </w:r>
        <w:r w:rsidR="001627FD" w:rsidRPr="00787F41">
          <w:rPr>
            <w:rFonts w:eastAsia="Times New Roman" w:cstheme="minorHAnsi"/>
            <w:b/>
            <w:bCs/>
            <w:color w:val="000000"/>
            <w:lang w:eastAsia="en-GB"/>
          </w:rPr>
          <w:t>and Use &amp; Ecology</w:t>
        </w:r>
        <w:r w:rsidR="00767F7A" w:rsidRPr="00787F41">
          <w:rPr>
            <w:rFonts w:eastAsia="Times New Roman" w:cstheme="minorHAnsi"/>
            <w:b/>
            <w:bCs/>
            <w:color w:val="000000"/>
            <w:lang w:eastAsia="en-GB"/>
          </w:rPr>
          <w:t xml:space="preserve"> 01 </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Site selection</w:t>
        </w:r>
      </w:hyperlink>
    </w:p>
    <w:p w14:paraId="191B12B1" w14:textId="77777777" w:rsidR="008752D5"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Recognising the reuse of previously developed and contaminated land where appropriate remediation has taken place.</w:t>
      </w:r>
    </w:p>
    <w:p w14:paraId="6F0071B5" w14:textId="1362B94B" w:rsidR="00DA2BA2" w:rsidRPr="00787F41" w:rsidRDefault="00DA2BA2" w:rsidP="00DA2BA2">
      <w:pPr>
        <w:pStyle w:val="ListParagraph"/>
        <w:numPr>
          <w:ilvl w:val="0"/>
          <w:numId w:val="19"/>
        </w:numPr>
        <w:spacing w:after="0" w:line="240" w:lineRule="auto"/>
        <w:rPr>
          <w:rFonts w:eastAsia="Times New Roman" w:cstheme="minorHAnsi"/>
          <w:color w:val="C45911" w:themeColor="accent2" w:themeShade="BF"/>
          <w:lang w:eastAsia="en-GB"/>
        </w:rPr>
      </w:pPr>
      <w:r w:rsidRPr="00787F41">
        <w:rPr>
          <w:rFonts w:eastAsia="Times New Roman" w:cstheme="minorHAnsi"/>
          <w:color w:val="C45911" w:themeColor="accent2" w:themeShade="BF"/>
          <w:lang w:eastAsia="en-GB"/>
        </w:rPr>
        <w:t>Site not contaminated so remediation reports</w:t>
      </w:r>
      <w:r w:rsidR="00EE7956">
        <w:rPr>
          <w:rFonts w:eastAsia="Times New Roman" w:cstheme="minorHAnsi"/>
          <w:color w:val="C45911" w:themeColor="accent2" w:themeShade="BF"/>
          <w:lang w:eastAsia="en-GB"/>
        </w:rPr>
        <w:t>/strategy</w:t>
      </w:r>
      <w:r w:rsidRPr="00787F41">
        <w:rPr>
          <w:rFonts w:eastAsia="Times New Roman" w:cstheme="minorHAnsi"/>
          <w:color w:val="C45911" w:themeColor="accent2" w:themeShade="BF"/>
          <w:lang w:eastAsia="en-GB"/>
        </w:rPr>
        <w:t xml:space="preserve"> not </w:t>
      </w:r>
      <w:r w:rsidR="00417591">
        <w:rPr>
          <w:rFonts w:eastAsia="Times New Roman" w:cstheme="minorHAnsi"/>
          <w:color w:val="C45911" w:themeColor="accent2" w:themeShade="BF"/>
          <w:lang w:eastAsia="en-GB"/>
        </w:rPr>
        <w:t>relevant</w:t>
      </w:r>
      <w:r w:rsidRPr="00787F41">
        <w:rPr>
          <w:rFonts w:eastAsia="Times New Roman" w:cstheme="minorHAnsi"/>
          <w:color w:val="C45911" w:themeColor="accent2" w:themeShade="BF"/>
          <w:lang w:eastAsia="en-GB"/>
        </w:rPr>
        <w:t>.</w:t>
      </w:r>
    </w:p>
    <w:p w14:paraId="7F17223D" w14:textId="77777777" w:rsidR="008752D5" w:rsidRPr="00787F41" w:rsidRDefault="0031223C" w:rsidP="00CC1469">
      <w:pPr>
        <w:spacing w:before="120" w:after="0" w:line="240" w:lineRule="auto"/>
        <w:rPr>
          <w:rFonts w:eastAsia="Times New Roman" w:cstheme="minorHAnsi"/>
          <w:b/>
          <w:bCs/>
          <w:color w:val="000000"/>
          <w:lang w:eastAsia="en-GB"/>
        </w:rPr>
      </w:pPr>
      <w:hyperlink r:id="rId39" w:history="1">
        <w:r w:rsidR="00767F7A" w:rsidRPr="00787F41">
          <w:rPr>
            <w:rFonts w:eastAsia="Times New Roman" w:cstheme="minorHAnsi"/>
            <w:b/>
            <w:bCs/>
            <w:color w:val="000000"/>
            <w:lang w:eastAsia="en-GB"/>
          </w:rPr>
          <w:t>L</w:t>
        </w:r>
        <w:r w:rsidR="001627FD" w:rsidRPr="00787F41">
          <w:rPr>
            <w:rFonts w:eastAsia="Times New Roman" w:cstheme="minorHAnsi"/>
            <w:b/>
            <w:bCs/>
            <w:color w:val="000000"/>
            <w:lang w:eastAsia="en-GB"/>
          </w:rPr>
          <w:t>and Use and Ecology</w:t>
        </w:r>
        <w:r w:rsidR="00767F7A" w:rsidRPr="00787F41">
          <w:rPr>
            <w:rFonts w:eastAsia="Times New Roman" w:cstheme="minorHAnsi"/>
            <w:b/>
            <w:bCs/>
            <w:color w:val="000000"/>
            <w:lang w:eastAsia="en-GB"/>
          </w:rPr>
          <w:t xml:space="preserve"> 02 </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Ecological risks and opportunities</w:t>
        </w:r>
      </w:hyperlink>
    </w:p>
    <w:p w14:paraId="3589772C" w14:textId="77777777" w:rsidR="008752D5"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Identifying and understanding the ecological risks and opportunities associated with the site to inform the determination of the strategic outcome for the site.</w:t>
      </w:r>
    </w:p>
    <w:p w14:paraId="75AD93F2" w14:textId="77777777" w:rsidR="00DA2BA2" w:rsidRPr="00DD63FB" w:rsidRDefault="00411776" w:rsidP="00DA2BA2">
      <w:pPr>
        <w:pStyle w:val="ListParagraph"/>
        <w:numPr>
          <w:ilvl w:val="0"/>
          <w:numId w:val="20"/>
        </w:numPr>
        <w:spacing w:after="0" w:line="240" w:lineRule="auto"/>
        <w:rPr>
          <w:rFonts w:eastAsia="Times New Roman" w:cstheme="minorHAnsi"/>
          <w:color w:val="0070C0"/>
          <w:lang w:eastAsia="en-GB"/>
        </w:rPr>
      </w:pPr>
      <w:r w:rsidRPr="00DD63FB">
        <w:rPr>
          <w:rFonts w:eastAsia="Times New Roman" w:cstheme="minorHAnsi"/>
          <w:color w:val="0070C0"/>
          <w:lang w:eastAsia="en-GB"/>
        </w:rPr>
        <w:t>Compliance against UK and EU regulations</w:t>
      </w:r>
    </w:p>
    <w:p w14:paraId="1F119743" w14:textId="164F4331" w:rsidR="00411776" w:rsidRPr="00DD63FB" w:rsidRDefault="00DD63FB" w:rsidP="00DA2BA2">
      <w:pPr>
        <w:pStyle w:val="ListParagraph"/>
        <w:numPr>
          <w:ilvl w:val="0"/>
          <w:numId w:val="20"/>
        </w:numPr>
        <w:spacing w:after="0" w:line="240" w:lineRule="auto"/>
        <w:rPr>
          <w:rFonts w:eastAsia="Times New Roman" w:cstheme="minorHAnsi"/>
          <w:color w:val="0070C0"/>
          <w:lang w:eastAsia="en-GB"/>
        </w:rPr>
      </w:pPr>
      <w:r w:rsidRPr="00DD63FB">
        <w:rPr>
          <w:rFonts w:eastAsia="Times New Roman" w:cstheme="minorHAnsi"/>
          <w:color w:val="0070C0"/>
          <w:lang w:eastAsia="en-GB"/>
        </w:rPr>
        <w:t>Initial survey undertaken and outcomes identified.</w:t>
      </w:r>
    </w:p>
    <w:p w14:paraId="00E4B1FF" w14:textId="77777777" w:rsidR="008752D5" w:rsidRPr="00787F41" w:rsidRDefault="0031223C" w:rsidP="00CC1469">
      <w:pPr>
        <w:spacing w:before="120" w:after="0" w:line="240" w:lineRule="auto"/>
        <w:rPr>
          <w:rFonts w:eastAsia="Times New Roman" w:cstheme="minorHAnsi"/>
          <w:b/>
          <w:bCs/>
          <w:color w:val="000000"/>
          <w:lang w:eastAsia="en-GB"/>
        </w:rPr>
      </w:pPr>
      <w:hyperlink r:id="rId40" w:history="1">
        <w:r w:rsidR="00767F7A" w:rsidRPr="00787F41">
          <w:rPr>
            <w:rFonts w:eastAsia="Times New Roman" w:cstheme="minorHAnsi"/>
            <w:b/>
            <w:bCs/>
            <w:color w:val="000000"/>
            <w:lang w:eastAsia="en-GB"/>
          </w:rPr>
          <w:t>L</w:t>
        </w:r>
        <w:r w:rsidR="001627FD" w:rsidRPr="00787F41">
          <w:rPr>
            <w:rFonts w:eastAsia="Times New Roman" w:cstheme="minorHAnsi"/>
            <w:b/>
            <w:bCs/>
            <w:color w:val="000000"/>
            <w:lang w:eastAsia="en-GB"/>
          </w:rPr>
          <w:t>and Use &amp; Ecology</w:t>
        </w:r>
        <w:r w:rsidR="00767F7A" w:rsidRPr="00787F41">
          <w:rPr>
            <w:rFonts w:eastAsia="Times New Roman" w:cstheme="minorHAnsi"/>
            <w:b/>
            <w:bCs/>
            <w:color w:val="000000"/>
            <w:lang w:eastAsia="en-GB"/>
          </w:rPr>
          <w:t xml:space="preserve"> 03</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 xml:space="preserve"> Managing impacts on ecology</w:t>
        </w:r>
      </w:hyperlink>
    </w:p>
    <w:p w14:paraId="608D3024"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lastRenderedPageBreak/>
        <w:t>Recognition of steps taken to avoid impacts on existing site ecology as far as possible.</w:t>
      </w:r>
    </w:p>
    <w:p w14:paraId="237CD13D" w14:textId="6008A09C" w:rsidR="00411776" w:rsidRPr="00F543D0" w:rsidRDefault="00F543D0" w:rsidP="00411776">
      <w:pPr>
        <w:pStyle w:val="ListParagraph"/>
        <w:numPr>
          <w:ilvl w:val="0"/>
          <w:numId w:val="21"/>
        </w:numPr>
        <w:spacing w:after="0" w:line="240" w:lineRule="auto"/>
        <w:rPr>
          <w:rFonts w:eastAsia="Times New Roman" w:cstheme="minorHAnsi"/>
          <w:color w:val="0070C0"/>
          <w:lang w:eastAsia="en-GB"/>
        </w:rPr>
      </w:pPr>
      <w:r w:rsidRPr="00F543D0">
        <w:rPr>
          <w:rFonts w:eastAsia="Times New Roman" w:cstheme="minorHAnsi"/>
          <w:color w:val="0070C0"/>
          <w:lang w:eastAsia="en-GB"/>
        </w:rPr>
        <w:t>Measures to be implemented as project progresses.</w:t>
      </w:r>
    </w:p>
    <w:p w14:paraId="0673CF48" w14:textId="77777777" w:rsidR="008752D5" w:rsidRPr="00787F41" w:rsidRDefault="0031223C" w:rsidP="00CC1469">
      <w:pPr>
        <w:spacing w:before="120" w:after="0" w:line="240" w:lineRule="auto"/>
        <w:rPr>
          <w:rFonts w:eastAsia="Times New Roman" w:cstheme="minorHAnsi"/>
          <w:b/>
          <w:bCs/>
          <w:color w:val="000000"/>
          <w:lang w:eastAsia="en-GB"/>
        </w:rPr>
      </w:pPr>
      <w:hyperlink r:id="rId41" w:history="1">
        <w:r w:rsidR="00767F7A" w:rsidRPr="00787F41">
          <w:rPr>
            <w:rFonts w:eastAsia="Times New Roman" w:cstheme="minorHAnsi"/>
            <w:b/>
            <w:bCs/>
            <w:color w:val="000000"/>
            <w:lang w:eastAsia="en-GB"/>
          </w:rPr>
          <w:t>L</w:t>
        </w:r>
        <w:r w:rsidR="001627FD" w:rsidRPr="00787F41">
          <w:rPr>
            <w:rFonts w:eastAsia="Times New Roman" w:cstheme="minorHAnsi"/>
            <w:b/>
            <w:bCs/>
            <w:color w:val="000000"/>
            <w:lang w:eastAsia="en-GB"/>
          </w:rPr>
          <w:t>and Use &amp; Ecology</w:t>
        </w:r>
        <w:r w:rsidR="00767F7A" w:rsidRPr="00787F41">
          <w:rPr>
            <w:rFonts w:eastAsia="Times New Roman" w:cstheme="minorHAnsi"/>
            <w:b/>
            <w:bCs/>
            <w:color w:val="000000"/>
            <w:lang w:eastAsia="en-GB"/>
          </w:rPr>
          <w:t xml:space="preserve"> 04 </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Ecological change and enhancement</w:t>
        </w:r>
      </w:hyperlink>
    </w:p>
    <w:p w14:paraId="23E3A086"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Recognition of steps taken to enhance site ecology.</w:t>
      </w:r>
    </w:p>
    <w:p w14:paraId="6E920453" w14:textId="63E60EDB" w:rsidR="00411776" w:rsidRPr="00F543D0" w:rsidRDefault="00F543D0" w:rsidP="00411776">
      <w:pPr>
        <w:pStyle w:val="ListParagraph"/>
        <w:numPr>
          <w:ilvl w:val="0"/>
          <w:numId w:val="21"/>
        </w:numPr>
        <w:spacing w:after="0" w:line="240" w:lineRule="auto"/>
        <w:rPr>
          <w:rFonts w:eastAsia="Times New Roman" w:cstheme="minorHAnsi"/>
          <w:color w:val="0070C0"/>
          <w:lang w:eastAsia="en-GB"/>
        </w:rPr>
      </w:pPr>
      <w:r w:rsidRPr="00F543D0">
        <w:rPr>
          <w:rFonts w:eastAsia="Times New Roman" w:cstheme="minorHAnsi"/>
          <w:color w:val="0070C0"/>
          <w:lang w:eastAsia="en-GB"/>
        </w:rPr>
        <w:t>Measures are limited by site scope but will be implemented.</w:t>
      </w:r>
      <w:r w:rsidR="00863A6C" w:rsidRPr="00F543D0">
        <w:rPr>
          <w:rFonts w:eastAsia="Times New Roman" w:cstheme="minorHAnsi"/>
          <w:color w:val="0070C0"/>
          <w:lang w:eastAsia="en-GB"/>
        </w:rPr>
        <w:t xml:space="preserve"> </w:t>
      </w:r>
    </w:p>
    <w:p w14:paraId="72BCE793" w14:textId="77777777" w:rsidR="008752D5" w:rsidRPr="00787F41" w:rsidRDefault="0031223C" w:rsidP="00CC1469">
      <w:pPr>
        <w:spacing w:before="120" w:after="0" w:line="240" w:lineRule="auto"/>
        <w:rPr>
          <w:rFonts w:eastAsia="Times New Roman" w:cstheme="minorHAnsi"/>
          <w:b/>
          <w:bCs/>
          <w:color w:val="000000"/>
          <w:lang w:eastAsia="en-GB"/>
        </w:rPr>
      </w:pPr>
      <w:hyperlink r:id="rId42" w:history="1">
        <w:r w:rsidR="00767F7A" w:rsidRPr="00787F41">
          <w:rPr>
            <w:rFonts w:eastAsia="Times New Roman" w:cstheme="minorHAnsi"/>
            <w:b/>
            <w:bCs/>
            <w:color w:val="000000"/>
            <w:lang w:eastAsia="en-GB"/>
          </w:rPr>
          <w:t>L</w:t>
        </w:r>
        <w:r w:rsidR="001627FD" w:rsidRPr="00787F41">
          <w:rPr>
            <w:rFonts w:eastAsia="Times New Roman" w:cstheme="minorHAnsi"/>
            <w:b/>
            <w:bCs/>
            <w:color w:val="000000"/>
            <w:lang w:eastAsia="en-GB"/>
          </w:rPr>
          <w:t>and Use &amp; Ecology</w:t>
        </w:r>
        <w:r w:rsidR="00767F7A" w:rsidRPr="00787F41">
          <w:rPr>
            <w:rFonts w:eastAsia="Times New Roman" w:cstheme="minorHAnsi"/>
            <w:b/>
            <w:bCs/>
            <w:color w:val="000000"/>
            <w:lang w:eastAsia="en-GB"/>
          </w:rPr>
          <w:t xml:space="preserve"> 05 </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Long term ecological management and maintenance</w:t>
        </w:r>
      </w:hyperlink>
    </w:p>
    <w:p w14:paraId="540CE352" w14:textId="77777777" w:rsidR="008752D5"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Encouraging the long term maintenance and management of ecology on site to ensure both new and existing ecological features continue to thrive.</w:t>
      </w:r>
    </w:p>
    <w:p w14:paraId="0D799071" w14:textId="7917EED5" w:rsidR="00411776" w:rsidRPr="00F543D0" w:rsidRDefault="00F543D0" w:rsidP="00411776">
      <w:pPr>
        <w:pStyle w:val="ListParagraph"/>
        <w:numPr>
          <w:ilvl w:val="0"/>
          <w:numId w:val="21"/>
        </w:numPr>
        <w:spacing w:after="0" w:line="240" w:lineRule="auto"/>
        <w:rPr>
          <w:rFonts w:eastAsia="Times New Roman" w:cstheme="minorHAnsi"/>
          <w:color w:val="0070C0"/>
          <w:lang w:eastAsia="en-GB"/>
        </w:rPr>
      </w:pPr>
      <w:r w:rsidRPr="00F543D0">
        <w:rPr>
          <w:rFonts w:eastAsia="Times New Roman" w:cstheme="minorHAnsi"/>
          <w:color w:val="0070C0"/>
          <w:lang w:eastAsia="en-GB"/>
        </w:rPr>
        <w:t>Monitoring will be implemented.</w:t>
      </w:r>
    </w:p>
    <w:p w14:paraId="0BA6F5C1" w14:textId="77777777" w:rsidR="008752D5" w:rsidRPr="00787F41" w:rsidRDefault="0031223C" w:rsidP="00CC1469">
      <w:pPr>
        <w:spacing w:before="120" w:after="0" w:line="240" w:lineRule="auto"/>
        <w:rPr>
          <w:rFonts w:eastAsia="Times New Roman" w:cstheme="minorHAnsi"/>
          <w:b/>
          <w:bCs/>
          <w:color w:val="000000"/>
          <w:lang w:eastAsia="en-GB"/>
        </w:rPr>
      </w:pPr>
      <w:hyperlink r:id="rId43" w:history="1">
        <w:r w:rsidR="00767F7A" w:rsidRPr="00787F41">
          <w:rPr>
            <w:rFonts w:eastAsia="Times New Roman" w:cstheme="minorHAnsi"/>
            <w:b/>
            <w:bCs/>
            <w:color w:val="000000"/>
            <w:lang w:eastAsia="en-GB"/>
          </w:rPr>
          <w:t>Pol</w:t>
        </w:r>
        <w:r w:rsidR="00CC1469">
          <w:rPr>
            <w:rFonts w:eastAsia="Times New Roman" w:cstheme="minorHAnsi"/>
            <w:b/>
            <w:bCs/>
            <w:color w:val="000000"/>
            <w:lang w:eastAsia="en-GB"/>
          </w:rPr>
          <w:t>lution</w:t>
        </w:r>
        <w:r w:rsidR="00767F7A" w:rsidRPr="00787F41">
          <w:rPr>
            <w:rFonts w:eastAsia="Times New Roman" w:cstheme="minorHAnsi"/>
            <w:b/>
            <w:bCs/>
            <w:color w:val="000000"/>
            <w:lang w:eastAsia="en-GB"/>
          </w:rPr>
          <w:t xml:space="preserve"> 01 </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Impact of refrigerants</w:t>
        </w:r>
      </w:hyperlink>
    </w:p>
    <w:p w14:paraId="1F2E9128"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Rewarding buildings that reduce the impact of refrigerant gas emissions.</w:t>
      </w:r>
    </w:p>
    <w:p w14:paraId="58836D2B" w14:textId="29AE1465" w:rsidR="00411776" w:rsidRPr="00787F41" w:rsidRDefault="00411776" w:rsidP="00411776">
      <w:pPr>
        <w:pStyle w:val="ListParagraph"/>
        <w:numPr>
          <w:ilvl w:val="0"/>
          <w:numId w:val="21"/>
        </w:numPr>
        <w:spacing w:after="0" w:line="240" w:lineRule="auto"/>
        <w:rPr>
          <w:rFonts w:eastAsia="Times New Roman" w:cstheme="minorHAnsi"/>
          <w:color w:val="C45911" w:themeColor="accent2" w:themeShade="BF"/>
          <w:lang w:eastAsia="en-GB"/>
        </w:rPr>
      </w:pPr>
      <w:r w:rsidRPr="00787F41">
        <w:rPr>
          <w:rFonts w:eastAsia="Times New Roman" w:cstheme="minorHAnsi"/>
          <w:color w:val="C45911" w:themeColor="accent2" w:themeShade="BF"/>
          <w:lang w:eastAsia="en-GB"/>
        </w:rPr>
        <w:t>Some refrigerants required as air conditioning provided due to poor external air quality</w:t>
      </w:r>
      <w:r w:rsidR="00184A2F">
        <w:rPr>
          <w:rFonts w:eastAsia="Times New Roman" w:cstheme="minorHAnsi"/>
          <w:color w:val="C45911" w:themeColor="accent2" w:themeShade="BF"/>
          <w:lang w:eastAsia="en-GB"/>
        </w:rPr>
        <w:t xml:space="preserve"> and high ambient noise levels</w:t>
      </w:r>
      <w:r w:rsidRPr="00787F41">
        <w:rPr>
          <w:rFonts w:eastAsia="Times New Roman" w:cstheme="minorHAnsi"/>
          <w:color w:val="C45911" w:themeColor="accent2" w:themeShade="BF"/>
          <w:lang w:eastAsia="en-GB"/>
        </w:rPr>
        <w:t>.</w:t>
      </w:r>
    </w:p>
    <w:p w14:paraId="44FFE8F5" w14:textId="77777777" w:rsidR="008752D5" w:rsidRPr="00787F41" w:rsidRDefault="0031223C" w:rsidP="00CC1469">
      <w:pPr>
        <w:spacing w:before="120" w:after="0" w:line="240" w:lineRule="auto"/>
        <w:rPr>
          <w:rFonts w:eastAsia="Times New Roman" w:cstheme="minorHAnsi"/>
          <w:b/>
          <w:bCs/>
          <w:color w:val="000000"/>
          <w:lang w:eastAsia="en-GB"/>
        </w:rPr>
      </w:pPr>
      <w:hyperlink r:id="rId44" w:history="1">
        <w:r w:rsidR="00767F7A" w:rsidRPr="00787F41">
          <w:rPr>
            <w:rFonts w:eastAsia="Times New Roman" w:cstheme="minorHAnsi"/>
            <w:b/>
            <w:bCs/>
            <w:color w:val="000000"/>
            <w:lang w:eastAsia="en-GB"/>
          </w:rPr>
          <w:t>Pol</w:t>
        </w:r>
        <w:r w:rsidR="001627FD" w:rsidRPr="00787F41">
          <w:rPr>
            <w:rFonts w:eastAsia="Times New Roman" w:cstheme="minorHAnsi"/>
            <w:b/>
            <w:bCs/>
            <w:color w:val="000000"/>
            <w:lang w:eastAsia="en-GB"/>
          </w:rPr>
          <w:t>lution</w:t>
        </w:r>
        <w:r w:rsidR="00767F7A" w:rsidRPr="00787F41">
          <w:rPr>
            <w:rFonts w:eastAsia="Times New Roman" w:cstheme="minorHAnsi"/>
            <w:b/>
            <w:bCs/>
            <w:color w:val="000000"/>
            <w:lang w:eastAsia="en-GB"/>
          </w:rPr>
          <w:t xml:space="preserve"> 02 </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Local air quality</w:t>
        </w:r>
      </w:hyperlink>
    </w:p>
    <w:p w14:paraId="2898CCC8"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Recognising buildings which limit their impact on local air quality, by consideration of the combustion plant and fuel used on site.</w:t>
      </w:r>
    </w:p>
    <w:p w14:paraId="08F4DCF7" w14:textId="693D305C" w:rsidR="00411776" w:rsidRPr="00787F41" w:rsidRDefault="0054341C" w:rsidP="00411776">
      <w:pPr>
        <w:pStyle w:val="ListParagraph"/>
        <w:numPr>
          <w:ilvl w:val="0"/>
          <w:numId w:val="21"/>
        </w:numPr>
        <w:spacing w:after="0" w:line="240" w:lineRule="auto"/>
        <w:rPr>
          <w:rFonts w:eastAsia="Times New Roman" w:cstheme="minorHAnsi"/>
          <w:color w:val="C45911" w:themeColor="accent2" w:themeShade="BF"/>
          <w:lang w:eastAsia="en-GB"/>
        </w:rPr>
      </w:pPr>
      <w:r>
        <w:rPr>
          <w:rFonts w:eastAsia="Times New Roman" w:cstheme="minorHAnsi"/>
          <w:color w:val="C45911" w:themeColor="accent2" w:themeShade="BF"/>
          <w:lang w:eastAsia="en-GB"/>
        </w:rPr>
        <w:t xml:space="preserve">No points: </w:t>
      </w:r>
      <w:r w:rsidR="00411776" w:rsidRPr="00787F41">
        <w:rPr>
          <w:rFonts w:eastAsia="Times New Roman" w:cstheme="minorHAnsi"/>
          <w:color w:val="C45911" w:themeColor="accent2" w:themeShade="BF"/>
          <w:lang w:eastAsia="en-GB"/>
        </w:rPr>
        <w:t>site is in a high pollution location</w:t>
      </w:r>
      <w:r w:rsidR="00184A2F">
        <w:rPr>
          <w:rFonts w:eastAsia="Times New Roman" w:cstheme="minorHAnsi"/>
          <w:color w:val="C45911" w:themeColor="accent2" w:themeShade="BF"/>
          <w:lang w:eastAsia="en-GB"/>
        </w:rPr>
        <w:t>.</w:t>
      </w:r>
    </w:p>
    <w:p w14:paraId="34CDAE12" w14:textId="77777777" w:rsidR="008752D5" w:rsidRPr="00787F41" w:rsidRDefault="0031223C" w:rsidP="00CC1469">
      <w:pPr>
        <w:spacing w:before="120" w:after="0" w:line="240" w:lineRule="auto"/>
        <w:rPr>
          <w:rFonts w:eastAsia="Times New Roman" w:cstheme="minorHAnsi"/>
          <w:b/>
          <w:bCs/>
          <w:color w:val="000000"/>
          <w:lang w:eastAsia="en-GB"/>
        </w:rPr>
      </w:pPr>
      <w:hyperlink r:id="rId45" w:history="1">
        <w:r w:rsidR="00767F7A" w:rsidRPr="00787F41">
          <w:rPr>
            <w:rFonts w:eastAsia="Times New Roman" w:cstheme="minorHAnsi"/>
            <w:b/>
            <w:bCs/>
            <w:color w:val="000000"/>
            <w:lang w:eastAsia="en-GB"/>
          </w:rPr>
          <w:t>Pol</w:t>
        </w:r>
        <w:r w:rsidR="001627FD" w:rsidRPr="00787F41">
          <w:rPr>
            <w:rFonts w:eastAsia="Times New Roman" w:cstheme="minorHAnsi"/>
            <w:b/>
            <w:bCs/>
            <w:color w:val="000000"/>
            <w:lang w:eastAsia="en-GB"/>
          </w:rPr>
          <w:t>lution</w:t>
        </w:r>
        <w:r w:rsidR="00767F7A" w:rsidRPr="00787F41">
          <w:rPr>
            <w:rFonts w:eastAsia="Times New Roman" w:cstheme="minorHAnsi"/>
            <w:b/>
            <w:bCs/>
            <w:color w:val="000000"/>
            <w:lang w:eastAsia="en-GB"/>
          </w:rPr>
          <w:t xml:space="preserve"> 03</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 xml:space="preserve"> Flood and surface water management</w:t>
        </w:r>
      </w:hyperlink>
    </w:p>
    <w:p w14:paraId="519BC72C" w14:textId="77777777" w:rsidR="008752D5"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Rewarding buildings and their sites that limit on-site and off-site local flooding and hence the damage this can cause.</w:t>
      </w:r>
    </w:p>
    <w:p w14:paraId="6034CCA2" w14:textId="77777777" w:rsidR="00411776" w:rsidRPr="00F543D0" w:rsidRDefault="00411776" w:rsidP="00411776">
      <w:pPr>
        <w:pStyle w:val="ListParagraph"/>
        <w:numPr>
          <w:ilvl w:val="0"/>
          <w:numId w:val="21"/>
        </w:numPr>
        <w:spacing w:after="0" w:line="240" w:lineRule="auto"/>
        <w:rPr>
          <w:rFonts w:eastAsia="Times New Roman" w:cstheme="minorHAnsi"/>
          <w:color w:val="0070C0"/>
          <w:lang w:eastAsia="en-GB"/>
        </w:rPr>
      </w:pPr>
      <w:r w:rsidRPr="00F543D0">
        <w:rPr>
          <w:rFonts w:eastAsia="Times New Roman" w:cstheme="minorHAnsi"/>
          <w:color w:val="0070C0"/>
          <w:lang w:eastAsia="en-GB"/>
        </w:rPr>
        <w:t>Flood risk assessment prepared</w:t>
      </w:r>
    </w:p>
    <w:p w14:paraId="649B4109" w14:textId="6583DC43" w:rsidR="00411776" w:rsidRPr="00F543D0" w:rsidRDefault="00411776" w:rsidP="00411776">
      <w:pPr>
        <w:pStyle w:val="ListParagraph"/>
        <w:numPr>
          <w:ilvl w:val="0"/>
          <w:numId w:val="21"/>
        </w:numPr>
        <w:spacing w:after="0" w:line="240" w:lineRule="auto"/>
        <w:rPr>
          <w:rFonts w:eastAsia="Times New Roman" w:cstheme="minorHAnsi"/>
          <w:color w:val="0070C0"/>
          <w:lang w:eastAsia="en-GB"/>
        </w:rPr>
      </w:pPr>
      <w:r w:rsidRPr="00F543D0">
        <w:rPr>
          <w:rFonts w:eastAsia="Times New Roman" w:cstheme="minorHAnsi"/>
          <w:color w:val="0070C0"/>
          <w:lang w:eastAsia="en-GB"/>
        </w:rPr>
        <w:t>Surface water run off mitigated</w:t>
      </w:r>
      <w:r w:rsidR="00184A2F" w:rsidRPr="00F543D0">
        <w:rPr>
          <w:rFonts w:eastAsia="Times New Roman" w:cstheme="minorHAnsi"/>
          <w:color w:val="0070C0"/>
          <w:lang w:eastAsia="en-GB"/>
        </w:rPr>
        <w:t>.</w:t>
      </w:r>
    </w:p>
    <w:p w14:paraId="331ADC79" w14:textId="77777777" w:rsidR="008752D5" w:rsidRPr="00787F41" w:rsidRDefault="0031223C" w:rsidP="00CC1469">
      <w:pPr>
        <w:spacing w:before="120" w:after="0" w:line="240" w:lineRule="auto"/>
        <w:rPr>
          <w:rFonts w:eastAsia="Times New Roman" w:cstheme="minorHAnsi"/>
          <w:b/>
          <w:bCs/>
          <w:color w:val="000000"/>
          <w:lang w:eastAsia="en-GB"/>
        </w:rPr>
      </w:pPr>
      <w:hyperlink r:id="rId46" w:history="1">
        <w:r w:rsidR="00767F7A" w:rsidRPr="00787F41">
          <w:rPr>
            <w:rFonts w:eastAsia="Times New Roman" w:cstheme="minorHAnsi"/>
            <w:b/>
            <w:bCs/>
            <w:color w:val="000000"/>
            <w:lang w:eastAsia="en-GB"/>
          </w:rPr>
          <w:t>Pol</w:t>
        </w:r>
        <w:r w:rsidR="001627FD" w:rsidRPr="00787F41">
          <w:rPr>
            <w:rFonts w:eastAsia="Times New Roman" w:cstheme="minorHAnsi"/>
            <w:b/>
            <w:bCs/>
            <w:color w:val="000000"/>
            <w:lang w:eastAsia="en-GB"/>
          </w:rPr>
          <w:t>lution</w:t>
        </w:r>
        <w:r w:rsidR="00767F7A" w:rsidRPr="00787F41">
          <w:rPr>
            <w:rFonts w:eastAsia="Times New Roman" w:cstheme="minorHAnsi"/>
            <w:b/>
            <w:bCs/>
            <w:color w:val="000000"/>
            <w:lang w:eastAsia="en-GB"/>
          </w:rPr>
          <w:t xml:space="preserve"> 04 </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Reduction of night time light pollution</w:t>
        </w:r>
      </w:hyperlink>
    </w:p>
    <w:p w14:paraId="2888DE82" w14:textId="77777777" w:rsidR="008752D5" w:rsidRPr="00787F41" w:rsidRDefault="00767F7A" w:rsidP="00767F7A">
      <w:pPr>
        <w:spacing w:after="0" w:line="240" w:lineRule="auto"/>
        <w:rPr>
          <w:rFonts w:eastAsia="Times New Roman" w:cstheme="minorHAnsi"/>
          <w:color w:val="000000"/>
          <w:lang w:eastAsia="en-GB"/>
        </w:rPr>
      </w:pPr>
      <w:r w:rsidRPr="00787F41">
        <w:rPr>
          <w:rFonts w:eastAsia="Times New Roman" w:cstheme="minorHAnsi"/>
          <w:color w:val="000000"/>
          <w:lang w:eastAsia="en-GB"/>
        </w:rPr>
        <w:t>Avoiding or reducing the impact of night time light pollution, through careful design and specification of light sources.</w:t>
      </w:r>
    </w:p>
    <w:p w14:paraId="25CCDED2" w14:textId="4190A7D8" w:rsidR="00411776" w:rsidRPr="00F543D0" w:rsidRDefault="00411776" w:rsidP="00411776">
      <w:pPr>
        <w:pStyle w:val="ListParagraph"/>
        <w:numPr>
          <w:ilvl w:val="0"/>
          <w:numId w:val="22"/>
        </w:numPr>
        <w:spacing w:after="0" w:line="240" w:lineRule="auto"/>
        <w:rPr>
          <w:rFonts w:eastAsia="Times New Roman" w:cstheme="minorHAnsi"/>
          <w:color w:val="0070C0"/>
          <w:lang w:eastAsia="en-GB"/>
        </w:rPr>
      </w:pPr>
      <w:r w:rsidRPr="00F543D0">
        <w:rPr>
          <w:rFonts w:eastAsia="Times New Roman" w:cstheme="minorHAnsi"/>
          <w:color w:val="0070C0"/>
          <w:lang w:eastAsia="en-GB"/>
        </w:rPr>
        <w:t>All external lighting to be low impact and to have automatic switch off controls</w:t>
      </w:r>
      <w:r w:rsidR="00184A2F" w:rsidRPr="00F543D0">
        <w:rPr>
          <w:rFonts w:eastAsia="Times New Roman" w:cstheme="minorHAnsi"/>
          <w:color w:val="0070C0"/>
          <w:lang w:eastAsia="en-GB"/>
        </w:rPr>
        <w:t>.</w:t>
      </w:r>
    </w:p>
    <w:p w14:paraId="3F8CDD9B" w14:textId="77777777" w:rsidR="008752D5" w:rsidRPr="00787F41" w:rsidRDefault="0031223C" w:rsidP="00CC1469">
      <w:pPr>
        <w:spacing w:before="120" w:after="0" w:line="240" w:lineRule="auto"/>
        <w:rPr>
          <w:rFonts w:eastAsia="Times New Roman" w:cstheme="minorHAnsi"/>
          <w:b/>
          <w:bCs/>
          <w:color w:val="000000"/>
          <w:lang w:eastAsia="en-GB"/>
        </w:rPr>
      </w:pPr>
      <w:hyperlink r:id="rId47" w:history="1">
        <w:r w:rsidR="00767F7A" w:rsidRPr="00787F41">
          <w:rPr>
            <w:rFonts w:eastAsia="Times New Roman" w:cstheme="minorHAnsi"/>
            <w:b/>
            <w:bCs/>
            <w:color w:val="000000"/>
            <w:lang w:eastAsia="en-GB"/>
          </w:rPr>
          <w:t>Pol</w:t>
        </w:r>
        <w:r w:rsidR="001627FD" w:rsidRPr="00787F41">
          <w:rPr>
            <w:rFonts w:eastAsia="Times New Roman" w:cstheme="minorHAnsi"/>
            <w:b/>
            <w:bCs/>
            <w:color w:val="000000"/>
            <w:lang w:eastAsia="en-GB"/>
          </w:rPr>
          <w:t>lution</w:t>
        </w:r>
        <w:r w:rsidR="00767F7A" w:rsidRPr="00787F41">
          <w:rPr>
            <w:rFonts w:eastAsia="Times New Roman" w:cstheme="minorHAnsi"/>
            <w:b/>
            <w:bCs/>
            <w:color w:val="000000"/>
            <w:lang w:eastAsia="en-GB"/>
          </w:rPr>
          <w:t xml:space="preserve"> 05 </w:t>
        </w:r>
        <w:r w:rsidR="00CC1469">
          <w:rPr>
            <w:rFonts w:eastAsia="Times New Roman" w:cstheme="minorHAnsi"/>
            <w:b/>
            <w:bCs/>
            <w:color w:val="000000"/>
            <w:lang w:eastAsia="en-GB"/>
          </w:rPr>
          <w:t xml:space="preserve">- </w:t>
        </w:r>
        <w:r w:rsidR="00767F7A" w:rsidRPr="00787F41">
          <w:rPr>
            <w:rFonts w:eastAsia="Times New Roman" w:cstheme="minorHAnsi"/>
            <w:b/>
            <w:bCs/>
            <w:color w:val="000000"/>
            <w:lang w:eastAsia="en-GB"/>
          </w:rPr>
          <w:t>Reduction of noise pollution</w:t>
        </w:r>
      </w:hyperlink>
    </w:p>
    <w:p w14:paraId="1A1E4972" w14:textId="77777777" w:rsidR="00767F7A" w:rsidRPr="00787F41" w:rsidRDefault="00767F7A" w:rsidP="008752D5">
      <w:pPr>
        <w:spacing w:after="0" w:line="240" w:lineRule="auto"/>
        <w:rPr>
          <w:rFonts w:eastAsia="Times New Roman" w:cstheme="minorHAnsi"/>
          <w:color w:val="000000"/>
          <w:lang w:eastAsia="en-GB"/>
        </w:rPr>
      </w:pPr>
      <w:r w:rsidRPr="00787F41">
        <w:rPr>
          <w:rFonts w:eastAsia="Times New Roman" w:cstheme="minorHAnsi"/>
          <w:color w:val="000000"/>
          <w:lang w:eastAsia="en-GB"/>
        </w:rPr>
        <w:t>Avoiding or reducing the impact of external noise from the building.</w:t>
      </w:r>
    </w:p>
    <w:p w14:paraId="16F44E7E" w14:textId="165121F6" w:rsidR="00411776" w:rsidRPr="00F543D0" w:rsidRDefault="00411776" w:rsidP="00411776">
      <w:pPr>
        <w:pStyle w:val="ListParagraph"/>
        <w:numPr>
          <w:ilvl w:val="0"/>
          <w:numId w:val="22"/>
        </w:numPr>
        <w:spacing w:after="0" w:line="240" w:lineRule="auto"/>
        <w:rPr>
          <w:rFonts w:eastAsia="Times New Roman" w:cstheme="minorHAnsi"/>
          <w:color w:val="0070C0"/>
          <w:lang w:eastAsia="en-GB"/>
        </w:rPr>
      </w:pPr>
      <w:r w:rsidRPr="00F543D0">
        <w:rPr>
          <w:rFonts w:eastAsia="Times New Roman" w:cstheme="minorHAnsi"/>
          <w:color w:val="0070C0"/>
          <w:lang w:eastAsia="en-GB"/>
        </w:rPr>
        <w:t>Noise impact assessment report to demonstrate noise emanating from the building has been suitably controlled</w:t>
      </w:r>
      <w:r w:rsidR="00184A2F" w:rsidRPr="00F543D0">
        <w:rPr>
          <w:rFonts w:eastAsia="Times New Roman" w:cstheme="minorHAnsi"/>
          <w:color w:val="0070C0"/>
          <w:lang w:eastAsia="en-GB"/>
        </w:rPr>
        <w:t>.</w:t>
      </w:r>
    </w:p>
    <w:p w14:paraId="3573F477" w14:textId="77777777" w:rsidR="00767F7A" w:rsidRPr="00767F7A" w:rsidRDefault="00767F7A" w:rsidP="00767F7A">
      <w:pPr>
        <w:spacing w:before="100" w:beforeAutospacing="1" w:after="100" w:afterAutospacing="1" w:line="240" w:lineRule="auto"/>
        <w:rPr>
          <w:rFonts w:ascii="Arial" w:eastAsia="Times New Roman" w:hAnsi="Arial" w:cs="Arial"/>
          <w:color w:val="000000"/>
          <w:sz w:val="24"/>
          <w:szCs w:val="24"/>
          <w:lang w:eastAsia="en-GB"/>
        </w:rPr>
      </w:pPr>
    </w:p>
    <w:p w14:paraId="3C765804" w14:textId="77777777" w:rsidR="00767F7A" w:rsidRPr="00767F7A" w:rsidRDefault="00767F7A" w:rsidP="00767F7A">
      <w:pPr>
        <w:spacing w:before="100" w:beforeAutospacing="1" w:after="0" w:afterAutospacing="1" w:line="240" w:lineRule="auto"/>
        <w:rPr>
          <w:rFonts w:eastAsia="Times New Roman" w:cstheme="minorHAnsi"/>
          <w:color w:val="000000"/>
          <w:sz w:val="18"/>
          <w:szCs w:val="18"/>
          <w:lang w:eastAsia="en-GB"/>
        </w:rPr>
      </w:pPr>
    </w:p>
    <w:sectPr w:rsidR="00767F7A" w:rsidRPr="00767F7A" w:rsidSect="00061137">
      <w:pgSz w:w="11906" w:h="16838" w:code="9"/>
      <w:pgMar w:top="1134" w:right="1134" w:bottom="1134" w:left="1134" w:header="851" w:footer="992" w:gutter="0"/>
      <w:cols w:space="708"/>
      <w:docGrid w:linePitch="360" w:charSpace="2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B3CDF"/>
    <w:multiLevelType w:val="hybridMultilevel"/>
    <w:tmpl w:val="E08C1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933B80"/>
    <w:multiLevelType w:val="hybridMultilevel"/>
    <w:tmpl w:val="A28C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07499"/>
    <w:multiLevelType w:val="hybridMultilevel"/>
    <w:tmpl w:val="284C4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A3948"/>
    <w:multiLevelType w:val="hybridMultilevel"/>
    <w:tmpl w:val="A0D47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354F8"/>
    <w:multiLevelType w:val="hybridMultilevel"/>
    <w:tmpl w:val="E744B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D14B45"/>
    <w:multiLevelType w:val="hybridMultilevel"/>
    <w:tmpl w:val="BE009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E20963"/>
    <w:multiLevelType w:val="hybridMultilevel"/>
    <w:tmpl w:val="8A86C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561910"/>
    <w:multiLevelType w:val="hybridMultilevel"/>
    <w:tmpl w:val="6CA8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523E46"/>
    <w:multiLevelType w:val="hybridMultilevel"/>
    <w:tmpl w:val="6DEC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B8741D"/>
    <w:multiLevelType w:val="hybridMultilevel"/>
    <w:tmpl w:val="ED86A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C51A98"/>
    <w:multiLevelType w:val="hybridMultilevel"/>
    <w:tmpl w:val="D23E1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C220C0"/>
    <w:multiLevelType w:val="hybridMultilevel"/>
    <w:tmpl w:val="DCC2A9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C00A97"/>
    <w:multiLevelType w:val="hybridMultilevel"/>
    <w:tmpl w:val="D2D6D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C3579A"/>
    <w:multiLevelType w:val="hybridMultilevel"/>
    <w:tmpl w:val="0A5E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38402B"/>
    <w:multiLevelType w:val="hybridMultilevel"/>
    <w:tmpl w:val="E5603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495457"/>
    <w:multiLevelType w:val="hybridMultilevel"/>
    <w:tmpl w:val="A61AC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C80E22"/>
    <w:multiLevelType w:val="hybridMultilevel"/>
    <w:tmpl w:val="D68C3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5C0D0A"/>
    <w:multiLevelType w:val="hybridMultilevel"/>
    <w:tmpl w:val="09E27080"/>
    <w:lvl w:ilvl="0" w:tplc="FD08BC86">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E822CB"/>
    <w:multiLevelType w:val="hybridMultilevel"/>
    <w:tmpl w:val="80C46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D07186"/>
    <w:multiLevelType w:val="hybridMultilevel"/>
    <w:tmpl w:val="02B63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4913D2"/>
    <w:multiLevelType w:val="hybridMultilevel"/>
    <w:tmpl w:val="3D58A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504C1C"/>
    <w:multiLevelType w:val="hybridMultilevel"/>
    <w:tmpl w:val="74D23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DF1055"/>
    <w:multiLevelType w:val="hybridMultilevel"/>
    <w:tmpl w:val="70B8DB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11"/>
  </w:num>
  <w:num w:numId="3">
    <w:abstractNumId w:val="2"/>
  </w:num>
  <w:num w:numId="4">
    <w:abstractNumId w:val="14"/>
  </w:num>
  <w:num w:numId="5">
    <w:abstractNumId w:val="5"/>
  </w:num>
  <w:num w:numId="6">
    <w:abstractNumId w:val="13"/>
  </w:num>
  <w:num w:numId="7">
    <w:abstractNumId w:val="7"/>
  </w:num>
  <w:num w:numId="8">
    <w:abstractNumId w:val="20"/>
  </w:num>
  <w:num w:numId="9">
    <w:abstractNumId w:val="8"/>
  </w:num>
  <w:num w:numId="10">
    <w:abstractNumId w:val="21"/>
  </w:num>
  <w:num w:numId="11">
    <w:abstractNumId w:val="1"/>
  </w:num>
  <w:num w:numId="12">
    <w:abstractNumId w:val="6"/>
  </w:num>
  <w:num w:numId="13">
    <w:abstractNumId w:val="15"/>
  </w:num>
  <w:num w:numId="14">
    <w:abstractNumId w:val="18"/>
  </w:num>
  <w:num w:numId="15">
    <w:abstractNumId w:val="4"/>
  </w:num>
  <w:num w:numId="16">
    <w:abstractNumId w:val="3"/>
  </w:num>
  <w:num w:numId="17">
    <w:abstractNumId w:val="16"/>
  </w:num>
  <w:num w:numId="18">
    <w:abstractNumId w:val="0"/>
  </w:num>
  <w:num w:numId="19">
    <w:abstractNumId w:val="19"/>
  </w:num>
  <w:num w:numId="20">
    <w:abstractNumId w:val="12"/>
  </w:num>
  <w:num w:numId="21">
    <w:abstractNumId w:val="10"/>
  </w:num>
  <w:num w:numId="22">
    <w:abstractNumId w:val="9"/>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trackRevisions/>
  <w:defaultTabStop w:val="720"/>
  <w:drawingGridHorizontalSpacing w:val="201"/>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F7A"/>
    <w:rsid w:val="00061137"/>
    <w:rsid w:val="00071299"/>
    <w:rsid w:val="000800AC"/>
    <w:rsid w:val="000D4573"/>
    <w:rsid w:val="00160FEA"/>
    <w:rsid w:val="001627FD"/>
    <w:rsid w:val="00184A2F"/>
    <w:rsid w:val="00187137"/>
    <w:rsid w:val="001D62C0"/>
    <w:rsid w:val="00230F9C"/>
    <w:rsid w:val="00241EBF"/>
    <w:rsid w:val="00253496"/>
    <w:rsid w:val="00260BA9"/>
    <w:rsid w:val="00264326"/>
    <w:rsid w:val="00296A64"/>
    <w:rsid w:val="002A3E35"/>
    <w:rsid w:val="002A5595"/>
    <w:rsid w:val="0031223C"/>
    <w:rsid w:val="00343376"/>
    <w:rsid w:val="003D4795"/>
    <w:rsid w:val="003F1C53"/>
    <w:rsid w:val="00411776"/>
    <w:rsid w:val="00417591"/>
    <w:rsid w:val="004A612D"/>
    <w:rsid w:val="004C7835"/>
    <w:rsid w:val="0054341C"/>
    <w:rsid w:val="00555149"/>
    <w:rsid w:val="0056366E"/>
    <w:rsid w:val="005A621F"/>
    <w:rsid w:val="0061793E"/>
    <w:rsid w:val="00680DD0"/>
    <w:rsid w:val="006F4148"/>
    <w:rsid w:val="0073738B"/>
    <w:rsid w:val="00756AD5"/>
    <w:rsid w:val="00767F7A"/>
    <w:rsid w:val="00780E80"/>
    <w:rsid w:val="0078113C"/>
    <w:rsid w:val="00787F41"/>
    <w:rsid w:val="007D1EED"/>
    <w:rsid w:val="00812C6B"/>
    <w:rsid w:val="00863A6C"/>
    <w:rsid w:val="008752D5"/>
    <w:rsid w:val="00901F50"/>
    <w:rsid w:val="0092112B"/>
    <w:rsid w:val="00927B73"/>
    <w:rsid w:val="00A163F0"/>
    <w:rsid w:val="00A40162"/>
    <w:rsid w:val="00B03B7D"/>
    <w:rsid w:val="00B53CDD"/>
    <w:rsid w:val="00B7318F"/>
    <w:rsid w:val="00C86DCE"/>
    <w:rsid w:val="00CB0138"/>
    <w:rsid w:val="00CC1469"/>
    <w:rsid w:val="00D3309A"/>
    <w:rsid w:val="00D62729"/>
    <w:rsid w:val="00DA2BA2"/>
    <w:rsid w:val="00DD11A3"/>
    <w:rsid w:val="00DD63FB"/>
    <w:rsid w:val="00E448C1"/>
    <w:rsid w:val="00E7559E"/>
    <w:rsid w:val="00EE2AF1"/>
    <w:rsid w:val="00EE7956"/>
    <w:rsid w:val="00F1626E"/>
    <w:rsid w:val="00F26487"/>
    <w:rsid w:val="00F543D0"/>
    <w:rsid w:val="00FB4F57"/>
    <w:rsid w:val="00FC58B2"/>
    <w:rsid w:val="00FF29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5CCA"/>
  <w15:chartTrackingRefBased/>
  <w15:docId w15:val="{546C728E-9E35-4520-8D91-F18E0440B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7F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7F7A"/>
    <w:rPr>
      <w:color w:val="0000FF"/>
      <w:u w:val="single"/>
    </w:rPr>
  </w:style>
  <w:style w:type="paragraph" w:styleId="ListParagraph">
    <w:name w:val="List Paragraph"/>
    <w:basedOn w:val="Normal"/>
    <w:uiPriority w:val="34"/>
    <w:qFormat/>
    <w:rsid w:val="00767F7A"/>
    <w:pPr>
      <w:ind w:left="720"/>
      <w:contextualSpacing/>
    </w:pPr>
  </w:style>
  <w:style w:type="paragraph" w:styleId="BalloonText">
    <w:name w:val="Balloon Text"/>
    <w:basedOn w:val="Normal"/>
    <w:link w:val="BalloonTextChar"/>
    <w:uiPriority w:val="99"/>
    <w:semiHidden/>
    <w:unhideWhenUsed/>
    <w:rsid w:val="00875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2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772393">
      <w:bodyDiv w:val="1"/>
      <w:marLeft w:val="0"/>
      <w:marRight w:val="0"/>
      <w:marTop w:val="0"/>
      <w:marBottom w:val="0"/>
      <w:divBdr>
        <w:top w:val="none" w:sz="0" w:space="0" w:color="auto"/>
        <w:left w:val="none" w:sz="0" w:space="0" w:color="auto"/>
        <w:bottom w:val="none" w:sz="0" w:space="0" w:color="auto"/>
        <w:right w:val="none" w:sz="0" w:space="0" w:color="auto"/>
      </w:divBdr>
      <w:divsChild>
        <w:div w:id="1278104364">
          <w:marLeft w:val="0"/>
          <w:marRight w:val="0"/>
          <w:marTop w:val="0"/>
          <w:marBottom w:val="0"/>
          <w:divBdr>
            <w:top w:val="none" w:sz="0" w:space="0" w:color="auto"/>
            <w:left w:val="none" w:sz="0" w:space="0" w:color="auto"/>
            <w:bottom w:val="none" w:sz="0" w:space="0" w:color="auto"/>
            <w:right w:val="none" w:sz="0" w:space="0" w:color="auto"/>
          </w:divBdr>
          <w:divsChild>
            <w:div w:id="1984457248">
              <w:marLeft w:val="0"/>
              <w:marRight w:val="0"/>
              <w:marTop w:val="0"/>
              <w:marBottom w:val="0"/>
              <w:divBdr>
                <w:top w:val="none" w:sz="0" w:space="0" w:color="auto"/>
                <w:left w:val="none" w:sz="0" w:space="0" w:color="auto"/>
                <w:bottom w:val="none" w:sz="0" w:space="0" w:color="auto"/>
                <w:right w:val="none" w:sz="0" w:space="0" w:color="auto"/>
              </w:divBdr>
            </w:div>
            <w:div w:id="119809052">
              <w:marLeft w:val="0"/>
              <w:marRight w:val="0"/>
              <w:marTop w:val="0"/>
              <w:marBottom w:val="0"/>
              <w:divBdr>
                <w:top w:val="none" w:sz="0" w:space="0" w:color="auto"/>
                <w:left w:val="none" w:sz="0" w:space="0" w:color="auto"/>
                <w:bottom w:val="none" w:sz="0" w:space="0" w:color="auto"/>
                <w:right w:val="none" w:sz="0" w:space="0" w:color="auto"/>
              </w:divBdr>
            </w:div>
          </w:divsChild>
        </w:div>
        <w:div w:id="664286949">
          <w:marLeft w:val="0"/>
          <w:marRight w:val="0"/>
          <w:marTop w:val="0"/>
          <w:marBottom w:val="0"/>
          <w:divBdr>
            <w:top w:val="none" w:sz="0" w:space="0" w:color="auto"/>
            <w:left w:val="none" w:sz="0" w:space="0" w:color="auto"/>
            <w:bottom w:val="none" w:sz="0" w:space="0" w:color="auto"/>
            <w:right w:val="none" w:sz="0" w:space="0" w:color="auto"/>
          </w:divBdr>
          <w:divsChild>
            <w:div w:id="840896893">
              <w:marLeft w:val="0"/>
              <w:marRight w:val="0"/>
              <w:marTop w:val="0"/>
              <w:marBottom w:val="0"/>
              <w:divBdr>
                <w:top w:val="none" w:sz="0" w:space="0" w:color="auto"/>
                <w:left w:val="none" w:sz="0" w:space="0" w:color="auto"/>
                <w:bottom w:val="none" w:sz="0" w:space="0" w:color="auto"/>
                <w:right w:val="none" w:sz="0" w:space="0" w:color="auto"/>
              </w:divBdr>
            </w:div>
            <w:div w:id="194645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56345">
      <w:bodyDiv w:val="1"/>
      <w:marLeft w:val="0"/>
      <w:marRight w:val="0"/>
      <w:marTop w:val="0"/>
      <w:marBottom w:val="0"/>
      <w:divBdr>
        <w:top w:val="none" w:sz="0" w:space="0" w:color="auto"/>
        <w:left w:val="none" w:sz="0" w:space="0" w:color="auto"/>
        <w:bottom w:val="none" w:sz="0" w:space="0" w:color="auto"/>
        <w:right w:val="none" w:sz="0" w:space="0" w:color="auto"/>
      </w:divBdr>
      <w:divsChild>
        <w:div w:id="1436287877">
          <w:marLeft w:val="0"/>
          <w:marRight w:val="0"/>
          <w:marTop w:val="0"/>
          <w:marBottom w:val="0"/>
          <w:divBdr>
            <w:top w:val="none" w:sz="0" w:space="0" w:color="auto"/>
            <w:left w:val="none" w:sz="0" w:space="0" w:color="auto"/>
            <w:bottom w:val="none" w:sz="0" w:space="0" w:color="auto"/>
            <w:right w:val="none" w:sz="0" w:space="0" w:color="auto"/>
          </w:divBdr>
          <w:divsChild>
            <w:div w:id="1603146424">
              <w:marLeft w:val="0"/>
              <w:marRight w:val="0"/>
              <w:marTop w:val="0"/>
              <w:marBottom w:val="0"/>
              <w:divBdr>
                <w:top w:val="none" w:sz="0" w:space="0" w:color="auto"/>
                <w:left w:val="none" w:sz="0" w:space="0" w:color="auto"/>
                <w:bottom w:val="none" w:sz="0" w:space="0" w:color="auto"/>
                <w:right w:val="none" w:sz="0" w:space="0" w:color="auto"/>
              </w:divBdr>
            </w:div>
            <w:div w:id="439104247">
              <w:marLeft w:val="0"/>
              <w:marRight w:val="0"/>
              <w:marTop w:val="0"/>
              <w:marBottom w:val="0"/>
              <w:divBdr>
                <w:top w:val="none" w:sz="0" w:space="0" w:color="auto"/>
                <w:left w:val="none" w:sz="0" w:space="0" w:color="auto"/>
                <w:bottom w:val="none" w:sz="0" w:space="0" w:color="auto"/>
                <w:right w:val="none" w:sz="0" w:space="0" w:color="auto"/>
              </w:divBdr>
            </w:div>
          </w:divsChild>
        </w:div>
        <w:div w:id="2112894748">
          <w:marLeft w:val="0"/>
          <w:marRight w:val="0"/>
          <w:marTop w:val="0"/>
          <w:marBottom w:val="0"/>
          <w:divBdr>
            <w:top w:val="none" w:sz="0" w:space="0" w:color="auto"/>
            <w:left w:val="none" w:sz="0" w:space="0" w:color="auto"/>
            <w:bottom w:val="none" w:sz="0" w:space="0" w:color="auto"/>
            <w:right w:val="none" w:sz="0" w:space="0" w:color="auto"/>
          </w:divBdr>
          <w:divsChild>
            <w:div w:id="935867858">
              <w:marLeft w:val="0"/>
              <w:marRight w:val="0"/>
              <w:marTop w:val="0"/>
              <w:marBottom w:val="0"/>
              <w:divBdr>
                <w:top w:val="none" w:sz="0" w:space="0" w:color="auto"/>
                <w:left w:val="none" w:sz="0" w:space="0" w:color="auto"/>
                <w:bottom w:val="none" w:sz="0" w:space="0" w:color="auto"/>
                <w:right w:val="none" w:sz="0" w:space="0" w:color="auto"/>
              </w:divBdr>
            </w:div>
            <w:div w:id="1250702049">
              <w:marLeft w:val="0"/>
              <w:marRight w:val="0"/>
              <w:marTop w:val="0"/>
              <w:marBottom w:val="0"/>
              <w:divBdr>
                <w:top w:val="none" w:sz="0" w:space="0" w:color="auto"/>
                <w:left w:val="none" w:sz="0" w:space="0" w:color="auto"/>
                <w:bottom w:val="none" w:sz="0" w:space="0" w:color="auto"/>
                <w:right w:val="none" w:sz="0" w:space="0" w:color="auto"/>
              </w:divBdr>
            </w:div>
          </w:divsChild>
        </w:div>
        <w:div w:id="51855358">
          <w:marLeft w:val="0"/>
          <w:marRight w:val="0"/>
          <w:marTop w:val="0"/>
          <w:marBottom w:val="0"/>
          <w:divBdr>
            <w:top w:val="none" w:sz="0" w:space="0" w:color="auto"/>
            <w:left w:val="none" w:sz="0" w:space="0" w:color="auto"/>
            <w:bottom w:val="none" w:sz="0" w:space="0" w:color="auto"/>
            <w:right w:val="none" w:sz="0" w:space="0" w:color="auto"/>
          </w:divBdr>
          <w:divsChild>
            <w:div w:id="1760635292">
              <w:marLeft w:val="0"/>
              <w:marRight w:val="0"/>
              <w:marTop w:val="0"/>
              <w:marBottom w:val="0"/>
              <w:divBdr>
                <w:top w:val="none" w:sz="0" w:space="0" w:color="auto"/>
                <w:left w:val="none" w:sz="0" w:space="0" w:color="auto"/>
                <w:bottom w:val="none" w:sz="0" w:space="0" w:color="auto"/>
                <w:right w:val="none" w:sz="0" w:space="0" w:color="auto"/>
              </w:divBdr>
            </w:div>
            <w:div w:id="1352729513">
              <w:marLeft w:val="0"/>
              <w:marRight w:val="0"/>
              <w:marTop w:val="0"/>
              <w:marBottom w:val="0"/>
              <w:divBdr>
                <w:top w:val="none" w:sz="0" w:space="0" w:color="auto"/>
                <w:left w:val="none" w:sz="0" w:space="0" w:color="auto"/>
                <w:bottom w:val="none" w:sz="0" w:space="0" w:color="auto"/>
                <w:right w:val="none" w:sz="0" w:space="0" w:color="auto"/>
              </w:divBdr>
            </w:div>
          </w:divsChild>
        </w:div>
        <w:div w:id="1106541009">
          <w:marLeft w:val="0"/>
          <w:marRight w:val="0"/>
          <w:marTop w:val="0"/>
          <w:marBottom w:val="0"/>
          <w:divBdr>
            <w:top w:val="none" w:sz="0" w:space="0" w:color="auto"/>
            <w:left w:val="none" w:sz="0" w:space="0" w:color="auto"/>
            <w:bottom w:val="none" w:sz="0" w:space="0" w:color="auto"/>
            <w:right w:val="none" w:sz="0" w:space="0" w:color="auto"/>
          </w:divBdr>
          <w:divsChild>
            <w:div w:id="1438717243">
              <w:marLeft w:val="0"/>
              <w:marRight w:val="0"/>
              <w:marTop w:val="0"/>
              <w:marBottom w:val="0"/>
              <w:divBdr>
                <w:top w:val="none" w:sz="0" w:space="0" w:color="auto"/>
                <w:left w:val="none" w:sz="0" w:space="0" w:color="auto"/>
                <w:bottom w:val="none" w:sz="0" w:space="0" w:color="auto"/>
                <w:right w:val="none" w:sz="0" w:space="0" w:color="auto"/>
              </w:divBdr>
            </w:div>
            <w:div w:id="1953320026">
              <w:marLeft w:val="0"/>
              <w:marRight w:val="0"/>
              <w:marTop w:val="0"/>
              <w:marBottom w:val="0"/>
              <w:divBdr>
                <w:top w:val="none" w:sz="0" w:space="0" w:color="auto"/>
                <w:left w:val="none" w:sz="0" w:space="0" w:color="auto"/>
                <w:bottom w:val="none" w:sz="0" w:space="0" w:color="auto"/>
                <w:right w:val="none" w:sz="0" w:space="0" w:color="auto"/>
              </w:divBdr>
            </w:div>
          </w:divsChild>
        </w:div>
        <w:div w:id="548078785">
          <w:marLeft w:val="0"/>
          <w:marRight w:val="0"/>
          <w:marTop w:val="0"/>
          <w:marBottom w:val="0"/>
          <w:divBdr>
            <w:top w:val="none" w:sz="0" w:space="0" w:color="auto"/>
            <w:left w:val="none" w:sz="0" w:space="0" w:color="auto"/>
            <w:bottom w:val="none" w:sz="0" w:space="0" w:color="auto"/>
            <w:right w:val="none" w:sz="0" w:space="0" w:color="auto"/>
          </w:divBdr>
          <w:divsChild>
            <w:div w:id="565534010">
              <w:marLeft w:val="0"/>
              <w:marRight w:val="0"/>
              <w:marTop w:val="0"/>
              <w:marBottom w:val="0"/>
              <w:divBdr>
                <w:top w:val="none" w:sz="0" w:space="0" w:color="auto"/>
                <w:left w:val="none" w:sz="0" w:space="0" w:color="auto"/>
                <w:bottom w:val="none" w:sz="0" w:space="0" w:color="auto"/>
                <w:right w:val="none" w:sz="0" w:space="0" w:color="auto"/>
              </w:divBdr>
            </w:div>
            <w:div w:id="227422329">
              <w:marLeft w:val="0"/>
              <w:marRight w:val="0"/>
              <w:marTop w:val="0"/>
              <w:marBottom w:val="0"/>
              <w:divBdr>
                <w:top w:val="none" w:sz="0" w:space="0" w:color="auto"/>
                <w:left w:val="none" w:sz="0" w:space="0" w:color="auto"/>
                <w:bottom w:val="none" w:sz="0" w:space="0" w:color="auto"/>
                <w:right w:val="none" w:sz="0" w:space="0" w:color="auto"/>
              </w:divBdr>
            </w:div>
          </w:divsChild>
        </w:div>
        <w:div w:id="112601785">
          <w:marLeft w:val="0"/>
          <w:marRight w:val="0"/>
          <w:marTop w:val="0"/>
          <w:marBottom w:val="0"/>
          <w:divBdr>
            <w:top w:val="none" w:sz="0" w:space="0" w:color="auto"/>
            <w:left w:val="none" w:sz="0" w:space="0" w:color="auto"/>
            <w:bottom w:val="none" w:sz="0" w:space="0" w:color="auto"/>
            <w:right w:val="none" w:sz="0" w:space="0" w:color="auto"/>
          </w:divBdr>
          <w:divsChild>
            <w:div w:id="1345286797">
              <w:marLeft w:val="0"/>
              <w:marRight w:val="0"/>
              <w:marTop w:val="0"/>
              <w:marBottom w:val="0"/>
              <w:divBdr>
                <w:top w:val="none" w:sz="0" w:space="0" w:color="auto"/>
                <w:left w:val="none" w:sz="0" w:space="0" w:color="auto"/>
                <w:bottom w:val="none" w:sz="0" w:space="0" w:color="auto"/>
                <w:right w:val="none" w:sz="0" w:space="0" w:color="auto"/>
              </w:divBdr>
            </w:div>
            <w:div w:id="9288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06958">
      <w:bodyDiv w:val="1"/>
      <w:marLeft w:val="0"/>
      <w:marRight w:val="0"/>
      <w:marTop w:val="0"/>
      <w:marBottom w:val="0"/>
      <w:divBdr>
        <w:top w:val="none" w:sz="0" w:space="0" w:color="auto"/>
        <w:left w:val="none" w:sz="0" w:space="0" w:color="auto"/>
        <w:bottom w:val="none" w:sz="0" w:space="0" w:color="auto"/>
        <w:right w:val="none" w:sz="0" w:space="0" w:color="auto"/>
      </w:divBdr>
    </w:div>
    <w:div w:id="674920787">
      <w:bodyDiv w:val="1"/>
      <w:marLeft w:val="0"/>
      <w:marRight w:val="0"/>
      <w:marTop w:val="0"/>
      <w:marBottom w:val="0"/>
      <w:divBdr>
        <w:top w:val="none" w:sz="0" w:space="0" w:color="auto"/>
        <w:left w:val="none" w:sz="0" w:space="0" w:color="auto"/>
        <w:bottom w:val="none" w:sz="0" w:space="0" w:color="auto"/>
        <w:right w:val="none" w:sz="0" w:space="0" w:color="auto"/>
      </w:divBdr>
      <w:divsChild>
        <w:div w:id="2011520340">
          <w:marLeft w:val="0"/>
          <w:marRight w:val="0"/>
          <w:marTop w:val="0"/>
          <w:marBottom w:val="0"/>
          <w:divBdr>
            <w:top w:val="none" w:sz="0" w:space="0" w:color="auto"/>
            <w:left w:val="none" w:sz="0" w:space="0" w:color="auto"/>
            <w:bottom w:val="none" w:sz="0" w:space="0" w:color="auto"/>
            <w:right w:val="none" w:sz="0" w:space="0" w:color="auto"/>
          </w:divBdr>
          <w:divsChild>
            <w:div w:id="1753312269">
              <w:marLeft w:val="0"/>
              <w:marRight w:val="0"/>
              <w:marTop w:val="0"/>
              <w:marBottom w:val="0"/>
              <w:divBdr>
                <w:top w:val="none" w:sz="0" w:space="0" w:color="auto"/>
                <w:left w:val="none" w:sz="0" w:space="0" w:color="auto"/>
                <w:bottom w:val="none" w:sz="0" w:space="0" w:color="auto"/>
                <w:right w:val="none" w:sz="0" w:space="0" w:color="auto"/>
              </w:divBdr>
            </w:div>
            <w:div w:id="1686902512">
              <w:marLeft w:val="0"/>
              <w:marRight w:val="0"/>
              <w:marTop w:val="0"/>
              <w:marBottom w:val="0"/>
              <w:divBdr>
                <w:top w:val="none" w:sz="0" w:space="0" w:color="auto"/>
                <w:left w:val="none" w:sz="0" w:space="0" w:color="auto"/>
                <w:bottom w:val="none" w:sz="0" w:space="0" w:color="auto"/>
                <w:right w:val="none" w:sz="0" w:space="0" w:color="auto"/>
              </w:divBdr>
            </w:div>
          </w:divsChild>
        </w:div>
        <w:div w:id="463501555">
          <w:marLeft w:val="0"/>
          <w:marRight w:val="0"/>
          <w:marTop w:val="0"/>
          <w:marBottom w:val="0"/>
          <w:divBdr>
            <w:top w:val="none" w:sz="0" w:space="0" w:color="auto"/>
            <w:left w:val="none" w:sz="0" w:space="0" w:color="auto"/>
            <w:bottom w:val="none" w:sz="0" w:space="0" w:color="auto"/>
            <w:right w:val="none" w:sz="0" w:space="0" w:color="auto"/>
          </w:divBdr>
          <w:divsChild>
            <w:div w:id="1974672269">
              <w:marLeft w:val="0"/>
              <w:marRight w:val="0"/>
              <w:marTop w:val="0"/>
              <w:marBottom w:val="0"/>
              <w:divBdr>
                <w:top w:val="none" w:sz="0" w:space="0" w:color="auto"/>
                <w:left w:val="none" w:sz="0" w:space="0" w:color="auto"/>
                <w:bottom w:val="none" w:sz="0" w:space="0" w:color="auto"/>
                <w:right w:val="none" w:sz="0" w:space="0" w:color="auto"/>
              </w:divBdr>
            </w:div>
            <w:div w:id="2101947059">
              <w:marLeft w:val="0"/>
              <w:marRight w:val="0"/>
              <w:marTop w:val="0"/>
              <w:marBottom w:val="0"/>
              <w:divBdr>
                <w:top w:val="none" w:sz="0" w:space="0" w:color="auto"/>
                <w:left w:val="none" w:sz="0" w:space="0" w:color="auto"/>
                <w:bottom w:val="none" w:sz="0" w:space="0" w:color="auto"/>
                <w:right w:val="none" w:sz="0" w:space="0" w:color="auto"/>
              </w:divBdr>
            </w:div>
          </w:divsChild>
        </w:div>
        <w:div w:id="1357852390">
          <w:marLeft w:val="0"/>
          <w:marRight w:val="0"/>
          <w:marTop w:val="0"/>
          <w:marBottom w:val="0"/>
          <w:divBdr>
            <w:top w:val="none" w:sz="0" w:space="0" w:color="auto"/>
            <w:left w:val="none" w:sz="0" w:space="0" w:color="auto"/>
            <w:bottom w:val="none" w:sz="0" w:space="0" w:color="auto"/>
            <w:right w:val="none" w:sz="0" w:space="0" w:color="auto"/>
          </w:divBdr>
          <w:divsChild>
            <w:div w:id="715399264">
              <w:marLeft w:val="0"/>
              <w:marRight w:val="0"/>
              <w:marTop w:val="0"/>
              <w:marBottom w:val="0"/>
              <w:divBdr>
                <w:top w:val="none" w:sz="0" w:space="0" w:color="auto"/>
                <w:left w:val="none" w:sz="0" w:space="0" w:color="auto"/>
                <w:bottom w:val="none" w:sz="0" w:space="0" w:color="auto"/>
                <w:right w:val="none" w:sz="0" w:space="0" w:color="auto"/>
              </w:divBdr>
            </w:div>
            <w:div w:id="431706874">
              <w:marLeft w:val="0"/>
              <w:marRight w:val="0"/>
              <w:marTop w:val="0"/>
              <w:marBottom w:val="0"/>
              <w:divBdr>
                <w:top w:val="none" w:sz="0" w:space="0" w:color="auto"/>
                <w:left w:val="none" w:sz="0" w:space="0" w:color="auto"/>
                <w:bottom w:val="none" w:sz="0" w:space="0" w:color="auto"/>
                <w:right w:val="none" w:sz="0" w:space="0" w:color="auto"/>
              </w:divBdr>
            </w:div>
          </w:divsChild>
        </w:div>
        <w:div w:id="684287198">
          <w:marLeft w:val="0"/>
          <w:marRight w:val="0"/>
          <w:marTop w:val="0"/>
          <w:marBottom w:val="0"/>
          <w:divBdr>
            <w:top w:val="none" w:sz="0" w:space="0" w:color="auto"/>
            <w:left w:val="none" w:sz="0" w:space="0" w:color="auto"/>
            <w:bottom w:val="none" w:sz="0" w:space="0" w:color="auto"/>
            <w:right w:val="none" w:sz="0" w:space="0" w:color="auto"/>
          </w:divBdr>
          <w:divsChild>
            <w:div w:id="109515329">
              <w:marLeft w:val="0"/>
              <w:marRight w:val="0"/>
              <w:marTop w:val="0"/>
              <w:marBottom w:val="0"/>
              <w:divBdr>
                <w:top w:val="none" w:sz="0" w:space="0" w:color="auto"/>
                <w:left w:val="none" w:sz="0" w:space="0" w:color="auto"/>
                <w:bottom w:val="none" w:sz="0" w:space="0" w:color="auto"/>
                <w:right w:val="none" w:sz="0" w:space="0" w:color="auto"/>
              </w:divBdr>
            </w:div>
            <w:div w:id="1739131532">
              <w:marLeft w:val="0"/>
              <w:marRight w:val="0"/>
              <w:marTop w:val="0"/>
              <w:marBottom w:val="0"/>
              <w:divBdr>
                <w:top w:val="none" w:sz="0" w:space="0" w:color="auto"/>
                <w:left w:val="none" w:sz="0" w:space="0" w:color="auto"/>
                <w:bottom w:val="none" w:sz="0" w:space="0" w:color="auto"/>
                <w:right w:val="none" w:sz="0" w:space="0" w:color="auto"/>
              </w:divBdr>
            </w:div>
          </w:divsChild>
        </w:div>
        <w:div w:id="1133014581">
          <w:marLeft w:val="0"/>
          <w:marRight w:val="0"/>
          <w:marTop w:val="0"/>
          <w:marBottom w:val="0"/>
          <w:divBdr>
            <w:top w:val="none" w:sz="0" w:space="0" w:color="auto"/>
            <w:left w:val="none" w:sz="0" w:space="0" w:color="auto"/>
            <w:bottom w:val="none" w:sz="0" w:space="0" w:color="auto"/>
            <w:right w:val="none" w:sz="0" w:space="0" w:color="auto"/>
          </w:divBdr>
          <w:divsChild>
            <w:div w:id="770273104">
              <w:marLeft w:val="0"/>
              <w:marRight w:val="0"/>
              <w:marTop w:val="0"/>
              <w:marBottom w:val="0"/>
              <w:divBdr>
                <w:top w:val="none" w:sz="0" w:space="0" w:color="auto"/>
                <w:left w:val="none" w:sz="0" w:space="0" w:color="auto"/>
                <w:bottom w:val="none" w:sz="0" w:space="0" w:color="auto"/>
                <w:right w:val="none" w:sz="0" w:space="0" w:color="auto"/>
              </w:divBdr>
            </w:div>
            <w:div w:id="1208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3675">
      <w:bodyDiv w:val="1"/>
      <w:marLeft w:val="0"/>
      <w:marRight w:val="0"/>
      <w:marTop w:val="0"/>
      <w:marBottom w:val="0"/>
      <w:divBdr>
        <w:top w:val="none" w:sz="0" w:space="0" w:color="auto"/>
        <w:left w:val="none" w:sz="0" w:space="0" w:color="auto"/>
        <w:bottom w:val="none" w:sz="0" w:space="0" w:color="auto"/>
        <w:right w:val="none" w:sz="0" w:space="0" w:color="auto"/>
      </w:divBdr>
      <w:divsChild>
        <w:div w:id="1673023677">
          <w:marLeft w:val="0"/>
          <w:marRight w:val="0"/>
          <w:marTop w:val="0"/>
          <w:marBottom w:val="0"/>
          <w:divBdr>
            <w:top w:val="none" w:sz="0" w:space="0" w:color="auto"/>
            <w:left w:val="none" w:sz="0" w:space="0" w:color="auto"/>
            <w:bottom w:val="none" w:sz="0" w:space="0" w:color="auto"/>
            <w:right w:val="none" w:sz="0" w:space="0" w:color="auto"/>
          </w:divBdr>
          <w:divsChild>
            <w:div w:id="893586261">
              <w:marLeft w:val="0"/>
              <w:marRight w:val="0"/>
              <w:marTop w:val="0"/>
              <w:marBottom w:val="0"/>
              <w:divBdr>
                <w:top w:val="none" w:sz="0" w:space="0" w:color="auto"/>
                <w:left w:val="none" w:sz="0" w:space="0" w:color="auto"/>
                <w:bottom w:val="none" w:sz="0" w:space="0" w:color="auto"/>
                <w:right w:val="none" w:sz="0" w:space="0" w:color="auto"/>
              </w:divBdr>
            </w:div>
            <w:div w:id="969172578">
              <w:marLeft w:val="0"/>
              <w:marRight w:val="0"/>
              <w:marTop w:val="0"/>
              <w:marBottom w:val="0"/>
              <w:divBdr>
                <w:top w:val="none" w:sz="0" w:space="0" w:color="auto"/>
                <w:left w:val="none" w:sz="0" w:space="0" w:color="auto"/>
                <w:bottom w:val="none" w:sz="0" w:space="0" w:color="auto"/>
                <w:right w:val="none" w:sz="0" w:space="0" w:color="auto"/>
              </w:divBdr>
            </w:div>
          </w:divsChild>
        </w:div>
        <w:div w:id="1248031180">
          <w:marLeft w:val="0"/>
          <w:marRight w:val="0"/>
          <w:marTop w:val="0"/>
          <w:marBottom w:val="0"/>
          <w:divBdr>
            <w:top w:val="none" w:sz="0" w:space="0" w:color="auto"/>
            <w:left w:val="none" w:sz="0" w:space="0" w:color="auto"/>
            <w:bottom w:val="none" w:sz="0" w:space="0" w:color="auto"/>
            <w:right w:val="none" w:sz="0" w:space="0" w:color="auto"/>
          </w:divBdr>
          <w:divsChild>
            <w:div w:id="1581938826">
              <w:marLeft w:val="0"/>
              <w:marRight w:val="0"/>
              <w:marTop w:val="0"/>
              <w:marBottom w:val="0"/>
              <w:divBdr>
                <w:top w:val="none" w:sz="0" w:space="0" w:color="auto"/>
                <w:left w:val="none" w:sz="0" w:space="0" w:color="auto"/>
                <w:bottom w:val="none" w:sz="0" w:space="0" w:color="auto"/>
                <w:right w:val="none" w:sz="0" w:space="0" w:color="auto"/>
              </w:divBdr>
            </w:div>
            <w:div w:id="1640845776">
              <w:marLeft w:val="0"/>
              <w:marRight w:val="0"/>
              <w:marTop w:val="0"/>
              <w:marBottom w:val="0"/>
              <w:divBdr>
                <w:top w:val="none" w:sz="0" w:space="0" w:color="auto"/>
                <w:left w:val="none" w:sz="0" w:space="0" w:color="auto"/>
                <w:bottom w:val="none" w:sz="0" w:space="0" w:color="auto"/>
                <w:right w:val="none" w:sz="0" w:space="0" w:color="auto"/>
              </w:divBdr>
            </w:div>
          </w:divsChild>
        </w:div>
        <w:div w:id="1743798683">
          <w:marLeft w:val="0"/>
          <w:marRight w:val="0"/>
          <w:marTop w:val="0"/>
          <w:marBottom w:val="0"/>
          <w:divBdr>
            <w:top w:val="none" w:sz="0" w:space="0" w:color="auto"/>
            <w:left w:val="none" w:sz="0" w:space="0" w:color="auto"/>
            <w:bottom w:val="none" w:sz="0" w:space="0" w:color="auto"/>
            <w:right w:val="none" w:sz="0" w:space="0" w:color="auto"/>
          </w:divBdr>
          <w:divsChild>
            <w:div w:id="1640913356">
              <w:marLeft w:val="0"/>
              <w:marRight w:val="0"/>
              <w:marTop w:val="0"/>
              <w:marBottom w:val="0"/>
              <w:divBdr>
                <w:top w:val="none" w:sz="0" w:space="0" w:color="auto"/>
                <w:left w:val="none" w:sz="0" w:space="0" w:color="auto"/>
                <w:bottom w:val="none" w:sz="0" w:space="0" w:color="auto"/>
                <w:right w:val="none" w:sz="0" w:space="0" w:color="auto"/>
              </w:divBdr>
            </w:div>
            <w:div w:id="101653101">
              <w:marLeft w:val="0"/>
              <w:marRight w:val="0"/>
              <w:marTop w:val="0"/>
              <w:marBottom w:val="0"/>
              <w:divBdr>
                <w:top w:val="none" w:sz="0" w:space="0" w:color="auto"/>
                <w:left w:val="none" w:sz="0" w:space="0" w:color="auto"/>
                <w:bottom w:val="none" w:sz="0" w:space="0" w:color="auto"/>
                <w:right w:val="none" w:sz="0" w:space="0" w:color="auto"/>
              </w:divBdr>
            </w:div>
          </w:divsChild>
        </w:div>
        <w:div w:id="279386459">
          <w:marLeft w:val="0"/>
          <w:marRight w:val="0"/>
          <w:marTop w:val="0"/>
          <w:marBottom w:val="0"/>
          <w:divBdr>
            <w:top w:val="none" w:sz="0" w:space="0" w:color="auto"/>
            <w:left w:val="none" w:sz="0" w:space="0" w:color="auto"/>
            <w:bottom w:val="none" w:sz="0" w:space="0" w:color="auto"/>
            <w:right w:val="none" w:sz="0" w:space="0" w:color="auto"/>
          </w:divBdr>
          <w:divsChild>
            <w:div w:id="1710036001">
              <w:marLeft w:val="0"/>
              <w:marRight w:val="0"/>
              <w:marTop w:val="0"/>
              <w:marBottom w:val="0"/>
              <w:divBdr>
                <w:top w:val="none" w:sz="0" w:space="0" w:color="auto"/>
                <w:left w:val="none" w:sz="0" w:space="0" w:color="auto"/>
                <w:bottom w:val="none" w:sz="0" w:space="0" w:color="auto"/>
                <w:right w:val="none" w:sz="0" w:space="0" w:color="auto"/>
              </w:divBdr>
            </w:div>
            <w:div w:id="1397168944">
              <w:marLeft w:val="0"/>
              <w:marRight w:val="0"/>
              <w:marTop w:val="0"/>
              <w:marBottom w:val="0"/>
              <w:divBdr>
                <w:top w:val="none" w:sz="0" w:space="0" w:color="auto"/>
                <w:left w:val="none" w:sz="0" w:space="0" w:color="auto"/>
                <w:bottom w:val="none" w:sz="0" w:space="0" w:color="auto"/>
                <w:right w:val="none" w:sz="0" w:space="0" w:color="auto"/>
              </w:divBdr>
            </w:div>
          </w:divsChild>
        </w:div>
        <w:div w:id="1294865467">
          <w:marLeft w:val="0"/>
          <w:marRight w:val="0"/>
          <w:marTop w:val="0"/>
          <w:marBottom w:val="0"/>
          <w:divBdr>
            <w:top w:val="none" w:sz="0" w:space="0" w:color="auto"/>
            <w:left w:val="none" w:sz="0" w:space="0" w:color="auto"/>
            <w:bottom w:val="none" w:sz="0" w:space="0" w:color="auto"/>
            <w:right w:val="none" w:sz="0" w:space="0" w:color="auto"/>
          </w:divBdr>
          <w:divsChild>
            <w:div w:id="534926215">
              <w:marLeft w:val="0"/>
              <w:marRight w:val="0"/>
              <w:marTop w:val="0"/>
              <w:marBottom w:val="0"/>
              <w:divBdr>
                <w:top w:val="none" w:sz="0" w:space="0" w:color="auto"/>
                <w:left w:val="none" w:sz="0" w:space="0" w:color="auto"/>
                <w:bottom w:val="none" w:sz="0" w:space="0" w:color="auto"/>
                <w:right w:val="none" w:sz="0" w:space="0" w:color="auto"/>
              </w:divBdr>
            </w:div>
            <w:div w:id="2129005184">
              <w:marLeft w:val="0"/>
              <w:marRight w:val="0"/>
              <w:marTop w:val="0"/>
              <w:marBottom w:val="0"/>
              <w:divBdr>
                <w:top w:val="none" w:sz="0" w:space="0" w:color="auto"/>
                <w:left w:val="none" w:sz="0" w:space="0" w:color="auto"/>
                <w:bottom w:val="none" w:sz="0" w:space="0" w:color="auto"/>
                <w:right w:val="none" w:sz="0" w:space="0" w:color="auto"/>
              </w:divBdr>
            </w:div>
          </w:divsChild>
        </w:div>
        <w:div w:id="335115576">
          <w:marLeft w:val="0"/>
          <w:marRight w:val="0"/>
          <w:marTop w:val="0"/>
          <w:marBottom w:val="0"/>
          <w:divBdr>
            <w:top w:val="none" w:sz="0" w:space="0" w:color="auto"/>
            <w:left w:val="none" w:sz="0" w:space="0" w:color="auto"/>
            <w:bottom w:val="none" w:sz="0" w:space="0" w:color="auto"/>
            <w:right w:val="none" w:sz="0" w:space="0" w:color="auto"/>
          </w:divBdr>
          <w:divsChild>
            <w:div w:id="1359550205">
              <w:marLeft w:val="0"/>
              <w:marRight w:val="0"/>
              <w:marTop w:val="0"/>
              <w:marBottom w:val="0"/>
              <w:divBdr>
                <w:top w:val="none" w:sz="0" w:space="0" w:color="auto"/>
                <w:left w:val="none" w:sz="0" w:space="0" w:color="auto"/>
                <w:bottom w:val="none" w:sz="0" w:space="0" w:color="auto"/>
                <w:right w:val="none" w:sz="0" w:space="0" w:color="auto"/>
              </w:divBdr>
            </w:div>
            <w:div w:id="1739593350">
              <w:marLeft w:val="0"/>
              <w:marRight w:val="0"/>
              <w:marTop w:val="0"/>
              <w:marBottom w:val="0"/>
              <w:divBdr>
                <w:top w:val="none" w:sz="0" w:space="0" w:color="auto"/>
                <w:left w:val="none" w:sz="0" w:space="0" w:color="auto"/>
                <w:bottom w:val="none" w:sz="0" w:space="0" w:color="auto"/>
                <w:right w:val="none" w:sz="0" w:space="0" w:color="auto"/>
              </w:divBdr>
            </w:div>
          </w:divsChild>
        </w:div>
        <w:div w:id="61175948">
          <w:marLeft w:val="0"/>
          <w:marRight w:val="0"/>
          <w:marTop w:val="0"/>
          <w:marBottom w:val="0"/>
          <w:divBdr>
            <w:top w:val="none" w:sz="0" w:space="0" w:color="auto"/>
            <w:left w:val="none" w:sz="0" w:space="0" w:color="auto"/>
            <w:bottom w:val="none" w:sz="0" w:space="0" w:color="auto"/>
            <w:right w:val="none" w:sz="0" w:space="0" w:color="auto"/>
          </w:divBdr>
          <w:divsChild>
            <w:div w:id="812139473">
              <w:marLeft w:val="0"/>
              <w:marRight w:val="0"/>
              <w:marTop w:val="0"/>
              <w:marBottom w:val="0"/>
              <w:divBdr>
                <w:top w:val="none" w:sz="0" w:space="0" w:color="auto"/>
                <w:left w:val="none" w:sz="0" w:space="0" w:color="auto"/>
                <w:bottom w:val="none" w:sz="0" w:space="0" w:color="auto"/>
                <w:right w:val="none" w:sz="0" w:space="0" w:color="auto"/>
              </w:divBdr>
            </w:div>
            <w:div w:id="849880817">
              <w:marLeft w:val="0"/>
              <w:marRight w:val="0"/>
              <w:marTop w:val="0"/>
              <w:marBottom w:val="0"/>
              <w:divBdr>
                <w:top w:val="none" w:sz="0" w:space="0" w:color="auto"/>
                <w:left w:val="none" w:sz="0" w:space="0" w:color="auto"/>
                <w:bottom w:val="none" w:sz="0" w:space="0" w:color="auto"/>
                <w:right w:val="none" w:sz="0" w:space="0" w:color="auto"/>
              </w:divBdr>
            </w:div>
          </w:divsChild>
        </w:div>
        <w:div w:id="1047224182">
          <w:marLeft w:val="0"/>
          <w:marRight w:val="0"/>
          <w:marTop w:val="0"/>
          <w:marBottom w:val="0"/>
          <w:divBdr>
            <w:top w:val="none" w:sz="0" w:space="0" w:color="auto"/>
            <w:left w:val="none" w:sz="0" w:space="0" w:color="auto"/>
            <w:bottom w:val="none" w:sz="0" w:space="0" w:color="auto"/>
            <w:right w:val="none" w:sz="0" w:space="0" w:color="auto"/>
          </w:divBdr>
          <w:divsChild>
            <w:div w:id="550848487">
              <w:marLeft w:val="0"/>
              <w:marRight w:val="0"/>
              <w:marTop w:val="0"/>
              <w:marBottom w:val="0"/>
              <w:divBdr>
                <w:top w:val="none" w:sz="0" w:space="0" w:color="auto"/>
                <w:left w:val="none" w:sz="0" w:space="0" w:color="auto"/>
                <w:bottom w:val="none" w:sz="0" w:space="0" w:color="auto"/>
                <w:right w:val="none" w:sz="0" w:space="0" w:color="auto"/>
              </w:divBdr>
            </w:div>
            <w:div w:id="27421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158397">
      <w:bodyDiv w:val="1"/>
      <w:marLeft w:val="0"/>
      <w:marRight w:val="0"/>
      <w:marTop w:val="0"/>
      <w:marBottom w:val="0"/>
      <w:divBdr>
        <w:top w:val="none" w:sz="0" w:space="0" w:color="auto"/>
        <w:left w:val="none" w:sz="0" w:space="0" w:color="auto"/>
        <w:bottom w:val="none" w:sz="0" w:space="0" w:color="auto"/>
        <w:right w:val="none" w:sz="0" w:space="0" w:color="auto"/>
      </w:divBdr>
      <w:divsChild>
        <w:div w:id="47269875">
          <w:marLeft w:val="0"/>
          <w:marRight w:val="0"/>
          <w:marTop w:val="0"/>
          <w:marBottom w:val="0"/>
          <w:divBdr>
            <w:top w:val="none" w:sz="0" w:space="0" w:color="auto"/>
            <w:left w:val="none" w:sz="0" w:space="0" w:color="auto"/>
            <w:bottom w:val="none" w:sz="0" w:space="0" w:color="auto"/>
            <w:right w:val="none" w:sz="0" w:space="0" w:color="auto"/>
          </w:divBdr>
          <w:divsChild>
            <w:div w:id="2028361560">
              <w:marLeft w:val="0"/>
              <w:marRight w:val="0"/>
              <w:marTop w:val="0"/>
              <w:marBottom w:val="0"/>
              <w:divBdr>
                <w:top w:val="none" w:sz="0" w:space="0" w:color="auto"/>
                <w:left w:val="none" w:sz="0" w:space="0" w:color="auto"/>
                <w:bottom w:val="none" w:sz="0" w:space="0" w:color="auto"/>
                <w:right w:val="none" w:sz="0" w:space="0" w:color="auto"/>
              </w:divBdr>
            </w:div>
            <w:div w:id="2048139646">
              <w:marLeft w:val="0"/>
              <w:marRight w:val="0"/>
              <w:marTop w:val="0"/>
              <w:marBottom w:val="0"/>
              <w:divBdr>
                <w:top w:val="none" w:sz="0" w:space="0" w:color="auto"/>
                <w:left w:val="none" w:sz="0" w:space="0" w:color="auto"/>
                <w:bottom w:val="none" w:sz="0" w:space="0" w:color="auto"/>
                <w:right w:val="none" w:sz="0" w:space="0" w:color="auto"/>
              </w:divBdr>
            </w:div>
          </w:divsChild>
        </w:div>
        <w:div w:id="689645145">
          <w:marLeft w:val="0"/>
          <w:marRight w:val="0"/>
          <w:marTop w:val="0"/>
          <w:marBottom w:val="0"/>
          <w:divBdr>
            <w:top w:val="none" w:sz="0" w:space="0" w:color="auto"/>
            <w:left w:val="none" w:sz="0" w:space="0" w:color="auto"/>
            <w:bottom w:val="none" w:sz="0" w:space="0" w:color="auto"/>
            <w:right w:val="none" w:sz="0" w:space="0" w:color="auto"/>
          </w:divBdr>
          <w:divsChild>
            <w:div w:id="1572546886">
              <w:marLeft w:val="0"/>
              <w:marRight w:val="0"/>
              <w:marTop w:val="0"/>
              <w:marBottom w:val="0"/>
              <w:divBdr>
                <w:top w:val="none" w:sz="0" w:space="0" w:color="auto"/>
                <w:left w:val="none" w:sz="0" w:space="0" w:color="auto"/>
                <w:bottom w:val="none" w:sz="0" w:space="0" w:color="auto"/>
                <w:right w:val="none" w:sz="0" w:space="0" w:color="auto"/>
              </w:divBdr>
            </w:div>
            <w:div w:id="1974749857">
              <w:marLeft w:val="0"/>
              <w:marRight w:val="0"/>
              <w:marTop w:val="0"/>
              <w:marBottom w:val="0"/>
              <w:divBdr>
                <w:top w:val="none" w:sz="0" w:space="0" w:color="auto"/>
                <w:left w:val="none" w:sz="0" w:space="0" w:color="auto"/>
                <w:bottom w:val="none" w:sz="0" w:space="0" w:color="auto"/>
                <w:right w:val="none" w:sz="0" w:space="0" w:color="auto"/>
              </w:divBdr>
            </w:div>
          </w:divsChild>
        </w:div>
        <w:div w:id="682169646">
          <w:marLeft w:val="0"/>
          <w:marRight w:val="0"/>
          <w:marTop w:val="0"/>
          <w:marBottom w:val="0"/>
          <w:divBdr>
            <w:top w:val="none" w:sz="0" w:space="0" w:color="auto"/>
            <w:left w:val="none" w:sz="0" w:space="0" w:color="auto"/>
            <w:bottom w:val="none" w:sz="0" w:space="0" w:color="auto"/>
            <w:right w:val="none" w:sz="0" w:space="0" w:color="auto"/>
          </w:divBdr>
          <w:divsChild>
            <w:div w:id="879364335">
              <w:marLeft w:val="0"/>
              <w:marRight w:val="0"/>
              <w:marTop w:val="0"/>
              <w:marBottom w:val="0"/>
              <w:divBdr>
                <w:top w:val="none" w:sz="0" w:space="0" w:color="auto"/>
                <w:left w:val="none" w:sz="0" w:space="0" w:color="auto"/>
                <w:bottom w:val="none" w:sz="0" w:space="0" w:color="auto"/>
                <w:right w:val="none" w:sz="0" w:space="0" w:color="auto"/>
              </w:divBdr>
            </w:div>
            <w:div w:id="1017999519">
              <w:marLeft w:val="0"/>
              <w:marRight w:val="0"/>
              <w:marTop w:val="0"/>
              <w:marBottom w:val="0"/>
              <w:divBdr>
                <w:top w:val="none" w:sz="0" w:space="0" w:color="auto"/>
                <w:left w:val="none" w:sz="0" w:space="0" w:color="auto"/>
                <w:bottom w:val="none" w:sz="0" w:space="0" w:color="auto"/>
                <w:right w:val="none" w:sz="0" w:space="0" w:color="auto"/>
              </w:divBdr>
            </w:div>
          </w:divsChild>
        </w:div>
        <w:div w:id="1443301664">
          <w:marLeft w:val="0"/>
          <w:marRight w:val="0"/>
          <w:marTop w:val="0"/>
          <w:marBottom w:val="0"/>
          <w:divBdr>
            <w:top w:val="none" w:sz="0" w:space="0" w:color="auto"/>
            <w:left w:val="none" w:sz="0" w:space="0" w:color="auto"/>
            <w:bottom w:val="none" w:sz="0" w:space="0" w:color="auto"/>
            <w:right w:val="none" w:sz="0" w:space="0" w:color="auto"/>
          </w:divBdr>
          <w:divsChild>
            <w:div w:id="602497809">
              <w:marLeft w:val="0"/>
              <w:marRight w:val="0"/>
              <w:marTop w:val="0"/>
              <w:marBottom w:val="0"/>
              <w:divBdr>
                <w:top w:val="none" w:sz="0" w:space="0" w:color="auto"/>
                <w:left w:val="none" w:sz="0" w:space="0" w:color="auto"/>
                <w:bottom w:val="none" w:sz="0" w:space="0" w:color="auto"/>
                <w:right w:val="none" w:sz="0" w:space="0" w:color="auto"/>
              </w:divBdr>
            </w:div>
            <w:div w:id="751858365">
              <w:marLeft w:val="0"/>
              <w:marRight w:val="0"/>
              <w:marTop w:val="0"/>
              <w:marBottom w:val="0"/>
              <w:divBdr>
                <w:top w:val="none" w:sz="0" w:space="0" w:color="auto"/>
                <w:left w:val="none" w:sz="0" w:space="0" w:color="auto"/>
                <w:bottom w:val="none" w:sz="0" w:space="0" w:color="auto"/>
                <w:right w:val="none" w:sz="0" w:space="0" w:color="auto"/>
              </w:divBdr>
            </w:div>
          </w:divsChild>
        </w:div>
        <w:div w:id="231739325">
          <w:marLeft w:val="0"/>
          <w:marRight w:val="0"/>
          <w:marTop w:val="0"/>
          <w:marBottom w:val="0"/>
          <w:divBdr>
            <w:top w:val="none" w:sz="0" w:space="0" w:color="auto"/>
            <w:left w:val="none" w:sz="0" w:space="0" w:color="auto"/>
            <w:bottom w:val="none" w:sz="0" w:space="0" w:color="auto"/>
            <w:right w:val="none" w:sz="0" w:space="0" w:color="auto"/>
          </w:divBdr>
          <w:divsChild>
            <w:div w:id="216819894">
              <w:marLeft w:val="0"/>
              <w:marRight w:val="0"/>
              <w:marTop w:val="0"/>
              <w:marBottom w:val="0"/>
              <w:divBdr>
                <w:top w:val="none" w:sz="0" w:space="0" w:color="auto"/>
                <w:left w:val="none" w:sz="0" w:space="0" w:color="auto"/>
                <w:bottom w:val="none" w:sz="0" w:space="0" w:color="auto"/>
                <w:right w:val="none" w:sz="0" w:space="0" w:color="auto"/>
              </w:divBdr>
            </w:div>
            <w:div w:id="611207347">
              <w:marLeft w:val="0"/>
              <w:marRight w:val="0"/>
              <w:marTop w:val="0"/>
              <w:marBottom w:val="0"/>
              <w:divBdr>
                <w:top w:val="none" w:sz="0" w:space="0" w:color="auto"/>
                <w:left w:val="none" w:sz="0" w:space="0" w:color="auto"/>
                <w:bottom w:val="none" w:sz="0" w:space="0" w:color="auto"/>
                <w:right w:val="none" w:sz="0" w:space="0" w:color="auto"/>
              </w:divBdr>
            </w:div>
          </w:divsChild>
        </w:div>
        <w:div w:id="714619918">
          <w:marLeft w:val="0"/>
          <w:marRight w:val="0"/>
          <w:marTop w:val="0"/>
          <w:marBottom w:val="0"/>
          <w:divBdr>
            <w:top w:val="none" w:sz="0" w:space="0" w:color="auto"/>
            <w:left w:val="none" w:sz="0" w:space="0" w:color="auto"/>
            <w:bottom w:val="none" w:sz="0" w:space="0" w:color="auto"/>
            <w:right w:val="none" w:sz="0" w:space="0" w:color="auto"/>
          </w:divBdr>
          <w:divsChild>
            <w:div w:id="807011211">
              <w:marLeft w:val="0"/>
              <w:marRight w:val="0"/>
              <w:marTop w:val="0"/>
              <w:marBottom w:val="0"/>
              <w:divBdr>
                <w:top w:val="none" w:sz="0" w:space="0" w:color="auto"/>
                <w:left w:val="none" w:sz="0" w:space="0" w:color="auto"/>
                <w:bottom w:val="none" w:sz="0" w:space="0" w:color="auto"/>
                <w:right w:val="none" w:sz="0" w:space="0" w:color="auto"/>
              </w:divBdr>
            </w:div>
            <w:div w:id="204840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14972">
      <w:bodyDiv w:val="1"/>
      <w:marLeft w:val="0"/>
      <w:marRight w:val="0"/>
      <w:marTop w:val="0"/>
      <w:marBottom w:val="0"/>
      <w:divBdr>
        <w:top w:val="none" w:sz="0" w:space="0" w:color="auto"/>
        <w:left w:val="none" w:sz="0" w:space="0" w:color="auto"/>
        <w:bottom w:val="none" w:sz="0" w:space="0" w:color="auto"/>
        <w:right w:val="none" w:sz="0" w:space="0" w:color="auto"/>
      </w:divBdr>
      <w:divsChild>
        <w:div w:id="1217400315">
          <w:marLeft w:val="0"/>
          <w:marRight w:val="0"/>
          <w:marTop w:val="0"/>
          <w:marBottom w:val="0"/>
          <w:divBdr>
            <w:top w:val="none" w:sz="0" w:space="0" w:color="auto"/>
            <w:left w:val="none" w:sz="0" w:space="0" w:color="auto"/>
            <w:bottom w:val="none" w:sz="0" w:space="0" w:color="auto"/>
            <w:right w:val="none" w:sz="0" w:space="0" w:color="auto"/>
          </w:divBdr>
          <w:divsChild>
            <w:div w:id="1234464303">
              <w:marLeft w:val="0"/>
              <w:marRight w:val="0"/>
              <w:marTop w:val="0"/>
              <w:marBottom w:val="0"/>
              <w:divBdr>
                <w:top w:val="none" w:sz="0" w:space="0" w:color="auto"/>
                <w:left w:val="none" w:sz="0" w:space="0" w:color="auto"/>
                <w:bottom w:val="none" w:sz="0" w:space="0" w:color="auto"/>
                <w:right w:val="none" w:sz="0" w:space="0" w:color="auto"/>
              </w:divBdr>
            </w:div>
            <w:div w:id="945043812">
              <w:marLeft w:val="0"/>
              <w:marRight w:val="0"/>
              <w:marTop w:val="0"/>
              <w:marBottom w:val="0"/>
              <w:divBdr>
                <w:top w:val="none" w:sz="0" w:space="0" w:color="auto"/>
                <w:left w:val="none" w:sz="0" w:space="0" w:color="auto"/>
                <w:bottom w:val="none" w:sz="0" w:space="0" w:color="auto"/>
                <w:right w:val="none" w:sz="0" w:space="0" w:color="auto"/>
              </w:divBdr>
            </w:div>
          </w:divsChild>
        </w:div>
        <w:div w:id="616568843">
          <w:marLeft w:val="0"/>
          <w:marRight w:val="0"/>
          <w:marTop w:val="0"/>
          <w:marBottom w:val="0"/>
          <w:divBdr>
            <w:top w:val="none" w:sz="0" w:space="0" w:color="auto"/>
            <w:left w:val="none" w:sz="0" w:space="0" w:color="auto"/>
            <w:bottom w:val="none" w:sz="0" w:space="0" w:color="auto"/>
            <w:right w:val="none" w:sz="0" w:space="0" w:color="auto"/>
          </w:divBdr>
          <w:divsChild>
            <w:div w:id="1139299457">
              <w:marLeft w:val="0"/>
              <w:marRight w:val="0"/>
              <w:marTop w:val="0"/>
              <w:marBottom w:val="0"/>
              <w:divBdr>
                <w:top w:val="none" w:sz="0" w:space="0" w:color="auto"/>
                <w:left w:val="none" w:sz="0" w:space="0" w:color="auto"/>
                <w:bottom w:val="none" w:sz="0" w:space="0" w:color="auto"/>
                <w:right w:val="none" w:sz="0" w:space="0" w:color="auto"/>
              </w:divBdr>
            </w:div>
            <w:div w:id="2053839771">
              <w:marLeft w:val="0"/>
              <w:marRight w:val="0"/>
              <w:marTop w:val="0"/>
              <w:marBottom w:val="0"/>
              <w:divBdr>
                <w:top w:val="none" w:sz="0" w:space="0" w:color="auto"/>
                <w:left w:val="none" w:sz="0" w:space="0" w:color="auto"/>
                <w:bottom w:val="none" w:sz="0" w:space="0" w:color="auto"/>
                <w:right w:val="none" w:sz="0" w:space="0" w:color="auto"/>
              </w:divBdr>
            </w:div>
          </w:divsChild>
        </w:div>
        <w:div w:id="260797797">
          <w:marLeft w:val="0"/>
          <w:marRight w:val="0"/>
          <w:marTop w:val="0"/>
          <w:marBottom w:val="0"/>
          <w:divBdr>
            <w:top w:val="none" w:sz="0" w:space="0" w:color="auto"/>
            <w:left w:val="none" w:sz="0" w:space="0" w:color="auto"/>
            <w:bottom w:val="none" w:sz="0" w:space="0" w:color="auto"/>
            <w:right w:val="none" w:sz="0" w:space="0" w:color="auto"/>
          </w:divBdr>
          <w:divsChild>
            <w:div w:id="1679889464">
              <w:marLeft w:val="0"/>
              <w:marRight w:val="0"/>
              <w:marTop w:val="0"/>
              <w:marBottom w:val="0"/>
              <w:divBdr>
                <w:top w:val="none" w:sz="0" w:space="0" w:color="auto"/>
                <w:left w:val="none" w:sz="0" w:space="0" w:color="auto"/>
                <w:bottom w:val="none" w:sz="0" w:space="0" w:color="auto"/>
                <w:right w:val="none" w:sz="0" w:space="0" w:color="auto"/>
              </w:divBdr>
            </w:div>
            <w:div w:id="708265569">
              <w:marLeft w:val="0"/>
              <w:marRight w:val="0"/>
              <w:marTop w:val="0"/>
              <w:marBottom w:val="0"/>
              <w:divBdr>
                <w:top w:val="none" w:sz="0" w:space="0" w:color="auto"/>
                <w:left w:val="none" w:sz="0" w:space="0" w:color="auto"/>
                <w:bottom w:val="none" w:sz="0" w:space="0" w:color="auto"/>
                <w:right w:val="none" w:sz="0" w:space="0" w:color="auto"/>
              </w:divBdr>
            </w:div>
          </w:divsChild>
        </w:div>
        <w:div w:id="315032467">
          <w:marLeft w:val="0"/>
          <w:marRight w:val="0"/>
          <w:marTop w:val="0"/>
          <w:marBottom w:val="0"/>
          <w:divBdr>
            <w:top w:val="none" w:sz="0" w:space="0" w:color="auto"/>
            <w:left w:val="none" w:sz="0" w:space="0" w:color="auto"/>
            <w:bottom w:val="none" w:sz="0" w:space="0" w:color="auto"/>
            <w:right w:val="none" w:sz="0" w:space="0" w:color="auto"/>
          </w:divBdr>
          <w:divsChild>
            <w:div w:id="1961497021">
              <w:marLeft w:val="0"/>
              <w:marRight w:val="0"/>
              <w:marTop w:val="0"/>
              <w:marBottom w:val="0"/>
              <w:divBdr>
                <w:top w:val="none" w:sz="0" w:space="0" w:color="auto"/>
                <w:left w:val="none" w:sz="0" w:space="0" w:color="auto"/>
                <w:bottom w:val="none" w:sz="0" w:space="0" w:color="auto"/>
                <w:right w:val="none" w:sz="0" w:space="0" w:color="auto"/>
              </w:divBdr>
            </w:div>
            <w:div w:id="301621318">
              <w:marLeft w:val="0"/>
              <w:marRight w:val="0"/>
              <w:marTop w:val="0"/>
              <w:marBottom w:val="0"/>
              <w:divBdr>
                <w:top w:val="none" w:sz="0" w:space="0" w:color="auto"/>
                <w:left w:val="none" w:sz="0" w:space="0" w:color="auto"/>
                <w:bottom w:val="none" w:sz="0" w:space="0" w:color="auto"/>
                <w:right w:val="none" w:sz="0" w:space="0" w:color="auto"/>
              </w:divBdr>
            </w:div>
          </w:divsChild>
        </w:div>
        <w:div w:id="1212040702">
          <w:marLeft w:val="0"/>
          <w:marRight w:val="0"/>
          <w:marTop w:val="0"/>
          <w:marBottom w:val="0"/>
          <w:divBdr>
            <w:top w:val="none" w:sz="0" w:space="0" w:color="auto"/>
            <w:left w:val="none" w:sz="0" w:space="0" w:color="auto"/>
            <w:bottom w:val="none" w:sz="0" w:space="0" w:color="auto"/>
            <w:right w:val="none" w:sz="0" w:space="0" w:color="auto"/>
          </w:divBdr>
          <w:divsChild>
            <w:div w:id="536351615">
              <w:marLeft w:val="0"/>
              <w:marRight w:val="0"/>
              <w:marTop w:val="0"/>
              <w:marBottom w:val="0"/>
              <w:divBdr>
                <w:top w:val="none" w:sz="0" w:space="0" w:color="auto"/>
                <w:left w:val="none" w:sz="0" w:space="0" w:color="auto"/>
                <w:bottom w:val="none" w:sz="0" w:space="0" w:color="auto"/>
                <w:right w:val="none" w:sz="0" w:space="0" w:color="auto"/>
              </w:divBdr>
            </w:div>
            <w:div w:id="23174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633461">
      <w:bodyDiv w:val="1"/>
      <w:marLeft w:val="0"/>
      <w:marRight w:val="0"/>
      <w:marTop w:val="0"/>
      <w:marBottom w:val="0"/>
      <w:divBdr>
        <w:top w:val="none" w:sz="0" w:space="0" w:color="auto"/>
        <w:left w:val="none" w:sz="0" w:space="0" w:color="auto"/>
        <w:bottom w:val="none" w:sz="0" w:space="0" w:color="auto"/>
        <w:right w:val="none" w:sz="0" w:space="0" w:color="auto"/>
      </w:divBdr>
      <w:divsChild>
        <w:div w:id="1792627589">
          <w:marLeft w:val="0"/>
          <w:marRight w:val="0"/>
          <w:marTop w:val="0"/>
          <w:marBottom w:val="0"/>
          <w:divBdr>
            <w:top w:val="none" w:sz="0" w:space="0" w:color="auto"/>
            <w:left w:val="none" w:sz="0" w:space="0" w:color="auto"/>
            <w:bottom w:val="none" w:sz="0" w:space="0" w:color="auto"/>
            <w:right w:val="none" w:sz="0" w:space="0" w:color="auto"/>
          </w:divBdr>
          <w:divsChild>
            <w:div w:id="142358882">
              <w:marLeft w:val="0"/>
              <w:marRight w:val="0"/>
              <w:marTop w:val="0"/>
              <w:marBottom w:val="0"/>
              <w:divBdr>
                <w:top w:val="none" w:sz="0" w:space="0" w:color="auto"/>
                <w:left w:val="none" w:sz="0" w:space="0" w:color="auto"/>
                <w:bottom w:val="none" w:sz="0" w:space="0" w:color="auto"/>
                <w:right w:val="none" w:sz="0" w:space="0" w:color="auto"/>
              </w:divBdr>
            </w:div>
            <w:div w:id="1883707643">
              <w:marLeft w:val="0"/>
              <w:marRight w:val="0"/>
              <w:marTop w:val="0"/>
              <w:marBottom w:val="0"/>
              <w:divBdr>
                <w:top w:val="none" w:sz="0" w:space="0" w:color="auto"/>
                <w:left w:val="none" w:sz="0" w:space="0" w:color="auto"/>
                <w:bottom w:val="none" w:sz="0" w:space="0" w:color="auto"/>
                <w:right w:val="none" w:sz="0" w:space="0" w:color="auto"/>
              </w:divBdr>
            </w:div>
          </w:divsChild>
        </w:div>
        <w:div w:id="1411195464">
          <w:marLeft w:val="0"/>
          <w:marRight w:val="0"/>
          <w:marTop w:val="0"/>
          <w:marBottom w:val="0"/>
          <w:divBdr>
            <w:top w:val="none" w:sz="0" w:space="0" w:color="auto"/>
            <w:left w:val="none" w:sz="0" w:space="0" w:color="auto"/>
            <w:bottom w:val="none" w:sz="0" w:space="0" w:color="auto"/>
            <w:right w:val="none" w:sz="0" w:space="0" w:color="auto"/>
          </w:divBdr>
          <w:divsChild>
            <w:div w:id="291178940">
              <w:marLeft w:val="0"/>
              <w:marRight w:val="0"/>
              <w:marTop w:val="0"/>
              <w:marBottom w:val="0"/>
              <w:divBdr>
                <w:top w:val="none" w:sz="0" w:space="0" w:color="auto"/>
                <w:left w:val="none" w:sz="0" w:space="0" w:color="auto"/>
                <w:bottom w:val="none" w:sz="0" w:space="0" w:color="auto"/>
                <w:right w:val="none" w:sz="0" w:space="0" w:color="auto"/>
              </w:divBdr>
            </w:div>
            <w:div w:id="71315908">
              <w:marLeft w:val="0"/>
              <w:marRight w:val="0"/>
              <w:marTop w:val="0"/>
              <w:marBottom w:val="0"/>
              <w:divBdr>
                <w:top w:val="none" w:sz="0" w:space="0" w:color="auto"/>
                <w:left w:val="none" w:sz="0" w:space="0" w:color="auto"/>
                <w:bottom w:val="none" w:sz="0" w:space="0" w:color="auto"/>
                <w:right w:val="none" w:sz="0" w:space="0" w:color="auto"/>
              </w:divBdr>
            </w:div>
          </w:divsChild>
        </w:div>
        <w:div w:id="1217162464">
          <w:marLeft w:val="0"/>
          <w:marRight w:val="0"/>
          <w:marTop w:val="0"/>
          <w:marBottom w:val="0"/>
          <w:divBdr>
            <w:top w:val="none" w:sz="0" w:space="0" w:color="auto"/>
            <w:left w:val="none" w:sz="0" w:space="0" w:color="auto"/>
            <w:bottom w:val="none" w:sz="0" w:space="0" w:color="auto"/>
            <w:right w:val="none" w:sz="0" w:space="0" w:color="auto"/>
          </w:divBdr>
          <w:divsChild>
            <w:div w:id="88239016">
              <w:marLeft w:val="0"/>
              <w:marRight w:val="0"/>
              <w:marTop w:val="0"/>
              <w:marBottom w:val="0"/>
              <w:divBdr>
                <w:top w:val="none" w:sz="0" w:space="0" w:color="auto"/>
                <w:left w:val="none" w:sz="0" w:space="0" w:color="auto"/>
                <w:bottom w:val="none" w:sz="0" w:space="0" w:color="auto"/>
                <w:right w:val="none" w:sz="0" w:space="0" w:color="auto"/>
              </w:divBdr>
            </w:div>
            <w:div w:id="691339699">
              <w:marLeft w:val="0"/>
              <w:marRight w:val="0"/>
              <w:marTop w:val="0"/>
              <w:marBottom w:val="0"/>
              <w:divBdr>
                <w:top w:val="none" w:sz="0" w:space="0" w:color="auto"/>
                <w:left w:val="none" w:sz="0" w:space="0" w:color="auto"/>
                <w:bottom w:val="none" w:sz="0" w:space="0" w:color="auto"/>
                <w:right w:val="none" w:sz="0" w:space="0" w:color="auto"/>
              </w:divBdr>
            </w:div>
          </w:divsChild>
        </w:div>
        <w:div w:id="1464421019">
          <w:marLeft w:val="0"/>
          <w:marRight w:val="0"/>
          <w:marTop w:val="0"/>
          <w:marBottom w:val="0"/>
          <w:divBdr>
            <w:top w:val="none" w:sz="0" w:space="0" w:color="auto"/>
            <w:left w:val="none" w:sz="0" w:space="0" w:color="auto"/>
            <w:bottom w:val="none" w:sz="0" w:space="0" w:color="auto"/>
            <w:right w:val="none" w:sz="0" w:space="0" w:color="auto"/>
          </w:divBdr>
          <w:divsChild>
            <w:div w:id="929779806">
              <w:marLeft w:val="0"/>
              <w:marRight w:val="0"/>
              <w:marTop w:val="0"/>
              <w:marBottom w:val="0"/>
              <w:divBdr>
                <w:top w:val="none" w:sz="0" w:space="0" w:color="auto"/>
                <w:left w:val="none" w:sz="0" w:space="0" w:color="auto"/>
                <w:bottom w:val="none" w:sz="0" w:space="0" w:color="auto"/>
                <w:right w:val="none" w:sz="0" w:space="0" w:color="auto"/>
              </w:divBdr>
            </w:div>
            <w:div w:id="1438285501">
              <w:marLeft w:val="0"/>
              <w:marRight w:val="0"/>
              <w:marTop w:val="0"/>
              <w:marBottom w:val="0"/>
              <w:divBdr>
                <w:top w:val="none" w:sz="0" w:space="0" w:color="auto"/>
                <w:left w:val="none" w:sz="0" w:space="0" w:color="auto"/>
                <w:bottom w:val="none" w:sz="0" w:space="0" w:color="auto"/>
                <w:right w:val="none" w:sz="0" w:space="0" w:color="auto"/>
              </w:divBdr>
            </w:div>
          </w:divsChild>
        </w:div>
        <w:div w:id="499007756">
          <w:marLeft w:val="0"/>
          <w:marRight w:val="0"/>
          <w:marTop w:val="0"/>
          <w:marBottom w:val="0"/>
          <w:divBdr>
            <w:top w:val="none" w:sz="0" w:space="0" w:color="auto"/>
            <w:left w:val="none" w:sz="0" w:space="0" w:color="auto"/>
            <w:bottom w:val="none" w:sz="0" w:space="0" w:color="auto"/>
            <w:right w:val="none" w:sz="0" w:space="0" w:color="auto"/>
          </w:divBdr>
          <w:divsChild>
            <w:div w:id="1180391572">
              <w:marLeft w:val="0"/>
              <w:marRight w:val="0"/>
              <w:marTop w:val="0"/>
              <w:marBottom w:val="0"/>
              <w:divBdr>
                <w:top w:val="none" w:sz="0" w:space="0" w:color="auto"/>
                <w:left w:val="none" w:sz="0" w:space="0" w:color="auto"/>
                <w:bottom w:val="none" w:sz="0" w:space="0" w:color="auto"/>
                <w:right w:val="none" w:sz="0" w:space="0" w:color="auto"/>
              </w:divBdr>
            </w:div>
            <w:div w:id="135649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702734">
      <w:bodyDiv w:val="1"/>
      <w:marLeft w:val="0"/>
      <w:marRight w:val="0"/>
      <w:marTop w:val="0"/>
      <w:marBottom w:val="0"/>
      <w:divBdr>
        <w:top w:val="none" w:sz="0" w:space="0" w:color="auto"/>
        <w:left w:val="none" w:sz="0" w:space="0" w:color="auto"/>
        <w:bottom w:val="none" w:sz="0" w:space="0" w:color="auto"/>
        <w:right w:val="none" w:sz="0" w:space="0" w:color="auto"/>
      </w:divBdr>
      <w:divsChild>
        <w:div w:id="19284588">
          <w:marLeft w:val="0"/>
          <w:marRight w:val="0"/>
          <w:marTop w:val="0"/>
          <w:marBottom w:val="0"/>
          <w:divBdr>
            <w:top w:val="none" w:sz="0" w:space="0" w:color="auto"/>
            <w:left w:val="none" w:sz="0" w:space="0" w:color="auto"/>
            <w:bottom w:val="none" w:sz="0" w:space="0" w:color="auto"/>
            <w:right w:val="none" w:sz="0" w:space="0" w:color="auto"/>
          </w:divBdr>
          <w:divsChild>
            <w:div w:id="2077775808">
              <w:marLeft w:val="0"/>
              <w:marRight w:val="0"/>
              <w:marTop w:val="0"/>
              <w:marBottom w:val="0"/>
              <w:divBdr>
                <w:top w:val="none" w:sz="0" w:space="0" w:color="auto"/>
                <w:left w:val="none" w:sz="0" w:space="0" w:color="auto"/>
                <w:bottom w:val="none" w:sz="0" w:space="0" w:color="auto"/>
                <w:right w:val="none" w:sz="0" w:space="0" w:color="auto"/>
              </w:divBdr>
            </w:div>
            <w:div w:id="1976523452">
              <w:marLeft w:val="0"/>
              <w:marRight w:val="0"/>
              <w:marTop w:val="0"/>
              <w:marBottom w:val="0"/>
              <w:divBdr>
                <w:top w:val="none" w:sz="0" w:space="0" w:color="auto"/>
                <w:left w:val="none" w:sz="0" w:space="0" w:color="auto"/>
                <w:bottom w:val="none" w:sz="0" w:space="0" w:color="auto"/>
                <w:right w:val="none" w:sz="0" w:space="0" w:color="auto"/>
              </w:divBdr>
            </w:div>
          </w:divsChild>
        </w:div>
        <w:div w:id="122621205">
          <w:marLeft w:val="0"/>
          <w:marRight w:val="0"/>
          <w:marTop w:val="0"/>
          <w:marBottom w:val="0"/>
          <w:divBdr>
            <w:top w:val="none" w:sz="0" w:space="0" w:color="auto"/>
            <w:left w:val="none" w:sz="0" w:space="0" w:color="auto"/>
            <w:bottom w:val="none" w:sz="0" w:space="0" w:color="auto"/>
            <w:right w:val="none" w:sz="0" w:space="0" w:color="auto"/>
          </w:divBdr>
          <w:divsChild>
            <w:div w:id="1923561607">
              <w:marLeft w:val="0"/>
              <w:marRight w:val="0"/>
              <w:marTop w:val="0"/>
              <w:marBottom w:val="0"/>
              <w:divBdr>
                <w:top w:val="none" w:sz="0" w:space="0" w:color="auto"/>
                <w:left w:val="none" w:sz="0" w:space="0" w:color="auto"/>
                <w:bottom w:val="none" w:sz="0" w:space="0" w:color="auto"/>
                <w:right w:val="none" w:sz="0" w:space="0" w:color="auto"/>
              </w:divBdr>
            </w:div>
            <w:div w:id="629748903">
              <w:marLeft w:val="0"/>
              <w:marRight w:val="0"/>
              <w:marTop w:val="0"/>
              <w:marBottom w:val="0"/>
              <w:divBdr>
                <w:top w:val="none" w:sz="0" w:space="0" w:color="auto"/>
                <w:left w:val="none" w:sz="0" w:space="0" w:color="auto"/>
                <w:bottom w:val="none" w:sz="0" w:space="0" w:color="auto"/>
                <w:right w:val="none" w:sz="0" w:space="0" w:color="auto"/>
              </w:divBdr>
            </w:div>
          </w:divsChild>
        </w:div>
        <w:div w:id="135686875">
          <w:marLeft w:val="0"/>
          <w:marRight w:val="0"/>
          <w:marTop w:val="0"/>
          <w:marBottom w:val="0"/>
          <w:divBdr>
            <w:top w:val="none" w:sz="0" w:space="0" w:color="auto"/>
            <w:left w:val="none" w:sz="0" w:space="0" w:color="auto"/>
            <w:bottom w:val="none" w:sz="0" w:space="0" w:color="auto"/>
            <w:right w:val="none" w:sz="0" w:space="0" w:color="auto"/>
          </w:divBdr>
          <w:divsChild>
            <w:div w:id="1577473027">
              <w:marLeft w:val="0"/>
              <w:marRight w:val="0"/>
              <w:marTop w:val="0"/>
              <w:marBottom w:val="0"/>
              <w:divBdr>
                <w:top w:val="none" w:sz="0" w:space="0" w:color="auto"/>
                <w:left w:val="none" w:sz="0" w:space="0" w:color="auto"/>
                <w:bottom w:val="none" w:sz="0" w:space="0" w:color="auto"/>
                <w:right w:val="none" w:sz="0" w:space="0" w:color="auto"/>
              </w:divBdr>
            </w:div>
            <w:div w:id="316806929">
              <w:marLeft w:val="0"/>
              <w:marRight w:val="0"/>
              <w:marTop w:val="0"/>
              <w:marBottom w:val="0"/>
              <w:divBdr>
                <w:top w:val="none" w:sz="0" w:space="0" w:color="auto"/>
                <w:left w:val="none" w:sz="0" w:space="0" w:color="auto"/>
                <w:bottom w:val="none" w:sz="0" w:space="0" w:color="auto"/>
                <w:right w:val="none" w:sz="0" w:space="0" w:color="auto"/>
              </w:divBdr>
            </w:div>
          </w:divsChild>
        </w:div>
        <w:div w:id="675696334">
          <w:marLeft w:val="0"/>
          <w:marRight w:val="0"/>
          <w:marTop w:val="0"/>
          <w:marBottom w:val="0"/>
          <w:divBdr>
            <w:top w:val="none" w:sz="0" w:space="0" w:color="auto"/>
            <w:left w:val="none" w:sz="0" w:space="0" w:color="auto"/>
            <w:bottom w:val="none" w:sz="0" w:space="0" w:color="auto"/>
            <w:right w:val="none" w:sz="0" w:space="0" w:color="auto"/>
          </w:divBdr>
          <w:divsChild>
            <w:div w:id="2134790930">
              <w:marLeft w:val="0"/>
              <w:marRight w:val="0"/>
              <w:marTop w:val="0"/>
              <w:marBottom w:val="0"/>
              <w:divBdr>
                <w:top w:val="none" w:sz="0" w:space="0" w:color="auto"/>
                <w:left w:val="none" w:sz="0" w:space="0" w:color="auto"/>
                <w:bottom w:val="none" w:sz="0" w:space="0" w:color="auto"/>
                <w:right w:val="none" w:sz="0" w:space="0" w:color="auto"/>
              </w:divBdr>
            </w:div>
            <w:div w:id="1965112902">
              <w:marLeft w:val="0"/>
              <w:marRight w:val="0"/>
              <w:marTop w:val="0"/>
              <w:marBottom w:val="0"/>
              <w:divBdr>
                <w:top w:val="none" w:sz="0" w:space="0" w:color="auto"/>
                <w:left w:val="none" w:sz="0" w:space="0" w:color="auto"/>
                <w:bottom w:val="none" w:sz="0" w:space="0" w:color="auto"/>
                <w:right w:val="none" w:sz="0" w:space="0" w:color="auto"/>
              </w:divBdr>
            </w:div>
          </w:divsChild>
        </w:div>
        <w:div w:id="146211186">
          <w:marLeft w:val="0"/>
          <w:marRight w:val="0"/>
          <w:marTop w:val="0"/>
          <w:marBottom w:val="0"/>
          <w:divBdr>
            <w:top w:val="none" w:sz="0" w:space="0" w:color="auto"/>
            <w:left w:val="none" w:sz="0" w:space="0" w:color="auto"/>
            <w:bottom w:val="none" w:sz="0" w:space="0" w:color="auto"/>
            <w:right w:val="none" w:sz="0" w:space="0" w:color="auto"/>
          </w:divBdr>
          <w:divsChild>
            <w:div w:id="714696227">
              <w:marLeft w:val="0"/>
              <w:marRight w:val="0"/>
              <w:marTop w:val="0"/>
              <w:marBottom w:val="0"/>
              <w:divBdr>
                <w:top w:val="none" w:sz="0" w:space="0" w:color="auto"/>
                <w:left w:val="none" w:sz="0" w:space="0" w:color="auto"/>
                <w:bottom w:val="none" w:sz="0" w:space="0" w:color="auto"/>
                <w:right w:val="none" w:sz="0" w:space="0" w:color="auto"/>
              </w:divBdr>
            </w:div>
            <w:div w:id="212449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30594">
      <w:bodyDiv w:val="1"/>
      <w:marLeft w:val="0"/>
      <w:marRight w:val="0"/>
      <w:marTop w:val="0"/>
      <w:marBottom w:val="0"/>
      <w:divBdr>
        <w:top w:val="none" w:sz="0" w:space="0" w:color="auto"/>
        <w:left w:val="none" w:sz="0" w:space="0" w:color="auto"/>
        <w:bottom w:val="none" w:sz="0" w:space="0" w:color="auto"/>
        <w:right w:val="none" w:sz="0" w:space="0" w:color="auto"/>
      </w:divBdr>
      <w:divsChild>
        <w:div w:id="2063213030">
          <w:marLeft w:val="0"/>
          <w:marRight w:val="0"/>
          <w:marTop w:val="0"/>
          <w:marBottom w:val="0"/>
          <w:divBdr>
            <w:top w:val="none" w:sz="0" w:space="0" w:color="auto"/>
            <w:left w:val="none" w:sz="0" w:space="0" w:color="auto"/>
            <w:bottom w:val="none" w:sz="0" w:space="0" w:color="auto"/>
            <w:right w:val="none" w:sz="0" w:space="0" w:color="auto"/>
          </w:divBdr>
          <w:divsChild>
            <w:div w:id="1515342684">
              <w:marLeft w:val="0"/>
              <w:marRight w:val="0"/>
              <w:marTop w:val="0"/>
              <w:marBottom w:val="0"/>
              <w:divBdr>
                <w:top w:val="none" w:sz="0" w:space="0" w:color="auto"/>
                <w:left w:val="none" w:sz="0" w:space="0" w:color="auto"/>
                <w:bottom w:val="none" w:sz="0" w:space="0" w:color="auto"/>
                <w:right w:val="none" w:sz="0" w:space="0" w:color="auto"/>
              </w:divBdr>
            </w:div>
            <w:div w:id="852259000">
              <w:marLeft w:val="0"/>
              <w:marRight w:val="0"/>
              <w:marTop w:val="0"/>
              <w:marBottom w:val="0"/>
              <w:divBdr>
                <w:top w:val="none" w:sz="0" w:space="0" w:color="auto"/>
                <w:left w:val="none" w:sz="0" w:space="0" w:color="auto"/>
                <w:bottom w:val="none" w:sz="0" w:space="0" w:color="auto"/>
                <w:right w:val="none" w:sz="0" w:space="0" w:color="auto"/>
              </w:divBdr>
            </w:div>
          </w:divsChild>
        </w:div>
        <w:div w:id="2111390424">
          <w:marLeft w:val="0"/>
          <w:marRight w:val="0"/>
          <w:marTop w:val="0"/>
          <w:marBottom w:val="0"/>
          <w:divBdr>
            <w:top w:val="none" w:sz="0" w:space="0" w:color="auto"/>
            <w:left w:val="none" w:sz="0" w:space="0" w:color="auto"/>
            <w:bottom w:val="none" w:sz="0" w:space="0" w:color="auto"/>
            <w:right w:val="none" w:sz="0" w:space="0" w:color="auto"/>
          </w:divBdr>
          <w:divsChild>
            <w:div w:id="85807749">
              <w:marLeft w:val="0"/>
              <w:marRight w:val="0"/>
              <w:marTop w:val="0"/>
              <w:marBottom w:val="0"/>
              <w:divBdr>
                <w:top w:val="none" w:sz="0" w:space="0" w:color="auto"/>
                <w:left w:val="none" w:sz="0" w:space="0" w:color="auto"/>
                <w:bottom w:val="none" w:sz="0" w:space="0" w:color="auto"/>
                <w:right w:val="none" w:sz="0" w:space="0" w:color="auto"/>
              </w:divBdr>
            </w:div>
            <w:div w:id="1615670415">
              <w:marLeft w:val="0"/>
              <w:marRight w:val="0"/>
              <w:marTop w:val="0"/>
              <w:marBottom w:val="0"/>
              <w:divBdr>
                <w:top w:val="none" w:sz="0" w:space="0" w:color="auto"/>
                <w:left w:val="none" w:sz="0" w:space="0" w:color="auto"/>
                <w:bottom w:val="none" w:sz="0" w:space="0" w:color="auto"/>
                <w:right w:val="none" w:sz="0" w:space="0" w:color="auto"/>
              </w:divBdr>
            </w:div>
          </w:divsChild>
        </w:div>
        <w:div w:id="579675565">
          <w:marLeft w:val="0"/>
          <w:marRight w:val="0"/>
          <w:marTop w:val="0"/>
          <w:marBottom w:val="0"/>
          <w:divBdr>
            <w:top w:val="none" w:sz="0" w:space="0" w:color="auto"/>
            <w:left w:val="none" w:sz="0" w:space="0" w:color="auto"/>
            <w:bottom w:val="none" w:sz="0" w:space="0" w:color="auto"/>
            <w:right w:val="none" w:sz="0" w:space="0" w:color="auto"/>
          </w:divBdr>
          <w:divsChild>
            <w:div w:id="935014216">
              <w:marLeft w:val="0"/>
              <w:marRight w:val="0"/>
              <w:marTop w:val="0"/>
              <w:marBottom w:val="0"/>
              <w:divBdr>
                <w:top w:val="none" w:sz="0" w:space="0" w:color="auto"/>
                <w:left w:val="none" w:sz="0" w:space="0" w:color="auto"/>
                <w:bottom w:val="none" w:sz="0" w:space="0" w:color="auto"/>
                <w:right w:val="none" w:sz="0" w:space="0" w:color="auto"/>
              </w:divBdr>
            </w:div>
            <w:div w:id="82843994">
              <w:marLeft w:val="0"/>
              <w:marRight w:val="0"/>
              <w:marTop w:val="0"/>
              <w:marBottom w:val="0"/>
              <w:divBdr>
                <w:top w:val="none" w:sz="0" w:space="0" w:color="auto"/>
                <w:left w:val="none" w:sz="0" w:space="0" w:color="auto"/>
                <w:bottom w:val="none" w:sz="0" w:space="0" w:color="auto"/>
                <w:right w:val="none" w:sz="0" w:space="0" w:color="auto"/>
              </w:divBdr>
            </w:div>
          </w:divsChild>
        </w:div>
        <w:div w:id="1852839429">
          <w:marLeft w:val="0"/>
          <w:marRight w:val="0"/>
          <w:marTop w:val="0"/>
          <w:marBottom w:val="0"/>
          <w:divBdr>
            <w:top w:val="none" w:sz="0" w:space="0" w:color="auto"/>
            <w:left w:val="none" w:sz="0" w:space="0" w:color="auto"/>
            <w:bottom w:val="none" w:sz="0" w:space="0" w:color="auto"/>
            <w:right w:val="none" w:sz="0" w:space="0" w:color="auto"/>
          </w:divBdr>
          <w:divsChild>
            <w:div w:id="108472297">
              <w:marLeft w:val="0"/>
              <w:marRight w:val="0"/>
              <w:marTop w:val="0"/>
              <w:marBottom w:val="0"/>
              <w:divBdr>
                <w:top w:val="none" w:sz="0" w:space="0" w:color="auto"/>
                <w:left w:val="none" w:sz="0" w:space="0" w:color="auto"/>
                <w:bottom w:val="none" w:sz="0" w:space="0" w:color="auto"/>
                <w:right w:val="none" w:sz="0" w:space="0" w:color="auto"/>
              </w:divBdr>
            </w:div>
            <w:div w:id="53793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eeam.com/NC2018/content/05_health/hea05.htm" TargetMode="External"/><Relationship Id="rId18" Type="http://schemas.openxmlformats.org/officeDocument/2006/relationships/hyperlink" Target="https://www.breeam.com/NC2018/content/06_energy/ene03.htm" TargetMode="External"/><Relationship Id="rId26" Type="http://schemas.openxmlformats.org/officeDocument/2006/relationships/hyperlink" Target="https://www.breeam.com/NC2018/content/08_water/wat03.htm" TargetMode="External"/><Relationship Id="rId39" Type="http://schemas.openxmlformats.org/officeDocument/2006/relationships/hyperlink" Target="https://www.breeam.com/NC2018/content/11_landuse/le02.htm" TargetMode="External"/><Relationship Id="rId21" Type="http://schemas.openxmlformats.org/officeDocument/2006/relationships/hyperlink" Target="https://www.breeam.com/NC2018/content/06_energy/ene08.htm" TargetMode="External"/><Relationship Id="rId34" Type="http://schemas.openxmlformats.org/officeDocument/2006/relationships/hyperlink" Target="https://www.breeam.com/NC2018/content/10_waste/wst02.htm" TargetMode="External"/><Relationship Id="rId42" Type="http://schemas.openxmlformats.org/officeDocument/2006/relationships/hyperlink" Target="https://www.breeam.com/NC2018/content/11_landuse/le05.htm" TargetMode="External"/><Relationship Id="rId47" Type="http://schemas.openxmlformats.org/officeDocument/2006/relationships/hyperlink" Target="https://www.breeam.com/NC2018/content/12_pollution/pol05.htm" TargetMode="External"/><Relationship Id="rId7" Type="http://schemas.openxmlformats.org/officeDocument/2006/relationships/hyperlink" Target="https://www.breeam.com/NC2018/content/04_management/man03.htm" TargetMode="External"/><Relationship Id="rId2" Type="http://schemas.openxmlformats.org/officeDocument/2006/relationships/styles" Target="styles.xml"/><Relationship Id="rId16" Type="http://schemas.openxmlformats.org/officeDocument/2006/relationships/hyperlink" Target="https://www.breeam.com/NC2018/content/06_energy/ene01_nc.htm" TargetMode="External"/><Relationship Id="rId29" Type="http://schemas.openxmlformats.org/officeDocument/2006/relationships/hyperlink" Target="https://www.breeam.com/NC2018/content/09_material/mat02.htm" TargetMode="External"/><Relationship Id="rId11" Type="http://schemas.openxmlformats.org/officeDocument/2006/relationships/hyperlink" Target="https://www.breeam.com/NC2018/content/05_health/hea02.htm" TargetMode="External"/><Relationship Id="rId24" Type="http://schemas.openxmlformats.org/officeDocument/2006/relationships/hyperlink" Target="https://www.breeam.com/NC2018/content/08_water/wat01_nc.htm" TargetMode="External"/><Relationship Id="rId32" Type="http://schemas.openxmlformats.org/officeDocument/2006/relationships/hyperlink" Target="https://www.breeam.com/NC2018/content/09_material/mat06.htm" TargetMode="External"/><Relationship Id="rId37" Type="http://schemas.openxmlformats.org/officeDocument/2006/relationships/hyperlink" Target="https://www.breeam.com/NC2018/content/10_waste/wst06.htm" TargetMode="External"/><Relationship Id="rId40" Type="http://schemas.openxmlformats.org/officeDocument/2006/relationships/hyperlink" Target="https://www.breeam.com/NC2018/content/11_landuse/le03.htm" TargetMode="External"/><Relationship Id="rId45" Type="http://schemas.openxmlformats.org/officeDocument/2006/relationships/hyperlink" Target="https://www.breeam.com/NC2018/content/12_pollution/pol03_nc.htm" TargetMode="External"/><Relationship Id="rId5" Type="http://schemas.openxmlformats.org/officeDocument/2006/relationships/hyperlink" Target="https://www.breeam.com/NC2018/content/04_management/man01.htm" TargetMode="External"/><Relationship Id="rId15" Type="http://schemas.openxmlformats.org/officeDocument/2006/relationships/hyperlink" Target="https://www.breeam.com/NC2018/content/05_health/hea07.htm" TargetMode="External"/><Relationship Id="rId23" Type="http://schemas.openxmlformats.org/officeDocument/2006/relationships/hyperlink" Target="https://www.breeam.com/NC2018/content/07_transport/tra02.htm" TargetMode="External"/><Relationship Id="rId28" Type="http://schemas.openxmlformats.org/officeDocument/2006/relationships/hyperlink" Target="https://www.breeam.com/NC2018/content/09_material/mat01_nc.htm" TargetMode="External"/><Relationship Id="rId36" Type="http://schemas.openxmlformats.org/officeDocument/2006/relationships/hyperlink" Target="https://www.breeam.com/NC2018/content/10_waste/wst05.htm" TargetMode="External"/><Relationship Id="rId49" Type="http://schemas.openxmlformats.org/officeDocument/2006/relationships/theme" Target="theme/theme1.xml"/><Relationship Id="rId10" Type="http://schemas.openxmlformats.org/officeDocument/2006/relationships/hyperlink" Target="https://www.breeam.com/NC2018/content/05_health/hea01_nc.htm" TargetMode="External"/><Relationship Id="rId19" Type="http://schemas.openxmlformats.org/officeDocument/2006/relationships/hyperlink" Target="https://www.breeam.com/NC2018/content/06_energy/ene04.htm" TargetMode="External"/><Relationship Id="rId31" Type="http://schemas.openxmlformats.org/officeDocument/2006/relationships/hyperlink" Target="https://www.breeam.com/NC2018/content/09_material/mat05.htm" TargetMode="External"/><Relationship Id="rId44" Type="http://schemas.openxmlformats.org/officeDocument/2006/relationships/hyperlink" Target="https://www.breeam.com/NC2018/content/12_pollution/pol02.htm" TargetMode="External"/><Relationship Id="rId4" Type="http://schemas.openxmlformats.org/officeDocument/2006/relationships/webSettings" Target="webSettings.xml"/><Relationship Id="rId9" Type="http://schemas.openxmlformats.org/officeDocument/2006/relationships/hyperlink" Target="https://www.breeam.com/NC2018/content/04_management/man05.htm" TargetMode="External"/><Relationship Id="rId14" Type="http://schemas.openxmlformats.org/officeDocument/2006/relationships/hyperlink" Target="https://www.breeam.com/NC2018/content/05_health/hea06.htm" TargetMode="External"/><Relationship Id="rId22" Type="http://schemas.openxmlformats.org/officeDocument/2006/relationships/hyperlink" Target="https://www.breeam.com/NC2018/content/07_transport/tra01_nc.htm" TargetMode="External"/><Relationship Id="rId27" Type="http://schemas.openxmlformats.org/officeDocument/2006/relationships/hyperlink" Target="https://www.breeam.com/NC2018/content/08_water/wat04.htm" TargetMode="External"/><Relationship Id="rId30" Type="http://schemas.openxmlformats.org/officeDocument/2006/relationships/hyperlink" Target="https://www.breeam.com/NC2018/content/09_material/mat03.htm" TargetMode="External"/><Relationship Id="rId35" Type="http://schemas.openxmlformats.org/officeDocument/2006/relationships/hyperlink" Target="https://www.breeam.com/NC2018/content/10_waste/wst03.htm" TargetMode="External"/><Relationship Id="rId43" Type="http://schemas.openxmlformats.org/officeDocument/2006/relationships/hyperlink" Target="https://www.breeam.com/NC2018/content/12_pollution/pol01.htm" TargetMode="External"/><Relationship Id="rId48" Type="http://schemas.openxmlformats.org/officeDocument/2006/relationships/fontTable" Target="fontTable.xml"/><Relationship Id="rId8" Type="http://schemas.openxmlformats.org/officeDocument/2006/relationships/hyperlink" Target="https://www.breeam.com/NC2018/content/04_management/man04.htm" TargetMode="External"/><Relationship Id="rId3" Type="http://schemas.openxmlformats.org/officeDocument/2006/relationships/settings" Target="settings.xml"/><Relationship Id="rId12" Type="http://schemas.openxmlformats.org/officeDocument/2006/relationships/hyperlink" Target="https://www.breeam.com/NC2018/content/05_health/hea04.htm" TargetMode="External"/><Relationship Id="rId17" Type="http://schemas.openxmlformats.org/officeDocument/2006/relationships/hyperlink" Target="https://www.breeam.com/NC2018/content/06_energy/ene02.htm" TargetMode="External"/><Relationship Id="rId25" Type="http://schemas.openxmlformats.org/officeDocument/2006/relationships/hyperlink" Target="https://www.breeam.com/NC2018/content/08_water/wat02.htm" TargetMode="External"/><Relationship Id="rId33" Type="http://schemas.openxmlformats.org/officeDocument/2006/relationships/hyperlink" Target="https://www.breeam.com/NC2018/content/10_waste/wst01_nc.htm" TargetMode="External"/><Relationship Id="rId38" Type="http://schemas.openxmlformats.org/officeDocument/2006/relationships/hyperlink" Target="https://www.breeam.com/NC2018/content/11_landuse/le01.htm" TargetMode="External"/><Relationship Id="rId46" Type="http://schemas.openxmlformats.org/officeDocument/2006/relationships/hyperlink" Target="https://www.breeam.com/NC2018/content/12_pollution/pol04.htm" TargetMode="External"/><Relationship Id="rId20" Type="http://schemas.openxmlformats.org/officeDocument/2006/relationships/hyperlink" Target="https://www.breeam.com/NC2018/content/06_energy/ene06.htm" TargetMode="External"/><Relationship Id="rId41" Type="http://schemas.openxmlformats.org/officeDocument/2006/relationships/hyperlink" Target="https://www.breeam.com/NC2018/content/11_landuse/le04.htm" TargetMode="External"/><Relationship Id="rId1" Type="http://schemas.openxmlformats.org/officeDocument/2006/relationships/numbering" Target="numbering.xml"/><Relationship Id="rId6" Type="http://schemas.openxmlformats.org/officeDocument/2006/relationships/hyperlink" Target="https://www.breeam.com/NC2018/content/04_management/man0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3131</Words>
  <Characters>17848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and Sandy Thatcher</dc:creator>
  <cp:keywords/>
  <dc:description/>
  <cp:lastModifiedBy>Chris Tinker</cp:lastModifiedBy>
  <cp:revision>2</cp:revision>
  <cp:lastPrinted>2020-09-28T10:21:00Z</cp:lastPrinted>
  <dcterms:created xsi:type="dcterms:W3CDTF">2020-10-08T16:13:00Z</dcterms:created>
  <dcterms:modified xsi:type="dcterms:W3CDTF">2020-10-08T16:13:00Z</dcterms:modified>
</cp:coreProperties>
</file>