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85B0F" w:rsidRPr="0009568F" w:rsidRDefault="00F85B0F" w:rsidP="006251C0">
      <w:pPr>
        <w:pStyle w:val="PlainText"/>
        <w:jc w:val="both"/>
        <w:rPr>
          <w:rFonts w:ascii="Trebuchet MS" w:hAnsi="Trebuchet MS"/>
          <w:b/>
          <w:sz w:val="24"/>
          <w:szCs w:val="24"/>
        </w:rPr>
      </w:pPr>
      <w:bookmarkStart w:id="0" w:name="_GoBack"/>
      <w:r w:rsidRPr="0009568F">
        <w:rPr>
          <w:rFonts w:ascii="Trebuchet MS" w:hAnsi="Trebuchet MS"/>
          <w:b/>
          <w:sz w:val="24"/>
          <w:szCs w:val="24"/>
        </w:rPr>
        <w:t>DELEGATED APPLICATION REPORT - Application No</w:t>
      </w:r>
      <w:r w:rsidR="005E7F72" w:rsidRPr="0009568F">
        <w:rPr>
          <w:rFonts w:ascii="Trebuchet MS" w:hAnsi="Trebuchet MS"/>
          <w:b/>
          <w:sz w:val="24"/>
          <w:szCs w:val="24"/>
        </w:rPr>
        <w:t>s</w:t>
      </w:r>
      <w:r w:rsidRPr="0009568F">
        <w:rPr>
          <w:rFonts w:ascii="Trebuchet MS" w:hAnsi="Trebuchet MS"/>
          <w:b/>
          <w:sz w:val="24"/>
          <w:szCs w:val="24"/>
        </w:rPr>
        <w:t xml:space="preserve">.: </w:t>
      </w:r>
      <w:r w:rsidR="00465974" w:rsidRPr="0009568F">
        <w:rPr>
          <w:rFonts w:ascii="Trebuchet MS" w:hAnsi="Trebuchet MS"/>
          <w:b/>
          <w:sz w:val="24"/>
          <w:szCs w:val="24"/>
        </w:rPr>
        <w:t>200887</w:t>
      </w:r>
      <w:r w:rsidR="005E7F72" w:rsidRPr="0009568F">
        <w:rPr>
          <w:rFonts w:ascii="Trebuchet MS" w:hAnsi="Trebuchet MS"/>
          <w:b/>
          <w:sz w:val="24"/>
          <w:szCs w:val="24"/>
        </w:rPr>
        <w:t>/ADV</w:t>
      </w:r>
    </w:p>
    <w:p w:rsidR="00F85B0F" w:rsidRPr="0009568F" w:rsidRDefault="00C017E4" w:rsidP="006251C0">
      <w:pPr>
        <w:pStyle w:val="PlainText"/>
        <w:jc w:val="both"/>
        <w:rPr>
          <w:rFonts w:ascii="Trebuchet MS" w:hAnsi="Trebuchet MS"/>
          <w:b/>
          <w:sz w:val="24"/>
          <w:szCs w:val="24"/>
        </w:rPr>
      </w:pPr>
      <w:r w:rsidRPr="0009568F">
        <w:rPr>
          <w:rFonts w:ascii="Trebuchet MS" w:hAnsi="Trebuchet MS"/>
          <w:b/>
          <w:sz w:val="24"/>
          <w:szCs w:val="24"/>
        </w:rPr>
        <w:t xml:space="preserve">Address: </w:t>
      </w:r>
      <w:r w:rsidR="00465974" w:rsidRPr="0009568F">
        <w:rPr>
          <w:rFonts w:ascii="Trebuchet MS" w:hAnsi="Trebuchet MS"/>
          <w:b/>
          <w:sz w:val="24"/>
          <w:szCs w:val="24"/>
        </w:rPr>
        <w:t xml:space="preserve">Green Park Village, </w:t>
      </w:r>
      <w:proofErr w:type="spellStart"/>
      <w:r w:rsidR="00465974" w:rsidRPr="0009568F">
        <w:rPr>
          <w:rFonts w:ascii="Trebuchet MS" w:hAnsi="Trebuchet MS"/>
          <w:b/>
          <w:sz w:val="24"/>
          <w:szCs w:val="24"/>
        </w:rPr>
        <w:t>Longwater</w:t>
      </w:r>
      <w:proofErr w:type="spellEnd"/>
      <w:r w:rsidR="00465974" w:rsidRPr="0009568F">
        <w:rPr>
          <w:rFonts w:ascii="Trebuchet MS" w:hAnsi="Trebuchet MS"/>
          <w:b/>
          <w:sz w:val="24"/>
          <w:szCs w:val="24"/>
        </w:rPr>
        <w:t xml:space="preserve"> Avenue</w:t>
      </w:r>
    </w:p>
    <w:p w:rsidR="005E7F72" w:rsidRPr="0009568F" w:rsidRDefault="00F85B0F" w:rsidP="00465974">
      <w:pPr>
        <w:pStyle w:val="BodyText"/>
        <w:jc w:val="both"/>
        <w:rPr>
          <w:rFonts w:ascii="Trebuchet MS" w:hAnsi="Trebuchet MS"/>
          <w:b w:val="0"/>
        </w:rPr>
      </w:pPr>
      <w:r w:rsidRPr="0009568F">
        <w:rPr>
          <w:rFonts w:ascii="Trebuchet MS" w:hAnsi="Trebuchet MS"/>
        </w:rPr>
        <w:t>Proposal:</w:t>
      </w:r>
      <w:r w:rsidR="0039057F" w:rsidRPr="0009568F">
        <w:rPr>
          <w:rFonts w:ascii="Trebuchet MS" w:hAnsi="Trebuchet MS"/>
        </w:rPr>
        <w:t xml:space="preserve"> </w:t>
      </w:r>
      <w:r w:rsidR="00465974" w:rsidRPr="0009568F">
        <w:rPr>
          <w:rFonts w:ascii="Trebuchet MS" w:hAnsi="Trebuchet MS"/>
          <w:b w:val="0"/>
          <w:iCs/>
        </w:rPr>
        <w:t>Wayfinding and block signage at the entrance to Phases 3A &amp; 3B, to include parking, direction, marketing suite, banner and one backlit sign.</w:t>
      </w:r>
    </w:p>
    <w:p w:rsidR="00F85B0F" w:rsidRPr="0009568F" w:rsidRDefault="00F85B0F" w:rsidP="006251C0">
      <w:pPr>
        <w:pStyle w:val="PlainText"/>
        <w:jc w:val="both"/>
        <w:rPr>
          <w:rFonts w:ascii="Trebuchet MS" w:hAnsi="Trebuchet MS"/>
          <w:b/>
          <w:sz w:val="24"/>
          <w:szCs w:val="24"/>
        </w:rPr>
      </w:pPr>
      <w:r w:rsidRPr="0009568F">
        <w:rPr>
          <w:rFonts w:ascii="Trebuchet MS" w:hAnsi="Trebuchet MS"/>
          <w:b/>
          <w:sz w:val="24"/>
          <w:szCs w:val="24"/>
        </w:rPr>
        <w:t>Case officer: Alison Amoah</w:t>
      </w:r>
    </w:p>
    <w:p w:rsidR="00F85B0F" w:rsidRPr="0009568F" w:rsidRDefault="00F85B0F" w:rsidP="006251C0">
      <w:pPr>
        <w:pStyle w:val="PlainText"/>
        <w:jc w:val="both"/>
        <w:rPr>
          <w:rFonts w:ascii="Trebuchet MS" w:hAnsi="Trebuchet MS"/>
          <w:sz w:val="24"/>
          <w:szCs w:val="24"/>
        </w:rPr>
      </w:pPr>
    </w:p>
    <w:p w:rsidR="00F85B0F" w:rsidRPr="0009568F" w:rsidRDefault="00F85B0F" w:rsidP="006251C0">
      <w:pPr>
        <w:pStyle w:val="PlainText"/>
        <w:jc w:val="both"/>
        <w:rPr>
          <w:rFonts w:ascii="Trebuchet MS" w:hAnsi="Trebuchet MS"/>
          <w:b/>
          <w:sz w:val="24"/>
          <w:szCs w:val="24"/>
        </w:rPr>
      </w:pPr>
      <w:r w:rsidRPr="0009568F">
        <w:rPr>
          <w:rFonts w:ascii="Trebuchet MS" w:hAnsi="Trebuchet MS"/>
          <w:b/>
          <w:sz w:val="24"/>
          <w:szCs w:val="24"/>
        </w:rPr>
        <w:t>Site Description and Surrounding Area:</w:t>
      </w:r>
    </w:p>
    <w:p w:rsidR="005E7F72" w:rsidRPr="0009568F" w:rsidRDefault="00465974" w:rsidP="006251C0">
      <w:pPr>
        <w:overflowPunct w:val="0"/>
        <w:adjustRightInd w:val="0"/>
        <w:jc w:val="both"/>
        <w:textAlignment w:val="baseline"/>
        <w:rPr>
          <w:rFonts w:ascii="Trebuchet MS" w:hAnsi="Trebuchet MS"/>
          <w:sz w:val="24"/>
          <w:szCs w:val="24"/>
        </w:rPr>
      </w:pPr>
      <w:r w:rsidRPr="0009568F">
        <w:rPr>
          <w:rFonts w:ascii="Trebuchet MS" w:hAnsi="Trebuchet MS"/>
          <w:sz w:val="24"/>
          <w:szCs w:val="24"/>
        </w:rPr>
        <w:t>Phases 3A and 3B are under construction and are residential phases of Green Park Village</w:t>
      </w:r>
      <w:r w:rsidR="0009568F" w:rsidRPr="0009568F">
        <w:rPr>
          <w:rFonts w:ascii="Trebuchet MS" w:hAnsi="Trebuchet MS"/>
          <w:sz w:val="24"/>
          <w:szCs w:val="24"/>
        </w:rPr>
        <w:t>, sited to the north of the established Green Park Business Park.</w:t>
      </w:r>
      <w:r w:rsidR="00992978" w:rsidRPr="0009568F">
        <w:rPr>
          <w:rFonts w:ascii="Trebuchet MS" w:hAnsi="Trebuchet MS"/>
          <w:sz w:val="24"/>
          <w:szCs w:val="24"/>
        </w:rPr>
        <w:t xml:space="preserve"> </w:t>
      </w:r>
    </w:p>
    <w:p w:rsidR="00F85B0F" w:rsidRPr="0009568F" w:rsidRDefault="00F85B0F" w:rsidP="006251C0">
      <w:pPr>
        <w:pStyle w:val="PlainText"/>
        <w:jc w:val="both"/>
        <w:rPr>
          <w:rFonts w:ascii="Trebuchet MS" w:hAnsi="Trebuchet MS"/>
          <w:sz w:val="24"/>
          <w:szCs w:val="24"/>
        </w:rPr>
      </w:pPr>
    </w:p>
    <w:p w:rsidR="005F5A0B" w:rsidRPr="0009568F" w:rsidRDefault="00F85B0F" w:rsidP="006251C0">
      <w:pPr>
        <w:pStyle w:val="BodyText"/>
        <w:jc w:val="both"/>
        <w:rPr>
          <w:rFonts w:ascii="Trebuchet MS" w:hAnsi="Trebuchet MS"/>
        </w:rPr>
      </w:pPr>
      <w:r w:rsidRPr="0009568F">
        <w:rPr>
          <w:rFonts w:ascii="Trebuchet MS" w:hAnsi="Trebuchet MS"/>
        </w:rPr>
        <w:t xml:space="preserve">Proposal: </w:t>
      </w:r>
    </w:p>
    <w:p w:rsidR="005F5A0B" w:rsidRPr="0009568F" w:rsidRDefault="005F5A0B" w:rsidP="006251C0">
      <w:pPr>
        <w:pStyle w:val="BodyText"/>
        <w:jc w:val="both"/>
        <w:rPr>
          <w:rFonts w:ascii="Trebuchet MS" w:hAnsi="Trebuchet MS"/>
        </w:rPr>
      </w:pPr>
    </w:p>
    <w:p w:rsidR="005F5A0B" w:rsidRPr="0009568F" w:rsidRDefault="005F5A0B" w:rsidP="006251C0">
      <w:pPr>
        <w:pStyle w:val="BodyText"/>
        <w:jc w:val="both"/>
        <w:rPr>
          <w:rFonts w:ascii="Trebuchet MS" w:hAnsi="Trebuchet MS"/>
        </w:rPr>
      </w:pPr>
    </w:p>
    <w:p w:rsidR="005F5A0B" w:rsidRPr="0009568F" w:rsidRDefault="005F5A0B" w:rsidP="005F5A0B">
      <w:pPr>
        <w:pStyle w:val="BodyText"/>
        <w:jc w:val="center"/>
        <w:rPr>
          <w:rFonts w:ascii="Trebuchet MS" w:hAnsi="Trebuchet MS"/>
        </w:rPr>
      </w:pPr>
      <w:r w:rsidRPr="0009568F">
        <w:rPr>
          <w:rFonts w:ascii="Trebuchet MS" w:hAnsi="Trebuchet MS"/>
          <w:noProof/>
        </w:rPr>
        <w:drawing>
          <wp:inline distT="0" distB="0" distL="0" distR="0">
            <wp:extent cx="2838450" cy="2394942"/>
            <wp:effectExtent l="0" t="0" r="0" b="571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852054" cy="2406421"/>
                    </a:xfrm>
                    <a:prstGeom prst="rect">
                      <a:avLst/>
                    </a:prstGeom>
                    <a:noFill/>
                    <a:ln>
                      <a:noFill/>
                    </a:ln>
                  </pic:spPr>
                </pic:pic>
              </a:graphicData>
            </a:graphic>
          </wp:inline>
        </w:drawing>
      </w:r>
    </w:p>
    <w:p w:rsidR="005F5A0B" w:rsidRPr="0009568F" w:rsidRDefault="005F5A0B" w:rsidP="005F5A0B">
      <w:pPr>
        <w:pStyle w:val="BodyText"/>
        <w:jc w:val="center"/>
        <w:rPr>
          <w:rFonts w:ascii="Trebuchet MS" w:hAnsi="Trebuchet MS"/>
        </w:rPr>
      </w:pPr>
    </w:p>
    <w:p w:rsidR="005E057D" w:rsidRPr="0009568F" w:rsidRDefault="00C267F7" w:rsidP="00476ADA">
      <w:pPr>
        <w:pStyle w:val="ListParagraph"/>
        <w:numPr>
          <w:ilvl w:val="0"/>
          <w:numId w:val="41"/>
        </w:numPr>
        <w:overflowPunct w:val="0"/>
        <w:adjustRightInd w:val="0"/>
        <w:jc w:val="both"/>
        <w:textAlignment w:val="baseline"/>
        <w:rPr>
          <w:rFonts w:ascii="Trebuchet MS" w:hAnsi="Trebuchet MS"/>
          <w:b/>
          <w:sz w:val="24"/>
          <w:szCs w:val="24"/>
        </w:rPr>
      </w:pPr>
      <w:r w:rsidRPr="0009568F">
        <w:rPr>
          <w:rFonts w:ascii="Trebuchet MS" w:hAnsi="Trebuchet MS"/>
          <w:sz w:val="24"/>
          <w:szCs w:val="24"/>
        </w:rPr>
        <w:t xml:space="preserve">7 no. Customer Parking Sign </w:t>
      </w:r>
      <w:r w:rsidR="005F5A0B" w:rsidRPr="0009568F">
        <w:rPr>
          <w:rFonts w:ascii="Trebuchet MS" w:hAnsi="Trebuchet MS"/>
          <w:sz w:val="24"/>
          <w:szCs w:val="24"/>
        </w:rPr>
        <w:t>(1A)</w:t>
      </w:r>
      <w:r w:rsidR="0090211E" w:rsidRPr="0009568F">
        <w:rPr>
          <w:rFonts w:ascii="Trebuchet MS" w:hAnsi="Trebuchet MS"/>
          <w:sz w:val="24"/>
          <w:szCs w:val="24"/>
        </w:rPr>
        <w:t>–</w:t>
      </w:r>
      <w:r w:rsidRPr="0009568F">
        <w:rPr>
          <w:rFonts w:ascii="Trebuchet MS" w:hAnsi="Trebuchet MS"/>
          <w:sz w:val="24"/>
          <w:szCs w:val="24"/>
        </w:rPr>
        <w:t xml:space="preserve"> </w:t>
      </w:r>
      <w:r w:rsidR="0090211E" w:rsidRPr="0009568F">
        <w:rPr>
          <w:rFonts w:ascii="Trebuchet MS" w:hAnsi="Trebuchet MS"/>
          <w:sz w:val="24"/>
          <w:szCs w:val="24"/>
        </w:rPr>
        <w:t>0.406m wide, 0.406m wide, 0.1m deep. Printed di-bond, freestanding sign.  Non-illuminated.</w:t>
      </w:r>
    </w:p>
    <w:p w:rsidR="0090211E" w:rsidRPr="0009568F" w:rsidRDefault="0090211E" w:rsidP="0090211E">
      <w:pPr>
        <w:pStyle w:val="PlainText"/>
        <w:jc w:val="center"/>
        <w:rPr>
          <w:rFonts w:ascii="Trebuchet MS" w:hAnsi="Trebuchet MS"/>
          <w:b/>
          <w:sz w:val="24"/>
          <w:szCs w:val="24"/>
        </w:rPr>
      </w:pPr>
      <w:r w:rsidRPr="0009568F">
        <w:rPr>
          <w:rFonts w:ascii="Trebuchet MS" w:hAnsi="Trebuchet MS"/>
          <w:b/>
          <w:noProof/>
          <w:sz w:val="24"/>
          <w:szCs w:val="24"/>
        </w:rPr>
        <w:drawing>
          <wp:inline distT="0" distB="0" distL="0" distR="0">
            <wp:extent cx="1390650" cy="830844"/>
            <wp:effectExtent l="0" t="0" r="0" b="762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407879" cy="841138"/>
                    </a:xfrm>
                    <a:prstGeom prst="rect">
                      <a:avLst/>
                    </a:prstGeom>
                    <a:noFill/>
                    <a:ln>
                      <a:noFill/>
                    </a:ln>
                  </pic:spPr>
                </pic:pic>
              </a:graphicData>
            </a:graphic>
          </wp:inline>
        </w:drawing>
      </w:r>
    </w:p>
    <w:p w:rsidR="0090211E" w:rsidRPr="0009568F" w:rsidRDefault="0090211E" w:rsidP="0090211E">
      <w:pPr>
        <w:pStyle w:val="PlainText"/>
        <w:jc w:val="center"/>
        <w:rPr>
          <w:rFonts w:ascii="Trebuchet MS" w:hAnsi="Trebuchet MS"/>
          <w:sz w:val="24"/>
          <w:szCs w:val="24"/>
        </w:rPr>
      </w:pPr>
    </w:p>
    <w:p w:rsidR="0090211E" w:rsidRPr="0009568F" w:rsidRDefault="0090211E" w:rsidP="0090211E">
      <w:pPr>
        <w:pStyle w:val="PlainText"/>
        <w:numPr>
          <w:ilvl w:val="0"/>
          <w:numId w:val="41"/>
        </w:numPr>
        <w:rPr>
          <w:rFonts w:ascii="Trebuchet MS" w:hAnsi="Trebuchet MS"/>
          <w:sz w:val="24"/>
          <w:szCs w:val="24"/>
        </w:rPr>
      </w:pPr>
      <w:r w:rsidRPr="0009568F">
        <w:rPr>
          <w:rFonts w:ascii="Trebuchet MS" w:hAnsi="Trebuchet MS"/>
          <w:sz w:val="24"/>
          <w:szCs w:val="24"/>
        </w:rPr>
        <w:t xml:space="preserve">1 no. Marketing Suite Entrance (Directional) </w:t>
      </w:r>
      <w:r w:rsidR="005F5A0B" w:rsidRPr="0009568F">
        <w:rPr>
          <w:rFonts w:ascii="Trebuchet MS" w:hAnsi="Trebuchet MS"/>
          <w:sz w:val="24"/>
          <w:szCs w:val="24"/>
        </w:rPr>
        <w:t xml:space="preserve">(2A) </w:t>
      </w:r>
      <w:r w:rsidRPr="0009568F">
        <w:rPr>
          <w:rFonts w:ascii="Trebuchet MS" w:hAnsi="Trebuchet MS"/>
          <w:sz w:val="24"/>
          <w:szCs w:val="24"/>
        </w:rPr>
        <w:t>– 0.7m wide, 1.3m high.  Printed di-bond freestanding sign. Non-illuminated.</w:t>
      </w:r>
    </w:p>
    <w:p w:rsidR="0090211E" w:rsidRPr="0009568F" w:rsidRDefault="0090211E" w:rsidP="0090211E">
      <w:pPr>
        <w:pStyle w:val="PlainText"/>
        <w:ind w:left="720"/>
        <w:jc w:val="center"/>
        <w:rPr>
          <w:rFonts w:ascii="Trebuchet MS" w:hAnsi="Trebuchet MS"/>
          <w:b/>
          <w:sz w:val="24"/>
          <w:szCs w:val="24"/>
        </w:rPr>
      </w:pPr>
      <w:r w:rsidRPr="0009568F">
        <w:rPr>
          <w:rFonts w:ascii="Trebuchet MS" w:eastAsia="Calibri" w:hAnsi="Trebuchet MS" w:cs="Arial"/>
          <w:noProof/>
          <w:sz w:val="24"/>
          <w:szCs w:val="24"/>
          <w:lang w:eastAsia="en-US"/>
        </w:rPr>
        <w:drawing>
          <wp:inline distT="0" distB="0" distL="0" distR="0">
            <wp:extent cx="1733550" cy="1213466"/>
            <wp:effectExtent l="0" t="0" r="0" b="635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57362" cy="1230134"/>
                    </a:xfrm>
                    <a:prstGeom prst="rect">
                      <a:avLst/>
                    </a:prstGeom>
                    <a:noFill/>
                    <a:ln>
                      <a:noFill/>
                    </a:ln>
                  </pic:spPr>
                </pic:pic>
              </a:graphicData>
            </a:graphic>
          </wp:inline>
        </w:drawing>
      </w:r>
    </w:p>
    <w:p w:rsidR="00BB79DD" w:rsidRPr="0009568F" w:rsidRDefault="00BB79DD" w:rsidP="0090211E">
      <w:pPr>
        <w:pStyle w:val="PlainText"/>
        <w:ind w:left="720"/>
        <w:jc w:val="center"/>
        <w:rPr>
          <w:rFonts w:ascii="Trebuchet MS" w:hAnsi="Trebuchet MS"/>
          <w:b/>
          <w:sz w:val="24"/>
          <w:szCs w:val="24"/>
        </w:rPr>
      </w:pPr>
    </w:p>
    <w:p w:rsidR="00BB79DD" w:rsidRPr="0009568F" w:rsidRDefault="003F19DB" w:rsidP="00BB79DD">
      <w:pPr>
        <w:pStyle w:val="PlainText"/>
        <w:numPr>
          <w:ilvl w:val="0"/>
          <w:numId w:val="41"/>
        </w:numPr>
        <w:rPr>
          <w:rFonts w:ascii="Trebuchet MS" w:hAnsi="Trebuchet MS"/>
          <w:sz w:val="24"/>
          <w:szCs w:val="24"/>
        </w:rPr>
      </w:pPr>
      <w:r w:rsidRPr="0009568F">
        <w:rPr>
          <w:rFonts w:ascii="Trebuchet MS" w:hAnsi="Trebuchet MS"/>
          <w:sz w:val="24"/>
          <w:szCs w:val="24"/>
        </w:rPr>
        <w:t xml:space="preserve">1 no. Marketing Suite Entrance </w:t>
      </w:r>
      <w:r w:rsidR="005F5A0B" w:rsidRPr="0009568F">
        <w:rPr>
          <w:rFonts w:ascii="Trebuchet MS" w:hAnsi="Trebuchet MS"/>
          <w:sz w:val="24"/>
          <w:szCs w:val="24"/>
        </w:rPr>
        <w:t>(3A)</w:t>
      </w:r>
      <w:r w:rsidRPr="0009568F">
        <w:rPr>
          <w:rFonts w:ascii="Trebuchet MS" w:hAnsi="Trebuchet MS"/>
          <w:sz w:val="24"/>
          <w:szCs w:val="24"/>
        </w:rPr>
        <w:t xml:space="preserve"> - 1.2m wide, 3 m high.  Printed di-bond.  Halo effect backlit lettering at 270cd per linear m.</w:t>
      </w:r>
    </w:p>
    <w:p w:rsidR="0090211E" w:rsidRPr="0009568F" w:rsidRDefault="0090211E" w:rsidP="0090211E">
      <w:pPr>
        <w:autoSpaceDE/>
        <w:autoSpaceDN/>
        <w:ind w:left="720"/>
        <w:rPr>
          <w:rFonts w:ascii="Trebuchet MS" w:hAnsi="Trebuchet MS" w:cs="Arial"/>
          <w:sz w:val="24"/>
          <w:szCs w:val="24"/>
        </w:rPr>
      </w:pPr>
    </w:p>
    <w:p w:rsidR="003F19DB" w:rsidRPr="0009568F" w:rsidRDefault="003F19DB" w:rsidP="003F19DB">
      <w:pPr>
        <w:autoSpaceDE/>
        <w:autoSpaceDN/>
        <w:ind w:left="720"/>
        <w:jc w:val="center"/>
        <w:rPr>
          <w:rFonts w:ascii="Trebuchet MS" w:hAnsi="Trebuchet MS" w:cs="Arial"/>
          <w:sz w:val="24"/>
          <w:szCs w:val="24"/>
        </w:rPr>
      </w:pPr>
      <w:r w:rsidRPr="0009568F">
        <w:rPr>
          <w:rFonts w:ascii="Trebuchet MS" w:hAnsi="Trebuchet MS" w:cs="Arial"/>
          <w:noProof/>
          <w:sz w:val="24"/>
          <w:szCs w:val="24"/>
        </w:rPr>
        <w:lastRenderedPageBreak/>
        <w:drawing>
          <wp:inline distT="0" distB="0" distL="0" distR="0">
            <wp:extent cx="1337947" cy="1218565"/>
            <wp:effectExtent l="0" t="0" r="0" b="63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369041" cy="1246885"/>
                    </a:xfrm>
                    <a:prstGeom prst="rect">
                      <a:avLst/>
                    </a:prstGeom>
                    <a:noFill/>
                    <a:ln>
                      <a:noFill/>
                    </a:ln>
                  </pic:spPr>
                </pic:pic>
              </a:graphicData>
            </a:graphic>
          </wp:inline>
        </w:drawing>
      </w:r>
    </w:p>
    <w:p w:rsidR="003F19DB" w:rsidRPr="0009568F" w:rsidRDefault="003F19DB" w:rsidP="003F19DB">
      <w:pPr>
        <w:autoSpaceDE/>
        <w:autoSpaceDN/>
        <w:ind w:left="720"/>
        <w:jc w:val="center"/>
        <w:rPr>
          <w:rFonts w:ascii="Trebuchet MS" w:hAnsi="Trebuchet MS" w:cs="Arial"/>
          <w:sz w:val="24"/>
          <w:szCs w:val="24"/>
        </w:rPr>
      </w:pPr>
    </w:p>
    <w:p w:rsidR="0090211E" w:rsidRPr="0009568F" w:rsidRDefault="003F19DB" w:rsidP="00C267F7">
      <w:pPr>
        <w:numPr>
          <w:ilvl w:val="0"/>
          <w:numId w:val="43"/>
        </w:numPr>
        <w:autoSpaceDE/>
        <w:autoSpaceDN/>
        <w:rPr>
          <w:rFonts w:ascii="Trebuchet MS" w:hAnsi="Trebuchet MS" w:cs="Arial"/>
          <w:sz w:val="24"/>
          <w:szCs w:val="24"/>
        </w:rPr>
      </w:pPr>
      <w:r w:rsidRPr="0009568F">
        <w:rPr>
          <w:rFonts w:ascii="Trebuchet MS" w:hAnsi="Trebuchet MS" w:cs="Arial"/>
          <w:sz w:val="24"/>
          <w:szCs w:val="24"/>
        </w:rPr>
        <w:t>4 no. Fixed Banner Flags</w:t>
      </w:r>
      <w:r w:rsidR="005F5A0B" w:rsidRPr="0009568F">
        <w:rPr>
          <w:rFonts w:ascii="Trebuchet MS" w:hAnsi="Trebuchet MS" w:cs="Arial"/>
          <w:sz w:val="24"/>
          <w:szCs w:val="24"/>
        </w:rPr>
        <w:t xml:space="preserve"> (4A)</w:t>
      </w:r>
      <w:r w:rsidRPr="0009568F">
        <w:rPr>
          <w:rFonts w:ascii="Trebuchet MS" w:hAnsi="Trebuchet MS" w:cs="Arial"/>
          <w:sz w:val="24"/>
          <w:szCs w:val="24"/>
        </w:rPr>
        <w:t xml:space="preserve"> </w:t>
      </w:r>
      <w:r w:rsidR="0052140A" w:rsidRPr="0009568F">
        <w:rPr>
          <w:rFonts w:ascii="Trebuchet MS" w:hAnsi="Trebuchet MS" w:cs="Arial"/>
          <w:sz w:val="24"/>
          <w:szCs w:val="24"/>
        </w:rPr>
        <w:t>–</w:t>
      </w:r>
      <w:r w:rsidRPr="0009568F">
        <w:rPr>
          <w:rFonts w:ascii="Trebuchet MS" w:hAnsi="Trebuchet MS" w:cs="Arial"/>
          <w:sz w:val="24"/>
          <w:szCs w:val="24"/>
        </w:rPr>
        <w:t xml:space="preserve"> </w:t>
      </w:r>
      <w:r w:rsidR="0052140A" w:rsidRPr="0009568F">
        <w:rPr>
          <w:rFonts w:ascii="Trebuchet MS" w:hAnsi="Trebuchet MS" w:cs="Arial"/>
          <w:sz w:val="24"/>
          <w:szCs w:val="24"/>
        </w:rPr>
        <w:t>0.65m wide, 2m high.</w:t>
      </w:r>
    </w:p>
    <w:p w:rsidR="0090211E" w:rsidRPr="0009568F" w:rsidRDefault="0090211E" w:rsidP="003F19DB">
      <w:pPr>
        <w:autoSpaceDE/>
        <w:autoSpaceDN/>
        <w:rPr>
          <w:rFonts w:ascii="Trebuchet MS" w:hAnsi="Trebuchet MS" w:cs="Arial"/>
          <w:sz w:val="24"/>
          <w:szCs w:val="24"/>
        </w:rPr>
      </w:pPr>
    </w:p>
    <w:p w:rsidR="003F19DB" w:rsidRPr="0009568F" w:rsidRDefault="003F19DB" w:rsidP="003F19DB">
      <w:pPr>
        <w:autoSpaceDE/>
        <w:autoSpaceDN/>
        <w:jc w:val="center"/>
        <w:rPr>
          <w:rFonts w:ascii="Trebuchet MS" w:hAnsi="Trebuchet MS" w:cs="Arial"/>
          <w:sz w:val="24"/>
          <w:szCs w:val="24"/>
        </w:rPr>
      </w:pPr>
      <w:r w:rsidRPr="0009568F">
        <w:rPr>
          <w:rFonts w:ascii="Trebuchet MS" w:hAnsi="Trebuchet MS" w:cs="Arial"/>
          <w:noProof/>
          <w:sz w:val="24"/>
          <w:szCs w:val="24"/>
        </w:rPr>
        <w:drawing>
          <wp:inline distT="0" distB="0" distL="0" distR="0">
            <wp:extent cx="1581000" cy="928814"/>
            <wp:effectExtent l="0" t="0" r="635" b="508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597645" cy="938593"/>
                    </a:xfrm>
                    <a:prstGeom prst="rect">
                      <a:avLst/>
                    </a:prstGeom>
                    <a:noFill/>
                    <a:ln>
                      <a:noFill/>
                    </a:ln>
                  </pic:spPr>
                </pic:pic>
              </a:graphicData>
            </a:graphic>
          </wp:inline>
        </w:drawing>
      </w:r>
    </w:p>
    <w:p w:rsidR="0090211E" w:rsidRPr="0009568F" w:rsidRDefault="005F5A0B" w:rsidP="00C267F7">
      <w:pPr>
        <w:numPr>
          <w:ilvl w:val="0"/>
          <w:numId w:val="43"/>
        </w:numPr>
        <w:autoSpaceDE/>
        <w:autoSpaceDN/>
        <w:rPr>
          <w:rFonts w:ascii="Trebuchet MS" w:hAnsi="Trebuchet MS" w:cs="Arial"/>
          <w:sz w:val="24"/>
          <w:szCs w:val="24"/>
        </w:rPr>
      </w:pPr>
      <w:r w:rsidRPr="0009568F">
        <w:rPr>
          <w:rFonts w:ascii="Trebuchet MS" w:hAnsi="Trebuchet MS" w:cs="Arial"/>
          <w:sz w:val="24"/>
          <w:szCs w:val="24"/>
        </w:rPr>
        <w:t xml:space="preserve">(1B-5B) </w:t>
      </w:r>
      <w:r w:rsidR="0052140A" w:rsidRPr="0009568F">
        <w:rPr>
          <w:rFonts w:ascii="Trebuchet MS" w:hAnsi="Trebuchet MS" w:cs="Arial"/>
          <w:sz w:val="24"/>
          <w:szCs w:val="24"/>
        </w:rPr>
        <w:t>1 no. Building Banner – 9.62m high 1.88m wide – vinyl – 2.5m above ground; 1 no. Building Banner – 12.75m high, 2.495m wide – vinyl; 2 no. Balcony Signs – 4.92m wide, 1.18 m high, 9.6m above ground level – vinyl; 2 no. Balcony Signs - 4.92m wide, 1.18m high, 3.4m above ground level - vinyl</w:t>
      </w:r>
    </w:p>
    <w:p w:rsidR="0090211E" w:rsidRPr="0009568F" w:rsidRDefault="0052140A" w:rsidP="0052140A">
      <w:pPr>
        <w:autoSpaceDE/>
        <w:autoSpaceDN/>
        <w:jc w:val="center"/>
        <w:rPr>
          <w:rFonts w:ascii="Trebuchet MS" w:hAnsi="Trebuchet MS" w:cs="Arial"/>
          <w:sz w:val="24"/>
          <w:szCs w:val="24"/>
        </w:rPr>
      </w:pPr>
      <w:r w:rsidRPr="0009568F">
        <w:rPr>
          <w:rFonts w:ascii="Trebuchet MS" w:hAnsi="Trebuchet MS" w:cs="Arial"/>
          <w:noProof/>
          <w:sz w:val="24"/>
          <w:szCs w:val="24"/>
        </w:rPr>
        <w:drawing>
          <wp:inline distT="0" distB="0" distL="0" distR="0">
            <wp:extent cx="2084284" cy="1174736"/>
            <wp:effectExtent l="0" t="0" r="0" b="698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116495" cy="1192891"/>
                    </a:xfrm>
                    <a:prstGeom prst="rect">
                      <a:avLst/>
                    </a:prstGeom>
                    <a:noFill/>
                    <a:ln>
                      <a:noFill/>
                    </a:ln>
                  </pic:spPr>
                </pic:pic>
              </a:graphicData>
            </a:graphic>
          </wp:inline>
        </w:drawing>
      </w:r>
    </w:p>
    <w:p w:rsidR="00C267F7" w:rsidRPr="0009568F" w:rsidRDefault="00C267F7" w:rsidP="006251C0">
      <w:pPr>
        <w:pStyle w:val="PlainText"/>
        <w:jc w:val="both"/>
        <w:rPr>
          <w:rFonts w:ascii="Trebuchet MS" w:hAnsi="Trebuchet MS"/>
          <w:b/>
          <w:sz w:val="24"/>
          <w:szCs w:val="24"/>
        </w:rPr>
      </w:pPr>
    </w:p>
    <w:p w:rsidR="0052140A" w:rsidRPr="0009568F" w:rsidRDefault="0052140A" w:rsidP="005F5A0B">
      <w:pPr>
        <w:autoSpaceDE/>
        <w:autoSpaceDN/>
        <w:ind w:left="720"/>
        <w:rPr>
          <w:rFonts w:ascii="Trebuchet MS" w:hAnsi="Trebuchet MS" w:cs="Arial"/>
          <w:sz w:val="24"/>
          <w:szCs w:val="24"/>
        </w:rPr>
      </w:pPr>
      <w:r w:rsidRPr="0009568F">
        <w:rPr>
          <w:rFonts w:ascii="Trebuchet MS" w:hAnsi="Trebuchet MS"/>
          <w:b/>
          <w:noProof/>
          <w:sz w:val="24"/>
          <w:szCs w:val="24"/>
        </w:rPr>
        <w:drawing>
          <wp:inline distT="0" distB="0" distL="0" distR="0" wp14:anchorId="331184E6" wp14:editId="42243C07">
            <wp:extent cx="5926455" cy="397129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926455" cy="3971290"/>
                    </a:xfrm>
                    <a:prstGeom prst="rect">
                      <a:avLst/>
                    </a:prstGeom>
                    <a:noFill/>
                    <a:ln>
                      <a:noFill/>
                    </a:ln>
                  </pic:spPr>
                </pic:pic>
              </a:graphicData>
            </a:graphic>
          </wp:inline>
        </w:drawing>
      </w:r>
    </w:p>
    <w:p w:rsidR="0052140A" w:rsidRPr="0009568F" w:rsidRDefault="0052140A" w:rsidP="005F5A0B">
      <w:pPr>
        <w:autoSpaceDE/>
        <w:autoSpaceDN/>
        <w:ind w:left="720"/>
        <w:rPr>
          <w:rFonts w:ascii="Trebuchet MS" w:hAnsi="Trebuchet MS" w:cs="Arial"/>
          <w:sz w:val="24"/>
          <w:szCs w:val="24"/>
        </w:rPr>
      </w:pPr>
    </w:p>
    <w:p w:rsidR="0052140A" w:rsidRPr="0009568F" w:rsidRDefault="005F5A0B" w:rsidP="005F5A0B">
      <w:pPr>
        <w:numPr>
          <w:ilvl w:val="0"/>
          <w:numId w:val="43"/>
        </w:numPr>
        <w:autoSpaceDE/>
        <w:autoSpaceDN/>
        <w:jc w:val="both"/>
        <w:rPr>
          <w:rFonts w:ascii="Trebuchet MS" w:hAnsi="Trebuchet MS"/>
          <w:b/>
          <w:sz w:val="24"/>
          <w:szCs w:val="24"/>
        </w:rPr>
      </w:pPr>
      <w:r w:rsidRPr="0009568F">
        <w:rPr>
          <w:rFonts w:ascii="Trebuchet MS" w:hAnsi="Trebuchet MS" w:cs="Arial"/>
          <w:sz w:val="24"/>
          <w:szCs w:val="24"/>
        </w:rPr>
        <w:t xml:space="preserve">Signage to Side of Block (imagery above) – No letters will be illuminated only the circle around the </w:t>
      </w:r>
      <w:proofErr w:type="gramStart"/>
      <w:r w:rsidRPr="0009568F">
        <w:rPr>
          <w:rFonts w:ascii="Trebuchet MS" w:hAnsi="Trebuchet MS" w:cs="Arial"/>
          <w:sz w:val="24"/>
          <w:szCs w:val="24"/>
        </w:rPr>
        <w:t>‘ Green</w:t>
      </w:r>
      <w:proofErr w:type="gramEnd"/>
      <w:r w:rsidRPr="0009568F">
        <w:rPr>
          <w:rFonts w:ascii="Trebuchet MS" w:hAnsi="Trebuchet MS" w:cs="Arial"/>
          <w:sz w:val="24"/>
          <w:szCs w:val="24"/>
        </w:rPr>
        <w:t xml:space="preserve"> Park Village’ will be lit at 270 candelas per linear m.  </w:t>
      </w:r>
      <w:r w:rsidR="0009568F" w:rsidRPr="0009568F">
        <w:rPr>
          <w:rFonts w:ascii="Trebuchet MS" w:hAnsi="Trebuchet MS" w:cs="Arial"/>
          <w:sz w:val="24"/>
          <w:szCs w:val="24"/>
        </w:rPr>
        <w:t>T</w:t>
      </w:r>
      <w:r w:rsidRPr="0009568F">
        <w:rPr>
          <w:rFonts w:ascii="Trebuchet MS" w:hAnsi="Trebuchet MS" w:cs="Arial"/>
          <w:sz w:val="24"/>
          <w:szCs w:val="24"/>
        </w:rPr>
        <w:t>he arrow to be aluminium (rain screen cladding is the approved material and does not form part of the application)</w:t>
      </w:r>
      <w:r w:rsidR="0009568F" w:rsidRPr="0009568F">
        <w:rPr>
          <w:rFonts w:ascii="Trebuchet MS" w:hAnsi="Trebuchet MS" w:cs="Arial"/>
          <w:sz w:val="24"/>
          <w:szCs w:val="24"/>
        </w:rPr>
        <w:t>.</w:t>
      </w:r>
      <w:r w:rsidR="0052140A" w:rsidRPr="0009568F">
        <w:rPr>
          <w:rFonts w:ascii="Trebuchet MS" w:hAnsi="Trebuchet MS" w:cs="Arial"/>
          <w:sz w:val="24"/>
          <w:szCs w:val="24"/>
        </w:rPr>
        <w:t xml:space="preserve"> </w:t>
      </w:r>
    </w:p>
    <w:p w:rsidR="0052140A" w:rsidRPr="0009568F" w:rsidRDefault="0052140A" w:rsidP="006251C0">
      <w:pPr>
        <w:pStyle w:val="PlainText"/>
        <w:jc w:val="both"/>
        <w:rPr>
          <w:rFonts w:ascii="Trebuchet MS" w:hAnsi="Trebuchet MS"/>
          <w:b/>
          <w:sz w:val="24"/>
          <w:szCs w:val="24"/>
        </w:rPr>
      </w:pPr>
    </w:p>
    <w:p w:rsidR="00F85B0F" w:rsidRPr="0009568F" w:rsidRDefault="00F85B0F" w:rsidP="006251C0">
      <w:pPr>
        <w:pStyle w:val="PlainText"/>
        <w:jc w:val="both"/>
        <w:rPr>
          <w:rFonts w:ascii="Trebuchet MS" w:hAnsi="Trebuchet MS"/>
          <w:sz w:val="24"/>
          <w:szCs w:val="24"/>
        </w:rPr>
      </w:pPr>
      <w:r w:rsidRPr="0009568F">
        <w:rPr>
          <w:rFonts w:ascii="Trebuchet MS" w:hAnsi="Trebuchet MS"/>
          <w:b/>
          <w:sz w:val="24"/>
          <w:szCs w:val="24"/>
        </w:rPr>
        <w:t>Plans considered:</w:t>
      </w:r>
      <w:r w:rsidRPr="0009568F">
        <w:rPr>
          <w:rFonts w:ascii="Trebuchet MS" w:hAnsi="Trebuchet MS"/>
          <w:sz w:val="24"/>
          <w:szCs w:val="24"/>
        </w:rPr>
        <w:t xml:space="preserve"> </w:t>
      </w:r>
    </w:p>
    <w:p w:rsidR="001208F3" w:rsidRPr="0009568F" w:rsidRDefault="00465974" w:rsidP="00941044">
      <w:pPr>
        <w:pStyle w:val="PlainText"/>
        <w:numPr>
          <w:ilvl w:val="0"/>
          <w:numId w:val="40"/>
        </w:numPr>
        <w:jc w:val="both"/>
        <w:rPr>
          <w:rFonts w:ascii="Trebuchet MS" w:hAnsi="Trebuchet MS"/>
          <w:sz w:val="24"/>
          <w:szCs w:val="24"/>
        </w:rPr>
      </w:pPr>
      <w:r w:rsidRPr="0009568F">
        <w:rPr>
          <w:rFonts w:ascii="Trebuchet MS" w:hAnsi="Trebuchet MS"/>
          <w:sz w:val="24"/>
          <w:szCs w:val="24"/>
        </w:rPr>
        <w:t>Green Park Village Westport Marketing Suite Signage (for July 2020) Planning Pack, July 2020, prepared by Hunter Solves, received 2</w:t>
      </w:r>
      <w:r w:rsidRPr="0009568F">
        <w:rPr>
          <w:rFonts w:ascii="Trebuchet MS" w:hAnsi="Trebuchet MS"/>
          <w:sz w:val="24"/>
          <w:szCs w:val="24"/>
          <w:vertAlign w:val="superscript"/>
        </w:rPr>
        <w:t>nd</w:t>
      </w:r>
      <w:r w:rsidRPr="0009568F">
        <w:rPr>
          <w:rFonts w:ascii="Trebuchet MS" w:hAnsi="Trebuchet MS"/>
          <w:sz w:val="24"/>
          <w:szCs w:val="24"/>
        </w:rPr>
        <w:t xml:space="preserve"> July 2020</w:t>
      </w:r>
    </w:p>
    <w:p w:rsidR="001208F3" w:rsidRPr="0009568F" w:rsidRDefault="001208F3" w:rsidP="006251C0">
      <w:pPr>
        <w:pStyle w:val="PlainText"/>
        <w:jc w:val="both"/>
        <w:rPr>
          <w:rFonts w:ascii="Trebuchet MS" w:hAnsi="Trebuchet MS"/>
          <w:b/>
          <w:sz w:val="24"/>
          <w:szCs w:val="24"/>
        </w:rPr>
      </w:pPr>
    </w:p>
    <w:p w:rsidR="00F85B0F" w:rsidRPr="0009568F" w:rsidRDefault="00F85B0F" w:rsidP="006251C0">
      <w:pPr>
        <w:pStyle w:val="PlainText"/>
        <w:jc w:val="both"/>
        <w:rPr>
          <w:rFonts w:ascii="Trebuchet MS" w:hAnsi="Trebuchet MS"/>
          <w:sz w:val="24"/>
          <w:szCs w:val="24"/>
        </w:rPr>
      </w:pPr>
      <w:r w:rsidRPr="0009568F">
        <w:rPr>
          <w:rFonts w:ascii="Trebuchet MS" w:hAnsi="Trebuchet MS"/>
          <w:b/>
          <w:sz w:val="24"/>
          <w:szCs w:val="24"/>
        </w:rPr>
        <w:t xml:space="preserve">Relevant Planning History: </w:t>
      </w:r>
    </w:p>
    <w:p w:rsidR="00F85B0F" w:rsidRPr="0009568F" w:rsidRDefault="00736B3A" w:rsidP="00FF1847">
      <w:pPr>
        <w:pStyle w:val="PlainText"/>
        <w:jc w:val="both"/>
        <w:rPr>
          <w:rFonts w:ascii="Trebuchet MS" w:hAnsi="Trebuchet MS"/>
          <w:b/>
          <w:sz w:val="24"/>
          <w:szCs w:val="24"/>
        </w:rPr>
      </w:pPr>
      <w:r w:rsidRPr="0009568F">
        <w:rPr>
          <w:rFonts w:ascii="Trebuchet MS" w:hAnsi="Trebuchet MS"/>
          <w:b/>
          <w:sz w:val="24"/>
          <w:szCs w:val="24"/>
        </w:rPr>
        <w:t xml:space="preserve">151069/ADV – </w:t>
      </w:r>
      <w:r w:rsidRPr="0009568F">
        <w:rPr>
          <w:rFonts w:ascii="Trebuchet MS" w:hAnsi="Trebuchet MS"/>
          <w:sz w:val="24"/>
          <w:szCs w:val="24"/>
        </w:rPr>
        <w:t>Billboard sign – wayfinding -Consented 27/11/2015</w:t>
      </w:r>
    </w:p>
    <w:p w:rsidR="00736B3A" w:rsidRPr="0009568F" w:rsidRDefault="00736B3A" w:rsidP="00FF1847">
      <w:pPr>
        <w:pStyle w:val="PlainText"/>
        <w:jc w:val="both"/>
        <w:rPr>
          <w:rFonts w:ascii="Trebuchet MS" w:hAnsi="Trebuchet MS"/>
          <w:b/>
          <w:sz w:val="24"/>
          <w:szCs w:val="24"/>
        </w:rPr>
      </w:pPr>
    </w:p>
    <w:p w:rsidR="00736B3A" w:rsidRPr="0009568F" w:rsidRDefault="00736B3A" w:rsidP="00FF1847">
      <w:pPr>
        <w:pStyle w:val="PlainText"/>
        <w:jc w:val="both"/>
        <w:rPr>
          <w:rFonts w:ascii="Trebuchet MS" w:hAnsi="Trebuchet MS"/>
          <w:sz w:val="24"/>
          <w:szCs w:val="24"/>
        </w:rPr>
      </w:pPr>
      <w:r w:rsidRPr="0009568F">
        <w:rPr>
          <w:rFonts w:ascii="Trebuchet MS" w:hAnsi="Trebuchet MS"/>
          <w:sz w:val="24"/>
          <w:szCs w:val="24"/>
        </w:rPr>
        <w:t>Numerous signage within Green Park Business park – to the south of the application site.</w:t>
      </w:r>
    </w:p>
    <w:p w:rsidR="00FF1847" w:rsidRPr="0009568F" w:rsidRDefault="00FF1847" w:rsidP="00FF1847">
      <w:pPr>
        <w:pStyle w:val="PlainText"/>
        <w:jc w:val="both"/>
        <w:rPr>
          <w:rFonts w:ascii="Trebuchet MS" w:hAnsi="Trebuchet MS"/>
          <w:sz w:val="24"/>
          <w:szCs w:val="24"/>
        </w:rPr>
      </w:pPr>
    </w:p>
    <w:p w:rsidR="00465974" w:rsidRPr="0009568F" w:rsidRDefault="00F85B0F" w:rsidP="006251C0">
      <w:pPr>
        <w:pStyle w:val="BodyText"/>
        <w:adjustRightInd w:val="0"/>
        <w:jc w:val="both"/>
        <w:textAlignment w:val="baseline"/>
        <w:rPr>
          <w:rFonts w:ascii="Trebuchet MS" w:hAnsi="Trebuchet MS"/>
          <w:b w:val="0"/>
        </w:rPr>
      </w:pPr>
      <w:r w:rsidRPr="0009568F">
        <w:rPr>
          <w:rFonts w:ascii="Trebuchet MS" w:hAnsi="Trebuchet MS"/>
        </w:rPr>
        <w:t>Consultation Responses:</w:t>
      </w:r>
      <w:r w:rsidRPr="0009568F">
        <w:rPr>
          <w:rFonts w:ascii="Trebuchet MS" w:hAnsi="Trebuchet MS"/>
          <w:b w:val="0"/>
        </w:rPr>
        <w:t xml:space="preserve"> </w:t>
      </w:r>
      <w:r w:rsidR="00465974" w:rsidRPr="0009568F">
        <w:rPr>
          <w:rFonts w:ascii="Trebuchet MS" w:hAnsi="Trebuchet MS"/>
          <w:b w:val="0"/>
        </w:rPr>
        <w:t>As the properties are under construction there were no residents to consult nor adjacent properties considered to be affected by the proposed signage.</w:t>
      </w:r>
    </w:p>
    <w:p w:rsidR="00465974" w:rsidRPr="0009568F" w:rsidRDefault="00465974" w:rsidP="006251C0">
      <w:pPr>
        <w:pStyle w:val="BodyText"/>
        <w:adjustRightInd w:val="0"/>
        <w:jc w:val="both"/>
        <w:textAlignment w:val="baseline"/>
        <w:rPr>
          <w:rFonts w:ascii="Trebuchet MS" w:hAnsi="Trebuchet MS"/>
          <w:b w:val="0"/>
        </w:rPr>
      </w:pPr>
    </w:p>
    <w:p w:rsidR="00465974" w:rsidRPr="0009568F" w:rsidRDefault="005E057D" w:rsidP="006251C0">
      <w:pPr>
        <w:pStyle w:val="BodyText"/>
        <w:adjustRightInd w:val="0"/>
        <w:jc w:val="both"/>
        <w:textAlignment w:val="baseline"/>
        <w:rPr>
          <w:rFonts w:ascii="Trebuchet MS" w:hAnsi="Trebuchet MS"/>
          <w:b w:val="0"/>
        </w:rPr>
      </w:pPr>
      <w:r w:rsidRPr="0009568F">
        <w:rPr>
          <w:rFonts w:ascii="Trebuchet MS" w:hAnsi="Trebuchet MS"/>
          <w:b w:val="0"/>
        </w:rPr>
        <w:t>RBC Transport and Natural Environment Teams were consulted.</w:t>
      </w:r>
    </w:p>
    <w:p w:rsidR="00736B3A" w:rsidRPr="0009568F" w:rsidRDefault="00736B3A" w:rsidP="006251C0">
      <w:pPr>
        <w:pStyle w:val="BodyText"/>
        <w:adjustRightInd w:val="0"/>
        <w:jc w:val="both"/>
        <w:textAlignment w:val="baseline"/>
        <w:rPr>
          <w:rFonts w:ascii="Trebuchet MS" w:hAnsi="Trebuchet MS"/>
          <w:b w:val="0"/>
        </w:rPr>
      </w:pPr>
    </w:p>
    <w:p w:rsidR="00736B3A" w:rsidRPr="0009568F" w:rsidRDefault="00736B3A" w:rsidP="00736B3A">
      <w:pPr>
        <w:rPr>
          <w:rFonts w:ascii="Trebuchet MS" w:hAnsi="Trebuchet MS"/>
          <w:sz w:val="24"/>
          <w:szCs w:val="24"/>
        </w:rPr>
      </w:pPr>
      <w:r w:rsidRPr="0009568F">
        <w:rPr>
          <w:rFonts w:ascii="Trebuchet MS" w:hAnsi="Trebuchet MS"/>
          <w:b/>
          <w:i/>
          <w:sz w:val="24"/>
          <w:szCs w:val="24"/>
        </w:rPr>
        <w:t xml:space="preserve">Transport: </w:t>
      </w:r>
      <w:r w:rsidRPr="0009568F">
        <w:rPr>
          <w:rFonts w:ascii="Trebuchet MS" w:hAnsi="Trebuchet MS"/>
          <w:sz w:val="24"/>
          <w:szCs w:val="24"/>
        </w:rPr>
        <w:t>There are no transport objections to the proposed location or illumination of the wayfinding and block signage, subject to the following condition.</w:t>
      </w:r>
    </w:p>
    <w:p w:rsidR="00736B3A" w:rsidRPr="0009568F" w:rsidRDefault="00736B3A" w:rsidP="00736B3A">
      <w:pPr>
        <w:rPr>
          <w:rFonts w:ascii="Trebuchet MS" w:hAnsi="Trebuchet MS"/>
          <w:sz w:val="24"/>
          <w:szCs w:val="24"/>
        </w:rPr>
      </w:pPr>
    </w:p>
    <w:p w:rsidR="00736B3A" w:rsidRPr="0009568F" w:rsidRDefault="00736B3A" w:rsidP="00736B3A">
      <w:pPr>
        <w:pStyle w:val="Heading3"/>
        <w:spacing w:before="0"/>
        <w:jc w:val="both"/>
        <w:rPr>
          <w:rFonts w:ascii="Trebuchet MS" w:hAnsi="Trebuchet MS"/>
          <w:i/>
          <w:color w:val="000000" w:themeColor="text1"/>
          <w:sz w:val="24"/>
          <w:szCs w:val="24"/>
          <w:lang w:eastAsia="en-US"/>
        </w:rPr>
      </w:pPr>
      <w:r w:rsidRPr="0009568F">
        <w:rPr>
          <w:rFonts w:ascii="Trebuchet MS" w:hAnsi="Trebuchet MS"/>
          <w:i/>
          <w:color w:val="000000" w:themeColor="text1"/>
          <w:sz w:val="24"/>
          <w:szCs w:val="24"/>
          <w:lang w:eastAsia="en-US"/>
        </w:rPr>
        <w:t>AD1    ADVERT LUMINANCE</w:t>
      </w:r>
    </w:p>
    <w:p w:rsidR="00736B3A" w:rsidRPr="0009568F" w:rsidRDefault="00736B3A" w:rsidP="00736B3A">
      <w:pPr>
        <w:jc w:val="both"/>
        <w:rPr>
          <w:rFonts w:ascii="Trebuchet MS" w:hAnsi="Trebuchet MS"/>
          <w:i/>
          <w:color w:val="000000" w:themeColor="text1"/>
          <w:sz w:val="24"/>
          <w:szCs w:val="24"/>
        </w:rPr>
      </w:pPr>
      <w:r w:rsidRPr="0009568F">
        <w:rPr>
          <w:rFonts w:ascii="Trebuchet MS" w:hAnsi="Trebuchet MS"/>
          <w:i/>
          <w:color w:val="000000" w:themeColor="text1"/>
          <w:sz w:val="24"/>
          <w:szCs w:val="24"/>
        </w:rPr>
        <w:t xml:space="preserve">The maximum luminance from the sign hereby consented shall not exceed 300 cd/m2. </w:t>
      </w:r>
    </w:p>
    <w:p w:rsidR="00736B3A" w:rsidRPr="0009568F" w:rsidRDefault="00736B3A" w:rsidP="00736B3A">
      <w:pPr>
        <w:jc w:val="both"/>
        <w:rPr>
          <w:rFonts w:ascii="Trebuchet MS" w:hAnsi="Trebuchet MS"/>
          <w:i/>
          <w:color w:val="000000" w:themeColor="text1"/>
          <w:sz w:val="24"/>
          <w:szCs w:val="24"/>
        </w:rPr>
      </w:pPr>
      <w:r w:rsidRPr="0009568F">
        <w:rPr>
          <w:rFonts w:ascii="Trebuchet MS" w:hAnsi="Trebuchet MS"/>
          <w:b/>
          <w:bCs/>
          <w:i/>
          <w:color w:val="000000" w:themeColor="text1"/>
          <w:sz w:val="24"/>
          <w:szCs w:val="24"/>
        </w:rPr>
        <w:t>REASON</w:t>
      </w:r>
      <w:r w:rsidRPr="0009568F">
        <w:rPr>
          <w:rFonts w:ascii="Trebuchet MS" w:hAnsi="Trebuchet MS"/>
          <w:i/>
          <w:color w:val="000000" w:themeColor="text1"/>
          <w:sz w:val="24"/>
          <w:szCs w:val="24"/>
        </w:rPr>
        <w:t xml:space="preserve">: To protect the visual amenity and avoid excessive glare that could lead to a danger to highway users in accordance with </w:t>
      </w:r>
      <w:r w:rsidRPr="0009568F">
        <w:rPr>
          <w:rFonts w:ascii="Trebuchet MS" w:hAnsi="Trebuchet MS"/>
          <w:i/>
          <w:color w:val="000000" w:themeColor="text1"/>
          <w:sz w:val="24"/>
          <w:szCs w:val="24"/>
          <w:lang w:val="en"/>
        </w:rPr>
        <w:t>Policy CC7 and OU4 of the Reading Borough Local Plan 2019.</w:t>
      </w:r>
    </w:p>
    <w:p w:rsidR="00736B3A" w:rsidRPr="0009568F" w:rsidRDefault="00736B3A" w:rsidP="006251C0">
      <w:pPr>
        <w:pStyle w:val="BodyText"/>
        <w:adjustRightInd w:val="0"/>
        <w:jc w:val="both"/>
        <w:textAlignment w:val="baseline"/>
        <w:rPr>
          <w:rFonts w:ascii="Trebuchet MS" w:hAnsi="Trebuchet MS"/>
          <w:b w:val="0"/>
        </w:rPr>
      </w:pPr>
    </w:p>
    <w:p w:rsidR="00736B3A" w:rsidRPr="0009568F" w:rsidRDefault="00736B3A" w:rsidP="00736B3A">
      <w:pPr>
        <w:rPr>
          <w:rFonts w:ascii="Trebuchet MS" w:hAnsi="Trebuchet MS"/>
          <w:sz w:val="24"/>
          <w:szCs w:val="24"/>
        </w:rPr>
      </w:pPr>
      <w:r w:rsidRPr="0009568F">
        <w:rPr>
          <w:rFonts w:ascii="Trebuchet MS" w:hAnsi="Trebuchet MS"/>
          <w:i/>
          <w:sz w:val="24"/>
          <w:szCs w:val="24"/>
        </w:rPr>
        <w:t xml:space="preserve">Natural Environment (Trees): </w:t>
      </w:r>
    </w:p>
    <w:p w:rsidR="00736B3A" w:rsidRPr="0009568F" w:rsidRDefault="00736B3A" w:rsidP="00736B3A">
      <w:pPr>
        <w:autoSpaceDE/>
        <w:autoSpaceDN/>
        <w:jc w:val="both"/>
        <w:rPr>
          <w:rFonts w:ascii="Trebuchet MS" w:hAnsi="Trebuchet MS"/>
          <w:sz w:val="24"/>
          <w:szCs w:val="24"/>
          <w:lang w:eastAsia="en-US"/>
        </w:rPr>
      </w:pPr>
      <w:r w:rsidRPr="0009568F">
        <w:rPr>
          <w:rFonts w:ascii="Trebuchet MS" w:hAnsi="Trebuchet MS"/>
          <w:sz w:val="24"/>
          <w:szCs w:val="24"/>
          <w:lang w:eastAsia="en-US"/>
        </w:rPr>
        <w:t>I note the position and type of signs as detailed in the covering letter and Planning Pack document dated July 2020.  I have no objections as the signs are either attached to buildings or avoid landscape beds with trees (particularly important re the flag signs) and in any case I assume they are all temporary for the purposes of advertising Phases 3A and 3B and will be removed on completion and occupation of that phase.</w:t>
      </w:r>
    </w:p>
    <w:p w:rsidR="001208F3" w:rsidRPr="0009568F" w:rsidRDefault="001208F3" w:rsidP="006251C0">
      <w:pPr>
        <w:pStyle w:val="PlainText"/>
        <w:jc w:val="both"/>
        <w:rPr>
          <w:rFonts w:ascii="Trebuchet MS" w:hAnsi="Trebuchet MS" w:cs="Arial"/>
          <w:b/>
          <w:bCs/>
          <w:sz w:val="24"/>
          <w:szCs w:val="24"/>
        </w:rPr>
      </w:pPr>
    </w:p>
    <w:p w:rsidR="00F85B0F" w:rsidRPr="0009568F" w:rsidRDefault="00F85B0F" w:rsidP="006251C0">
      <w:pPr>
        <w:pStyle w:val="PlainText"/>
        <w:jc w:val="both"/>
        <w:rPr>
          <w:rFonts w:ascii="Trebuchet MS" w:hAnsi="Trebuchet MS" w:cs="Arial"/>
          <w:b/>
          <w:bCs/>
          <w:sz w:val="24"/>
          <w:szCs w:val="24"/>
        </w:rPr>
      </w:pPr>
      <w:r w:rsidRPr="0009568F">
        <w:rPr>
          <w:rFonts w:ascii="Trebuchet MS" w:hAnsi="Trebuchet MS" w:cs="Arial"/>
          <w:b/>
          <w:bCs/>
          <w:sz w:val="24"/>
          <w:szCs w:val="24"/>
        </w:rPr>
        <w:t>Equality Act 2010:</w:t>
      </w:r>
    </w:p>
    <w:p w:rsidR="00F85B0F" w:rsidRPr="0009568F" w:rsidRDefault="00F85B0F" w:rsidP="006251C0">
      <w:pPr>
        <w:jc w:val="both"/>
        <w:rPr>
          <w:rFonts w:ascii="Trebuchet MS" w:hAnsi="Trebuchet MS" w:cs="Arial"/>
          <w:bCs/>
          <w:sz w:val="24"/>
          <w:szCs w:val="24"/>
        </w:rPr>
      </w:pPr>
      <w:r w:rsidRPr="0009568F">
        <w:rPr>
          <w:rFonts w:ascii="Trebuchet MS" w:hAnsi="Trebuchet MS" w:cs="Arial"/>
          <w:bCs/>
          <w:sz w:val="24"/>
          <w:szCs w:val="24"/>
        </w:rPr>
        <w:t xml:space="preserve">In determining this </w:t>
      </w:r>
      <w:proofErr w:type="gramStart"/>
      <w:r w:rsidRPr="0009568F">
        <w:rPr>
          <w:rFonts w:ascii="Trebuchet MS" w:hAnsi="Trebuchet MS" w:cs="Arial"/>
          <w:bCs/>
          <w:sz w:val="24"/>
          <w:szCs w:val="24"/>
        </w:rPr>
        <w:t>application</w:t>
      </w:r>
      <w:proofErr w:type="gramEnd"/>
      <w:r w:rsidRPr="0009568F">
        <w:rPr>
          <w:rFonts w:ascii="Trebuchet MS" w:hAnsi="Trebuchet MS" w:cs="Arial"/>
          <w:bCs/>
          <w:sz w:val="24"/>
          <w:szCs w:val="24"/>
        </w:rPr>
        <w:t xml:space="preserve">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w:t>
      </w:r>
      <w:proofErr w:type="gramStart"/>
      <w:r w:rsidRPr="0009568F">
        <w:rPr>
          <w:rFonts w:ascii="Trebuchet MS" w:hAnsi="Trebuchet MS" w:cs="Arial"/>
          <w:bCs/>
          <w:sz w:val="24"/>
          <w:szCs w:val="24"/>
        </w:rPr>
        <w:t>particular planning</w:t>
      </w:r>
      <w:proofErr w:type="gramEnd"/>
      <w:r w:rsidRPr="0009568F">
        <w:rPr>
          <w:rFonts w:ascii="Trebuchet MS" w:hAnsi="Trebuchet MS" w:cs="Arial"/>
          <w:bCs/>
          <w:sz w:val="24"/>
          <w:szCs w:val="24"/>
        </w:rPr>
        <w:t xml:space="preserve"> application.  </w:t>
      </w:r>
      <w:proofErr w:type="gramStart"/>
      <w:r w:rsidRPr="0009568F">
        <w:rPr>
          <w:rFonts w:ascii="Trebuchet MS" w:hAnsi="Trebuchet MS" w:cs="Arial"/>
          <w:bCs/>
          <w:sz w:val="24"/>
          <w:szCs w:val="24"/>
        </w:rPr>
        <w:t>Therefore</w:t>
      </w:r>
      <w:proofErr w:type="gramEnd"/>
      <w:r w:rsidRPr="0009568F">
        <w:rPr>
          <w:rFonts w:ascii="Trebuchet MS" w:hAnsi="Trebuchet MS" w:cs="Arial"/>
          <w:bCs/>
          <w:sz w:val="24"/>
          <w:szCs w:val="24"/>
        </w:rPr>
        <w:t xml:space="preserve"> in terms of the key equalities protected characteristics it is considered there would be no significant adverse impacts as a result of the development.</w:t>
      </w:r>
    </w:p>
    <w:p w:rsidR="005E057D" w:rsidRPr="0009568F" w:rsidRDefault="005E057D" w:rsidP="005E057D">
      <w:pPr>
        <w:keepNext/>
        <w:outlineLvl w:val="2"/>
        <w:rPr>
          <w:rFonts w:ascii="Trebuchet MS" w:hAnsi="Trebuchet MS"/>
          <w:b/>
          <w:color w:val="000000"/>
          <w:sz w:val="24"/>
          <w:szCs w:val="24"/>
        </w:rPr>
      </w:pPr>
    </w:p>
    <w:p w:rsidR="005E057D" w:rsidRPr="0009568F" w:rsidRDefault="005E057D" w:rsidP="005E057D">
      <w:pPr>
        <w:rPr>
          <w:rFonts w:ascii="Trebuchet MS" w:hAnsi="Trebuchet MS"/>
          <w:b/>
          <w:color w:val="000000"/>
          <w:sz w:val="24"/>
          <w:szCs w:val="24"/>
        </w:rPr>
      </w:pPr>
      <w:r w:rsidRPr="0009568F">
        <w:rPr>
          <w:rFonts w:ascii="Trebuchet MS" w:hAnsi="Trebuchet MS"/>
          <w:b/>
          <w:color w:val="000000"/>
          <w:sz w:val="24"/>
          <w:szCs w:val="24"/>
        </w:rPr>
        <w:t>Relevant Planning Policy and Guidance and Legal Context</w:t>
      </w:r>
    </w:p>
    <w:p w:rsidR="00C267F7" w:rsidRPr="0009568F" w:rsidRDefault="00C267F7" w:rsidP="00C267F7">
      <w:pPr>
        <w:jc w:val="both"/>
        <w:rPr>
          <w:rFonts w:ascii="Trebuchet MS" w:hAnsi="Trebuchet MS"/>
          <w:color w:val="000000"/>
          <w:sz w:val="24"/>
          <w:szCs w:val="24"/>
        </w:rPr>
      </w:pPr>
      <w:r w:rsidRPr="0009568F">
        <w:rPr>
          <w:rFonts w:ascii="Trebuchet MS" w:hAnsi="Trebuchet MS"/>
          <w:color w:val="000000"/>
          <w:sz w:val="24"/>
          <w:szCs w:val="24"/>
        </w:rPr>
        <w:t xml:space="preserve">Regulation 3 of the Town and Country Planning (Control of Advertisements) (England) Regulations 2007 requires the Local Planning Authority to exercise its powers under </w:t>
      </w:r>
      <w:r w:rsidRPr="0009568F">
        <w:rPr>
          <w:rFonts w:ascii="Trebuchet MS" w:hAnsi="Trebuchet MS"/>
          <w:color w:val="000000"/>
          <w:sz w:val="24"/>
          <w:szCs w:val="24"/>
        </w:rPr>
        <w:lastRenderedPageBreak/>
        <w:t xml:space="preserve">these regulations in the interests of amenity and public safety </w:t>
      </w:r>
      <w:proofErr w:type="gramStart"/>
      <w:r w:rsidRPr="0009568F">
        <w:rPr>
          <w:rFonts w:ascii="Trebuchet MS" w:hAnsi="Trebuchet MS"/>
          <w:color w:val="000000"/>
          <w:sz w:val="24"/>
          <w:szCs w:val="24"/>
        </w:rPr>
        <w:t>taking into account</w:t>
      </w:r>
      <w:proofErr w:type="gramEnd"/>
      <w:r w:rsidRPr="0009568F">
        <w:rPr>
          <w:rFonts w:ascii="Trebuchet MS" w:hAnsi="Trebuchet MS"/>
          <w:color w:val="000000"/>
          <w:sz w:val="24"/>
          <w:szCs w:val="24"/>
        </w:rPr>
        <w:t xml:space="preserve"> the provisions of the development plan, so far as they are material; and any other relevant factors.  Regulation 3 states that factors relevant to amenity include the general characteristics of the locality, including the presence of any feature of historic, architectural, cultural, or similar interest.</w:t>
      </w:r>
    </w:p>
    <w:p w:rsidR="00C267F7" w:rsidRPr="0009568F" w:rsidRDefault="00C267F7" w:rsidP="00C267F7">
      <w:pPr>
        <w:jc w:val="both"/>
        <w:rPr>
          <w:rFonts w:ascii="Trebuchet MS" w:hAnsi="Trebuchet MS"/>
          <w:color w:val="000000"/>
          <w:sz w:val="24"/>
          <w:szCs w:val="24"/>
        </w:rPr>
      </w:pPr>
    </w:p>
    <w:p w:rsidR="00C267F7" w:rsidRPr="0009568F" w:rsidRDefault="00C267F7" w:rsidP="00C267F7">
      <w:pPr>
        <w:rPr>
          <w:rFonts w:ascii="Trebuchet MS" w:hAnsi="Trebuchet MS"/>
          <w:color w:val="000000"/>
          <w:sz w:val="24"/>
          <w:szCs w:val="24"/>
        </w:rPr>
      </w:pPr>
      <w:r w:rsidRPr="0009568F">
        <w:rPr>
          <w:rFonts w:ascii="Trebuchet MS" w:hAnsi="Trebuchet MS"/>
          <w:color w:val="000000"/>
          <w:sz w:val="24"/>
          <w:szCs w:val="24"/>
        </w:rPr>
        <w:t>Factors relevant to public safety include highway safety and whether the advert would hinder security or surveillance devices, including speed cameras.</w:t>
      </w:r>
    </w:p>
    <w:p w:rsidR="005E057D" w:rsidRPr="0009568F" w:rsidRDefault="005E057D" w:rsidP="00C267F7">
      <w:pPr>
        <w:contextualSpacing/>
        <w:jc w:val="both"/>
        <w:rPr>
          <w:rFonts w:ascii="Trebuchet MS" w:eastAsiaTheme="minorHAnsi" w:hAnsi="Trebuchet MS" w:cs="Arial"/>
          <w:sz w:val="24"/>
          <w:szCs w:val="24"/>
        </w:rPr>
      </w:pPr>
    </w:p>
    <w:p w:rsidR="006251C0" w:rsidRPr="0009568F" w:rsidRDefault="006251C0" w:rsidP="006251C0">
      <w:pPr>
        <w:pStyle w:val="PlainText"/>
        <w:jc w:val="both"/>
        <w:rPr>
          <w:rFonts w:ascii="Trebuchet MS" w:hAnsi="Trebuchet MS"/>
          <w:sz w:val="24"/>
          <w:szCs w:val="24"/>
        </w:rPr>
      </w:pPr>
      <w:r w:rsidRPr="0009568F">
        <w:rPr>
          <w:rFonts w:ascii="Trebuchet MS" w:hAnsi="Trebuchet MS"/>
          <w:sz w:val="24"/>
          <w:szCs w:val="24"/>
        </w:rPr>
        <w:t>Section 38(6) of the Planning and Compulsory Purchase Act 2004 requires that proposals be determined in accordance with the development plan unless material considerations indicate otherwise.  Material considerations include relevant policies in the National Planning Policy framework (NPPF) - among them the 'presumption in favour of sustainable development'.</w:t>
      </w:r>
    </w:p>
    <w:p w:rsidR="006251C0" w:rsidRPr="0009568F" w:rsidRDefault="006251C0" w:rsidP="006251C0">
      <w:pPr>
        <w:pStyle w:val="PlainText"/>
        <w:jc w:val="both"/>
        <w:rPr>
          <w:rFonts w:ascii="Trebuchet MS" w:hAnsi="Trebuchet MS"/>
          <w:sz w:val="24"/>
          <w:szCs w:val="24"/>
        </w:rPr>
      </w:pPr>
    </w:p>
    <w:p w:rsidR="006251C0" w:rsidRPr="0009568F" w:rsidRDefault="006251C0" w:rsidP="006251C0">
      <w:pPr>
        <w:pStyle w:val="PlainText"/>
        <w:jc w:val="both"/>
        <w:rPr>
          <w:rFonts w:ascii="Trebuchet MS" w:hAnsi="Trebuchet MS"/>
          <w:sz w:val="24"/>
          <w:szCs w:val="24"/>
        </w:rPr>
      </w:pPr>
      <w:r w:rsidRPr="0009568F">
        <w:rPr>
          <w:rFonts w:ascii="Trebuchet MS" w:hAnsi="Trebuchet MS"/>
          <w:sz w:val="24"/>
          <w:szCs w:val="24"/>
        </w:rPr>
        <w:t>The following local and national planning policy and guidance is relevant to these applications:</w:t>
      </w:r>
    </w:p>
    <w:p w:rsidR="006251C0" w:rsidRPr="0009568F" w:rsidRDefault="006251C0" w:rsidP="006251C0">
      <w:pPr>
        <w:jc w:val="both"/>
        <w:rPr>
          <w:rFonts w:ascii="Trebuchet MS" w:hAnsi="Trebuchet MS"/>
          <w:sz w:val="24"/>
          <w:szCs w:val="24"/>
        </w:rPr>
      </w:pPr>
    </w:p>
    <w:p w:rsidR="005E057D" w:rsidRPr="0009568F" w:rsidRDefault="005E057D" w:rsidP="006251C0">
      <w:pPr>
        <w:jc w:val="both"/>
        <w:rPr>
          <w:rFonts w:ascii="Trebuchet MS" w:hAnsi="Trebuchet MS"/>
          <w:sz w:val="24"/>
          <w:szCs w:val="24"/>
        </w:rPr>
      </w:pPr>
      <w:r w:rsidRPr="0009568F">
        <w:rPr>
          <w:rFonts w:ascii="Trebuchet MS" w:hAnsi="Trebuchet MS"/>
          <w:sz w:val="24"/>
          <w:szCs w:val="24"/>
        </w:rPr>
        <w:t>Adopted Reading Borough Local Plan (2019):</w:t>
      </w:r>
    </w:p>
    <w:p w:rsidR="006251C0" w:rsidRPr="0009568F" w:rsidRDefault="006251C0" w:rsidP="006251C0">
      <w:pPr>
        <w:jc w:val="both"/>
        <w:rPr>
          <w:rFonts w:ascii="Trebuchet MS" w:hAnsi="Trebuchet MS"/>
          <w:sz w:val="24"/>
          <w:szCs w:val="24"/>
        </w:rPr>
      </w:pPr>
      <w:r w:rsidRPr="0009568F">
        <w:rPr>
          <w:rFonts w:ascii="Trebuchet MS" w:hAnsi="Trebuchet MS"/>
          <w:sz w:val="24"/>
          <w:szCs w:val="24"/>
        </w:rPr>
        <w:t>C</w:t>
      </w:r>
      <w:r w:rsidR="005E057D" w:rsidRPr="0009568F">
        <w:rPr>
          <w:rFonts w:ascii="Trebuchet MS" w:hAnsi="Trebuchet MS"/>
          <w:sz w:val="24"/>
          <w:szCs w:val="24"/>
        </w:rPr>
        <w:t>C7</w:t>
      </w:r>
      <w:r w:rsidRPr="0009568F">
        <w:rPr>
          <w:rFonts w:ascii="Trebuchet MS" w:hAnsi="Trebuchet MS"/>
          <w:sz w:val="24"/>
          <w:szCs w:val="24"/>
        </w:rPr>
        <w:t xml:space="preserve"> (Design and the Public Realm)</w:t>
      </w:r>
    </w:p>
    <w:p w:rsidR="006251C0" w:rsidRPr="0009568F" w:rsidRDefault="005E057D" w:rsidP="006251C0">
      <w:pPr>
        <w:pStyle w:val="BodyText"/>
        <w:jc w:val="both"/>
        <w:rPr>
          <w:rFonts w:ascii="Trebuchet MS" w:hAnsi="Trebuchet MS"/>
          <w:b w:val="0"/>
          <w:bCs w:val="0"/>
        </w:rPr>
      </w:pPr>
      <w:r w:rsidRPr="0009568F">
        <w:rPr>
          <w:rFonts w:ascii="Trebuchet MS" w:hAnsi="Trebuchet MS"/>
          <w:b w:val="0"/>
          <w:bCs w:val="0"/>
        </w:rPr>
        <w:t xml:space="preserve">CC8 </w:t>
      </w:r>
      <w:r w:rsidR="006251C0" w:rsidRPr="0009568F">
        <w:rPr>
          <w:rFonts w:ascii="Trebuchet MS" w:hAnsi="Trebuchet MS"/>
          <w:b w:val="0"/>
          <w:bCs w:val="0"/>
        </w:rPr>
        <w:t>(Safeguarding Amenity)</w:t>
      </w:r>
    </w:p>
    <w:p w:rsidR="006251C0" w:rsidRPr="0009568F" w:rsidRDefault="00320D4A" w:rsidP="006251C0">
      <w:pPr>
        <w:pStyle w:val="BodyText"/>
        <w:jc w:val="both"/>
        <w:rPr>
          <w:rFonts w:ascii="Trebuchet MS" w:hAnsi="Trebuchet MS"/>
          <w:b w:val="0"/>
          <w:color w:val="000000"/>
        </w:rPr>
      </w:pPr>
      <w:r w:rsidRPr="0009568F">
        <w:rPr>
          <w:rFonts w:ascii="Trebuchet MS" w:hAnsi="Trebuchet MS"/>
          <w:b w:val="0"/>
          <w:color w:val="000000"/>
        </w:rPr>
        <w:t>TR3</w:t>
      </w:r>
      <w:r w:rsidR="006251C0" w:rsidRPr="0009568F">
        <w:rPr>
          <w:rFonts w:ascii="Trebuchet MS" w:hAnsi="Trebuchet MS"/>
          <w:b w:val="0"/>
          <w:color w:val="000000"/>
        </w:rPr>
        <w:t xml:space="preserve">: Access, Traffic and Highway-Related Matters </w:t>
      </w:r>
    </w:p>
    <w:p w:rsidR="006251C0" w:rsidRPr="0009568F" w:rsidRDefault="00320D4A" w:rsidP="006251C0">
      <w:pPr>
        <w:pStyle w:val="BodyText"/>
        <w:jc w:val="both"/>
        <w:rPr>
          <w:rFonts w:ascii="Trebuchet MS" w:hAnsi="Trebuchet MS"/>
          <w:b w:val="0"/>
          <w:bCs w:val="0"/>
        </w:rPr>
      </w:pPr>
      <w:r w:rsidRPr="0009568F">
        <w:rPr>
          <w:rFonts w:ascii="Trebuchet MS" w:hAnsi="Trebuchet MS"/>
          <w:b w:val="0"/>
          <w:bCs w:val="0"/>
        </w:rPr>
        <w:t>OU4:</w:t>
      </w:r>
      <w:r w:rsidR="006251C0" w:rsidRPr="0009568F">
        <w:rPr>
          <w:rFonts w:ascii="Trebuchet MS" w:hAnsi="Trebuchet MS"/>
          <w:b w:val="0"/>
          <w:bCs w:val="0"/>
        </w:rPr>
        <w:t xml:space="preserve"> (Advertisements)</w:t>
      </w:r>
    </w:p>
    <w:p w:rsidR="006251C0" w:rsidRPr="0009568F" w:rsidRDefault="006251C0" w:rsidP="006251C0">
      <w:pPr>
        <w:jc w:val="both"/>
        <w:rPr>
          <w:rFonts w:ascii="Trebuchet MS" w:hAnsi="Trebuchet MS"/>
          <w:color w:val="000000"/>
          <w:sz w:val="24"/>
          <w:szCs w:val="24"/>
        </w:rPr>
      </w:pPr>
    </w:p>
    <w:p w:rsidR="00BA7EB8" w:rsidRPr="0009568F" w:rsidRDefault="0090223D" w:rsidP="006251C0">
      <w:pPr>
        <w:pStyle w:val="BodyText"/>
        <w:jc w:val="both"/>
        <w:rPr>
          <w:rFonts w:ascii="Trebuchet MS" w:hAnsi="Trebuchet MS"/>
        </w:rPr>
      </w:pPr>
      <w:r w:rsidRPr="0009568F">
        <w:rPr>
          <w:rFonts w:ascii="Trebuchet MS" w:hAnsi="Trebuchet MS"/>
        </w:rPr>
        <w:t>A</w:t>
      </w:r>
      <w:r w:rsidR="00BA7EB8" w:rsidRPr="0009568F">
        <w:rPr>
          <w:rFonts w:ascii="Trebuchet MS" w:hAnsi="Trebuchet MS"/>
        </w:rPr>
        <w:t>ppraisal:</w:t>
      </w:r>
      <w:r w:rsidRPr="0009568F">
        <w:rPr>
          <w:rFonts w:ascii="Trebuchet MS" w:hAnsi="Trebuchet MS"/>
        </w:rPr>
        <w:t xml:space="preserve">  </w:t>
      </w:r>
    </w:p>
    <w:p w:rsidR="0090223D" w:rsidRPr="0009568F" w:rsidRDefault="003144DE" w:rsidP="006251C0">
      <w:pPr>
        <w:pStyle w:val="BodyText"/>
        <w:jc w:val="both"/>
        <w:rPr>
          <w:rFonts w:ascii="Trebuchet MS" w:hAnsi="Trebuchet MS"/>
          <w:b w:val="0"/>
        </w:rPr>
      </w:pPr>
      <w:r w:rsidRPr="0009568F">
        <w:rPr>
          <w:rFonts w:ascii="Trebuchet MS" w:hAnsi="Trebuchet MS"/>
          <w:b w:val="0"/>
          <w:i/>
        </w:rPr>
        <w:t>Main Issues:</w:t>
      </w:r>
      <w:r w:rsidRPr="0009568F">
        <w:rPr>
          <w:rFonts w:ascii="Trebuchet MS" w:hAnsi="Trebuchet MS"/>
          <w:b w:val="0"/>
        </w:rPr>
        <w:t xml:space="preserve"> </w:t>
      </w:r>
      <w:r w:rsidR="0090223D" w:rsidRPr="0009568F">
        <w:rPr>
          <w:rFonts w:ascii="Trebuchet MS" w:hAnsi="Trebuchet MS"/>
          <w:b w:val="0"/>
        </w:rPr>
        <w:t xml:space="preserve">The main issues </w:t>
      </w:r>
      <w:proofErr w:type="gramStart"/>
      <w:r w:rsidR="0090223D" w:rsidRPr="0009568F">
        <w:rPr>
          <w:rFonts w:ascii="Trebuchet MS" w:hAnsi="Trebuchet MS"/>
          <w:b w:val="0"/>
        </w:rPr>
        <w:t>are considered to be</w:t>
      </w:r>
      <w:proofErr w:type="gramEnd"/>
      <w:r w:rsidR="0090223D" w:rsidRPr="0009568F">
        <w:rPr>
          <w:rFonts w:ascii="Trebuchet MS" w:hAnsi="Trebuchet MS"/>
          <w:b w:val="0"/>
        </w:rPr>
        <w:t xml:space="preserve">: </w:t>
      </w:r>
    </w:p>
    <w:p w:rsidR="003144DE" w:rsidRPr="0009568F" w:rsidRDefault="003144DE" w:rsidP="006251C0">
      <w:pPr>
        <w:pStyle w:val="BodyText"/>
        <w:jc w:val="both"/>
        <w:rPr>
          <w:rFonts w:ascii="Trebuchet MS" w:hAnsi="Trebuchet MS"/>
          <w:b w:val="0"/>
        </w:rPr>
      </w:pPr>
    </w:p>
    <w:p w:rsidR="0090223D" w:rsidRPr="0009568F" w:rsidRDefault="0090223D" w:rsidP="006251C0">
      <w:pPr>
        <w:pStyle w:val="BodyText"/>
        <w:jc w:val="both"/>
        <w:rPr>
          <w:rFonts w:ascii="Trebuchet MS" w:hAnsi="Trebuchet MS"/>
          <w:b w:val="0"/>
          <w:bCs w:val="0"/>
        </w:rPr>
      </w:pPr>
      <w:r w:rsidRPr="0009568F">
        <w:rPr>
          <w:rFonts w:ascii="Trebuchet MS" w:hAnsi="Trebuchet MS"/>
          <w:b w:val="0"/>
        </w:rPr>
        <w:t>(a)</w:t>
      </w:r>
      <w:r w:rsidRPr="0009568F">
        <w:rPr>
          <w:rFonts w:ascii="Trebuchet MS" w:hAnsi="Trebuchet MS"/>
          <w:b w:val="0"/>
        </w:rPr>
        <w:tab/>
      </w:r>
      <w:r w:rsidR="006251C0" w:rsidRPr="0009568F">
        <w:rPr>
          <w:rFonts w:ascii="Trebuchet MS" w:hAnsi="Trebuchet MS"/>
          <w:b w:val="0"/>
        </w:rPr>
        <w:t xml:space="preserve">Amenity </w:t>
      </w:r>
    </w:p>
    <w:p w:rsidR="00DD43E1" w:rsidRPr="0009568F" w:rsidRDefault="0090223D" w:rsidP="006251C0">
      <w:pPr>
        <w:pStyle w:val="BodyText"/>
        <w:numPr>
          <w:ilvl w:val="0"/>
          <w:numId w:val="32"/>
        </w:numPr>
        <w:adjustRightInd w:val="0"/>
        <w:ind w:hanging="720"/>
        <w:jc w:val="both"/>
        <w:textAlignment w:val="baseline"/>
        <w:rPr>
          <w:rFonts w:ascii="Trebuchet MS" w:hAnsi="Trebuchet MS"/>
          <w:b w:val="0"/>
          <w:bCs w:val="0"/>
        </w:rPr>
      </w:pPr>
      <w:r w:rsidRPr="0009568F">
        <w:rPr>
          <w:rFonts w:ascii="Trebuchet MS" w:hAnsi="Trebuchet MS"/>
          <w:b w:val="0"/>
          <w:bCs w:val="0"/>
        </w:rPr>
        <w:t xml:space="preserve">Safety </w:t>
      </w:r>
    </w:p>
    <w:p w:rsidR="00DD43E1" w:rsidRPr="0009568F" w:rsidRDefault="00DD43E1" w:rsidP="006251C0">
      <w:pPr>
        <w:pStyle w:val="BodyText"/>
        <w:adjustRightInd w:val="0"/>
        <w:jc w:val="both"/>
        <w:textAlignment w:val="baseline"/>
        <w:rPr>
          <w:rFonts w:ascii="Trebuchet MS" w:hAnsi="Trebuchet MS"/>
          <w:b w:val="0"/>
          <w:bCs w:val="0"/>
        </w:rPr>
      </w:pPr>
    </w:p>
    <w:p w:rsidR="006E14CA" w:rsidRPr="0009568F" w:rsidRDefault="00BA7EB8" w:rsidP="006251C0">
      <w:pPr>
        <w:pStyle w:val="BodyText"/>
        <w:adjustRightInd w:val="0"/>
        <w:jc w:val="both"/>
        <w:textAlignment w:val="baseline"/>
        <w:rPr>
          <w:rFonts w:ascii="Trebuchet MS" w:hAnsi="Trebuchet MS"/>
          <w:b w:val="0"/>
          <w:bCs w:val="0"/>
        </w:rPr>
      </w:pPr>
      <w:r w:rsidRPr="0009568F">
        <w:rPr>
          <w:rFonts w:ascii="Trebuchet MS" w:hAnsi="Trebuchet MS"/>
          <w:b w:val="0"/>
          <w:bCs w:val="0"/>
        </w:rPr>
        <w:t>(a)</w:t>
      </w:r>
      <w:r w:rsidRPr="0009568F">
        <w:rPr>
          <w:rFonts w:ascii="Trebuchet MS" w:hAnsi="Trebuchet MS"/>
          <w:b w:val="0"/>
        </w:rPr>
        <w:tab/>
      </w:r>
      <w:r w:rsidR="006251C0" w:rsidRPr="0009568F">
        <w:rPr>
          <w:rFonts w:ascii="Trebuchet MS" w:hAnsi="Trebuchet MS"/>
          <w:b w:val="0"/>
          <w:u w:val="single"/>
        </w:rPr>
        <w:t>Amenity</w:t>
      </w:r>
    </w:p>
    <w:p w:rsidR="0090223D" w:rsidRPr="0009568F" w:rsidRDefault="00736B3A" w:rsidP="006251C0">
      <w:pPr>
        <w:pStyle w:val="BodyText"/>
        <w:adjustRightInd w:val="0"/>
        <w:jc w:val="both"/>
        <w:textAlignment w:val="baseline"/>
        <w:rPr>
          <w:rFonts w:ascii="Trebuchet MS" w:hAnsi="Trebuchet MS"/>
          <w:b w:val="0"/>
        </w:rPr>
      </w:pPr>
      <w:r w:rsidRPr="0009568F">
        <w:rPr>
          <w:rFonts w:ascii="Trebuchet MS" w:hAnsi="Trebuchet MS"/>
          <w:b w:val="0"/>
        </w:rPr>
        <w:t xml:space="preserve">Although some of the signage is relatively large </w:t>
      </w:r>
      <w:r w:rsidR="000F21C3" w:rsidRPr="0009568F">
        <w:rPr>
          <w:rFonts w:ascii="Trebuchet MS" w:hAnsi="Trebuchet MS"/>
          <w:b w:val="0"/>
        </w:rPr>
        <w:t>the proposed signs are temporary for the purpose of advertising the phases of residential development.  I</w:t>
      </w:r>
      <w:r w:rsidRPr="0009568F">
        <w:rPr>
          <w:rFonts w:ascii="Trebuchet MS" w:hAnsi="Trebuchet MS"/>
          <w:b w:val="0"/>
        </w:rPr>
        <w:t>t is considered that the materi</w:t>
      </w:r>
      <w:r w:rsidR="00EE66FC" w:rsidRPr="0009568F">
        <w:rPr>
          <w:rFonts w:ascii="Trebuchet MS" w:hAnsi="Trebuchet MS"/>
          <w:b w:val="0"/>
        </w:rPr>
        <w:t xml:space="preserve">al, colour and luminance </w:t>
      </w:r>
      <w:r w:rsidR="000F21C3" w:rsidRPr="0009568F">
        <w:rPr>
          <w:rFonts w:ascii="Trebuchet MS" w:hAnsi="Trebuchet MS"/>
          <w:b w:val="0"/>
        </w:rPr>
        <w:t xml:space="preserve">would not be harmful to the wider </w:t>
      </w:r>
      <w:proofErr w:type="gramStart"/>
      <w:r w:rsidR="000F21C3" w:rsidRPr="0009568F">
        <w:rPr>
          <w:rFonts w:ascii="Trebuchet MS" w:hAnsi="Trebuchet MS"/>
          <w:b w:val="0"/>
        </w:rPr>
        <w:t>area, and</w:t>
      </w:r>
      <w:proofErr w:type="gramEnd"/>
      <w:r w:rsidR="000F21C3" w:rsidRPr="0009568F">
        <w:rPr>
          <w:rFonts w:ascii="Trebuchet MS" w:hAnsi="Trebuchet MS"/>
          <w:b w:val="0"/>
        </w:rPr>
        <w:t xml:space="preserve"> would not have significant detrimental effects on visual amenity.  The overall area which would be illuminated would be very limited; a halo effect.  A </w:t>
      </w:r>
      <w:r w:rsidR="00662330" w:rsidRPr="0009568F">
        <w:rPr>
          <w:rFonts w:ascii="Trebuchet MS" w:hAnsi="Trebuchet MS"/>
          <w:b w:val="0"/>
        </w:rPr>
        <w:t xml:space="preserve">condition is </w:t>
      </w:r>
      <w:r w:rsidR="00BD2128" w:rsidRPr="0009568F">
        <w:rPr>
          <w:rFonts w:ascii="Trebuchet MS" w:hAnsi="Trebuchet MS"/>
          <w:b w:val="0"/>
        </w:rPr>
        <w:t xml:space="preserve">recommended which restricts the level of lux to </w:t>
      </w:r>
      <w:r w:rsidR="00662330" w:rsidRPr="0009568F">
        <w:rPr>
          <w:rFonts w:ascii="Trebuchet MS" w:hAnsi="Trebuchet MS"/>
          <w:b w:val="0"/>
        </w:rPr>
        <w:t xml:space="preserve">max of </w:t>
      </w:r>
      <w:r w:rsidR="000F21C3" w:rsidRPr="0009568F">
        <w:rPr>
          <w:rFonts w:ascii="Trebuchet MS" w:hAnsi="Trebuchet MS"/>
          <w:b w:val="0"/>
        </w:rPr>
        <w:t>3</w:t>
      </w:r>
      <w:r w:rsidR="00BD2128" w:rsidRPr="0009568F">
        <w:rPr>
          <w:rFonts w:ascii="Trebuchet MS" w:hAnsi="Trebuchet MS"/>
          <w:b w:val="0"/>
        </w:rPr>
        <w:t>00</w:t>
      </w:r>
      <w:r w:rsidR="00E4194E" w:rsidRPr="0009568F">
        <w:rPr>
          <w:rFonts w:ascii="Trebuchet MS" w:hAnsi="Trebuchet MS"/>
          <w:b w:val="0"/>
        </w:rPr>
        <w:t xml:space="preserve"> </w:t>
      </w:r>
      <w:r w:rsidR="00BD2128" w:rsidRPr="0009568F">
        <w:rPr>
          <w:rFonts w:ascii="Trebuchet MS" w:hAnsi="Trebuchet MS"/>
          <w:b w:val="0"/>
        </w:rPr>
        <w:t>cd/m2</w:t>
      </w:r>
      <w:r w:rsidR="000F21C3" w:rsidRPr="0009568F">
        <w:rPr>
          <w:rFonts w:ascii="Trebuchet MS" w:hAnsi="Trebuchet MS"/>
          <w:b w:val="0"/>
        </w:rPr>
        <w:t>.</w:t>
      </w:r>
    </w:p>
    <w:p w:rsidR="006C4B5F" w:rsidRPr="0009568F" w:rsidRDefault="006C4B5F" w:rsidP="006251C0">
      <w:pPr>
        <w:pStyle w:val="BodyText"/>
        <w:ind w:left="720"/>
        <w:jc w:val="both"/>
        <w:rPr>
          <w:rFonts w:ascii="Trebuchet MS" w:hAnsi="Trebuchet MS"/>
          <w:b w:val="0"/>
        </w:rPr>
      </w:pPr>
    </w:p>
    <w:p w:rsidR="00EE66FC" w:rsidRPr="0009568F" w:rsidRDefault="00EE66FC" w:rsidP="00EE66FC">
      <w:pPr>
        <w:jc w:val="both"/>
        <w:rPr>
          <w:rFonts w:ascii="Trebuchet MS" w:hAnsi="Trebuchet MS"/>
          <w:b/>
          <w:sz w:val="24"/>
          <w:szCs w:val="24"/>
        </w:rPr>
      </w:pPr>
      <w:r w:rsidRPr="0009568F">
        <w:rPr>
          <w:rFonts w:ascii="Trebuchet MS" w:hAnsi="Trebuchet MS"/>
          <w:sz w:val="24"/>
          <w:szCs w:val="24"/>
        </w:rPr>
        <w:t xml:space="preserve">On the above basis, the </w:t>
      </w:r>
      <w:r w:rsidR="00040489" w:rsidRPr="0009568F">
        <w:rPr>
          <w:rFonts w:ascii="Trebuchet MS" w:hAnsi="Trebuchet MS"/>
          <w:sz w:val="24"/>
          <w:szCs w:val="24"/>
        </w:rPr>
        <w:t xml:space="preserve">proposed sign is </w:t>
      </w:r>
      <w:r w:rsidRPr="0009568F">
        <w:rPr>
          <w:rFonts w:ascii="Trebuchet MS" w:hAnsi="Trebuchet MS"/>
          <w:sz w:val="24"/>
          <w:szCs w:val="24"/>
        </w:rPr>
        <w:t xml:space="preserve">considered </w:t>
      </w:r>
      <w:r w:rsidR="00040489" w:rsidRPr="0009568F">
        <w:rPr>
          <w:rFonts w:ascii="Trebuchet MS" w:hAnsi="Trebuchet MS"/>
          <w:sz w:val="24"/>
          <w:szCs w:val="24"/>
        </w:rPr>
        <w:t>to</w:t>
      </w:r>
      <w:r w:rsidRPr="0009568F">
        <w:rPr>
          <w:rFonts w:ascii="Trebuchet MS" w:hAnsi="Trebuchet MS"/>
          <w:sz w:val="24"/>
          <w:szCs w:val="24"/>
        </w:rPr>
        <w:t xml:space="preserve"> comply with </w:t>
      </w:r>
      <w:r w:rsidR="000F21C3" w:rsidRPr="0009568F">
        <w:rPr>
          <w:rFonts w:ascii="Trebuchet MS" w:hAnsi="Trebuchet MS"/>
          <w:sz w:val="24"/>
          <w:szCs w:val="24"/>
        </w:rPr>
        <w:t>Adopted reading Borough Local Plan Policies CC7, CC8, TR3 and OU4.</w:t>
      </w:r>
      <w:r w:rsidRPr="0009568F">
        <w:rPr>
          <w:rFonts w:ascii="Trebuchet MS" w:hAnsi="Trebuchet MS"/>
          <w:b/>
          <w:sz w:val="24"/>
          <w:szCs w:val="24"/>
        </w:rPr>
        <w:t xml:space="preserve"> </w:t>
      </w:r>
    </w:p>
    <w:p w:rsidR="0090223D" w:rsidRPr="0009568F" w:rsidRDefault="0090223D" w:rsidP="006251C0">
      <w:pPr>
        <w:pStyle w:val="BodyText"/>
        <w:jc w:val="both"/>
        <w:rPr>
          <w:rFonts w:ascii="Trebuchet MS" w:hAnsi="Trebuchet MS"/>
          <w:b w:val="0"/>
        </w:rPr>
      </w:pPr>
    </w:p>
    <w:p w:rsidR="0090223D" w:rsidRPr="0009568F" w:rsidRDefault="0090223D" w:rsidP="006251C0">
      <w:pPr>
        <w:pStyle w:val="BodyText"/>
        <w:jc w:val="both"/>
        <w:rPr>
          <w:rFonts w:ascii="Trebuchet MS" w:hAnsi="Trebuchet MS"/>
          <w:b w:val="0"/>
          <w:i/>
        </w:rPr>
      </w:pPr>
      <w:r w:rsidRPr="0009568F">
        <w:rPr>
          <w:rFonts w:ascii="Trebuchet MS" w:hAnsi="Trebuchet MS"/>
          <w:b w:val="0"/>
        </w:rPr>
        <w:t xml:space="preserve">(b) </w:t>
      </w:r>
      <w:r w:rsidRPr="0009568F">
        <w:rPr>
          <w:rFonts w:ascii="Trebuchet MS" w:hAnsi="Trebuchet MS"/>
          <w:b w:val="0"/>
        </w:rPr>
        <w:tab/>
      </w:r>
      <w:r w:rsidR="00DD43E1" w:rsidRPr="0009568F">
        <w:rPr>
          <w:rFonts w:ascii="Trebuchet MS" w:hAnsi="Trebuchet MS"/>
          <w:b w:val="0"/>
          <w:u w:val="single"/>
        </w:rPr>
        <w:t>Safety</w:t>
      </w:r>
    </w:p>
    <w:p w:rsidR="006C594A" w:rsidRPr="0009568F" w:rsidRDefault="00C267F7" w:rsidP="006C594A">
      <w:pPr>
        <w:pStyle w:val="BodyText"/>
        <w:adjustRightInd w:val="0"/>
        <w:jc w:val="both"/>
        <w:textAlignment w:val="baseline"/>
        <w:rPr>
          <w:rFonts w:ascii="Trebuchet MS" w:hAnsi="Trebuchet MS" w:cs="Arial"/>
          <w:b w:val="0"/>
          <w:bCs w:val="0"/>
        </w:rPr>
      </w:pPr>
      <w:r w:rsidRPr="0009568F">
        <w:rPr>
          <w:rFonts w:ascii="Trebuchet MS" w:hAnsi="Trebuchet MS" w:cs="Arial"/>
          <w:b w:val="0"/>
          <w:lang w:eastAsia="en-GB"/>
        </w:rPr>
        <w:t>The NPPG (</w:t>
      </w:r>
      <w:proofErr w:type="gramStart"/>
      <w:r w:rsidRPr="0009568F">
        <w:rPr>
          <w:rFonts w:ascii="Trebuchet MS" w:hAnsi="Trebuchet MS" w:cs="Arial"/>
          <w:b w:val="0"/>
          <w:lang w:eastAsia="en-GB"/>
        </w:rPr>
        <w:t>in particular in</w:t>
      </w:r>
      <w:proofErr w:type="gramEnd"/>
      <w:r w:rsidRPr="0009568F">
        <w:rPr>
          <w:rFonts w:ascii="Trebuchet MS" w:hAnsi="Trebuchet MS" w:cs="Arial"/>
          <w:b w:val="0"/>
          <w:lang w:eastAsia="en-GB"/>
        </w:rPr>
        <w:t xml:space="preserve"> this instance Paragraph: 068 Reference ID: 18b-068-20140306 &amp; Paragraph: 078 Reference ID: 18b-078-20140306) provides guidance as to the considerations affecting public safety. </w:t>
      </w:r>
      <w:r w:rsidR="006C594A" w:rsidRPr="0009568F">
        <w:rPr>
          <w:rFonts w:ascii="Trebuchet MS" w:hAnsi="Trebuchet MS" w:cs="Arial"/>
          <w:b w:val="0"/>
          <w:bCs w:val="0"/>
        </w:rPr>
        <w:t xml:space="preserve">Having reviewed </w:t>
      </w:r>
      <w:r w:rsidR="008D4C6F" w:rsidRPr="0009568F">
        <w:rPr>
          <w:rFonts w:ascii="Trebuchet MS" w:hAnsi="Trebuchet MS" w:cs="Arial"/>
          <w:b w:val="0"/>
          <w:bCs w:val="0"/>
        </w:rPr>
        <w:t>the guidance with respect to the type of advertisements</w:t>
      </w:r>
      <w:r w:rsidR="006C594A" w:rsidRPr="0009568F">
        <w:rPr>
          <w:rFonts w:ascii="Trebuchet MS" w:hAnsi="Trebuchet MS" w:cs="Arial"/>
          <w:b w:val="0"/>
          <w:bCs w:val="0"/>
        </w:rPr>
        <w:t xml:space="preserve"> which may cause danger to road users</w:t>
      </w:r>
      <w:r w:rsidR="008D4C6F" w:rsidRPr="0009568F">
        <w:rPr>
          <w:rFonts w:ascii="Trebuchet MS" w:hAnsi="Trebuchet MS" w:cs="Arial"/>
          <w:b w:val="0"/>
          <w:bCs w:val="0"/>
        </w:rPr>
        <w:t>,</w:t>
      </w:r>
      <w:r w:rsidR="006C594A" w:rsidRPr="0009568F">
        <w:rPr>
          <w:rFonts w:ascii="Trebuchet MS" w:hAnsi="Trebuchet MS" w:cs="Arial"/>
          <w:b w:val="0"/>
          <w:bCs w:val="0"/>
        </w:rPr>
        <w:t xml:space="preserve"> the officer concludes that there would be no detrimental effect </w:t>
      </w:r>
      <w:proofErr w:type="gramStart"/>
      <w:r w:rsidR="006C594A" w:rsidRPr="0009568F">
        <w:rPr>
          <w:rFonts w:ascii="Trebuchet MS" w:hAnsi="Trebuchet MS" w:cs="Arial"/>
          <w:b w:val="0"/>
          <w:bCs w:val="0"/>
        </w:rPr>
        <w:t>with regard to</w:t>
      </w:r>
      <w:proofErr w:type="gramEnd"/>
      <w:r w:rsidR="006C594A" w:rsidRPr="0009568F">
        <w:rPr>
          <w:rFonts w:ascii="Trebuchet MS" w:hAnsi="Trebuchet MS" w:cs="Arial"/>
          <w:b w:val="0"/>
          <w:bCs w:val="0"/>
        </w:rPr>
        <w:t xml:space="preserve"> highway safety.  </w:t>
      </w:r>
    </w:p>
    <w:p w:rsidR="006C594A" w:rsidRPr="0009568F" w:rsidRDefault="006C594A" w:rsidP="006C594A">
      <w:pPr>
        <w:pStyle w:val="BodyText"/>
        <w:adjustRightInd w:val="0"/>
        <w:jc w:val="both"/>
        <w:textAlignment w:val="baseline"/>
        <w:rPr>
          <w:rFonts w:ascii="Trebuchet MS" w:hAnsi="Trebuchet MS" w:cs="Arial"/>
          <w:b w:val="0"/>
          <w:bCs w:val="0"/>
        </w:rPr>
      </w:pPr>
    </w:p>
    <w:p w:rsidR="006C594A" w:rsidRPr="0009568F" w:rsidRDefault="006C594A" w:rsidP="006C594A">
      <w:pPr>
        <w:pStyle w:val="BodyText"/>
        <w:adjustRightInd w:val="0"/>
        <w:jc w:val="both"/>
        <w:textAlignment w:val="baseline"/>
        <w:rPr>
          <w:rFonts w:ascii="Trebuchet MS" w:hAnsi="Trebuchet MS"/>
          <w:b w:val="0"/>
          <w:bCs w:val="0"/>
        </w:rPr>
      </w:pPr>
      <w:r w:rsidRPr="0009568F">
        <w:rPr>
          <w:rFonts w:ascii="Trebuchet MS" w:hAnsi="Trebuchet MS" w:cs="Arial"/>
          <w:b w:val="0"/>
          <w:bCs w:val="0"/>
        </w:rPr>
        <w:t>Although the signage would be visible to road users, and in particular the arrow and banner signs on the side of the building (Visible f</w:t>
      </w:r>
      <w:r w:rsidR="008D4C6F" w:rsidRPr="0009568F">
        <w:rPr>
          <w:rFonts w:ascii="Trebuchet MS" w:hAnsi="Trebuchet MS" w:cs="Arial"/>
          <w:b w:val="0"/>
          <w:bCs w:val="0"/>
        </w:rPr>
        <w:t xml:space="preserve">rom </w:t>
      </w:r>
      <w:proofErr w:type="spellStart"/>
      <w:r w:rsidR="008D4C6F" w:rsidRPr="0009568F">
        <w:rPr>
          <w:rFonts w:ascii="Trebuchet MS" w:hAnsi="Trebuchet MS" w:cs="Arial"/>
          <w:b w:val="0"/>
          <w:bCs w:val="0"/>
        </w:rPr>
        <w:t>Longwater</w:t>
      </w:r>
      <w:proofErr w:type="spellEnd"/>
      <w:r w:rsidR="008D4C6F" w:rsidRPr="0009568F">
        <w:rPr>
          <w:rFonts w:ascii="Trebuchet MS" w:hAnsi="Trebuchet MS" w:cs="Arial"/>
          <w:b w:val="0"/>
          <w:bCs w:val="0"/>
        </w:rPr>
        <w:t xml:space="preserve"> Avenue from the east) </w:t>
      </w:r>
      <w:r w:rsidR="008D4C6F" w:rsidRPr="0009568F">
        <w:rPr>
          <w:rFonts w:ascii="Trebuchet MS" w:hAnsi="Trebuchet MS" w:cs="Arial"/>
          <w:b w:val="0"/>
          <w:bCs w:val="0"/>
        </w:rPr>
        <w:lastRenderedPageBreak/>
        <w:t xml:space="preserve">the signs </w:t>
      </w:r>
      <w:proofErr w:type="gramStart"/>
      <w:r w:rsidR="008D4C6F" w:rsidRPr="0009568F">
        <w:rPr>
          <w:rFonts w:ascii="Trebuchet MS" w:hAnsi="Trebuchet MS" w:cs="Arial"/>
          <w:b w:val="0"/>
          <w:bCs w:val="0"/>
        </w:rPr>
        <w:t xml:space="preserve">would </w:t>
      </w:r>
      <w:r w:rsidRPr="0009568F">
        <w:rPr>
          <w:rFonts w:ascii="Trebuchet MS" w:hAnsi="Trebuchet MS" w:cs="Arial"/>
          <w:b w:val="0"/>
          <w:bCs w:val="0"/>
        </w:rPr>
        <w:t xml:space="preserve"> be</w:t>
      </w:r>
      <w:proofErr w:type="gramEnd"/>
      <w:r w:rsidRPr="0009568F">
        <w:rPr>
          <w:rFonts w:ascii="Trebuchet MS" w:hAnsi="Trebuchet MS" w:cs="Arial"/>
          <w:b w:val="0"/>
          <w:bCs w:val="0"/>
        </w:rPr>
        <w:t xml:space="preserve"> set back from the highway and would be </w:t>
      </w:r>
      <w:r w:rsidRPr="0009568F">
        <w:rPr>
          <w:rFonts w:ascii="Trebuchet MS" w:hAnsi="Trebuchet MS"/>
          <w:b w:val="0"/>
        </w:rPr>
        <w:t xml:space="preserve">of an illuminance level that would not distract drivers so as to have an effect on safety.  The signage would not obscure </w:t>
      </w:r>
      <w:r w:rsidR="008D4C6F" w:rsidRPr="0009568F">
        <w:rPr>
          <w:rFonts w:ascii="Trebuchet MS" w:hAnsi="Trebuchet MS"/>
          <w:b w:val="0"/>
        </w:rPr>
        <w:t>existing</w:t>
      </w:r>
      <w:r w:rsidRPr="0009568F">
        <w:rPr>
          <w:rFonts w:ascii="Trebuchet MS" w:hAnsi="Trebuchet MS"/>
          <w:b w:val="0"/>
        </w:rPr>
        <w:t xml:space="preserve"> signs, reduce visibility for road users, or sight lines of CCTV cameras.  </w:t>
      </w:r>
      <w:r w:rsidRPr="0009568F">
        <w:rPr>
          <w:rFonts w:ascii="Trebuchet MS" w:hAnsi="Trebuchet MS"/>
          <w:b w:val="0"/>
          <w:bCs w:val="0"/>
        </w:rPr>
        <w:t>The signage is therefore, considered to accord with Adopted Reading Borough Local Plan Policies TR3 and OU4.</w:t>
      </w:r>
    </w:p>
    <w:p w:rsidR="006C594A" w:rsidRPr="0009568F" w:rsidRDefault="006C594A" w:rsidP="006C594A">
      <w:pPr>
        <w:pStyle w:val="BodyText"/>
        <w:adjustRightInd w:val="0"/>
        <w:jc w:val="both"/>
        <w:textAlignment w:val="baseline"/>
        <w:rPr>
          <w:rFonts w:ascii="Trebuchet MS" w:hAnsi="Trebuchet MS"/>
          <w:b w:val="0"/>
          <w:bCs w:val="0"/>
        </w:rPr>
      </w:pPr>
    </w:p>
    <w:p w:rsidR="00F85B0F" w:rsidRPr="0009568F" w:rsidRDefault="00F85B0F" w:rsidP="006251C0">
      <w:pPr>
        <w:jc w:val="both"/>
        <w:rPr>
          <w:rFonts w:ascii="Trebuchet MS" w:hAnsi="Trebuchet MS"/>
          <w:b/>
          <w:bCs/>
          <w:sz w:val="24"/>
          <w:szCs w:val="24"/>
        </w:rPr>
      </w:pPr>
      <w:r w:rsidRPr="0009568F">
        <w:rPr>
          <w:rFonts w:ascii="Trebuchet MS" w:hAnsi="Trebuchet MS"/>
          <w:b/>
          <w:bCs/>
          <w:sz w:val="24"/>
          <w:szCs w:val="24"/>
        </w:rPr>
        <w:t>RECOMMENDATION:</w:t>
      </w:r>
    </w:p>
    <w:p w:rsidR="00EA25A7" w:rsidRPr="0009568F" w:rsidRDefault="00EA25A7" w:rsidP="006251C0">
      <w:pPr>
        <w:pStyle w:val="BodyText"/>
        <w:adjustRightInd w:val="0"/>
        <w:jc w:val="both"/>
        <w:textAlignment w:val="baseline"/>
        <w:rPr>
          <w:rFonts w:ascii="Trebuchet MS" w:hAnsi="Trebuchet MS"/>
          <w:b w:val="0"/>
        </w:rPr>
      </w:pPr>
    </w:p>
    <w:p w:rsidR="00EA25A7" w:rsidRPr="0009568F" w:rsidRDefault="00EA25A7" w:rsidP="006251C0">
      <w:pPr>
        <w:ind w:hanging="11"/>
        <w:jc w:val="both"/>
        <w:rPr>
          <w:rFonts w:ascii="Trebuchet MS" w:hAnsi="Trebuchet MS" w:cs="Trebuchet MS"/>
          <w:b/>
          <w:sz w:val="24"/>
          <w:szCs w:val="24"/>
        </w:rPr>
      </w:pPr>
      <w:r w:rsidRPr="0009568F">
        <w:rPr>
          <w:rFonts w:ascii="Trebuchet MS" w:hAnsi="Trebuchet MS" w:cs="Trebuchet MS"/>
          <w:b/>
          <w:sz w:val="24"/>
          <w:szCs w:val="24"/>
        </w:rPr>
        <w:t>GRANT</w:t>
      </w:r>
    </w:p>
    <w:p w:rsidR="00EA25A7" w:rsidRPr="0009568F" w:rsidRDefault="00EA25A7" w:rsidP="006251C0">
      <w:pPr>
        <w:pStyle w:val="BodyText"/>
        <w:adjustRightInd w:val="0"/>
        <w:jc w:val="both"/>
        <w:textAlignment w:val="baseline"/>
        <w:rPr>
          <w:rFonts w:ascii="Trebuchet MS" w:hAnsi="Trebuchet MS"/>
          <w:b w:val="0"/>
        </w:rPr>
      </w:pPr>
    </w:p>
    <w:p w:rsidR="00EA25A7" w:rsidRPr="0009568F" w:rsidRDefault="00EA25A7" w:rsidP="006251C0">
      <w:pPr>
        <w:pStyle w:val="BodyText"/>
        <w:adjustRightInd w:val="0"/>
        <w:jc w:val="both"/>
        <w:textAlignment w:val="baseline"/>
        <w:rPr>
          <w:rFonts w:ascii="Trebuchet MS" w:hAnsi="Trebuchet MS"/>
        </w:rPr>
      </w:pPr>
      <w:r w:rsidRPr="0009568F">
        <w:rPr>
          <w:rFonts w:ascii="Trebuchet MS" w:hAnsi="Trebuchet MS"/>
        </w:rPr>
        <w:t>Proposed conditions:</w:t>
      </w:r>
    </w:p>
    <w:p w:rsidR="00EA25A7" w:rsidRPr="0009568F" w:rsidRDefault="00EA25A7" w:rsidP="006251C0">
      <w:pPr>
        <w:pStyle w:val="PlainText"/>
        <w:jc w:val="both"/>
        <w:rPr>
          <w:rFonts w:ascii="Trebuchet MS" w:hAnsi="Trebuchet MS"/>
          <w:sz w:val="24"/>
          <w:szCs w:val="24"/>
        </w:rPr>
      </w:pPr>
    </w:p>
    <w:p w:rsidR="00E4194E" w:rsidRPr="0009568F" w:rsidRDefault="00E4194E" w:rsidP="006251C0">
      <w:pPr>
        <w:pStyle w:val="PlainText"/>
        <w:numPr>
          <w:ilvl w:val="0"/>
          <w:numId w:val="36"/>
        </w:numPr>
        <w:jc w:val="both"/>
        <w:rPr>
          <w:rFonts w:ascii="Trebuchet MS" w:hAnsi="Trebuchet MS"/>
          <w:sz w:val="24"/>
          <w:szCs w:val="24"/>
        </w:rPr>
      </w:pPr>
      <w:r w:rsidRPr="0009568F">
        <w:rPr>
          <w:rFonts w:ascii="Trebuchet MS" w:hAnsi="Trebuchet MS"/>
          <w:sz w:val="24"/>
          <w:szCs w:val="24"/>
        </w:rPr>
        <w:t>Standard advert conditions</w:t>
      </w:r>
    </w:p>
    <w:p w:rsidR="00DD7837" w:rsidRPr="0009568F" w:rsidRDefault="00E4194E" w:rsidP="00BC145B">
      <w:pPr>
        <w:pStyle w:val="PlainText"/>
        <w:numPr>
          <w:ilvl w:val="0"/>
          <w:numId w:val="36"/>
        </w:numPr>
        <w:ind w:hanging="294"/>
        <w:jc w:val="both"/>
        <w:rPr>
          <w:rFonts w:ascii="Trebuchet MS" w:hAnsi="Trebuchet MS"/>
          <w:sz w:val="24"/>
          <w:szCs w:val="24"/>
        </w:rPr>
      </w:pPr>
      <w:r w:rsidRPr="0009568F">
        <w:rPr>
          <w:rFonts w:ascii="Trebuchet MS" w:hAnsi="Trebuchet MS"/>
          <w:sz w:val="24"/>
          <w:szCs w:val="24"/>
        </w:rPr>
        <w:t>Approved plans</w:t>
      </w:r>
      <w:r w:rsidR="00061D21" w:rsidRPr="0009568F">
        <w:rPr>
          <w:rFonts w:ascii="Trebuchet MS" w:hAnsi="Trebuchet MS"/>
          <w:sz w:val="24"/>
          <w:szCs w:val="24"/>
        </w:rPr>
        <w:t xml:space="preserve"> </w:t>
      </w:r>
    </w:p>
    <w:p w:rsidR="0037261D" w:rsidRPr="0009568F" w:rsidRDefault="00E4194E" w:rsidP="0037261D">
      <w:pPr>
        <w:pStyle w:val="PlainText"/>
        <w:numPr>
          <w:ilvl w:val="0"/>
          <w:numId w:val="36"/>
        </w:numPr>
        <w:ind w:hanging="294"/>
        <w:jc w:val="both"/>
        <w:rPr>
          <w:rFonts w:ascii="Trebuchet MS" w:hAnsi="Trebuchet MS"/>
          <w:sz w:val="24"/>
          <w:szCs w:val="24"/>
        </w:rPr>
      </w:pPr>
      <w:r w:rsidRPr="0009568F">
        <w:rPr>
          <w:rFonts w:ascii="Trebuchet MS" w:hAnsi="Trebuchet MS"/>
          <w:sz w:val="24"/>
          <w:szCs w:val="24"/>
        </w:rPr>
        <w:t xml:space="preserve">Maximum luminance should not exceed </w:t>
      </w:r>
      <w:r w:rsidR="008D4C6F" w:rsidRPr="0009568F">
        <w:rPr>
          <w:rFonts w:ascii="Trebuchet MS" w:hAnsi="Trebuchet MS"/>
          <w:sz w:val="24"/>
          <w:szCs w:val="24"/>
        </w:rPr>
        <w:t>3</w:t>
      </w:r>
      <w:r w:rsidRPr="0009568F">
        <w:rPr>
          <w:rFonts w:ascii="Trebuchet MS" w:hAnsi="Trebuchet MS"/>
          <w:sz w:val="24"/>
          <w:szCs w:val="24"/>
        </w:rPr>
        <w:t xml:space="preserve">00 </w:t>
      </w:r>
      <w:r w:rsidR="0037261D" w:rsidRPr="0009568F">
        <w:rPr>
          <w:rFonts w:ascii="Trebuchet MS" w:hAnsi="Trebuchet MS"/>
          <w:sz w:val="24"/>
          <w:szCs w:val="24"/>
        </w:rPr>
        <w:t>cd/m2.</w:t>
      </w:r>
    </w:p>
    <w:p w:rsidR="00BD2128" w:rsidRPr="0009568F" w:rsidRDefault="00BD2128" w:rsidP="006251C0">
      <w:pPr>
        <w:pStyle w:val="BodyText2"/>
        <w:tabs>
          <w:tab w:val="left" w:pos="720"/>
        </w:tabs>
        <w:spacing w:line="240" w:lineRule="auto"/>
        <w:jc w:val="both"/>
        <w:rPr>
          <w:rFonts w:ascii="Trebuchet MS" w:hAnsi="Trebuchet MS"/>
          <w:b/>
          <w:color w:val="000000"/>
          <w:sz w:val="24"/>
          <w:szCs w:val="24"/>
        </w:rPr>
      </w:pPr>
    </w:p>
    <w:p w:rsidR="00EA25A7" w:rsidRPr="0009568F" w:rsidRDefault="00EA25A7" w:rsidP="006251C0">
      <w:pPr>
        <w:pStyle w:val="BodyText2"/>
        <w:tabs>
          <w:tab w:val="left" w:pos="720"/>
        </w:tabs>
        <w:spacing w:line="240" w:lineRule="auto"/>
        <w:jc w:val="both"/>
        <w:rPr>
          <w:rFonts w:ascii="Trebuchet MS" w:hAnsi="Trebuchet MS"/>
          <w:b/>
          <w:color w:val="000000"/>
          <w:sz w:val="24"/>
          <w:szCs w:val="24"/>
        </w:rPr>
      </w:pPr>
      <w:r w:rsidRPr="0009568F">
        <w:rPr>
          <w:rFonts w:ascii="Trebuchet MS" w:hAnsi="Trebuchet MS"/>
          <w:b/>
          <w:color w:val="000000"/>
          <w:sz w:val="24"/>
          <w:szCs w:val="24"/>
        </w:rPr>
        <w:t>Informatives:</w:t>
      </w:r>
    </w:p>
    <w:p w:rsidR="00E4194E" w:rsidRPr="0009568F" w:rsidRDefault="00E4194E" w:rsidP="006251C0">
      <w:pPr>
        <w:pStyle w:val="BodyText"/>
        <w:jc w:val="both"/>
        <w:rPr>
          <w:rFonts w:ascii="Trebuchet MS" w:hAnsi="Trebuchet MS"/>
          <w:b w:val="0"/>
        </w:rPr>
      </w:pPr>
      <w:r w:rsidRPr="0009568F">
        <w:rPr>
          <w:rFonts w:ascii="Trebuchet MS" w:hAnsi="Trebuchet MS"/>
          <w:b w:val="0"/>
        </w:rPr>
        <w:t>T&amp;Cs</w:t>
      </w:r>
    </w:p>
    <w:p w:rsidR="00E4194E" w:rsidRPr="0009568F" w:rsidRDefault="00E4194E" w:rsidP="006251C0">
      <w:pPr>
        <w:pStyle w:val="BodyText"/>
        <w:jc w:val="both"/>
        <w:rPr>
          <w:rFonts w:ascii="Trebuchet MS" w:hAnsi="Trebuchet MS"/>
          <w:b w:val="0"/>
        </w:rPr>
      </w:pPr>
      <w:r w:rsidRPr="0009568F">
        <w:rPr>
          <w:rFonts w:ascii="Trebuchet MS" w:hAnsi="Trebuchet MS"/>
          <w:b w:val="0"/>
        </w:rPr>
        <w:t>Positive and proactive</w:t>
      </w:r>
    </w:p>
    <w:p w:rsidR="005E057D" w:rsidRPr="0009568F" w:rsidRDefault="005E057D" w:rsidP="005E057D">
      <w:pPr>
        <w:rPr>
          <w:rFonts w:ascii="Trebuchet MS" w:hAnsi="Trebuchet MS"/>
          <w:b/>
          <w:sz w:val="24"/>
          <w:szCs w:val="24"/>
        </w:rPr>
      </w:pPr>
    </w:p>
    <w:p w:rsidR="005E057D" w:rsidRPr="0009568F" w:rsidRDefault="005E057D" w:rsidP="006251C0">
      <w:pPr>
        <w:pStyle w:val="BodyText"/>
        <w:jc w:val="both"/>
        <w:rPr>
          <w:rFonts w:ascii="Trebuchet MS" w:hAnsi="Trebuchet MS"/>
          <w:b w:val="0"/>
        </w:rPr>
      </w:pPr>
    </w:p>
    <w:bookmarkEnd w:id="0"/>
    <w:p w:rsidR="00E4194E" w:rsidRPr="0009568F" w:rsidRDefault="00E4194E" w:rsidP="006251C0">
      <w:pPr>
        <w:pStyle w:val="BodyText"/>
        <w:jc w:val="both"/>
        <w:rPr>
          <w:rFonts w:ascii="Trebuchet MS" w:hAnsi="Trebuchet MS"/>
          <w:b w:val="0"/>
        </w:rPr>
      </w:pPr>
    </w:p>
    <w:sectPr w:rsidR="00E4194E" w:rsidRPr="0009568F" w:rsidSect="00AF24B8">
      <w:headerReference w:type="even" r:id="rId14"/>
      <w:headerReference w:type="default" r:id="rId15"/>
      <w:footerReference w:type="even" r:id="rId16"/>
      <w:footerReference w:type="default" r:id="rId17"/>
      <w:headerReference w:type="first" r:id="rId18"/>
      <w:footerReference w:type="first" r:id="rId19"/>
      <w:pgSz w:w="11906" w:h="16838"/>
      <w:pgMar w:top="1440" w:right="1133"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70C07" w:rsidRDefault="00370C07" w:rsidP="0090223D">
      <w:r>
        <w:separator/>
      </w:r>
    </w:p>
  </w:endnote>
  <w:endnote w:type="continuationSeparator" w:id="0">
    <w:p w:rsidR="00370C07" w:rsidRDefault="00370C07" w:rsidP="009022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D2EFF" w:rsidRDefault="007D2EF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D2EFF" w:rsidRDefault="007D2EF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D2EFF" w:rsidRDefault="007D2EF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70C07" w:rsidRDefault="00370C07" w:rsidP="0090223D">
      <w:r>
        <w:separator/>
      </w:r>
    </w:p>
  </w:footnote>
  <w:footnote w:type="continuationSeparator" w:id="0">
    <w:p w:rsidR="00370C07" w:rsidRDefault="00370C07" w:rsidP="0090223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D2EFF" w:rsidRDefault="007D2EF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D2EFF" w:rsidRDefault="007D2EF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D2EFF" w:rsidRDefault="007D2EF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610826"/>
    <w:multiLevelType w:val="multilevel"/>
    <w:tmpl w:val="8F9489BE"/>
    <w:lvl w:ilvl="0">
      <w:start w:val="7"/>
      <w:numFmt w:val="decimal"/>
      <w:lvlText w:val="%1"/>
      <w:lvlJc w:val="left"/>
      <w:pPr>
        <w:ind w:left="492" w:hanging="492"/>
      </w:pPr>
      <w:rPr>
        <w:rFonts w:hint="default"/>
      </w:rPr>
    </w:lvl>
    <w:lvl w:ilvl="1">
      <w:start w:val="2"/>
      <w:numFmt w:val="decimal"/>
      <w:lvlText w:val="%1.%2"/>
      <w:lvlJc w:val="left"/>
      <w:pPr>
        <w:ind w:left="492" w:hanging="492"/>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6AC25E4"/>
    <w:multiLevelType w:val="multilevel"/>
    <w:tmpl w:val="88906CFE"/>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2" w15:restartNumberingAfterBreak="0">
    <w:nsid w:val="079870F7"/>
    <w:multiLevelType w:val="singleLevel"/>
    <w:tmpl w:val="1D8E455C"/>
    <w:lvl w:ilvl="0">
      <w:start w:val="1"/>
      <w:numFmt w:val="lowerRoman"/>
      <w:lvlText w:val="%1)"/>
      <w:lvlJc w:val="left"/>
      <w:pPr>
        <w:tabs>
          <w:tab w:val="num" w:pos="1440"/>
        </w:tabs>
        <w:ind w:left="1440" w:hanging="720"/>
      </w:pPr>
      <w:rPr>
        <w:rFonts w:cs="Times New Roman" w:hint="default"/>
        <w:b w:val="0"/>
        <w:bCs w:val="0"/>
      </w:rPr>
    </w:lvl>
  </w:abstractNum>
  <w:abstractNum w:abstractNumId="3" w15:restartNumberingAfterBreak="0">
    <w:nsid w:val="08653C59"/>
    <w:multiLevelType w:val="hybridMultilevel"/>
    <w:tmpl w:val="2CEE119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 w15:restartNumberingAfterBreak="0">
    <w:nsid w:val="0C2B75AC"/>
    <w:multiLevelType w:val="hybridMultilevel"/>
    <w:tmpl w:val="605642B8"/>
    <w:lvl w:ilvl="0" w:tplc="0542F4E4">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5" w15:restartNumberingAfterBreak="0">
    <w:nsid w:val="113B3DC5"/>
    <w:multiLevelType w:val="multilevel"/>
    <w:tmpl w:val="ED6AA044"/>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6" w15:restartNumberingAfterBreak="0">
    <w:nsid w:val="11C849B8"/>
    <w:multiLevelType w:val="hybridMultilevel"/>
    <w:tmpl w:val="8D1858E0"/>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2CC4051"/>
    <w:multiLevelType w:val="hybridMultilevel"/>
    <w:tmpl w:val="6A3026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A5C049D"/>
    <w:multiLevelType w:val="multilevel"/>
    <w:tmpl w:val="619E8670"/>
    <w:lvl w:ilvl="0">
      <w:start w:val="4"/>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9" w15:restartNumberingAfterBreak="0">
    <w:nsid w:val="1AAA1593"/>
    <w:multiLevelType w:val="hybridMultilevel"/>
    <w:tmpl w:val="07DAB510"/>
    <w:lvl w:ilvl="0" w:tplc="F9C250FA">
      <w:start w:val="1"/>
      <w:numFmt w:val="upperLetter"/>
      <w:lvlText w:val="%1."/>
      <w:lvlJc w:val="left"/>
      <w:pPr>
        <w:ind w:left="1080" w:hanging="72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0" w15:restartNumberingAfterBreak="0">
    <w:nsid w:val="1BE02334"/>
    <w:multiLevelType w:val="hybridMultilevel"/>
    <w:tmpl w:val="525CFF6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1CDA057C"/>
    <w:multiLevelType w:val="multilevel"/>
    <w:tmpl w:val="375E7854"/>
    <w:lvl w:ilvl="0">
      <w:start w:val="4"/>
      <w:numFmt w:val="decimal"/>
      <w:lvlText w:val="%1"/>
      <w:lvlJc w:val="left"/>
      <w:pPr>
        <w:tabs>
          <w:tab w:val="num" w:pos="360"/>
        </w:tabs>
        <w:ind w:left="360" w:hanging="360"/>
      </w:pPr>
      <w:rPr>
        <w:rFonts w:hint="default"/>
      </w:rPr>
    </w:lvl>
    <w:lvl w:ilvl="1">
      <w:start w:val="3"/>
      <w:numFmt w:val="decimal"/>
      <w:lvlText w:val="%1.%2"/>
      <w:lvlJc w:val="left"/>
      <w:pPr>
        <w:tabs>
          <w:tab w:val="num" w:pos="360"/>
        </w:tabs>
        <w:ind w:left="360" w:hanging="360"/>
      </w:pPr>
      <w:rPr>
        <w:rFonts w:hint="default"/>
      </w:rPr>
    </w:lvl>
    <w:lvl w:ilvl="2">
      <w:start w:val="3"/>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2" w15:restartNumberingAfterBreak="0">
    <w:nsid w:val="1D5861F7"/>
    <w:multiLevelType w:val="multilevel"/>
    <w:tmpl w:val="14068512"/>
    <w:lvl w:ilvl="0">
      <w:start w:val="7"/>
      <w:numFmt w:val="decimal"/>
      <w:lvlText w:val="%1"/>
      <w:lvlJc w:val="left"/>
      <w:pPr>
        <w:ind w:left="492" w:hanging="492"/>
      </w:pPr>
      <w:rPr>
        <w:rFonts w:hint="default"/>
        <w:color w:val="auto"/>
      </w:rPr>
    </w:lvl>
    <w:lvl w:ilvl="1">
      <w:start w:val="2"/>
      <w:numFmt w:val="decimal"/>
      <w:lvlText w:val="%1.%2"/>
      <w:lvlJc w:val="left"/>
      <w:pPr>
        <w:ind w:left="492" w:hanging="492"/>
      </w:pPr>
      <w:rPr>
        <w:rFonts w:hint="default"/>
        <w:color w:val="auto"/>
      </w:rPr>
    </w:lvl>
    <w:lvl w:ilvl="2">
      <w:start w:val="7"/>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440" w:hanging="1440"/>
      </w:pPr>
      <w:rPr>
        <w:rFonts w:hint="default"/>
        <w:color w:val="auto"/>
      </w:rPr>
    </w:lvl>
    <w:lvl w:ilvl="6">
      <w:start w:val="1"/>
      <w:numFmt w:val="decimal"/>
      <w:lvlText w:val="%1.%2.%3.%4.%5.%6.%7"/>
      <w:lvlJc w:val="left"/>
      <w:pPr>
        <w:ind w:left="1440" w:hanging="1440"/>
      </w:pPr>
      <w:rPr>
        <w:rFonts w:hint="default"/>
        <w:color w:val="auto"/>
      </w:rPr>
    </w:lvl>
    <w:lvl w:ilvl="7">
      <w:start w:val="1"/>
      <w:numFmt w:val="decimal"/>
      <w:lvlText w:val="%1.%2.%3.%4.%5.%6.%7.%8"/>
      <w:lvlJc w:val="left"/>
      <w:pPr>
        <w:ind w:left="1800" w:hanging="1800"/>
      </w:pPr>
      <w:rPr>
        <w:rFonts w:hint="default"/>
        <w:color w:val="auto"/>
      </w:rPr>
    </w:lvl>
    <w:lvl w:ilvl="8">
      <w:start w:val="1"/>
      <w:numFmt w:val="decimal"/>
      <w:lvlText w:val="%1.%2.%3.%4.%5.%6.%7.%8.%9"/>
      <w:lvlJc w:val="left"/>
      <w:pPr>
        <w:ind w:left="1800" w:hanging="1800"/>
      </w:pPr>
      <w:rPr>
        <w:rFonts w:hint="default"/>
        <w:color w:val="auto"/>
      </w:rPr>
    </w:lvl>
  </w:abstractNum>
  <w:abstractNum w:abstractNumId="13" w15:restartNumberingAfterBreak="0">
    <w:nsid w:val="1F897ECE"/>
    <w:multiLevelType w:val="hybridMultilevel"/>
    <w:tmpl w:val="4F04C71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4" w15:restartNumberingAfterBreak="0">
    <w:nsid w:val="201B6AA8"/>
    <w:multiLevelType w:val="singleLevel"/>
    <w:tmpl w:val="16D0AE80"/>
    <w:lvl w:ilvl="0">
      <w:start w:val="2"/>
      <w:numFmt w:val="upperLetter"/>
      <w:lvlText w:val="%1."/>
      <w:lvlJc w:val="left"/>
      <w:pPr>
        <w:tabs>
          <w:tab w:val="num" w:pos="1440"/>
        </w:tabs>
        <w:ind w:left="1440" w:hanging="720"/>
      </w:pPr>
      <w:rPr>
        <w:rFonts w:cs="Times New Roman" w:hint="default"/>
        <w:b w:val="0"/>
        <w:bCs w:val="0"/>
      </w:rPr>
    </w:lvl>
  </w:abstractNum>
  <w:abstractNum w:abstractNumId="15" w15:restartNumberingAfterBreak="0">
    <w:nsid w:val="216261C1"/>
    <w:multiLevelType w:val="hybridMultilevel"/>
    <w:tmpl w:val="882094CC"/>
    <w:lvl w:ilvl="0" w:tplc="08090011">
      <w:start w:val="1"/>
      <w:numFmt w:val="decimal"/>
      <w:lvlText w:val="%1)"/>
      <w:lvlJc w:val="left"/>
      <w:pPr>
        <w:ind w:left="720" w:hanging="360"/>
      </w:pPr>
      <w:rPr>
        <w:rFonts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239C49C1"/>
    <w:multiLevelType w:val="hybridMultilevel"/>
    <w:tmpl w:val="7D7A5190"/>
    <w:lvl w:ilvl="0" w:tplc="1A662ED8">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7" w15:restartNumberingAfterBreak="0">
    <w:nsid w:val="24EE6C5C"/>
    <w:multiLevelType w:val="singleLevel"/>
    <w:tmpl w:val="C8B67B00"/>
    <w:lvl w:ilvl="0">
      <w:start w:val="1"/>
      <w:numFmt w:val="decimal"/>
      <w:lvlText w:val="%1."/>
      <w:legacy w:legacy="1" w:legacySpace="120" w:legacyIndent="360"/>
      <w:lvlJc w:val="left"/>
      <w:pPr>
        <w:ind w:left="720" w:hanging="360"/>
      </w:pPr>
    </w:lvl>
  </w:abstractNum>
  <w:abstractNum w:abstractNumId="18" w15:restartNumberingAfterBreak="0">
    <w:nsid w:val="258069DA"/>
    <w:multiLevelType w:val="hybridMultilevel"/>
    <w:tmpl w:val="51B4F91E"/>
    <w:lvl w:ilvl="0" w:tplc="53428E02">
      <w:start w:val="1"/>
      <w:numFmt w:val="decimal"/>
      <w:lvlText w:val="%1)"/>
      <w:lvlJc w:val="left"/>
      <w:pPr>
        <w:ind w:left="349" w:hanging="360"/>
      </w:pPr>
      <w:rPr>
        <w:rFonts w:hint="default"/>
      </w:rPr>
    </w:lvl>
    <w:lvl w:ilvl="1" w:tplc="08090019" w:tentative="1">
      <w:start w:val="1"/>
      <w:numFmt w:val="lowerLetter"/>
      <w:lvlText w:val="%2."/>
      <w:lvlJc w:val="left"/>
      <w:pPr>
        <w:ind w:left="1069" w:hanging="360"/>
      </w:pPr>
    </w:lvl>
    <w:lvl w:ilvl="2" w:tplc="0809001B" w:tentative="1">
      <w:start w:val="1"/>
      <w:numFmt w:val="lowerRoman"/>
      <w:lvlText w:val="%3."/>
      <w:lvlJc w:val="right"/>
      <w:pPr>
        <w:ind w:left="1789" w:hanging="180"/>
      </w:pPr>
    </w:lvl>
    <w:lvl w:ilvl="3" w:tplc="0809000F" w:tentative="1">
      <w:start w:val="1"/>
      <w:numFmt w:val="decimal"/>
      <w:lvlText w:val="%4."/>
      <w:lvlJc w:val="left"/>
      <w:pPr>
        <w:ind w:left="2509" w:hanging="360"/>
      </w:pPr>
    </w:lvl>
    <w:lvl w:ilvl="4" w:tplc="08090019" w:tentative="1">
      <w:start w:val="1"/>
      <w:numFmt w:val="lowerLetter"/>
      <w:lvlText w:val="%5."/>
      <w:lvlJc w:val="left"/>
      <w:pPr>
        <w:ind w:left="3229" w:hanging="360"/>
      </w:pPr>
    </w:lvl>
    <w:lvl w:ilvl="5" w:tplc="0809001B" w:tentative="1">
      <w:start w:val="1"/>
      <w:numFmt w:val="lowerRoman"/>
      <w:lvlText w:val="%6."/>
      <w:lvlJc w:val="right"/>
      <w:pPr>
        <w:ind w:left="3949" w:hanging="180"/>
      </w:pPr>
    </w:lvl>
    <w:lvl w:ilvl="6" w:tplc="0809000F" w:tentative="1">
      <w:start w:val="1"/>
      <w:numFmt w:val="decimal"/>
      <w:lvlText w:val="%7."/>
      <w:lvlJc w:val="left"/>
      <w:pPr>
        <w:ind w:left="4669" w:hanging="360"/>
      </w:pPr>
    </w:lvl>
    <w:lvl w:ilvl="7" w:tplc="08090019" w:tentative="1">
      <w:start w:val="1"/>
      <w:numFmt w:val="lowerLetter"/>
      <w:lvlText w:val="%8."/>
      <w:lvlJc w:val="left"/>
      <w:pPr>
        <w:ind w:left="5389" w:hanging="360"/>
      </w:pPr>
    </w:lvl>
    <w:lvl w:ilvl="8" w:tplc="0809001B" w:tentative="1">
      <w:start w:val="1"/>
      <w:numFmt w:val="lowerRoman"/>
      <w:lvlText w:val="%9."/>
      <w:lvlJc w:val="right"/>
      <w:pPr>
        <w:ind w:left="6109" w:hanging="180"/>
      </w:pPr>
    </w:lvl>
  </w:abstractNum>
  <w:abstractNum w:abstractNumId="19" w15:restartNumberingAfterBreak="0">
    <w:nsid w:val="281B4032"/>
    <w:multiLevelType w:val="singleLevel"/>
    <w:tmpl w:val="2158B1BE"/>
    <w:lvl w:ilvl="0">
      <w:start w:val="1"/>
      <w:numFmt w:val="lowerRoman"/>
      <w:lvlText w:val="%1)"/>
      <w:lvlJc w:val="left"/>
      <w:pPr>
        <w:tabs>
          <w:tab w:val="num" w:pos="1440"/>
        </w:tabs>
        <w:ind w:left="1440" w:hanging="720"/>
      </w:pPr>
      <w:rPr>
        <w:rFonts w:cs="Times New Roman" w:hint="default"/>
        <w:b w:val="0"/>
        <w:bCs w:val="0"/>
      </w:rPr>
    </w:lvl>
  </w:abstractNum>
  <w:abstractNum w:abstractNumId="20" w15:restartNumberingAfterBreak="0">
    <w:nsid w:val="2B6500CF"/>
    <w:multiLevelType w:val="hybridMultilevel"/>
    <w:tmpl w:val="64B83F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2DA8486F"/>
    <w:multiLevelType w:val="multilevel"/>
    <w:tmpl w:val="157473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371A21B2"/>
    <w:multiLevelType w:val="hybridMultilevel"/>
    <w:tmpl w:val="8FF2D4B6"/>
    <w:lvl w:ilvl="0" w:tplc="08090011">
      <w:start w:val="1"/>
      <w:numFmt w:val="decimal"/>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3" w15:restartNumberingAfterBreak="0">
    <w:nsid w:val="38043F49"/>
    <w:multiLevelType w:val="hybridMultilevel"/>
    <w:tmpl w:val="1152F9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3C2A562A"/>
    <w:multiLevelType w:val="hybridMultilevel"/>
    <w:tmpl w:val="CC94F644"/>
    <w:lvl w:ilvl="0" w:tplc="4D80C0D6">
      <w:start w:val="1"/>
      <w:numFmt w:val="decimal"/>
      <w:lvlText w:val="%1."/>
      <w:lvlJc w:val="left"/>
      <w:pPr>
        <w:ind w:left="349" w:hanging="360"/>
      </w:pPr>
      <w:rPr>
        <w:rFonts w:cs="Trebuchet MS"/>
        <w:strike w:val="0"/>
        <w:dstrike w:val="0"/>
        <w:u w:val="none"/>
        <w:effect w:val="none"/>
      </w:rPr>
    </w:lvl>
    <w:lvl w:ilvl="1" w:tplc="08090019">
      <w:start w:val="1"/>
      <w:numFmt w:val="lowerLetter"/>
      <w:lvlText w:val="%2."/>
      <w:lvlJc w:val="left"/>
      <w:pPr>
        <w:ind w:left="1069" w:hanging="360"/>
      </w:pPr>
    </w:lvl>
    <w:lvl w:ilvl="2" w:tplc="0809001B">
      <w:start w:val="1"/>
      <w:numFmt w:val="lowerRoman"/>
      <w:lvlText w:val="%3."/>
      <w:lvlJc w:val="right"/>
      <w:pPr>
        <w:ind w:left="1789" w:hanging="180"/>
      </w:pPr>
    </w:lvl>
    <w:lvl w:ilvl="3" w:tplc="0809000F">
      <w:start w:val="1"/>
      <w:numFmt w:val="decimal"/>
      <w:lvlText w:val="%4."/>
      <w:lvlJc w:val="left"/>
      <w:pPr>
        <w:ind w:left="2509" w:hanging="360"/>
      </w:pPr>
    </w:lvl>
    <w:lvl w:ilvl="4" w:tplc="08090019">
      <w:start w:val="1"/>
      <w:numFmt w:val="lowerLetter"/>
      <w:lvlText w:val="%5."/>
      <w:lvlJc w:val="left"/>
      <w:pPr>
        <w:ind w:left="3229" w:hanging="360"/>
      </w:pPr>
    </w:lvl>
    <w:lvl w:ilvl="5" w:tplc="0809001B">
      <w:start w:val="1"/>
      <w:numFmt w:val="lowerRoman"/>
      <w:lvlText w:val="%6."/>
      <w:lvlJc w:val="right"/>
      <w:pPr>
        <w:ind w:left="3949" w:hanging="180"/>
      </w:pPr>
    </w:lvl>
    <w:lvl w:ilvl="6" w:tplc="0809000F">
      <w:start w:val="1"/>
      <w:numFmt w:val="decimal"/>
      <w:lvlText w:val="%7."/>
      <w:lvlJc w:val="left"/>
      <w:pPr>
        <w:ind w:left="4669" w:hanging="360"/>
      </w:pPr>
    </w:lvl>
    <w:lvl w:ilvl="7" w:tplc="08090019">
      <w:start w:val="1"/>
      <w:numFmt w:val="lowerLetter"/>
      <w:lvlText w:val="%8."/>
      <w:lvlJc w:val="left"/>
      <w:pPr>
        <w:ind w:left="5389" w:hanging="360"/>
      </w:pPr>
    </w:lvl>
    <w:lvl w:ilvl="8" w:tplc="0809001B">
      <w:start w:val="1"/>
      <w:numFmt w:val="lowerRoman"/>
      <w:lvlText w:val="%9."/>
      <w:lvlJc w:val="right"/>
      <w:pPr>
        <w:ind w:left="6109" w:hanging="180"/>
      </w:pPr>
    </w:lvl>
  </w:abstractNum>
  <w:abstractNum w:abstractNumId="25" w15:restartNumberingAfterBreak="0">
    <w:nsid w:val="3C52645F"/>
    <w:multiLevelType w:val="hybridMultilevel"/>
    <w:tmpl w:val="8FF2D4B6"/>
    <w:lvl w:ilvl="0" w:tplc="08090011">
      <w:start w:val="1"/>
      <w:numFmt w:val="decimal"/>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6" w15:restartNumberingAfterBreak="0">
    <w:nsid w:val="3DA814E7"/>
    <w:multiLevelType w:val="hybridMultilevel"/>
    <w:tmpl w:val="9A8EAF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46B4222A"/>
    <w:multiLevelType w:val="hybridMultilevel"/>
    <w:tmpl w:val="8FF2D4B6"/>
    <w:lvl w:ilvl="0" w:tplc="08090011">
      <w:start w:val="1"/>
      <w:numFmt w:val="decimal"/>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8" w15:restartNumberingAfterBreak="0">
    <w:nsid w:val="4BE01BD5"/>
    <w:multiLevelType w:val="multilevel"/>
    <w:tmpl w:val="D8CCC05A"/>
    <w:lvl w:ilvl="0">
      <w:start w:val="2"/>
      <w:numFmt w:val="decimal"/>
      <w:lvlText w:val="%1"/>
      <w:lvlJc w:val="left"/>
      <w:pPr>
        <w:ind w:left="408" w:hanging="408"/>
      </w:pPr>
      <w:rPr>
        <w:rFonts w:hint="default"/>
      </w:rPr>
    </w:lvl>
    <w:lvl w:ilvl="1">
      <w:start w:val="11"/>
      <w:numFmt w:val="decimal"/>
      <w:lvlText w:val="%1.%2"/>
      <w:lvlJc w:val="left"/>
      <w:pPr>
        <w:ind w:left="408" w:hanging="408"/>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9" w15:restartNumberingAfterBreak="0">
    <w:nsid w:val="4E4209A0"/>
    <w:multiLevelType w:val="hybridMultilevel"/>
    <w:tmpl w:val="36886660"/>
    <w:lvl w:ilvl="0" w:tplc="DA707C3A">
      <w:start w:val="2"/>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50440AA1"/>
    <w:multiLevelType w:val="hybridMultilevel"/>
    <w:tmpl w:val="E68C33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515F60AE"/>
    <w:multiLevelType w:val="multilevel"/>
    <w:tmpl w:val="72F0EA1A"/>
    <w:lvl w:ilvl="0">
      <w:start w:val="6"/>
      <w:numFmt w:val="decimal"/>
      <w:lvlText w:val="%1"/>
      <w:lvlJc w:val="left"/>
      <w:pPr>
        <w:tabs>
          <w:tab w:val="num" w:pos="360"/>
        </w:tabs>
        <w:ind w:left="360" w:hanging="360"/>
      </w:pPr>
      <w:rPr>
        <w:rFonts w:hint="default"/>
        <w:color w:val="000000"/>
      </w:rPr>
    </w:lvl>
    <w:lvl w:ilvl="1">
      <w:start w:val="2"/>
      <w:numFmt w:val="decimal"/>
      <w:lvlText w:val="%1.%2"/>
      <w:lvlJc w:val="left"/>
      <w:pPr>
        <w:tabs>
          <w:tab w:val="num" w:pos="360"/>
        </w:tabs>
        <w:ind w:left="360" w:hanging="36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440"/>
        </w:tabs>
        <w:ind w:left="1440" w:hanging="144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800"/>
        </w:tabs>
        <w:ind w:left="1800" w:hanging="180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32" w15:restartNumberingAfterBreak="0">
    <w:nsid w:val="51A57463"/>
    <w:multiLevelType w:val="hybridMultilevel"/>
    <w:tmpl w:val="8FF2D4B6"/>
    <w:lvl w:ilvl="0" w:tplc="08090011">
      <w:start w:val="1"/>
      <w:numFmt w:val="decimal"/>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33" w15:restartNumberingAfterBreak="0">
    <w:nsid w:val="599613E7"/>
    <w:multiLevelType w:val="multilevel"/>
    <w:tmpl w:val="8FA8A164"/>
    <w:lvl w:ilvl="0">
      <w:start w:val="3"/>
      <w:numFmt w:val="decimal"/>
      <w:lvlText w:val="%1"/>
      <w:lvlJc w:val="left"/>
      <w:pPr>
        <w:tabs>
          <w:tab w:val="num" w:pos="720"/>
        </w:tabs>
        <w:ind w:left="720" w:hanging="720"/>
      </w:pPr>
      <w:rPr>
        <w:rFonts w:cs="Times New Roman" w:hint="default"/>
      </w:rPr>
    </w:lvl>
    <w:lvl w:ilvl="1">
      <w:start w:val="2"/>
      <w:numFmt w:val="decimal"/>
      <w:lvlText w:val="%1.%2"/>
      <w:lvlJc w:val="left"/>
      <w:pPr>
        <w:tabs>
          <w:tab w:val="num" w:pos="72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34" w15:restartNumberingAfterBreak="0">
    <w:nsid w:val="5C1A173D"/>
    <w:multiLevelType w:val="hybridMultilevel"/>
    <w:tmpl w:val="C0065748"/>
    <w:lvl w:ilvl="0" w:tplc="596008FA">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5" w15:restartNumberingAfterBreak="0">
    <w:nsid w:val="5D490B7A"/>
    <w:multiLevelType w:val="singleLevel"/>
    <w:tmpl w:val="C8B67B00"/>
    <w:lvl w:ilvl="0">
      <w:start w:val="1"/>
      <w:numFmt w:val="decimal"/>
      <w:lvlText w:val="%1."/>
      <w:legacy w:legacy="1" w:legacySpace="120" w:legacyIndent="360"/>
      <w:lvlJc w:val="left"/>
      <w:pPr>
        <w:ind w:left="720" w:hanging="360"/>
      </w:pPr>
    </w:lvl>
  </w:abstractNum>
  <w:abstractNum w:abstractNumId="36" w15:restartNumberingAfterBreak="0">
    <w:nsid w:val="61D45155"/>
    <w:multiLevelType w:val="hybridMultilevel"/>
    <w:tmpl w:val="D31087DC"/>
    <w:lvl w:ilvl="0" w:tplc="0809000F">
      <w:start w:val="1"/>
      <w:numFmt w:val="decimal"/>
      <w:lvlText w:val="%1."/>
      <w:lvlJc w:val="left"/>
      <w:pPr>
        <w:ind w:left="720" w:hanging="360"/>
      </w:pPr>
      <w:rPr>
        <w:rFonts w:cs="Times New Roman"/>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37" w15:restartNumberingAfterBreak="0">
    <w:nsid w:val="61E73578"/>
    <w:multiLevelType w:val="hybridMultilevel"/>
    <w:tmpl w:val="1A9E7B92"/>
    <w:lvl w:ilvl="0" w:tplc="E6F03EB6">
      <w:start w:val="2"/>
      <w:numFmt w:val="lowerLetter"/>
      <w:lvlText w:val="(%1)"/>
      <w:lvlJc w:val="left"/>
      <w:pPr>
        <w:tabs>
          <w:tab w:val="num" w:pos="1440"/>
        </w:tabs>
        <w:ind w:left="1440" w:hanging="72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8" w15:restartNumberingAfterBreak="0">
    <w:nsid w:val="652055C4"/>
    <w:multiLevelType w:val="hybridMultilevel"/>
    <w:tmpl w:val="A9327614"/>
    <w:lvl w:ilvl="0" w:tplc="1F682062">
      <w:start w:val="1"/>
      <w:numFmt w:val="decimal"/>
      <w:lvlText w:val="%1)"/>
      <w:lvlJc w:val="left"/>
      <w:pPr>
        <w:ind w:left="720" w:hanging="360"/>
      </w:pPr>
      <w:rPr>
        <w:rFonts w:hint="default"/>
        <w:color w:val="FF000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9" w15:restartNumberingAfterBreak="0">
    <w:nsid w:val="6C815272"/>
    <w:multiLevelType w:val="hybridMultilevel"/>
    <w:tmpl w:val="8AB238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7E083B05"/>
    <w:multiLevelType w:val="hybridMultilevel"/>
    <w:tmpl w:val="53902116"/>
    <w:lvl w:ilvl="0" w:tplc="0D40CAC4">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1" w15:restartNumberingAfterBreak="0">
    <w:nsid w:val="7E3C1542"/>
    <w:multiLevelType w:val="hybridMultilevel"/>
    <w:tmpl w:val="8FF2D4B6"/>
    <w:lvl w:ilvl="0" w:tplc="08090011">
      <w:start w:val="1"/>
      <w:numFmt w:val="decimal"/>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42" w15:restartNumberingAfterBreak="0">
    <w:nsid w:val="7FFB1766"/>
    <w:multiLevelType w:val="hybridMultilevel"/>
    <w:tmpl w:val="5E2C176E"/>
    <w:lvl w:ilvl="0" w:tplc="F9C250FA">
      <w:start w:val="1"/>
      <w:numFmt w:val="upperLetter"/>
      <w:lvlText w:val="%1."/>
      <w:lvlJc w:val="left"/>
      <w:pPr>
        <w:ind w:left="1080" w:hanging="72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num w:numId="1">
    <w:abstractNumId w:val="33"/>
  </w:num>
  <w:num w:numId="2">
    <w:abstractNumId w:val="19"/>
  </w:num>
  <w:num w:numId="3">
    <w:abstractNumId w:val="14"/>
  </w:num>
  <w:num w:numId="4">
    <w:abstractNumId w:val="2"/>
  </w:num>
  <w:num w:numId="5">
    <w:abstractNumId w:val="36"/>
  </w:num>
  <w:num w:numId="6">
    <w:abstractNumId w:val="9"/>
  </w:num>
  <w:num w:numId="7">
    <w:abstractNumId w:val="10"/>
  </w:num>
  <w:num w:numId="8">
    <w:abstractNumId w:val="3"/>
  </w:num>
  <w:num w:numId="9">
    <w:abstractNumId w:val="20"/>
  </w:num>
  <w:num w:numId="10">
    <w:abstractNumId w:val="39"/>
  </w:num>
  <w:num w:numId="11">
    <w:abstractNumId w:val="42"/>
  </w:num>
  <w:num w:numId="12">
    <w:abstractNumId w:val="7"/>
  </w:num>
  <w:num w:numId="13">
    <w:abstractNumId w:val="32"/>
  </w:num>
  <w:num w:numId="14">
    <w:abstractNumId w:val="41"/>
  </w:num>
  <w:num w:numId="15">
    <w:abstractNumId w:val="25"/>
  </w:num>
  <w:num w:numId="16">
    <w:abstractNumId w:val="27"/>
  </w:num>
  <w:num w:numId="17">
    <w:abstractNumId w:val="5"/>
  </w:num>
  <w:num w:numId="18">
    <w:abstractNumId w:val="1"/>
  </w:num>
  <w:num w:numId="19">
    <w:abstractNumId w:val="38"/>
  </w:num>
  <w:num w:numId="20">
    <w:abstractNumId w:val="15"/>
  </w:num>
  <w:num w:numId="21">
    <w:abstractNumId w:val="28"/>
  </w:num>
  <w:num w:numId="22">
    <w:abstractNumId w:val="13"/>
  </w:num>
  <w:num w:numId="23">
    <w:abstractNumId w:val="8"/>
  </w:num>
  <w:num w:numId="24">
    <w:abstractNumId w:val="11"/>
  </w:num>
  <w:num w:numId="25">
    <w:abstractNumId w:val="40"/>
  </w:num>
  <w:num w:numId="26">
    <w:abstractNumId w:val="34"/>
  </w:num>
  <w:num w:numId="27">
    <w:abstractNumId w:val="16"/>
  </w:num>
  <w:num w:numId="28">
    <w:abstractNumId w:val="31"/>
  </w:num>
  <w:num w:numId="29">
    <w:abstractNumId w:val="37"/>
  </w:num>
  <w:num w:numId="30">
    <w:abstractNumId w:val="0"/>
  </w:num>
  <w:num w:numId="31">
    <w:abstractNumId w:val="12"/>
  </w:num>
  <w:num w:numId="32">
    <w:abstractNumId w:val="29"/>
  </w:num>
  <w:num w:numId="33">
    <w:abstractNumId w:val="6"/>
  </w:num>
  <w:num w:numId="34">
    <w:abstractNumId w:val="17"/>
  </w:num>
  <w:num w:numId="35">
    <w:abstractNumId w:val="35"/>
  </w:num>
  <w:num w:numId="36">
    <w:abstractNumId w:val="22"/>
  </w:num>
  <w:num w:numId="37">
    <w:abstractNumId w:val="18"/>
  </w:num>
  <w:num w:numId="38">
    <w:abstractNumId w:val="4"/>
  </w:num>
  <w:num w:numId="39">
    <w:abstractNumId w:val="23"/>
  </w:num>
  <w:num w:numId="40">
    <w:abstractNumId w:val="26"/>
  </w:num>
  <w:num w:numId="41">
    <w:abstractNumId w:val="30"/>
  </w:num>
  <w:num w:numId="42">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6FF9"/>
    <w:rsid w:val="0000100D"/>
    <w:rsid w:val="0002495C"/>
    <w:rsid w:val="000343F3"/>
    <w:rsid w:val="00040489"/>
    <w:rsid w:val="000457FC"/>
    <w:rsid w:val="00057231"/>
    <w:rsid w:val="00061D21"/>
    <w:rsid w:val="0007114B"/>
    <w:rsid w:val="0009568F"/>
    <w:rsid w:val="000A0550"/>
    <w:rsid w:val="000B7582"/>
    <w:rsid w:val="000C0AD6"/>
    <w:rsid w:val="000D13A8"/>
    <w:rsid w:val="000D4446"/>
    <w:rsid w:val="000E7A92"/>
    <w:rsid w:val="000F21C3"/>
    <w:rsid w:val="00102754"/>
    <w:rsid w:val="001208F3"/>
    <w:rsid w:val="00135B75"/>
    <w:rsid w:val="001418ED"/>
    <w:rsid w:val="0016284C"/>
    <w:rsid w:val="00162D12"/>
    <w:rsid w:val="00170C47"/>
    <w:rsid w:val="00192E7D"/>
    <w:rsid w:val="001B124C"/>
    <w:rsid w:val="001F53C3"/>
    <w:rsid w:val="0020191D"/>
    <w:rsid w:val="00203628"/>
    <w:rsid w:val="00211FB8"/>
    <w:rsid w:val="00227600"/>
    <w:rsid w:val="00244270"/>
    <w:rsid w:val="00247724"/>
    <w:rsid w:val="002507D1"/>
    <w:rsid w:val="00250B47"/>
    <w:rsid w:val="00267B22"/>
    <w:rsid w:val="00276846"/>
    <w:rsid w:val="002950DE"/>
    <w:rsid w:val="002A0E61"/>
    <w:rsid w:val="002A2A29"/>
    <w:rsid w:val="00307933"/>
    <w:rsid w:val="00310454"/>
    <w:rsid w:val="003144DE"/>
    <w:rsid w:val="00320D4A"/>
    <w:rsid w:val="003404D0"/>
    <w:rsid w:val="003547EB"/>
    <w:rsid w:val="0035758C"/>
    <w:rsid w:val="00365C94"/>
    <w:rsid w:val="00370ABE"/>
    <w:rsid w:val="00370C07"/>
    <w:rsid w:val="0037261D"/>
    <w:rsid w:val="00384023"/>
    <w:rsid w:val="00385B33"/>
    <w:rsid w:val="0039057F"/>
    <w:rsid w:val="00392B23"/>
    <w:rsid w:val="00397991"/>
    <w:rsid w:val="003A0F87"/>
    <w:rsid w:val="003A6DD2"/>
    <w:rsid w:val="003C5723"/>
    <w:rsid w:val="003C6045"/>
    <w:rsid w:val="003C706D"/>
    <w:rsid w:val="003D4BB0"/>
    <w:rsid w:val="003F19DB"/>
    <w:rsid w:val="00420F13"/>
    <w:rsid w:val="0042587F"/>
    <w:rsid w:val="00427B2D"/>
    <w:rsid w:val="004309C6"/>
    <w:rsid w:val="00442B7D"/>
    <w:rsid w:val="00465974"/>
    <w:rsid w:val="00473FC4"/>
    <w:rsid w:val="00493DC3"/>
    <w:rsid w:val="00496B6F"/>
    <w:rsid w:val="004976F8"/>
    <w:rsid w:val="004A29C1"/>
    <w:rsid w:val="004A6FF9"/>
    <w:rsid w:val="004B307C"/>
    <w:rsid w:val="004B49AD"/>
    <w:rsid w:val="004B590A"/>
    <w:rsid w:val="004C4B3E"/>
    <w:rsid w:val="004C7AB7"/>
    <w:rsid w:val="004F06B2"/>
    <w:rsid w:val="0052140A"/>
    <w:rsid w:val="0052246C"/>
    <w:rsid w:val="005232F5"/>
    <w:rsid w:val="00543787"/>
    <w:rsid w:val="00580CC7"/>
    <w:rsid w:val="0059452E"/>
    <w:rsid w:val="005A2F7F"/>
    <w:rsid w:val="005E057D"/>
    <w:rsid w:val="005E7F72"/>
    <w:rsid w:val="005F3293"/>
    <w:rsid w:val="005F5A0B"/>
    <w:rsid w:val="006026A9"/>
    <w:rsid w:val="00623CE4"/>
    <w:rsid w:val="006251C0"/>
    <w:rsid w:val="00630EDE"/>
    <w:rsid w:val="006310F0"/>
    <w:rsid w:val="00633244"/>
    <w:rsid w:val="0064293D"/>
    <w:rsid w:val="00662330"/>
    <w:rsid w:val="0067472E"/>
    <w:rsid w:val="006C4373"/>
    <w:rsid w:val="006C4B5F"/>
    <w:rsid w:val="006C594A"/>
    <w:rsid w:val="006C710B"/>
    <w:rsid w:val="006D1B7B"/>
    <w:rsid w:val="006D2C56"/>
    <w:rsid w:val="006D2D91"/>
    <w:rsid w:val="006E14CA"/>
    <w:rsid w:val="0070794E"/>
    <w:rsid w:val="00710953"/>
    <w:rsid w:val="00710CA3"/>
    <w:rsid w:val="0071608F"/>
    <w:rsid w:val="007337E1"/>
    <w:rsid w:val="00736B3A"/>
    <w:rsid w:val="00742748"/>
    <w:rsid w:val="00760E07"/>
    <w:rsid w:val="0076207B"/>
    <w:rsid w:val="00767F48"/>
    <w:rsid w:val="00770094"/>
    <w:rsid w:val="007852D1"/>
    <w:rsid w:val="00790E47"/>
    <w:rsid w:val="007A02FC"/>
    <w:rsid w:val="007D07A1"/>
    <w:rsid w:val="007D2EFF"/>
    <w:rsid w:val="007E0120"/>
    <w:rsid w:val="007F2281"/>
    <w:rsid w:val="00800B22"/>
    <w:rsid w:val="00805F8E"/>
    <w:rsid w:val="00822820"/>
    <w:rsid w:val="00854637"/>
    <w:rsid w:val="00856E45"/>
    <w:rsid w:val="00881130"/>
    <w:rsid w:val="00887FF6"/>
    <w:rsid w:val="008A43B7"/>
    <w:rsid w:val="008D4C6F"/>
    <w:rsid w:val="008D6D35"/>
    <w:rsid w:val="008E5016"/>
    <w:rsid w:val="008F3B4B"/>
    <w:rsid w:val="008F57AB"/>
    <w:rsid w:val="008F6154"/>
    <w:rsid w:val="0090211E"/>
    <w:rsid w:val="0090223D"/>
    <w:rsid w:val="0091052B"/>
    <w:rsid w:val="00941044"/>
    <w:rsid w:val="00963D13"/>
    <w:rsid w:val="00966605"/>
    <w:rsid w:val="009804B1"/>
    <w:rsid w:val="00992978"/>
    <w:rsid w:val="009A23A7"/>
    <w:rsid w:val="009B2298"/>
    <w:rsid w:val="009B4964"/>
    <w:rsid w:val="009D16CF"/>
    <w:rsid w:val="009E0489"/>
    <w:rsid w:val="009F16F3"/>
    <w:rsid w:val="00A01D7B"/>
    <w:rsid w:val="00A04F08"/>
    <w:rsid w:val="00A33120"/>
    <w:rsid w:val="00A5194E"/>
    <w:rsid w:val="00A6354B"/>
    <w:rsid w:val="00A63632"/>
    <w:rsid w:val="00A63EC6"/>
    <w:rsid w:val="00AE40F2"/>
    <w:rsid w:val="00AF24B8"/>
    <w:rsid w:val="00B00664"/>
    <w:rsid w:val="00B13F4B"/>
    <w:rsid w:val="00B34DAE"/>
    <w:rsid w:val="00B46075"/>
    <w:rsid w:val="00B7316C"/>
    <w:rsid w:val="00BA7EB8"/>
    <w:rsid w:val="00BB5EDE"/>
    <w:rsid w:val="00BB79DD"/>
    <w:rsid w:val="00BC145B"/>
    <w:rsid w:val="00BC66DC"/>
    <w:rsid w:val="00BD2128"/>
    <w:rsid w:val="00BD4484"/>
    <w:rsid w:val="00BD6566"/>
    <w:rsid w:val="00C017E4"/>
    <w:rsid w:val="00C0462B"/>
    <w:rsid w:val="00C07E68"/>
    <w:rsid w:val="00C267F7"/>
    <w:rsid w:val="00C27488"/>
    <w:rsid w:val="00C35392"/>
    <w:rsid w:val="00C63A46"/>
    <w:rsid w:val="00C64E9E"/>
    <w:rsid w:val="00CD2FF0"/>
    <w:rsid w:val="00D026E8"/>
    <w:rsid w:val="00D121E8"/>
    <w:rsid w:val="00D374E9"/>
    <w:rsid w:val="00D648E7"/>
    <w:rsid w:val="00D74D9F"/>
    <w:rsid w:val="00D90CE8"/>
    <w:rsid w:val="00D9626D"/>
    <w:rsid w:val="00DA69C2"/>
    <w:rsid w:val="00DC0F5F"/>
    <w:rsid w:val="00DC4C55"/>
    <w:rsid w:val="00DC79DD"/>
    <w:rsid w:val="00DD43E1"/>
    <w:rsid w:val="00DD5681"/>
    <w:rsid w:val="00DD76D8"/>
    <w:rsid w:val="00DD7837"/>
    <w:rsid w:val="00DE246C"/>
    <w:rsid w:val="00E027C9"/>
    <w:rsid w:val="00E15960"/>
    <w:rsid w:val="00E230F8"/>
    <w:rsid w:val="00E353E6"/>
    <w:rsid w:val="00E355D4"/>
    <w:rsid w:val="00E36255"/>
    <w:rsid w:val="00E40E89"/>
    <w:rsid w:val="00E4194E"/>
    <w:rsid w:val="00E566D8"/>
    <w:rsid w:val="00E74353"/>
    <w:rsid w:val="00E87CB6"/>
    <w:rsid w:val="00EA25A7"/>
    <w:rsid w:val="00ED56FA"/>
    <w:rsid w:val="00EE5097"/>
    <w:rsid w:val="00EE66FC"/>
    <w:rsid w:val="00F04521"/>
    <w:rsid w:val="00F21CEF"/>
    <w:rsid w:val="00F3798F"/>
    <w:rsid w:val="00F42CA6"/>
    <w:rsid w:val="00F555FE"/>
    <w:rsid w:val="00F575D2"/>
    <w:rsid w:val="00F65DE2"/>
    <w:rsid w:val="00F825B1"/>
    <w:rsid w:val="00F85B0F"/>
    <w:rsid w:val="00F9226A"/>
    <w:rsid w:val="00F942E2"/>
    <w:rsid w:val="00FF1847"/>
    <w:rsid w:val="00FF1DCF"/>
    <w:rsid w:val="00FF5AB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69EDE4E"/>
  <w15:docId w15:val="{645F67BB-7180-408A-9159-5B866DB92F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sz w:val="22"/>
        <w:szCs w:val="22"/>
        <w:lang w:val="en-US" w:eastAsia="en-US" w:bidi="ar-SA"/>
      </w:rPr>
    </w:rPrDefault>
    <w:pPrDefault/>
  </w:docDefaults>
  <w:latentStyles w:defLockedState="0" w:defUIPriority="99" w:defSemiHidden="0" w:defUnhideWhenUsed="0" w:defQFormat="0" w:count="375">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1" w:uiPriority="0"/>
    <w:lsdException w:name="FollowedHyperlink" w:semiHidden="1" w:unhideWhenUsed="1"/>
    <w:lsdException w:name="Strong" w:locked="1" w:uiPriority="0" w:qFormat="1"/>
    <w:lsdException w:name="Emphasis" w:locked="1" w:uiPriority="0" w:qFormat="1"/>
    <w:lsdException w:name="Document Map" w:semiHidden="1" w:unhideWhenUsed="1"/>
    <w:lsdException w:name="Plain Text" w:locked="1" w:uiPriority="0"/>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59452E"/>
    <w:pPr>
      <w:autoSpaceDE w:val="0"/>
      <w:autoSpaceDN w:val="0"/>
    </w:pPr>
    <w:rPr>
      <w:rFonts w:ascii="Times New Roman" w:eastAsia="Times New Roman" w:hAnsi="Times New Roman"/>
      <w:sz w:val="20"/>
      <w:szCs w:val="20"/>
      <w:lang w:val="en-GB" w:eastAsia="en-GB"/>
    </w:rPr>
  </w:style>
  <w:style w:type="paragraph" w:styleId="Heading2">
    <w:name w:val="heading 2"/>
    <w:basedOn w:val="Normal"/>
    <w:next w:val="Normal"/>
    <w:link w:val="Heading2Char"/>
    <w:uiPriority w:val="99"/>
    <w:qFormat/>
    <w:rsid w:val="0059452E"/>
    <w:pPr>
      <w:keepNext/>
      <w:outlineLvl w:val="1"/>
    </w:pPr>
    <w:rPr>
      <w:b/>
      <w:bCs/>
      <w:noProof/>
      <w:sz w:val="24"/>
      <w:szCs w:val="24"/>
      <w:lang w:val="en-US"/>
    </w:rPr>
  </w:style>
  <w:style w:type="paragraph" w:styleId="Heading3">
    <w:name w:val="heading 3"/>
    <w:basedOn w:val="Normal"/>
    <w:next w:val="Normal"/>
    <w:link w:val="Heading3Char"/>
    <w:uiPriority w:val="99"/>
    <w:qFormat/>
    <w:rsid w:val="000C0AD6"/>
    <w:pPr>
      <w:keepNext/>
      <w:keepLines/>
      <w:spacing w:before="200"/>
      <w:outlineLvl w:val="2"/>
    </w:pPr>
    <w:rPr>
      <w:rFonts w:ascii="Cambria" w:hAnsi="Cambria"/>
      <w:b/>
      <w:bCs/>
      <w:color w:val="4F81BD"/>
    </w:rPr>
  </w:style>
  <w:style w:type="paragraph" w:styleId="Heading4">
    <w:name w:val="heading 4"/>
    <w:basedOn w:val="Normal"/>
    <w:next w:val="Normal"/>
    <w:link w:val="Heading4Char"/>
    <w:semiHidden/>
    <w:unhideWhenUsed/>
    <w:qFormat/>
    <w:locked/>
    <w:rsid w:val="00963D13"/>
    <w:pPr>
      <w:keepNext/>
      <w:spacing w:before="240" w:after="60"/>
      <w:outlineLvl w:val="3"/>
    </w:pPr>
    <w:rPr>
      <w:rFonts w:asciiTheme="minorHAnsi" w:eastAsiaTheme="minorEastAsia" w:hAnsiTheme="minorHAnsi" w:cstheme="minorBidi"/>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9"/>
    <w:locked/>
    <w:rsid w:val="0059452E"/>
    <w:rPr>
      <w:rFonts w:ascii="Times New Roman" w:hAnsi="Times New Roman" w:cs="Times New Roman"/>
      <w:b/>
      <w:bCs/>
      <w:noProof/>
      <w:sz w:val="24"/>
      <w:szCs w:val="24"/>
      <w:lang w:val="en-US" w:eastAsia="en-GB"/>
    </w:rPr>
  </w:style>
  <w:style w:type="character" w:customStyle="1" w:styleId="Heading3Char">
    <w:name w:val="Heading 3 Char"/>
    <w:basedOn w:val="DefaultParagraphFont"/>
    <w:link w:val="Heading3"/>
    <w:uiPriority w:val="99"/>
    <w:semiHidden/>
    <w:locked/>
    <w:rsid w:val="000C0AD6"/>
    <w:rPr>
      <w:rFonts w:ascii="Cambria" w:hAnsi="Cambria" w:cs="Times New Roman"/>
      <w:b/>
      <w:bCs/>
      <w:color w:val="4F81BD"/>
      <w:sz w:val="20"/>
      <w:szCs w:val="20"/>
      <w:lang w:eastAsia="en-GB"/>
    </w:rPr>
  </w:style>
  <w:style w:type="paragraph" w:styleId="PlainText">
    <w:name w:val="Plain Text"/>
    <w:basedOn w:val="Normal"/>
    <w:link w:val="PlainTextChar"/>
    <w:uiPriority w:val="99"/>
    <w:rsid w:val="0059452E"/>
    <w:pPr>
      <w:autoSpaceDE/>
      <w:autoSpaceDN/>
    </w:pPr>
    <w:rPr>
      <w:rFonts w:ascii="Courier New" w:hAnsi="Courier New" w:cs="Courier New"/>
    </w:rPr>
  </w:style>
  <w:style w:type="character" w:customStyle="1" w:styleId="PlainTextChar">
    <w:name w:val="Plain Text Char"/>
    <w:basedOn w:val="DefaultParagraphFont"/>
    <w:link w:val="PlainText"/>
    <w:uiPriority w:val="99"/>
    <w:locked/>
    <w:rsid w:val="0059452E"/>
    <w:rPr>
      <w:rFonts w:ascii="Courier New" w:hAnsi="Courier New" w:cs="Courier New"/>
      <w:sz w:val="20"/>
      <w:szCs w:val="20"/>
      <w:lang w:eastAsia="en-GB"/>
    </w:rPr>
  </w:style>
  <w:style w:type="paragraph" w:styleId="BodyText">
    <w:name w:val="Body Text"/>
    <w:basedOn w:val="Normal"/>
    <w:link w:val="BodyTextChar"/>
    <w:uiPriority w:val="99"/>
    <w:semiHidden/>
    <w:rsid w:val="0059452E"/>
    <w:pPr>
      <w:overflowPunct w:val="0"/>
    </w:pPr>
    <w:rPr>
      <w:rFonts w:eastAsia="Calibri"/>
      <w:b/>
      <w:bCs/>
      <w:sz w:val="24"/>
      <w:szCs w:val="24"/>
      <w:lang w:eastAsia="en-US"/>
    </w:rPr>
  </w:style>
  <w:style w:type="character" w:customStyle="1" w:styleId="BodyTextChar">
    <w:name w:val="Body Text Char"/>
    <w:basedOn w:val="DefaultParagraphFont"/>
    <w:link w:val="BodyText"/>
    <w:uiPriority w:val="99"/>
    <w:semiHidden/>
    <w:locked/>
    <w:rsid w:val="0059452E"/>
    <w:rPr>
      <w:rFonts w:ascii="Times New Roman" w:hAnsi="Times New Roman" w:cs="Times New Roman"/>
      <w:b/>
      <w:bCs/>
      <w:sz w:val="24"/>
      <w:szCs w:val="24"/>
    </w:rPr>
  </w:style>
  <w:style w:type="paragraph" w:styleId="ListParagraph">
    <w:name w:val="List Paragraph"/>
    <w:basedOn w:val="Normal"/>
    <w:qFormat/>
    <w:rsid w:val="00170C47"/>
    <w:pPr>
      <w:ind w:left="720"/>
      <w:contextualSpacing/>
    </w:pPr>
  </w:style>
  <w:style w:type="paragraph" w:styleId="BalloonText">
    <w:name w:val="Balloon Text"/>
    <w:basedOn w:val="Normal"/>
    <w:link w:val="BalloonTextChar"/>
    <w:uiPriority w:val="99"/>
    <w:semiHidden/>
    <w:rsid w:val="00770094"/>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770094"/>
    <w:rPr>
      <w:rFonts w:ascii="Tahoma" w:hAnsi="Tahoma" w:cs="Tahoma"/>
      <w:sz w:val="16"/>
      <w:szCs w:val="16"/>
      <w:lang w:eastAsia="en-GB"/>
    </w:rPr>
  </w:style>
  <w:style w:type="paragraph" w:styleId="BodyText3">
    <w:name w:val="Body Text 3"/>
    <w:basedOn w:val="Normal"/>
    <w:link w:val="BodyText3Char"/>
    <w:uiPriority w:val="99"/>
    <w:semiHidden/>
    <w:rsid w:val="000C0AD6"/>
    <w:pPr>
      <w:spacing w:after="120"/>
    </w:pPr>
    <w:rPr>
      <w:sz w:val="16"/>
      <w:szCs w:val="16"/>
    </w:rPr>
  </w:style>
  <w:style w:type="character" w:customStyle="1" w:styleId="BodyText3Char">
    <w:name w:val="Body Text 3 Char"/>
    <w:basedOn w:val="DefaultParagraphFont"/>
    <w:link w:val="BodyText3"/>
    <w:uiPriority w:val="99"/>
    <w:semiHidden/>
    <w:locked/>
    <w:rsid w:val="000C0AD6"/>
    <w:rPr>
      <w:rFonts w:ascii="Times New Roman" w:hAnsi="Times New Roman" w:cs="Times New Roman"/>
      <w:sz w:val="16"/>
      <w:szCs w:val="16"/>
      <w:lang w:eastAsia="en-GB"/>
    </w:rPr>
  </w:style>
  <w:style w:type="character" w:styleId="Hyperlink">
    <w:name w:val="Hyperlink"/>
    <w:basedOn w:val="DefaultParagraphFont"/>
    <w:uiPriority w:val="99"/>
    <w:semiHidden/>
    <w:rsid w:val="000C0AD6"/>
    <w:rPr>
      <w:rFonts w:cs="Times New Roman"/>
      <w:color w:val="0000FF"/>
      <w:u w:val="single"/>
    </w:rPr>
  </w:style>
  <w:style w:type="character" w:customStyle="1" w:styleId="Heading4Char">
    <w:name w:val="Heading 4 Char"/>
    <w:basedOn w:val="DefaultParagraphFont"/>
    <w:link w:val="Heading4"/>
    <w:semiHidden/>
    <w:rsid w:val="00963D13"/>
    <w:rPr>
      <w:rFonts w:asciiTheme="minorHAnsi" w:eastAsiaTheme="minorEastAsia" w:hAnsiTheme="minorHAnsi" w:cstheme="minorBidi"/>
      <w:b/>
      <w:bCs/>
      <w:sz w:val="28"/>
      <w:szCs w:val="28"/>
      <w:lang w:val="en-GB" w:eastAsia="en-GB"/>
    </w:rPr>
  </w:style>
  <w:style w:type="paragraph" w:styleId="BodyTextIndent">
    <w:name w:val="Body Text Indent"/>
    <w:basedOn w:val="Normal"/>
    <w:link w:val="BodyTextIndentChar"/>
    <w:uiPriority w:val="99"/>
    <w:semiHidden/>
    <w:unhideWhenUsed/>
    <w:rsid w:val="00963D13"/>
    <w:pPr>
      <w:spacing w:after="120"/>
      <w:ind w:left="283"/>
    </w:pPr>
  </w:style>
  <w:style w:type="character" w:customStyle="1" w:styleId="BodyTextIndentChar">
    <w:name w:val="Body Text Indent Char"/>
    <w:basedOn w:val="DefaultParagraphFont"/>
    <w:link w:val="BodyTextIndent"/>
    <w:uiPriority w:val="99"/>
    <w:semiHidden/>
    <w:rsid w:val="00963D13"/>
    <w:rPr>
      <w:rFonts w:ascii="Times New Roman" w:eastAsia="Times New Roman" w:hAnsi="Times New Roman"/>
      <w:sz w:val="20"/>
      <w:szCs w:val="20"/>
      <w:lang w:val="en-GB" w:eastAsia="en-GB"/>
    </w:rPr>
  </w:style>
  <w:style w:type="paragraph" w:styleId="BodyText2">
    <w:name w:val="Body Text 2"/>
    <w:basedOn w:val="Normal"/>
    <w:link w:val="BodyText2Char"/>
    <w:uiPriority w:val="99"/>
    <w:semiHidden/>
    <w:unhideWhenUsed/>
    <w:rsid w:val="0090223D"/>
    <w:pPr>
      <w:spacing w:after="120" w:line="480" w:lineRule="auto"/>
    </w:pPr>
  </w:style>
  <w:style w:type="character" w:customStyle="1" w:styleId="BodyText2Char">
    <w:name w:val="Body Text 2 Char"/>
    <w:basedOn w:val="DefaultParagraphFont"/>
    <w:link w:val="BodyText2"/>
    <w:uiPriority w:val="99"/>
    <w:semiHidden/>
    <w:rsid w:val="0090223D"/>
    <w:rPr>
      <w:rFonts w:ascii="Times New Roman" w:eastAsia="Times New Roman" w:hAnsi="Times New Roman"/>
      <w:sz w:val="20"/>
      <w:szCs w:val="20"/>
      <w:lang w:val="en-GB" w:eastAsia="en-GB"/>
    </w:rPr>
  </w:style>
  <w:style w:type="paragraph" w:styleId="FootnoteText">
    <w:name w:val="footnote text"/>
    <w:basedOn w:val="Normal"/>
    <w:link w:val="FootnoteTextChar"/>
    <w:semiHidden/>
    <w:rsid w:val="0090223D"/>
    <w:pPr>
      <w:overflowPunct w:val="0"/>
      <w:adjustRightInd w:val="0"/>
      <w:textAlignment w:val="baseline"/>
    </w:pPr>
    <w:rPr>
      <w:rFonts w:ascii="Trebuchet MS" w:hAnsi="Trebuchet MS"/>
      <w:lang w:eastAsia="en-US"/>
    </w:rPr>
  </w:style>
  <w:style w:type="character" w:customStyle="1" w:styleId="FootnoteTextChar">
    <w:name w:val="Footnote Text Char"/>
    <w:basedOn w:val="DefaultParagraphFont"/>
    <w:link w:val="FootnoteText"/>
    <w:semiHidden/>
    <w:rsid w:val="0090223D"/>
    <w:rPr>
      <w:rFonts w:ascii="Trebuchet MS" w:eastAsia="Times New Roman" w:hAnsi="Trebuchet MS"/>
      <w:sz w:val="20"/>
      <w:szCs w:val="20"/>
      <w:lang w:val="en-GB"/>
    </w:rPr>
  </w:style>
  <w:style w:type="character" w:styleId="FootnoteReference">
    <w:name w:val="footnote reference"/>
    <w:semiHidden/>
    <w:rsid w:val="0090223D"/>
    <w:rPr>
      <w:vertAlign w:val="superscript"/>
    </w:rPr>
  </w:style>
  <w:style w:type="paragraph" w:customStyle="1" w:styleId="Default">
    <w:name w:val="Default"/>
    <w:rsid w:val="00EE66FC"/>
    <w:pPr>
      <w:autoSpaceDE w:val="0"/>
      <w:autoSpaceDN w:val="0"/>
      <w:adjustRightInd w:val="0"/>
    </w:pPr>
    <w:rPr>
      <w:rFonts w:ascii="Trebuchet MS" w:hAnsi="Trebuchet MS" w:cs="Trebuchet MS"/>
      <w:color w:val="000000"/>
      <w:sz w:val="24"/>
      <w:szCs w:val="24"/>
      <w:lang w:val="en-GB"/>
    </w:rPr>
  </w:style>
  <w:style w:type="paragraph" w:styleId="Header">
    <w:name w:val="header"/>
    <w:basedOn w:val="Normal"/>
    <w:link w:val="HeaderChar"/>
    <w:uiPriority w:val="99"/>
    <w:unhideWhenUsed/>
    <w:rsid w:val="007D2EFF"/>
    <w:pPr>
      <w:tabs>
        <w:tab w:val="center" w:pos="4513"/>
        <w:tab w:val="right" w:pos="9026"/>
      </w:tabs>
    </w:pPr>
  </w:style>
  <w:style w:type="character" w:customStyle="1" w:styleId="HeaderChar">
    <w:name w:val="Header Char"/>
    <w:basedOn w:val="DefaultParagraphFont"/>
    <w:link w:val="Header"/>
    <w:uiPriority w:val="99"/>
    <w:rsid w:val="007D2EFF"/>
    <w:rPr>
      <w:rFonts w:ascii="Times New Roman" w:eastAsia="Times New Roman" w:hAnsi="Times New Roman"/>
      <w:sz w:val="20"/>
      <w:szCs w:val="20"/>
      <w:lang w:val="en-GB" w:eastAsia="en-GB"/>
    </w:rPr>
  </w:style>
  <w:style w:type="paragraph" w:styleId="Footer">
    <w:name w:val="footer"/>
    <w:basedOn w:val="Normal"/>
    <w:link w:val="FooterChar"/>
    <w:uiPriority w:val="99"/>
    <w:unhideWhenUsed/>
    <w:rsid w:val="007D2EFF"/>
    <w:pPr>
      <w:tabs>
        <w:tab w:val="center" w:pos="4513"/>
        <w:tab w:val="right" w:pos="9026"/>
      </w:tabs>
    </w:pPr>
  </w:style>
  <w:style w:type="character" w:customStyle="1" w:styleId="FooterChar">
    <w:name w:val="Footer Char"/>
    <w:basedOn w:val="DefaultParagraphFont"/>
    <w:link w:val="Footer"/>
    <w:uiPriority w:val="99"/>
    <w:rsid w:val="007D2EFF"/>
    <w:rPr>
      <w:rFonts w:ascii="Times New Roman" w:eastAsia="Times New Roman" w:hAnsi="Times New Roman"/>
      <w:sz w:val="20"/>
      <w:szCs w:val="20"/>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58773386">
      <w:bodyDiv w:val="1"/>
      <w:marLeft w:val="0"/>
      <w:marRight w:val="0"/>
      <w:marTop w:val="0"/>
      <w:marBottom w:val="0"/>
      <w:divBdr>
        <w:top w:val="none" w:sz="0" w:space="0" w:color="auto"/>
        <w:left w:val="none" w:sz="0" w:space="0" w:color="auto"/>
        <w:bottom w:val="none" w:sz="0" w:space="0" w:color="auto"/>
        <w:right w:val="none" w:sz="0" w:space="0" w:color="auto"/>
      </w:divBdr>
    </w:div>
    <w:div w:id="1668552379">
      <w:bodyDiv w:val="1"/>
      <w:marLeft w:val="0"/>
      <w:marRight w:val="0"/>
      <w:marTop w:val="0"/>
      <w:marBottom w:val="0"/>
      <w:divBdr>
        <w:top w:val="none" w:sz="0" w:space="0" w:color="auto"/>
        <w:left w:val="none" w:sz="0" w:space="0" w:color="auto"/>
        <w:bottom w:val="none" w:sz="0" w:space="0" w:color="auto"/>
        <w:right w:val="none" w:sz="0" w:space="0" w:color="auto"/>
      </w:divBdr>
    </w:div>
    <w:div w:id="1878354579">
      <w:marLeft w:val="0"/>
      <w:marRight w:val="0"/>
      <w:marTop w:val="0"/>
      <w:marBottom w:val="0"/>
      <w:divBdr>
        <w:top w:val="none" w:sz="0" w:space="0" w:color="auto"/>
        <w:left w:val="none" w:sz="0" w:space="0" w:color="auto"/>
        <w:bottom w:val="none" w:sz="0" w:space="0" w:color="auto"/>
        <w:right w:val="none" w:sz="0" w:space="0" w:color="auto"/>
      </w:divBdr>
    </w:div>
    <w:div w:id="1878354580">
      <w:marLeft w:val="0"/>
      <w:marRight w:val="0"/>
      <w:marTop w:val="0"/>
      <w:marBottom w:val="0"/>
      <w:divBdr>
        <w:top w:val="none" w:sz="0" w:space="0" w:color="auto"/>
        <w:left w:val="none" w:sz="0" w:space="0" w:color="auto"/>
        <w:bottom w:val="none" w:sz="0" w:space="0" w:color="auto"/>
        <w:right w:val="none" w:sz="0" w:space="0" w:color="auto"/>
      </w:divBdr>
    </w:div>
    <w:div w:id="1878354581">
      <w:marLeft w:val="0"/>
      <w:marRight w:val="0"/>
      <w:marTop w:val="0"/>
      <w:marBottom w:val="0"/>
      <w:divBdr>
        <w:top w:val="none" w:sz="0" w:space="0" w:color="auto"/>
        <w:left w:val="none" w:sz="0" w:space="0" w:color="auto"/>
        <w:bottom w:val="none" w:sz="0" w:space="0" w:color="auto"/>
        <w:right w:val="none" w:sz="0" w:space="0" w:color="auto"/>
      </w:divBdr>
    </w:div>
    <w:div w:id="1907304086">
      <w:bodyDiv w:val="1"/>
      <w:marLeft w:val="0"/>
      <w:marRight w:val="0"/>
      <w:marTop w:val="0"/>
      <w:marBottom w:val="0"/>
      <w:divBdr>
        <w:top w:val="none" w:sz="0" w:space="0" w:color="auto"/>
        <w:left w:val="none" w:sz="0" w:space="0" w:color="auto"/>
        <w:bottom w:val="none" w:sz="0" w:space="0" w:color="auto"/>
        <w:right w:val="none" w:sz="0" w:space="0" w:color="auto"/>
      </w:divBdr>
    </w:div>
    <w:div w:id="19184015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13" Type="http://schemas.openxmlformats.org/officeDocument/2006/relationships/image" Target="media/image7.emf"/><Relationship Id="rId18" Type="http://schemas.openxmlformats.org/officeDocument/2006/relationships/header" Target="header3.xm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image" Target="media/image1.emf"/><Relationship Id="rId12" Type="http://schemas.openxmlformats.org/officeDocument/2006/relationships/image" Target="media/image6.emf"/><Relationship Id="rId17" Type="http://schemas.openxmlformats.org/officeDocument/2006/relationships/footer" Target="footer2.xml"/><Relationship Id="rId2" Type="http://schemas.openxmlformats.org/officeDocument/2006/relationships/styles" Target="styles.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emf"/><Relationship Id="rId5" Type="http://schemas.openxmlformats.org/officeDocument/2006/relationships/footnotes" Target="footnotes.xml"/><Relationship Id="rId15" Type="http://schemas.openxmlformats.org/officeDocument/2006/relationships/header" Target="header2.xml"/><Relationship Id="rId10" Type="http://schemas.openxmlformats.org/officeDocument/2006/relationships/image" Target="media/image4.emf"/><Relationship Id="rId19"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image" Target="media/image3.emf"/><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235</TotalTime>
  <Pages>5</Pages>
  <Words>1049</Words>
  <Characters>5822</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6858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Williams, Julie</dc:creator>
  <cp:lastModifiedBy>Amoah, Alison</cp:lastModifiedBy>
  <cp:revision>6</cp:revision>
  <cp:lastPrinted>2014-04-30T12:17:00Z</cp:lastPrinted>
  <dcterms:created xsi:type="dcterms:W3CDTF">2020-09-28T10:36:00Z</dcterms:created>
  <dcterms:modified xsi:type="dcterms:W3CDTF">2020-09-28T15:13:00Z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Name">
    <vt:lpwstr>Unclassified</vt:lpwstr>
  </property>
  <property fmtid="{D5CDD505-2E9C-101B-9397-08002B2CF9AE}" pid="3" name="ClassificationMarking">
    <vt:lpwstr>Classification: UNCLASSIFIED</vt:lpwstr>
  </property>
  <property fmtid="{D5CDD505-2E9C-101B-9397-08002B2CF9AE}" pid="4" name="ClassificationMadeBy">
    <vt:lpwstr>RBC\AmoaAli</vt:lpwstr>
  </property>
  <property fmtid="{D5CDD505-2E9C-101B-9397-08002B2CF9AE}" pid="5" name="ClassificationMadeExternally">
    <vt:lpwstr>No</vt:lpwstr>
  </property>
  <property fmtid="{D5CDD505-2E9C-101B-9397-08002B2CF9AE}" pid="6" name="ClassificationMadeOn">
    <vt:filetime>2018-05-03T07:52:32Z</vt:filetime>
  </property>
</Properties>
</file>