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E47B6" w:rsidRPr="00350271" w:rsidRDefault="00C55783" w:rsidP="005E47B6">
      <w:pPr>
        <w:spacing w:after="0" w:line="240" w:lineRule="auto"/>
        <w:jc w:val="both"/>
        <w:rPr>
          <w:rFonts w:ascii="Trebuchet MS" w:hAnsi="Trebuchet MS"/>
          <w:b/>
          <w:color w:val="000000" w:themeColor="text1"/>
          <w:sz w:val="24"/>
          <w:szCs w:val="24"/>
        </w:rPr>
      </w:pPr>
      <w:r w:rsidRPr="00350271">
        <w:rPr>
          <w:rFonts w:ascii="Trebuchet MS" w:hAnsi="Trebuchet MS"/>
          <w:b/>
          <w:color w:val="000000" w:themeColor="text1"/>
          <w:sz w:val="24"/>
          <w:szCs w:val="24"/>
        </w:rPr>
        <w:t>De</w:t>
      </w:r>
      <w:r w:rsidR="005E47B6" w:rsidRPr="00350271">
        <w:rPr>
          <w:rFonts w:ascii="Trebuchet MS" w:hAnsi="Trebuchet MS"/>
          <w:b/>
          <w:color w:val="000000" w:themeColor="text1"/>
          <w:sz w:val="24"/>
          <w:szCs w:val="24"/>
        </w:rPr>
        <w:t>legated Application Report</w:t>
      </w:r>
      <w:r w:rsidR="005E47B6" w:rsidRPr="00350271">
        <w:rPr>
          <w:rFonts w:ascii="Trebuchet MS" w:hAnsi="Trebuchet MS"/>
          <w:b/>
          <w:color w:val="000000" w:themeColor="text1"/>
          <w:sz w:val="24"/>
          <w:szCs w:val="24"/>
        </w:rPr>
        <w:tab/>
      </w:r>
      <w:r w:rsidR="005E47B6" w:rsidRPr="00350271">
        <w:rPr>
          <w:rFonts w:ascii="Trebuchet MS" w:hAnsi="Trebuchet MS"/>
          <w:b/>
          <w:color w:val="000000" w:themeColor="text1"/>
          <w:sz w:val="24"/>
          <w:szCs w:val="24"/>
        </w:rPr>
        <w:tab/>
      </w:r>
      <w:r w:rsidR="005E47B6" w:rsidRPr="00350271">
        <w:rPr>
          <w:rFonts w:ascii="Trebuchet MS" w:hAnsi="Trebuchet MS"/>
          <w:b/>
          <w:color w:val="000000" w:themeColor="text1"/>
          <w:sz w:val="24"/>
          <w:szCs w:val="24"/>
        </w:rPr>
        <w:tab/>
      </w:r>
      <w:r w:rsidR="005E47B6" w:rsidRPr="00350271">
        <w:rPr>
          <w:rFonts w:ascii="Trebuchet MS" w:hAnsi="Trebuchet MS"/>
          <w:b/>
          <w:color w:val="000000" w:themeColor="text1"/>
          <w:sz w:val="24"/>
          <w:szCs w:val="24"/>
        </w:rPr>
        <w:tab/>
      </w:r>
    </w:p>
    <w:p w:rsidR="005E47B6" w:rsidRPr="00350271" w:rsidRDefault="005E47B6" w:rsidP="005E47B6">
      <w:pPr>
        <w:spacing w:after="0" w:line="240" w:lineRule="auto"/>
        <w:jc w:val="both"/>
        <w:rPr>
          <w:rFonts w:ascii="Trebuchet MS" w:hAnsi="Trebuchet MS"/>
          <w:b/>
          <w:color w:val="000000" w:themeColor="text1"/>
          <w:sz w:val="24"/>
          <w:szCs w:val="24"/>
        </w:rPr>
      </w:pPr>
    </w:p>
    <w:p w:rsidR="00C55783" w:rsidRPr="00036122" w:rsidRDefault="00C55783" w:rsidP="005E47B6">
      <w:pPr>
        <w:spacing w:after="0" w:line="240" w:lineRule="auto"/>
        <w:jc w:val="both"/>
        <w:rPr>
          <w:rFonts w:ascii="Trebuchet MS" w:hAnsi="Trebuchet MS"/>
          <w:color w:val="4F81BD" w:themeColor="accent1"/>
          <w:sz w:val="24"/>
          <w:szCs w:val="24"/>
        </w:rPr>
      </w:pPr>
      <w:r w:rsidRPr="00350271">
        <w:rPr>
          <w:rFonts w:ascii="Trebuchet MS" w:hAnsi="Trebuchet MS"/>
          <w:b/>
          <w:color w:val="000000" w:themeColor="text1"/>
          <w:sz w:val="24"/>
          <w:szCs w:val="24"/>
        </w:rPr>
        <w:t>Target Date:</w:t>
      </w:r>
      <w:r w:rsidR="00406754" w:rsidRPr="00350271">
        <w:rPr>
          <w:rFonts w:ascii="Trebuchet MS" w:hAnsi="Trebuchet MS"/>
          <w:color w:val="000000" w:themeColor="text1"/>
          <w:sz w:val="24"/>
          <w:szCs w:val="24"/>
        </w:rPr>
        <w:t xml:space="preserve"> </w:t>
      </w:r>
      <w:r w:rsidR="00DE71FE" w:rsidRPr="00350271">
        <w:rPr>
          <w:rFonts w:ascii="Trebuchet MS" w:hAnsi="Trebuchet MS"/>
          <w:color w:val="000000" w:themeColor="text1"/>
          <w:sz w:val="24"/>
          <w:szCs w:val="24"/>
        </w:rPr>
        <w:t>0</w:t>
      </w:r>
      <w:r w:rsidR="00036122" w:rsidRPr="00350271">
        <w:rPr>
          <w:rFonts w:ascii="Trebuchet MS" w:hAnsi="Trebuchet MS"/>
          <w:color w:val="000000" w:themeColor="text1"/>
          <w:sz w:val="24"/>
          <w:szCs w:val="24"/>
        </w:rPr>
        <w:t>4</w:t>
      </w:r>
      <w:r w:rsidR="00406754" w:rsidRPr="00350271">
        <w:rPr>
          <w:rFonts w:ascii="Trebuchet MS" w:hAnsi="Trebuchet MS"/>
          <w:color w:val="000000" w:themeColor="text1"/>
          <w:sz w:val="24"/>
          <w:szCs w:val="24"/>
        </w:rPr>
        <w:t>/</w:t>
      </w:r>
      <w:r w:rsidR="00DE71FE" w:rsidRPr="00350271">
        <w:rPr>
          <w:rFonts w:ascii="Trebuchet MS" w:hAnsi="Trebuchet MS"/>
          <w:color w:val="000000" w:themeColor="text1"/>
          <w:sz w:val="24"/>
          <w:szCs w:val="24"/>
        </w:rPr>
        <w:t>0</w:t>
      </w:r>
      <w:r w:rsidR="00036122" w:rsidRPr="00350271">
        <w:rPr>
          <w:rFonts w:ascii="Trebuchet MS" w:hAnsi="Trebuchet MS"/>
          <w:color w:val="000000" w:themeColor="text1"/>
          <w:sz w:val="24"/>
          <w:szCs w:val="24"/>
        </w:rPr>
        <w:t>1</w:t>
      </w:r>
      <w:r w:rsidR="00CF232E" w:rsidRPr="00350271">
        <w:rPr>
          <w:rFonts w:ascii="Trebuchet MS" w:hAnsi="Trebuchet MS"/>
          <w:color w:val="000000" w:themeColor="text1"/>
          <w:sz w:val="24"/>
          <w:szCs w:val="24"/>
        </w:rPr>
        <w:t>/</w:t>
      </w:r>
      <w:r w:rsidR="005E47B6" w:rsidRPr="00350271">
        <w:rPr>
          <w:rFonts w:ascii="Trebuchet MS" w:hAnsi="Trebuchet MS"/>
          <w:color w:val="000000" w:themeColor="text1"/>
          <w:sz w:val="24"/>
          <w:szCs w:val="24"/>
        </w:rPr>
        <w:t>20</w:t>
      </w:r>
      <w:r w:rsidR="00AF02D1" w:rsidRPr="00350271">
        <w:rPr>
          <w:rFonts w:ascii="Trebuchet MS" w:hAnsi="Trebuchet MS"/>
          <w:color w:val="000000" w:themeColor="text1"/>
          <w:sz w:val="24"/>
          <w:szCs w:val="24"/>
        </w:rPr>
        <w:t>2</w:t>
      </w:r>
      <w:r w:rsidR="00036122" w:rsidRPr="00350271">
        <w:rPr>
          <w:rFonts w:ascii="Trebuchet MS" w:hAnsi="Trebuchet MS"/>
          <w:color w:val="000000" w:themeColor="text1"/>
          <w:sz w:val="24"/>
          <w:szCs w:val="24"/>
        </w:rPr>
        <w:t>1</w:t>
      </w:r>
      <w:r w:rsidR="005E47B6" w:rsidRPr="00350271">
        <w:rPr>
          <w:rFonts w:ascii="Trebuchet MS" w:hAnsi="Trebuchet MS"/>
          <w:color w:val="000000" w:themeColor="text1"/>
          <w:sz w:val="24"/>
          <w:szCs w:val="24"/>
        </w:rPr>
        <w:tab/>
      </w:r>
      <w:r w:rsidR="005E47B6" w:rsidRPr="00350271">
        <w:rPr>
          <w:rFonts w:ascii="Trebuchet MS" w:hAnsi="Trebuchet MS"/>
          <w:color w:val="000000" w:themeColor="text1"/>
          <w:sz w:val="24"/>
          <w:szCs w:val="24"/>
        </w:rPr>
        <w:tab/>
      </w:r>
      <w:r w:rsidR="005E47B6" w:rsidRPr="00350271">
        <w:rPr>
          <w:rFonts w:ascii="Trebuchet MS" w:hAnsi="Trebuchet MS"/>
          <w:color w:val="000000" w:themeColor="text1"/>
          <w:sz w:val="24"/>
          <w:szCs w:val="24"/>
        </w:rPr>
        <w:tab/>
      </w:r>
      <w:r w:rsidR="005E47B6" w:rsidRPr="00350271">
        <w:rPr>
          <w:rFonts w:ascii="Trebuchet MS" w:hAnsi="Trebuchet MS"/>
          <w:color w:val="000000" w:themeColor="text1"/>
          <w:sz w:val="24"/>
          <w:szCs w:val="24"/>
        </w:rPr>
        <w:tab/>
      </w:r>
      <w:r w:rsidR="005E47B6" w:rsidRPr="009B5B5C">
        <w:rPr>
          <w:rFonts w:ascii="Trebuchet MS" w:hAnsi="Trebuchet MS"/>
          <w:b/>
          <w:color w:val="000000" w:themeColor="text1"/>
          <w:sz w:val="24"/>
          <w:szCs w:val="24"/>
        </w:rPr>
        <w:t>Extended Target Date:</w:t>
      </w:r>
      <w:r w:rsidR="005A2491" w:rsidRPr="009B5B5C">
        <w:rPr>
          <w:rFonts w:ascii="Trebuchet MS" w:hAnsi="Trebuchet MS"/>
          <w:color w:val="000000" w:themeColor="text1"/>
          <w:sz w:val="24"/>
          <w:szCs w:val="24"/>
        </w:rPr>
        <w:t xml:space="preserve"> </w:t>
      </w:r>
      <w:r w:rsidR="003B2512" w:rsidRPr="009B5B5C">
        <w:rPr>
          <w:rFonts w:ascii="Trebuchet MS" w:hAnsi="Trebuchet MS"/>
          <w:color w:val="000000" w:themeColor="text1"/>
          <w:sz w:val="24"/>
          <w:szCs w:val="24"/>
        </w:rPr>
        <w:t>12</w:t>
      </w:r>
      <w:r w:rsidR="00036122" w:rsidRPr="009B5B5C">
        <w:rPr>
          <w:rFonts w:ascii="Trebuchet MS" w:hAnsi="Trebuchet MS"/>
          <w:color w:val="000000" w:themeColor="text1"/>
          <w:sz w:val="24"/>
          <w:szCs w:val="24"/>
        </w:rPr>
        <w:t>/</w:t>
      </w:r>
      <w:r w:rsidR="003B2512" w:rsidRPr="009B5B5C">
        <w:rPr>
          <w:rFonts w:ascii="Trebuchet MS" w:hAnsi="Trebuchet MS"/>
          <w:color w:val="000000" w:themeColor="text1"/>
          <w:sz w:val="24"/>
          <w:szCs w:val="24"/>
        </w:rPr>
        <w:t>05</w:t>
      </w:r>
      <w:r w:rsidR="00036122" w:rsidRPr="009B5B5C">
        <w:rPr>
          <w:rFonts w:ascii="Trebuchet MS" w:hAnsi="Trebuchet MS"/>
          <w:color w:val="000000" w:themeColor="text1"/>
          <w:sz w:val="24"/>
          <w:szCs w:val="24"/>
        </w:rPr>
        <w:t>/2021</w:t>
      </w:r>
    </w:p>
    <w:p w:rsidR="005E47B6" w:rsidRPr="00350271" w:rsidRDefault="005E47B6" w:rsidP="005E47B6">
      <w:pPr>
        <w:spacing w:after="0" w:line="240" w:lineRule="auto"/>
        <w:jc w:val="both"/>
        <w:rPr>
          <w:rFonts w:ascii="Trebuchet MS" w:hAnsi="Trebuchet MS"/>
          <w:color w:val="000000" w:themeColor="text1"/>
          <w:sz w:val="24"/>
          <w:szCs w:val="24"/>
        </w:rPr>
      </w:pPr>
    </w:p>
    <w:p w:rsidR="00C55783" w:rsidRPr="00350271" w:rsidRDefault="005E47B6" w:rsidP="005E47B6">
      <w:pPr>
        <w:spacing w:after="0" w:line="240" w:lineRule="auto"/>
        <w:jc w:val="both"/>
        <w:rPr>
          <w:rFonts w:ascii="Trebuchet MS" w:hAnsi="Trebuchet MS"/>
          <w:color w:val="000000" w:themeColor="text1"/>
          <w:sz w:val="24"/>
          <w:szCs w:val="24"/>
        </w:rPr>
      </w:pPr>
      <w:r w:rsidRPr="00350271">
        <w:rPr>
          <w:rFonts w:ascii="Trebuchet MS" w:hAnsi="Trebuchet MS"/>
          <w:b/>
          <w:color w:val="000000" w:themeColor="text1"/>
          <w:sz w:val="24"/>
          <w:szCs w:val="24"/>
        </w:rPr>
        <w:t>A</w:t>
      </w:r>
      <w:r w:rsidR="00C55783" w:rsidRPr="00350271">
        <w:rPr>
          <w:rFonts w:ascii="Trebuchet MS" w:hAnsi="Trebuchet MS"/>
          <w:b/>
          <w:color w:val="000000" w:themeColor="text1"/>
          <w:sz w:val="24"/>
          <w:szCs w:val="24"/>
        </w:rPr>
        <w:t>ddress:</w:t>
      </w:r>
      <w:r w:rsidR="00AF02D1" w:rsidRPr="00350271">
        <w:rPr>
          <w:rFonts w:ascii="Trebuchet MS" w:hAnsi="Trebuchet MS"/>
          <w:b/>
          <w:color w:val="000000" w:themeColor="text1"/>
          <w:sz w:val="24"/>
          <w:szCs w:val="24"/>
        </w:rPr>
        <w:t xml:space="preserve"> </w:t>
      </w:r>
      <w:r w:rsidR="00036122" w:rsidRPr="00350271">
        <w:rPr>
          <w:rFonts w:ascii="Trebuchet MS" w:hAnsi="Trebuchet MS"/>
          <w:color w:val="000000" w:themeColor="text1"/>
          <w:sz w:val="24"/>
          <w:szCs w:val="24"/>
        </w:rPr>
        <w:t>24 Bulmershe Road, Reading</w:t>
      </w:r>
    </w:p>
    <w:p w:rsidR="00C55783" w:rsidRPr="00350271" w:rsidRDefault="00C55783" w:rsidP="005E47B6">
      <w:pPr>
        <w:spacing w:after="0" w:line="240" w:lineRule="auto"/>
        <w:jc w:val="both"/>
        <w:rPr>
          <w:rFonts w:ascii="Trebuchet MS" w:hAnsi="Trebuchet MS"/>
          <w:color w:val="000000" w:themeColor="text1"/>
          <w:sz w:val="24"/>
          <w:szCs w:val="24"/>
        </w:rPr>
      </w:pPr>
      <w:r w:rsidRPr="00350271">
        <w:rPr>
          <w:rFonts w:ascii="Trebuchet MS" w:hAnsi="Trebuchet MS"/>
          <w:b/>
          <w:color w:val="000000" w:themeColor="text1"/>
          <w:sz w:val="24"/>
          <w:szCs w:val="24"/>
        </w:rPr>
        <w:t>Application No:</w:t>
      </w:r>
      <w:r w:rsidR="00EC7BC8" w:rsidRPr="00350271">
        <w:rPr>
          <w:rFonts w:ascii="Trebuchet MS" w:hAnsi="Trebuchet MS"/>
          <w:b/>
          <w:color w:val="000000" w:themeColor="text1"/>
          <w:sz w:val="24"/>
          <w:szCs w:val="24"/>
        </w:rPr>
        <w:t xml:space="preserve"> </w:t>
      </w:r>
      <w:r w:rsidR="00AF02D1" w:rsidRPr="00350271">
        <w:rPr>
          <w:rFonts w:ascii="Trebuchet MS" w:hAnsi="Trebuchet MS"/>
          <w:color w:val="000000" w:themeColor="text1"/>
          <w:sz w:val="24"/>
          <w:szCs w:val="24"/>
        </w:rPr>
        <w:t>20</w:t>
      </w:r>
      <w:r w:rsidR="00036122" w:rsidRPr="00350271">
        <w:rPr>
          <w:rFonts w:ascii="Trebuchet MS" w:hAnsi="Trebuchet MS"/>
          <w:color w:val="000000" w:themeColor="text1"/>
          <w:sz w:val="24"/>
          <w:szCs w:val="24"/>
        </w:rPr>
        <w:t>1578</w:t>
      </w:r>
      <w:r w:rsidR="00CF232E" w:rsidRPr="00350271">
        <w:rPr>
          <w:rFonts w:ascii="Trebuchet MS" w:hAnsi="Trebuchet MS"/>
          <w:color w:val="000000" w:themeColor="text1"/>
          <w:sz w:val="24"/>
          <w:szCs w:val="24"/>
        </w:rPr>
        <w:t>/CLE</w:t>
      </w:r>
    </w:p>
    <w:p w:rsidR="00350271" w:rsidRPr="00350271" w:rsidRDefault="00C55783" w:rsidP="00350271">
      <w:pPr>
        <w:spacing w:after="0" w:line="240" w:lineRule="auto"/>
        <w:jc w:val="both"/>
        <w:rPr>
          <w:rFonts w:ascii="Trebuchet MS" w:hAnsi="Trebuchet MS"/>
          <w:color w:val="000000" w:themeColor="text1"/>
          <w:sz w:val="24"/>
          <w:szCs w:val="24"/>
        </w:rPr>
      </w:pPr>
      <w:r w:rsidRPr="00350271">
        <w:rPr>
          <w:rFonts w:ascii="Trebuchet MS" w:hAnsi="Trebuchet MS"/>
          <w:b/>
          <w:color w:val="000000" w:themeColor="text1"/>
          <w:sz w:val="24"/>
          <w:szCs w:val="24"/>
        </w:rPr>
        <w:t>Proposal</w:t>
      </w:r>
      <w:r w:rsidRPr="00350271">
        <w:rPr>
          <w:rFonts w:ascii="Trebuchet MS" w:hAnsi="Trebuchet MS"/>
          <w:color w:val="000000" w:themeColor="text1"/>
          <w:sz w:val="24"/>
          <w:szCs w:val="24"/>
        </w:rPr>
        <w:t>:</w:t>
      </w:r>
      <w:r w:rsidR="00EC7BC8" w:rsidRPr="00350271">
        <w:rPr>
          <w:rFonts w:ascii="Trebuchet MS" w:hAnsi="Trebuchet MS"/>
          <w:color w:val="000000" w:themeColor="text1"/>
          <w:sz w:val="24"/>
          <w:szCs w:val="24"/>
        </w:rPr>
        <w:t xml:space="preserve"> </w:t>
      </w:r>
      <w:r w:rsidR="00350271" w:rsidRPr="00350271">
        <w:rPr>
          <w:rFonts w:ascii="Trebuchet MS" w:hAnsi="Trebuchet MS"/>
          <w:color w:val="000000" w:themeColor="text1"/>
          <w:sz w:val="24"/>
          <w:szCs w:val="24"/>
        </w:rPr>
        <w:t>Certificate of lawfulness for the existing use of the property as 5</w:t>
      </w:r>
    </w:p>
    <w:p w:rsidR="004639DE" w:rsidRPr="00350271" w:rsidRDefault="00350271" w:rsidP="00350271">
      <w:pPr>
        <w:spacing w:after="0" w:line="240" w:lineRule="auto"/>
        <w:jc w:val="both"/>
        <w:rPr>
          <w:rFonts w:ascii="Trebuchet MS" w:hAnsi="Trebuchet MS"/>
          <w:color w:val="000000" w:themeColor="text1"/>
          <w:sz w:val="24"/>
          <w:szCs w:val="24"/>
        </w:rPr>
      </w:pPr>
      <w:r w:rsidRPr="00350271">
        <w:rPr>
          <w:rFonts w:ascii="Trebuchet MS" w:hAnsi="Trebuchet MS"/>
          <w:color w:val="000000" w:themeColor="text1"/>
          <w:sz w:val="24"/>
          <w:szCs w:val="24"/>
        </w:rPr>
        <w:t>flats (ground floor studio, ground floor one bedroom garden flat, first floor studio, first floor one bedroom flat and second floor one bedroom flat)</w:t>
      </w:r>
    </w:p>
    <w:p w:rsidR="00C55783" w:rsidRPr="00350271" w:rsidRDefault="00C55783" w:rsidP="004639DE">
      <w:pPr>
        <w:spacing w:after="0" w:line="240" w:lineRule="auto"/>
        <w:jc w:val="both"/>
        <w:rPr>
          <w:rFonts w:ascii="Trebuchet MS" w:hAnsi="Trebuchet MS"/>
          <w:color w:val="000000" w:themeColor="text1"/>
          <w:sz w:val="24"/>
          <w:szCs w:val="24"/>
        </w:rPr>
      </w:pPr>
      <w:r w:rsidRPr="00350271">
        <w:rPr>
          <w:rFonts w:ascii="Trebuchet MS" w:hAnsi="Trebuchet MS"/>
          <w:b/>
          <w:color w:val="000000" w:themeColor="text1"/>
          <w:sz w:val="24"/>
          <w:szCs w:val="24"/>
        </w:rPr>
        <w:t>Case Officer:</w:t>
      </w:r>
      <w:r w:rsidR="00EC7BC8" w:rsidRPr="00350271">
        <w:rPr>
          <w:rFonts w:ascii="Trebuchet MS" w:hAnsi="Trebuchet MS"/>
          <w:b/>
          <w:color w:val="000000" w:themeColor="text1"/>
          <w:sz w:val="24"/>
          <w:szCs w:val="24"/>
        </w:rPr>
        <w:t xml:space="preserve"> </w:t>
      </w:r>
      <w:r w:rsidR="005E47B6" w:rsidRPr="00350271">
        <w:rPr>
          <w:rFonts w:ascii="Trebuchet MS" w:hAnsi="Trebuchet MS"/>
          <w:color w:val="000000" w:themeColor="text1"/>
          <w:sz w:val="24"/>
          <w:szCs w:val="24"/>
        </w:rPr>
        <w:t>Claire Ringwood</w:t>
      </w:r>
      <w:r w:rsidR="00406754" w:rsidRPr="00350271">
        <w:rPr>
          <w:rFonts w:ascii="Trebuchet MS" w:hAnsi="Trebuchet MS"/>
          <w:b/>
          <w:color w:val="000000" w:themeColor="text1"/>
          <w:sz w:val="24"/>
          <w:szCs w:val="24"/>
        </w:rPr>
        <w:t xml:space="preserve"> </w:t>
      </w:r>
    </w:p>
    <w:p w:rsidR="005E47B6" w:rsidRPr="00350271" w:rsidRDefault="005E47B6" w:rsidP="005E47B6">
      <w:pPr>
        <w:pBdr>
          <w:bottom w:val="single" w:sz="12" w:space="1" w:color="auto"/>
        </w:pBdr>
        <w:spacing w:after="0" w:line="240" w:lineRule="auto"/>
        <w:jc w:val="both"/>
        <w:rPr>
          <w:rFonts w:ascii="Trebuchet MS" w:hAnsi="Trebuchet MS"/>
          <w:b/>
          <w:color w:val="000000" w:themeColor="text1"/>
          <w:sz w:val="24"/>
          <w:szCs w:val="24"/>
        </w:rPr>
      </w:pPr>
    </w:p>
    <w:p w:rsidR="00DE71FE" w:rsidRPr="00350271" w:rsidRDefault="00DE71FE" w:rsidP="005E47B6">
      <w:pPr>
        <w:spacing w:after="0" w:line="240" w:lineRule="auto"/>
        <w:jc w:val="both"/>
        <w:rPr>
          <w:rFonts w:ascii="Trebuchet MS" w:hAnsi="Trebuchet MS"/>
          <w:b/>
          <w:color w:val="000000" w:themeColor="text1"/>
          <w:sz w:val="24"/>
          <w:szCs w:val="24"/>
        </w:rPr>
      </w:pPr>
    </w:p>
    <w:p w:rsidR="00C55783" w:rsidRPr="00350271" w:rsidRDefault="00C55783" w:rsidP="005E47B6">
      <w:pPr>
        <w:spacing w:after="0" w:line="240" w:lineRule="auto"/>
        <w:jc w:val="both"/>
        <w:rPr>
          <w:rFonts w:ascii="Trebuchet MS" w:hAnsi="Trebuchet MS"/>
          <w:b/>
          <w:color w:val="000000" w:themeColor="text1"/>
          <w:sz w:val="24"/>
          <w:szCs w:val="24"/>
        </w:rPr>
      </w:pPr>
      <w:r w:rsidRPr="00350271">
        <w:rPr>
          <w:rFonts w:ascii="Trebuchet MS" w:hAnsi="Trebuchet MS"/>
          <w:b/>
          <w:color w:val="000000" w:themeColor="text1"/>
          <w:sz w:val="24"/>
          <w:szCs w:val="24"/>
        </w:rPr>
        <w:t>Site Description</w:t>
      </w:r>
    </w:p>
    <w:p w:rsidR="00AE0BB0" w:rsidRPr="00350271" w:rsidRDefault="005E47B6" w:rsidP="00AE0BB0">
      <w:pPr>
        <w:spacing w:after="0" w:line="240" w:lineRule="auto"/>
        <w:jc w:val="both"/>
        <w:rPr>
          <w:rFonts w:ascii="Trebuchet MS" w:eastAsia="Times New Roman" w:hAnsi="Trebuchet MS" w:cs="Trebuchet MS"/>
          <w:color w:val="000000" w:themeColor="text1"/>
          <w:sz w:val="24"/>
          <w:szCs w:val="24"/>
        </w:rPr>
      </w:pPr>
      <w:r w:rsidRPr="00350271">
        <w:rPr>
          <w:rFonts w:ascii="Trebuchet MS" w:eastAsia="Times New Roman" w:hAnsi="Trebuchet MS" w:cs="Trebuchet MS"/>
          <w:color w:val="000000" w:themeColor="text1"/>
          <w:sz w:val="24"/>
          <w:szCs w:val="24"/>
        </w:rPr>
        <w:t xml:space="preserve">The application site is a </w:t>
      </w:r>
      <w:r w:rsidR="00EE368B" w:rsidRPr="00350271">
        <w:rPr>
          <w:rFonts w:ascii="Trebuchet MS" w:eastAsia="Times New Roman" w:hAnsi="Trebuchet MS" w:cs="Trebuchet MS"/>
          <w:color w:val="000000" w:themeColor="text1"/>
          <w:sz w:val="24"/>
          <w:szCs w:val="24"/>
        </w:rPr>
        <w:t>three</w:t>
      </w:r>
      <w:r w:rsidR="002824E2" w:rsidRPr="00350271">
        <w:rPr>
          <w:rFonts w:ascii="Trebuchet MS" w:eastAsia="Times New Roman" w:hAnsi="Trebuchet MS" w:cs="Trebuchet MS"/>
          <w:color w:val="000000" w:themeColor="text1"/>
          <w:sz w:val="24"/>
          <w:szCs w:val="24"/>
        </w:rPr>
        <w:t xml:space="preserve"> </w:t>
      </w:r>
      <w:r w:rsidRPr="00350271">
        <w:rPr>
          <w:rFonts w:ascii="Trebuchet MS" w:eastAsia="Times New Roman" w:hAnsi="Trebuchet MS" w:cs="Trebuchet MS"/>
          <w:color w:val="000000" w:themeColor="text1"/>
          <w:sz w:val="24"/>
          <w:szCs w:val="24"/>
        </w:rPr>
        <w:t xml:space="preserve">storey </w:t>
      </w:r>
      <w:r w:rsidR="002824E2" w:rsidRPr="00350271">
        <w:rPr>
          <w:rFonts w:ascii="Trebuchet MS" w:eastAsia="Times New Roman" w:hAnsi="Trebuchet MS" w:cs="Trebuchet MS"/>
          <w:color w:val="000000" w:themeColor="text1"/>
          <w:sz w:val="24"/>
          <w:szCs w:val="24"/>
        </w:rPr>
        <w:t xml:space="preserve">semi-detached </w:t>
      </w:r>
      <w:r w:rsidR="00065708">
        <w:rPr>
          <w:rFonts w:ascii="Trebuchet MS" w:eastAsia="Times New Roman" w:hAnsi="Trebuchet MS" w:cs="Trebuchet MS"/>
          <w:color w:val="000000" w:themeColor="text1"/>
          <w:sz w:val="24"/>
          <w:szCs w:val="24"/>
        </w:rPr>
        <w:t xml:space="preserve">property </w:t>
      </w:r>
      <w:r w:rsidR="00AE0BB0" w:rsidRPr="00350271">
        <w:rPr>
          <w:rFonts w:ascii="Trebuchet MS" w:hAnsi="Trebuchet MS"/>
          <w:color w:val="000000" w:themeColor="text1"/>
          <w:sz w:val="24"/>
          <w:szCs w:val="24"/>
        </w:rPr>
        <w:t xml:space="preserve">and is subject to an Article 4 Direction.  The Article 4 Direction came into effect on 16th May 2013 and requires that any conversion of a dwellinghouse (C3) to a small house in multiple occupation (C4) would require planning permission. </w:t>
      </w:r>
      <w:r w:rsidR="00AE0BB0" w:rsidRPr="00350271">
        <w:rPr>
          <w:rFonts w:ascii="Trebuchet MS" w:eastAsia="Times New Roman" w:hAnsi="Trebuchet MS" w:cs="Trebuchet MS"/>
          <w:color w:val="000000" w:themeColor="text1"/>
          <w:sz w:val="24"/>
          <w:szCs w:val="24"/>
        </w:rPr>
        <w:t xml:space="preserve">  </w:t>
      </w:r>
    </w:p>
    <w:p w:rsidR="00AE0BB0" w:rsidRPr="00350271" w:rsidRDefault="00AE0BB0" w:rsidP="00AE0BB0">
      <w:pPr>
        <w:spacing w:after="0" w:line="240" w:lineRule="auto"/>
        <w:jc w:val="both"/>
        <w:rPr>
          <w:rFonts w:ascii="Trebuchet MS" w:eastAsia="Times New Roman" w:hAnsi="Trebuchet MS" w:cs="Trebuchet MS"/>
          <w:color w:val="000000" w:themeColor="text1"/>
          <w:sz w:val="24"/>
          <w:szCs w:val="24"/>
        </w:rPr>
      </w:pPr>
    </w:p>
    <w:p w:rsidR="00DA179A" w:rsidRDefault="00DA179A" w:rsidP="00AE0BB0">
      <w:pPr>
        <w:spacing w:after="0" w:line="240" w:lineRule="auto"/>
        <w:jc w:val="both"/>
        <w:rPr>
          <w:rFonts w:ascii="Trebuchet MS" w:eastAsia="Times New Roman" w:hAnsi="Trebuchet MS" w:cs="Times New Roman"/>
          <w:color w:val="000000" w:themeColor="text1"/>
          <w:sz w:val="24"/>
          <w:szCs w:val="24"/>
          <w:lang w:eastAsia="en-US"/>
        </w:rPr>
      </w:pPr>
      <w:r w:rsidRPr="00350271">
        <w:rPr>
          <w:rFonts w:ascii="Trebuchet MS" w:eastAsia="Times New Roman" w:hAnsi="Trebuchet MS" w:cs="Times New Roman"/>
          <w:color w:val="000000" w:themeColor="text1"/>
          <w:sz w:val="24"/>
          <w:szCs w:val="24"/>
          <w:lang w:eastAsia="en-US"/>
        </w:rPr>
        <w:t xml:space="preserve">Due to </w:t>
      </w:r>
      <w:r w:rsidR="00350271" w:rsidRPr="00350271">
        <w:rPr>
          <w:rFonts w:ascii="Trebuchet MS" w:eastAsia="Times New Roman" w:hAnsi="Trebuchet MS" w:cs="Times New Roman"/>
          <w:color w:val="000000" w:themeColor="text1"/>
          <w:sz w:val="24"/>
          <w:szCs w:val="24"/>
          <w:lang w:eastAsia="en-US"/>
        </w:rPr>
        <w:t xml:space="preserve">the current pandemic </w:t>
      </w:r>
      <w:r w:rsidRPr="00350271">
        <w:rPr>
          <w:rFonts w:ascii="Trebuchet MS" w:eastAsia="Times New Roman" w:hAnsi="Trebuchet MS" w:cs="Times New Roman"/>
          <w:color w:val="000000" w:themeColor="text1"/>
          <w:sz w:val="24"/>
          <w:szCs w:val="24"/>
          <w:lang w:eastAsia="en-US"/>
        </w:rPr>
        <w:t xml:space="preserve">a site visit cannot be undertaken however </w:t>
      </w:r>
      <w:r w:rsidR="00350271" w:rsidRPr="00350271">
        <w:rPr>
          <w:rFonts w:ascii="Trebuchet MS" w:eastAsia="Times New Roman" w:hAnsi="Trebuchet MS" w:cs="Times New Roman"/>
          <w:color w:val="000000" w:themeColor="text1"/>
          <w:sz w:val="24"/>
          <w:szCs w:val="24"/>
          <w:lang w:eastAsia="en-US"/>
        </w:rPr>
        <w:t xml:space="preserve">the applicant has provided photographs of each unit and </w:t>
      </w:r>
      <w:r w:rsidRPr="00350271">
        <w:rPr>
          <w:rFonts w:ascii="Trebuchet MS" w:eastAsia="Times New Roman" w:hAnsi="Trebuchet MS" w:cs="Times New Roman"/>
          <w:color w:val="000000" w:themeColor="text1"/>
          <w:sz w:val="24"/>
          <w:szCs w:val="24"/>
          <w:lang w:eastAsia="en-US"/>
        </w:rPr>
        <w:t xml:space="preserve">the building </w:t>
      </w:r>
      <w:r w:rsidR="00350271" w:rsidRPr="00350271">
        <w:rPr>
          <w:rFonts w:ascii="Trebuchet MS" w:eastAsia="Times New Roman" w:hAnsi="Trebuchet MS" w:cs="Times New Roman"/>
          <w:color w:val="000000" w:themeColor="text1"/>
          <w:sz w:val="24"/>
          <w:szCs w:val="24"/>
          <w:lang w:eastAsia="en-US"/>
        </w:rPr>
        <w:t>i</w:t>
      </w:r>
      <w:r w:rsidRPr="00350271">
        <w:rPr>
          <w:rFonts w:ascii="Trebuchet MS" w:eastAsia="Times New Roman" w:hAnsi="Trebuchet MS" w:cs="Times New Roman"/>
          <w:color w:val="000000" w:themeColor="text1"/>
          <w:sz w:val="24"/>
          <w:szCs w:val="24"/>
          <w:lang w:eastAsia="en-US"/>
        </w:rPr>
        <w:t xml:space="preserve">s in the configuration shown on the floor plans submitted on </w:t>
      </w:r>
      <w:r w:rsidR="00350271" w:rsidRPr="00350271">
        <w:rPr>
          <w:rFonts w:ascii="Trebuchet MS" w:eastAsia="Times New Roman" w:hAnsi="Trebuchet MS" w:cs="Times New Roman"/>
          <w:color w:val="000000" w:themeColor="text1"/>
          <w:sz w:val="24"/>
          <w:szCs w:val="24"/>
          <w:lang w:eastAsia="en-US"/>
        </w:rPr>
        <w:t>10</w:t>
      </w:r>
      <w:r w:rsidR="00350271" w:rsidRPr="00350271">
        <w:rPr>
          <w:rFonts w:ascii="Trebuchet MS" w:eastAsia="Times New Roman" w:hAnsi="Trebuchet MS" w:cs="Times New Roman"/>
          <w:color w:val="000000" w:themeColor="text1"/>
          <w:sz w:val="24"/>
          <w:szCs w:val="24"/>
          <w:vertAlign w:val="superscript"/>
          <w:lang w:eastAsia="en-US"/>
        </w:rPr>
        <w:t>th</w:t>
      </w:r>
      <w:r w:rsidR="00350271" w:rsidRPr="00350271">
        <w:rPr>
          <w:rFonts w:ascii="Trebuchet MS" w:eastAsia="Times New Roman" w:hAnsi="Trebuchet MS" w:cs="Times New Roman"/>
          <w:color w:val="000000" w:themeColor="text1"/>
          <w:sz w:val="24"/>
          <w:szCs w:val="24"/>
          <w:lang w:eastAsia="en-US"/>
        </w:rPr>
        <w:t xml:space="preserve"> November </w:t>
      </w:r>
      <w:r w:rsidRPr="00350271">
        <w:rPr>
          <w:rFonts w:ascii="Trebuchet MS" w:eastAsia="Times New Roman" w:hAnsi="Trebuchet MS" w:cs="Times New Roman"/>
          <w:color w:val="000000" w:themeColor="text1"/>
          <w:sz w:val="24"/>
          <w:szCs w:val="24"/>
          <w:lang w:eastAsia="en-US"/>
        </w:rPr>
        <w:t>2020.</w:t>
      </w:r>
    </w:p>
    <w:p w:rsidR="00FB68AA" w:rsidRDefault="00FB68AA" w:rsidP="00AE0BB0">
      <w:pPr>
        <w:spacing w:after="0" w:line="240" w:lineRule="auto"/>
        <w:jc w:val="both"/>
        <w:rPr>
          <w:rFonts w:ascii="Trebuchet MS" w:eastAsia="Times New Roman" w:hAnsi="Trebuchet MS" w:cs="Times New Roman"/>
          <w:color w:val="000000" w:themeColor="text1"/>
          <w:sz w:val="24"/>
          <w:szCs w:val="24"/>
          <w:lang w:eastAsia="en-US"/>
        </w:rPr>
      </w:pPr>
    </w:p>
    <w:p w:rsidR="00FB68AA" w:rsidRDefault="00FB68AA" w:rsidP="00AE0BB0">
      <w:pPr>
        <w:spacing w:after="0" w:line="240" w:lineRule="auto"/>
        <w:jc w:val="both"/>
        <w:rPr>
          <w:rFonts w:ascii="Trebuchet MS" w:eastAsia="Times New Roman" w:hAnsi="Trebuchet MS" w:cs="Times New Roman"/>
          <w:color w:val="000000" w:themeColor="text1"/>
          <w:sz w:val="24"/>
          <w:szCs w:val="24"/>
          <w:lang w:eastAsia="en-US"/>
        </w:rPr>
      </w:pPr>
      <w:r>
        <w:rPr>
          <w:rFonts w:ascii="Trebuchet MS" w:eastAsia="Times New Roman" w:hAnsi="Trebuchet MS" w:cs="Times New Roman"/>
          <w:color w:val="000000" w:themeColor="text1"/>
          <w:sz w:val="24"/>
          <w:szCs w:val="24"/>
          <w:lang w:eastAsia="en-US"/>
        </w:rPr>
        <w:t>The property was listed for sale as 3 flats and 2 studios in August 2021 (Zoopla)</w:t>
      </w:r>
    </w:p>
    <w:p w:rsidR="00DA179A" w:rsidRDefault="00FB68AA" w:rsidP="00DA179A">
      <w:pPr>
        <w:spacing w:after="0" w:line="240" w:lineRule="auto"/>
        <w:jc w:val="both"/>
        <w:rPr>
          <w:rFonts w:ascii="Trebuchet MS" w:eastAsia="Times New Roman" w:hAnsi="Trebuchet MS" w:cs="Times New Roman"/>
          <w:bCs/>
          <w:color w:val="000000" w:themeColor="text1"/>
          <w:sz w:val="24"/>
          <w:szCs w:val="24"/>
          <w:lang w:val="en-US" w:eastAsia="en-US"/>
        </w:rPr>
      </w:pPr>
      <w:hyperlink r:id="rId7" w:history="1">
        <w:r w:rsidRPr="00A85DE3">
          <w:rPr>
            <w:rStyle w:val="Hyperlink"/>
            <w:rFonts w:ascii="Trebuchet MS" w:eastAsia="Times New Roman" w:hAnsi="Trebuchet MS" w:cs="Times New Roman"/>
            <w:bCs/>
            <w:sz w:val="24"/>
            <w:szCs w:val="24"/>
            <w:lang w:val="en-US" w:eastAsia="en-US"/>
          </w:rPr>
          <w:t>https://www.zoopla.co.uk/property-history/24-bulmershe-road/earley/reading/rg1-5rj/55864591/</w:t>
        </w:r>
      </w:hyperlink>
    </w:p>
    <w:p w:rsidR="00FB68AA" w:rsidRPr="00350271" w:rsidRDefault="00FB68AA" w:rsidP="00DA179A">
      <w:pPr>
        <w:spacing w:after="0" w:line="240" w:lineRule="auto"/>
        <w:jc w:val="both"/>
        <w:rPr>
          <w:rFonts w:ascii="Trebuchet MS" w:hAnsi="Trebuchet MS"/>
          <w:b/>
          <w:color w:val="000000" w:themeColor="text1"/>
          <w:sz w:val="24"/>
          <w:szCs w:val="24"/>
        </w:rPr>
      </w:pPr>
    </w:p>
    <w:p w:rsidR="00C55783" w:rsidRPr="00350271" w:rsidRDefault="00C55783" w:rsidP="005E47B6">
      <w:pPr>
        <w:spacing w:after="0" w:line="240" w:lineRule="auto"/>
        <w:jc w:val="both"/>
        <w:rPr>
          <w:rFonts w:ascii="Trebuchet MS" w:hAnsi="Trebuchet MS"/>
          <w:b/>
          <w:color w:val="000000" w:themeColor="text1"/>
          <w:sz w:val="24"/>
          <w:szCs w:val="24"/>
        </w:rPr>
      </w:pPr>
      <w:r w:rsidRPr="00350271">
        <w:rPr>
          <w:rFonts w:ascii="Trebuchet MS" w:hAnsi="Trebuchet MS"/>
          <w:b/>
          <w:color w:val="000000" w:themeColor="text1"/>
          <w:sz w:val="24"/>
          <w:szCs w:val="24"/>
        </w:rPr>
        <w:t>Description of Use or Development</w:t>
      </w:r>
    </w:p>
    <w:p w:rsidR="00AE0BB0" w:rsidRPr="00350271" w:rsidRDefault="00350271" w:rsidP="00350271">
      <w:pPr>
        <w:spacing w:after="0" w:line="240" w:lineRule="auto"/>
        <w:jc w:val="both"/>
        <w:rPr>
          <w:rFonts w:ascii="Trebuchet MS" w:hAnsi="Trebuchet MS"/>
          <w:color w:val="000000" w:themeColor="text1"/>
          <w:sz w:val="24"/>
          <w:szCs w:val="24"/>
        </w:rPr>
      </w:pPr>
      <w:r w:rsidRPr="00350271">
        <w:rPr>
          <w:rFonts w:ascii="Trebuchet MS" w:hAnsi="Trebuchet MS"/>
          <w:color w:val="000000" w:themeColor="text1"/>
          <w:sz w:val="24"/>
          <w:szCs w:val="24"/>
        </w:rPr>
        <w:t>Certificate of lawfulness for the existing use of the property as 5 fl</w:t>
      </w:r>
      <w:bookmarkStart w:id="0" w:name="_GoBack"/>
      <w:bookmarkEnd w:id="0"/>
      <w:r w:rsidRPr="00350271">
        <w:rPr>
          <w:rFonts w:ascii="Trebuchet MS" w:hAnsi="Trebuchet MS"/>
          <w:color w:val="000000" w:themeColor="text1"/>
          <w:sz w:val="24"/>
          <w:szCs w:val="24"/>
        </w:rPr>
        <w:t>ats (ground floor studio, ground floor one bedroom garden flat, first floor studio, first floor one bedroom flat and second floor one bedroom flat).</w:t>
      </w:r>
    </w:p>
    <w:p w:rsidR="00350271" w:rsidRPr="00350271" w:rsidRDefault="00350271" w:rsidP="00350271">
      <w:pPr>
        <w:spacing w:after="0" w:line="240" w:lineRule="auto"/>
        <w:jc w:val="both"/>
        <w:rPr>
          <w:rFonts w:ascii="Trebuchet MS" w:hAnsi="Trebuchet MS"/>
          <w:b/>
          <w:color w:val="000000" w:themeColor="text1"/>
          <w:sz w:val="24"/>
          <w:szCs w:val="24"/>
        </w:rPr>
      </w:pPr>
    </w:p>
    <w:p w:rsidR="00C55783" w:rsidRPr="00350271" w:rsidRDefault="00C55783" w:rsidP="005E47B6">
      <w:pPr>
        <w:spacing w:after="0" w:line="240" w:lineRule="auto"/>
        <w:jc w:val="both"/>
        <w:rPr>
          <w:rFonts w:ascii="Trebuchet MS" w:hAnsi="Trebuchet MS"/>
          <w:b/>
          <w:color w:val="000000" w:themeColor="text1"/>
          <w:sz w:val="24"/>
          <w:szCs w:val="24"/>
        </w:rPr>
      </w:pPr>
      <w:r w:rsidRPr="00350271">
        <w:rPr>
          <w:rFonts w:ascii="Trebuchet MS" w:hAnsi="Trebuchet MS"/>
          <w:b/>
          <w:color w:val="000000" w:themeColor="text1"/>
          <w:sz w:val="24"/>
          <w:szCs w:val="24"/>
        </w:rPr>
        <w:t>Relevant Planning History</w:t>
      </w:r>
    </w:p>
    <w:p w:rsidR="00EE368B" w:rsidRPr="00350271" w:rsidRDefault="00AE0BB0" w:rsidP="00EE368B">
      <w:pPr>
        <w:spacing w:after="0" w:line="240" w:lineRule="auto"/>
        <w:jc w:val="both"/>
        <w:rPr>
          <w:rFonts w:ascii="Trebuchet MS" w:hAnsi="Trebuchet MS"/>
          <w:color w:val="000000" w:themeColor="text1"/>
          <w:sz w:val="24"/>
          <w:szCs w:val="24"/>
        </w:rPr>
      </w:pPr>
      <w:r w:rsidRPr="00350271">
        <w:rPr>
          <w:rFonts w:ascii="Trebuchet MS" w:hAnsi="Trebuchet MS"/>
          <w:color w:val="000000" w:themeColor="text1"/>
          <w:sz w:val="24"/>
          <w:szCs w:val="24"/>
        </w:rPr>
        <w:t>None.</w:t>
      </w:r>
    </w:p>
    <w:p w:rsidR="005E47B6" w:rsidRPr="00350271" w:rsidRDefault="005E47B6" w:rsidP="005E47B6">
      <w:pPr>
        <w:spacing w:after="0" w:line="240" w:lineRule="auto"/>
        <w:jc w:val="both"/>
        <w:rPr>
          <w:rFonts w:ascii="Trebuchet MS" w:hAnsi="Trebuchet MS"/>
          <w:b/>
          <w:color w:val="000000" w:themeColor="text1"/>
          <w:sz w:val="24"/>
          <w:szCs w:val="24"/>
        </w:rPr>
      </w:pPr>
    </w:p>
    <w:p w:rsidR="00C55783" w:rsidRPr="00350271" w:rsidRDefault="00C55783" w:rsidP="005E47B6">
      <w:pPr>
        <w:spacing w:after="0" w:line="240" w:lineRule="auto"/>
        <w:jc w:val="both"/>
        <w:rPr>
          <w:rFonts w:ascii="Trebuchet MS" w:hAnsi="Trebuchet MS"/>
          <w:b/>
          <w:color w:val="000000" w:themeColor="text1"/>
          <w:sz w:val="24"/>
          <w:szCs w:val="24"/>
        </w:rPr>
      </w:pPr>
      <w:r w:rsidRPr="00350271">
        <w:rPr>
          <w:rFonts w:ascii="Trebuchet MS" w:hAnsi="Trebuchet MS"/>
          <w:b/>
          <w:color w:val="000000" w:themeColor="text1"/>
          <w:sz w:val="24"/>
          <w:szCs w:val="24"/>
        </w:rPr>
        <w:t>Relevant Planning Policy and Guidance</w:t>
      </w:r>
    </w:p>
    <w:p w:rsidR="00C55783" w:rsidRPr="00350271" w:rsidRDefault="00C55783" w:rsidP="005E47B6">
      <w:pPr>
        <w:spacing w:after="0" w:line="240" w:lineRule="auto"/>
        <w:jc w:val="both"/>
        <w:rPr>
          <w:rFonts w:ascii="Trebuchet MS" w:hAnsi="Trebuchet MS"/>
          <w:color w:val="000000" w:themeColor="text1"/>
          <w:sz w:val="24"/>
          <w:szCs w:val="24"/>
        </w:rPr>
      </w:pPr>
      <w:r w:rsidRPr="00350271">
        <w:rPr>
          <w:rFonts w:ascii="Trebuchet MS" w:hAnsi="Trebuchet MS"/>
          <w:color w:val="000000" w:themeColor="text1"/>
          <w:sz w:val="24"/>
          <w:szCs w:val="24"/>
        </w:rPr>
        <w:t>Section 10 of the Planning and Compensation Act 1991 established a procedure that enables anyone who wishes to do so, to apply to the local planning authority to determine whether a proposed use or operation, or an existing operational development or an existing use of land, or any other matter constituting a failure to comply with any condition or limitation subject to which planning permission has been granted, is lawful, and is so, be granted a certificate to that effect.</w:t>
      </w:r>
    </w:p>
    <w:p w:rsidR="005E47B6" w:rsidRPr="00350271" w:rsidRDefault="005E47B6" w:rsidP="005E47B6">
      <w:pPr>
        <w:spacing w:after="0" w:line="240" w:lineRule="auto"/>
        <w:jc w:val="both"/>
        <w:rPr>
          <w:rFonts w:ascii="Trebuchet MS" w:hAnsi="Trebuchet MS"/>
          <w:color w:val="000000" w:themeColor="text1"/>
          <w:sz w:val="24"/>
          <w:szCs w:val="24"/>
        </w:rPr>
      </w:pPr>
    </w:p>
    <w:p w:rsidR="00C55783" w:rsidRPr="00350271" w:rsidRDefault="00C55783" w:rsidP="005E47B6">
      <w:pPr>
        <w:spacing w:after="0" w:line="240" w:lineRule="auto"/>
        <w:jc w:val="both"/>
        <w:rPr>
          <w:rFonts w:ascii="Trebuchet MS" w:hAnsi="Trebuchet MS"/>
          <w:color w:val="000000" w:themeColor="text1"/>
          <w:sz w:val="24"/>
          <w:szCs w:val="24"/>
        </w:rPr>
      </w:pPr>
      <w:r w:rsidRPr="00350271">
        <w:rPr>
          <w:rFonts w:ascii="Trebuchet MS" w:hAnsi="Trebuchet MS"/>
          <w:color w:val="000000" w:themeColor="text1"/>
          <w:sz w:val="24"/>
          <w:szCs w:val="24"/>
        </w:rPr>
        <w:t>A Lawful Development Certificate is a legal document stating the lawfulness of past, present or future development. If granted by the local planning authority, the certificate means that enforcement action cannot be carried out to the development referred to in the certificate. However, the certificate will not protect from enforcement action by the planning authority if the specified use or development is then changed ‘materially’ without a planning application for it.</w:t>
      </w:r>
    </w:p>
    <w:p w:rsidR="005E47B6" w:rsidRPr="00350271" w:rsidRDefault="005E47B6" w:rsidP="005E47B6">
      <w:pPr>
        <w:spacing w:after="0" w:line="240" w:lineRule="auto"/>
        <w:jc w:val="both"/>
        <w:rPr>
          <w:rFonts w:ascii="Trebuchet MS" w:hAnsi="Trebuchet MS"/>
          <w:color w:val="000000" w:themeColor="text1"/>
          <w:sz w:val="24"/>
          <w:szCs w:val="24"/>
        </w:rPr>
      </w:pPr>
    </w:p>
    <w:p w:rsidR="00C55783" w:rsidRPr="00350271" w:rsidRDefault="00EC7BC8" w:rsidP="005E47B6">
      <w:pPr>
        <w:spacing w:after="0" w:line="240" w:lineRule="auto"/>
        <w:jc w:val="both"/>
        <w:rPr>
          <w:rFonts w:ascii="Trebuchet MS" w:hAnsi="Trebuchet MS"/>
          <w:color w:val="000000" w:themeColor="text1"/>
          <w:sz w:val="24"/>
          <w:szCs w:val="24"/>
        </w:rPr>
      </w:pPr>
      <w:r w:rsidRPr="00350271">
        <w:rPr>
          <w:rFonts w:ascii="Trebuchet MS" w:hAnsi="Trebuchet MS"/>
          <w:color w:val="000000" w:themeColor="text1"/>
          <w:sz w:val="24"/>
          <w:szCs w:val="24"/>
        </w:rPr>
        <w:lastRenderedPageBreak/>
        <w:t>The certificate is not planning permission. The planning merits of use, operation or activity in the application are not relevant. The issue of a certificate depends entirely on factual evidence about the history and planning status of the building or other land and the interpretation of any relevant planning law or judicial authority. The responsibility is on the applicant to provide evidence to support the application.</w:t>
      </w:r>
    </w:p>
    <w:p w:rsidR="005E47B6" w:rsidRPr="00350271" w:rsidRDefault="005E47B6" w:rsidP="005E47B6">
      <w:pPr>
        <w:spacing w:after="0" w:line="240" w:lineRule="auto"/>
        <w:jc w:val="both"/>
        <w:rPr>
          <w:rFonts w:ascii="Trebuchet MS" w:hAnsi="Trebuchet MS"/>
          <w:color w:val="000000" w:themeColor="text1"/>
          <w:sz w:val="24"/>
          <w:szCs w:val="24"/>
        </w:rPr>
      </w:pPr>
    </w:p>
    <w:p w:rsidR="00EC7BC8" w:rsidRPr="00350271" w:rsidRDefault="00EC7BC8" w:rsidP="005E47B6">
      <w:pPr>
        <w:spacing w:after="0" w:line="240" w:lineRule="auto"/>
        <w:jc w:val="both"/>
        <w:rPr>
          <w:rFonts w:ascii="Trebuchet MS" w:hAnsi="Trebuchet MS"/>
          <w:color w:val="000000" w:themeColor="text1"/>
          <w:sz w:val="24"/>
          <w:szCs w:val="24"/>
        </w:rPr>
      </w:pPr>
      <w:r w:rsidRPr="00350271">
        <w:rPr>
          <w:rFonts w:ascii="Trebuchet MS" w:hAnsi="Trebuchet MS"/>
          <w:color w:val="000000" w:themeColor="text1"/>
          <w:sz w:val="24"/>
          <w:szCs w:val="24"/>
        </w:rPr>
        <w:t xml:space="preserve">The NPPG states that ‘The applicant is responsible for providing sufficient information to support an application. In the case of applications for existing use (section 191 of the Town and Country Planning Act 1990), if a local planning authority has no evidence itself, nor any from others, to contradict or otherwise make the applicants version of events less than probable, there is no good reason to refuse the application, provided the applicants evidence alone is sufficiently precise and unambiguous to justify the grant of a certificate on the balance of probability’. </w:t>
      </w:r>
    </w:p>
    <w:p w:rsidR="005E47B6" w:rsidRPr="00350271" w:rsidRDefault="005E47B6" w:rsidP="005E47B6">
      <w:pPr>
        <w:spacing w:after="0" w:line="240" w:lineRule="auto"/>
        <w:jc w:val="both"/>
        <w:rPr>
          <w:rFonts w:ascii="Trebuchet MS" w:hAnsi="Trebuchet MS"/>
          <w:color w:val="000000" w:themeColor="text1"/>
          <w:sz w:val="24"/>
          <w:szCs w:val="24"/>
        </w:rPr>
      </w:pPr>
    </w:p>
    <w:p w:rsidR="00C55783" w:rsidRPr="00350271" w:rsidRDefault="00C55783" w:rsidP="005E47B6">
      <w:pPr>
        <w:spacing w:after="0" w:line="240" w:lineRule="auto"/>
        <w:jc w:val="both"/>
        <w:rPr>
          <w:rFonts w:ascii="Trebuchet MS" w:hAnsi="Trebuchet MS"/>
          <w:b/>
          <w:color w:val="000000" w:themeColor="text1"/>
          <w:sz w:val="24"/>
          <w:szCs w:val="24"/>
        </w:rPr>
      </w:pPr>
      <w:r w:rsidRPr="00350271">
        <w:rPr>
          <w:rFonts w:ascii="Trebuchet MS" w:hAnsi="Trebuchet MS"/>
          <w:b/>
          <w:color w:val="000000" w:themeColor="text1"/>
          <w:sz w:val="24"/>
          <w:szCs w:val="24"/>
        </w:rPr>
        <w:t>Consultations</w:t>
      </w:r>
    </w:p>
    <w:p w:rsidR="003567D0" w:rsidRPr="00350271" w:rsidRDefault="00100B2B" w:rsidP="003567D0">
      <w:pPr>
        <w:numPr>
          <w:ilvl w:val="0"/>
          <w:numId w:val="1"/>
        </w:numPr>
        <w:spacing w:after="0" w:line="240" w:lineRule="auto"/>
        <w:jc w:val="both"/>
        <w:rPr>
          <w:rFonts w:ascii="Trebuchet MS" w:eastAsia="Times New Roman" w:hAnsi="Trebuchet MS" w:cs="Times New Roman"/>
          <w:color w:val="000000" w:themeColor="text1"/>
          <w:sz w:val="24"/>
          <w:szCs w:val="24"/>
          <w:lang w:eastAsia="en-US"/>
        </w:rPr>
      </w:pPr>
      <w:r w:rsidRPr="00350271">
        <w:rPr>
          <w:rFonts w:ascii="Trebuchet MS" w:eastAsia="Times New Roman" w:hAnsi="Trebuchet MS" w:cs="Times New Roman"/>
          <w:color w:val="000000" w:themeColor="text1"/>
          <w:sz w:val="24"/>
          <w:szCs w:val="24"/>
          <w:lang w:eastAsia="en-US"/>
        </w:rPr>
        <w:t>Legal Services</w:t>
      </w:r>
      <w:r w:rsidR="00B45116" w:rsidRPr="00350271">
        <w:rPr>
          <w:rFonts w:ascii="Trebuchet MS" w:eastAsia="Times New Roman" w:hAnsi="Trebuchet MS" w:cs="Times New Roman"/>
          <w:color w:val="000000" w:themeColor="text1"/>
          <w:sz w:val="24"/>
          <w:szCs w:val="24"/>
          <w:lang w:eastAsia="en-US"/>
        </w:rPr>
        <w:t xml:space="preserve"> –</w:t>
      </w:r>
      <w:r w:rsidR="00156616" w:rsidRPr="00350271">
        <w:rPr>
          <w:rFonts w:ascii="Trebuchet MS" w:eastAsia="Times New Roman" w:hAnsi="Trebuchet MS" w:cs="Times New Roman"/>
          <w:color w:val="000000" w:themeColor="text1"/>
          <w:sz w:val="24"/>
          <w:szCs w:val="24"/>
          <w:lang w:eastAsia="en-US"/>
        </w:rPr>
        <w:t xml:space="preserve"> </w:t>
      </w:r>
      <w:r w:rsidR="003B2512">
        <w:rPr>
          <w:rFonts w:ascii="Trebuchet MS" w:eastAsia="Times New Roman" w:hAnsi="Trebuchet MS" w:cs="Times New Roman"/>
          <w:color w:val="000000" w:themeColor="text1"/>
          <w:sz w:val="24"/>
          <w:szCs w:val="24"/>
          <w:lang w:eastAsia="en-US"/>
        </w:rPr>
        <w:t>advised the certificate can be granted following the submission of additional information</w:t>
      </w:r>
      <w:r w:rsidR="004639DE" w:rsidRPr="00350271">
        <w:rPr>
          <w:rFonts w:ascii="Trebuchet MS" w:eastAsia="Times New Roman" w:hAnsi="Trebuchet MS" w:cs="Times New Roman"/>
          <w:color w:val="000000" w:themeColor="text1"/>
          <w:sz w:val="24"/>
          <w:szCs w:val="24"/>
          <w:lang w:eastAsia="en-US"/>
        </w:rPr>
        <w:t>.</w:t>
      </w:r>
    </w:p>
    <w:p w:rsidR="003567D0" w:rsidRPr="00350271" w:rsidRDefault="00100B2B" w:rsidP="003567D0">
      <w:pPr>
        <w:numPr>
          <w:ilvl w:val="0"/>
          <w:numId w:val="1"/>
        </w:numPr>
        <w:spacing w:after="0" w:line="240" w:lineRule="auto"/>
        <w:jc w:val="both"/>
        <w:rPr>
          <w:rFonts w:ascii="Trebuchet MS" w:eastAsia="Times New Roman" w:hAnsi="Trebuchet MS" w:cs="Times New Roman"/>
          <w:color w:val="000000" w:themeColor="text1"/>
          <w:sz w:val="24"/>
          <w:szCs w:val="24"/>
          <w:lang w:eastAsia="en-US"/>
        </w:rPr>
      </w:pPr>
      <w:r w:rsidRPr="00350271">
        <w:rPr>
          <w:rFonts w:ascii="Trebuchet MS" w:eastAsia="Times New Roman" w:hAnsi="Trebuchet MS" w:cs="Times New Roman"/>
          <w:color w:val="000000" w:themeColor="text1"/>
          <w:sz w:val="24"/>
          <w:szCs w:val="24"/>
          <w:lang w:eastAsia="en-US"/>
        </w:rPr>
        <w:t xml:space="preserve">Planning Enforcement – </w:t>
      </w:r>
      <w:r w:rsidR="008155FE" w:rsidRPr="00350271">
        <w:rPr>
          <w:rFonts w:ascii="Trebuchet MS" w:eastAsia="Times New Roman" w:hAnsi="Trebuchet MS" w:cs="Times New Roman"/>
          <w:color w:val="000000" w:themeColor="text1"/>
          <w:sz w:val="24"/>
          <w:szCs w:val="24"/>
          <w:lang w:eastAsia="en-US"/>
        </w:rPr>
        <w:t xml:space="preserve">no </w:t>
      </w:r>
      <w:r w:rsidR="003567D0" w:rsidRPr="00350271">
        <w:rPr>
          <w:rFonts w:ascii="Trebuchet MS" w:eastAsia="Times New Roman" w:hAnsi="Trebuchet MS" w:cs="Times New Roman"/>
          <w:color w:val="000000" w:themeColor="text1"/>
          <w:sz w:val="24"/>
          <w:lang w:eastAsia="en-US"/>
        </w:rPr>
        <w:t>records.</w:t>
      </w:r>
    </w:p>
    <w:p w:rsidR="003567D0" w:rsidRPr="00350271" w:rsidRDefault="00100B2B" w:rsidP="003567D0">
      <w:pPr>
        <w:numPr>
          <w:ilvl w:val="0"/>
          <w:numId w:val="1"/>
        </w:numPr>
        <w:spacing w:after="0" w:line="240" w:lineRule="auto"/>
        <w:jc w:val="both"/>
        <w:rPr>
          <w:rFonts w:ascii="Trebuchet MS" w:eastAsia="Times New Roman" w:hAnsi="Trebuchet MS" w:cs="Times New Roman"/>
          <w:color w:val="000000" w:themeColor="text1"/>
          <w:sz w:val="24"/>
          <w:szCs w:val="24"/>
          <w:lang w:eastAsia="en-US"/>
        </w:rPr>
      </w:pPr>
      <w:r w:rsidRPr="00350271">
        <w:rPr>
          <w:rFonts w:ascii="Trebuchet MS" w:eastAsia="Times New Roman" w:hAnsi="Trebuchet MS" w:cs="Times New Roman"/>
          <w:color w:val="000000" w:themeColor="text1"/>
          <w:sz w:val="24"/>
          <w:szCs w:val="24"/>
          <w:lang w:eastAsia="en-US"/>
        </w:rPr>
        <w:t xml:space="preserve">Environmental Health – </w:t>
      </w:r>
      <w:r w:rsidR="00DE71FE" w:rsidRPr="00350271">
        <w:rPr>
          <w:rFonts w:ascii="Trebuchet MS" w:eastAsia="Times New Roman" w:hAnsi="Trebuchet MS" w:cs="Times New Roman"/>
          <w:color w:val="000000" w:themeColor="text1"/>
          <w:sz w:val="24"/>
          <w:szCs w:val="24"/>
          <w:lang w:eastAsia="en-US"/>
        </w:rPr>
        <w:t>no comments at the time of writing</w:t>
      </w:r>
      <w:r w:rsidRPr="00350271">
        <w:rPr>
          <w:rFonts w:ascii="Trebuchet MS" w:eastAsia="Times New Roman" w:hAnsi="Trebuchet MS" w:cs="Times New Roman"/>
          <w:color w:val="000000" w:themeColor="text1"/>
          <w:sz w:val="24"/>
          <w:szCs w:val="24"/>
          <w:lang w:eastAsia="en-US"/>
        </w:rPr>
        <w:t>.</w:t>
      </w:r>
    </w:p>
    <w:p w:rsidR="003567D0" w:rsidRPr="00350271" w:rsidRDefault="00100B2B" w:rsidP="003567D0">
      <w:pPr>
        <w:numPr>
          <w:ilvl w:val="0"/>
          <w:numId w:val="1"/>
        </w:numPr>
        <w:spacing w:after="0" w:line="240" w:lineRule="auto"/>
        <w:jc w:val="both"/>
        <w:rPr>
          <w:rFonts w:ascii="Trebuchet MS" w:eastAsia="Times New Roman" w:hAnsi="Trebuchet MS" w:cs="Times New Roman"/>
          <w:color w:val="000000" w:themeColor="text1"/>
          <w:sz w:val="24"/>
          <w:szCs w:val="24"/>
          <w:lang w:eastAsia="en-US"/>
        </w:rPr>
      </w:pPr>
      <w:r w:rsidRPr="00350271">
        <w:rPr>
          <w:rFonts w:ascii="Trebuchet MS" w:eastAsia="Times New Roman" w:hAnsi="Trebuchet MS" w:cs="Times New Roman"/>
          <w:color w:val="000000" w:themeColor="text1"/>
          <w:sz w:val="24"/>
          <w:szCs w:val="24"/>
          <w:lang w:eastAsia="en-US"/>
        </w:rPr>
        <w:t xml:space="preserve">Council Tax – </w:t>
      </w:r>
      <w:r w:rsidR="00DE71FE" w:rsidRPr="00350271">
        <w:rPr>
          <w:rFonts w:ascii="Trebuchet MS" w:hAnsi="Trebuchet MS"/>
          <w:color w:val="000000" w:themeColor="text1"/>
          <w:sz w:val="24"/>
          <w:szCs w:val="24"/>
        </w:rPr>
        <w:t xml:space="preserve">records show </w:t>
      </w:r>
      <w:r w:rsidR="008155FE" w:rsidRPr="00350271">
        <w:rPr>
          <w:rFonts w:ascii="Trebuchet MS" w:hAnsi="Trebuchet MS"/>
          <w:color w:val="000000" w:themeColor="text1"/>
          <w:sz w:val="24"/>
          <w:szCs w:val="24"/>
        </w:rPr>
        <w:t xml:space="preserve">there are 5 flats separately banded for </w:t>
      </w:r>
      <w:r w:rsidR="003567D0" w:rsidRPr="00350271">
        <w:rPr>
          <w:rFonts w:ascii="Trebuchet MS" w:eastAsia="Times New Roman" w:hAnsi="Trebuchet MS" w:cs="Times New Roman"/>
          <w:color w:val="000000" w:themeColor="text1"/>
          <w:sz w:val="24"/>
          <w:lang w:eastAsia="en-US"/>
        </w:rPr>
        <w:t>Council Tax purposes</w:t>
      </w:r>
      <w:r w:rsidR="008155FE" w:rsidRPr="00350271">
        <w:rPr>
          <w:rFonts w:ascii="Trebuchet MS" w:eastAsia="Times New Roman" w:hAnsi="Trebuchet MS" w:cs="Times New Roman"/>
          <w:color w:val="000000" w:themeColor="text1"/>
          <w:sz w:val="24"/>
          <w:lang w:eastAsia="en-US"/>
        </w:rPr>
        <w:t xml:space="preserve">.  Flats 1-4, 1 banded from </w:t>
      </w:r>
      <w:r w:rsidR="003567D0" w:rsidRPr="00350271">
        <w:rPr>
          <w:rFonts w:ascii="Trebuchet MS" w:eastAsia="Times New Roman" w:hAnsi="Trebuchet MS" w:cs="Times New Roman"/>
          <w:color w:val="000000" w:themeColor="text1"/>
          <w:sz w:val="24"/>
          <w:lang w:eastAsia="en-US"/>
        </w:rPr>
        <w:t>01.0</w:t>
      </w:r>
      <w:r w:rsidR="008155FE" w:rsidRPr="00350271">
        <w:rPr>
          <w:rFonts w:ascii="Trebuchet MS" w:eastAsia="Times New Roman" w:hAnsi="Trebuchet MS" w:cs="Times New Roman"/>
          <w:color w:val="000000" w:themeColor="text1"/>
          <w:sz w:val="24"/>
          <w:lang w:eastAsia="en-US"/>
        </w:rPr>
        <w:t>7</w:t>
      </w:r>
      <w:r w:rsidR="003567D0" w:rsidRPr="00350271">
        <w:rPr>
          <w:rFonts w:ascii="Trebuchet MS" w:eastAsia="Times New Roman" w:hAnsi="Trebuchet MS" w:cs="Times New Roman"/>
          <w:color w:val="000000" w:themeColor="text1"/>
          <w:sz w:val="24"/>
          <w:lang w:eastAsia="en-US"/>
        </w:rPr>
        <w:t>.</w:t>
      </w:r>
      <w:r w:rsidR="008155FE" w:rsidRPr="00350271">
        <w:rPr>
          <w:rFonts w:ascii="Trebuchet MS" w:eastAsia="Times New Roman" w:hAnsi="Trebuchet MS" w:cs="Times New Roman"/>
          <w:color w:val="000000" w:themeColor="text1"/>
          <w:sz w:val="24"/>
          <w:lang w:eastAsia="en-US"/>
        </w:rPr>
        <w:t xml:space="preserve">2004, 2 from </w:t>
      </w:r>
      <w:r w:rsidR="00B26748" w:rsidRPr="00350271">
        <w:rPr>
          <w:rFonts w:ascii="Trebuchet MS" w:eastAsia="Times New Roman" w:hAnsi="Trebuchet MS" w:cs="Times New Roman"/>
          <w:color w:val="000000" w:themeColor="text1"/>
          <w:sz w:val="24"/>
          <w:lang w:eastAsia="en-US"/>
        </w:rPr>
        <w:t>01.01.2004 and 3&amp;4 from 01.07.2004.  The 5</w:t>
      </w:r>
      <w:r w:rsidR="00B26748" w:rsidRPr="00350271">
        <w:rPr>
          <w:rFonts w:ascii="Trebuchet MS" w:eastAsia="Times New Roman" w:hAnsi="Trebuchet MS" w:cs="Times New Roman"/>
          <w:color w:val="000000" w:themeColor="text1"/>
          <w:sz w:val="24"/>
          <w:vertAlign w:val="superscript"/>
          <w:lang w:eastAsia="en-US"/>
        </w:rPr>
        <w:t>th</w:t>
      </w:r>
      <w:r w:rsidR="00B26748" w:rsidRPr="00350271">
        <w:rPr>
          <w:rFonts w:ascii="Trebuchet MS" w:eastAsia="Times New Roman" w:hAnsi="Trebuchet MS" w:cs="Times New Roman"/>
          <w:color w:val="000000" w:themeColor="text1"/>
          <w:sz w:val="24"/>
          <w:lang w:eastAsia="en-US"/>
        </w:rPr>
        <w:t xml:space="preserve"> flat is known as 24A and has been banded since at least 01.04.1997.  All flats are separately let out to tenants</w:t>
      </w:r>
      <w:r w:rsidR="00875DCB" w:rsidRPr="00350271">
        <w:rPr>
          <w:rFonts w:ascii="Trebuchet MS" w:eastAsia="Times New Roman" w:hAnsi="Trebuchet MS" w:cs="Times New Roman"/>
          <w:color w:val="000000" w:themeColor="text1"/>
          <w:sz w:val="24"/>
          <w:lang w:eastAsia="en-US"/>
        </w:rPr>
        <w:t>.</w:t>
      </w:r>
    </w:p>
    <w:p w:rsidR="00100B2B" w:rsidRPr="00350271" w:rsidRDefault="00100B2B" w:rsidP="00100B2B">
      <w:pPr>
        <w:numPr>
          <w:ilvl w:val="0"/>
          <w:numId w:val="1"/>
        </w:numPr>
        <w:spacing w:after="0" w:line="240" w:lineRule="auto"/>
        <w:jc w:val="both"/>
        <w:rPr>
          <w:rFonts w:ascii="Trebuchet MS" w:eastAsia="Times New Roman" w:hAnsi="Trebuchet MS" w:cs="Times New Roman"/>
          <w:color w:val="000000" w:themeColor="text1"/>
          <w:sz w:val="24"/>
          <w:szCs w:val="24"/>
          <w:lang w:eastAsia="en-US"/>
        </w:rPr>
      </w:pPr>
      <w:r w:rsidRPr="00350271">
        <w:rPr>
          <w:rFonts w:ascii="Trebuchet MS" w:eastAsia="Times New Roman" w:hAnsi="Trebuchet MS" w:cs="Times New Roman"/>
          <w:color w:val="000000" w:themeColor="text1"/>
          <w:sz w:val="24"/>
          <w:szCs w:val="24"/>
          <w:lang w:eastAsia="en-US"/>
        </w:rPr>
        <w:t xml:space="preserve">Electoral Registration – </w:t>
      </w:r>
      <w:r w:rsidR="00D74037" w:rsidRPr="00350271">
        <w:rPr>
          <w:rFonts w:ascii="Trebuchet MS" w:eastAsia="Times New Roman" w:hAnsi="Trebuchet MS" w:cs="Times New Roman"/>
          <w:color w:val="000000" w:themeColor="text1"/>
          <w:sz w:val="24"/>
          <w:szCs w:val="24"/>
          <w:lang w:eastAsia="en-US"/>
        </w:rPr>
        <w:t xml:space="preserve">records show the following number of registered </w:t>
      </w:r>
      <w:r w:rsidR="00AE0BB0" w:rsidRPr="00350271">
        <w:rPr>
          <w:rFonts w:ascii="Trebuchet MS" w:eastAsia="Times New Roman" w:hAnsi="Trebuchet MS" w:cs="Times New Roman"/>
          <w:color w:val="000000" w:themeColor="text1"/>
          <w:sz w:val="24"/>
          <w:szCs w:val="24"/>
          <w:lang w:eastAsia="en-US"/>
        </w:rPr>
        <w:t>electors</w:t>
      </w:r>
      <w:r w:rsidR="00D74037" w:rsidRPr="00350271">
        <w:rPr>
          <w:rFonts w:ascii="Trebuchet MS" w:eastAsia="Times New Roman" w:hAnsi="Trebuchet MS" w:cs="Times New Roman"/>
          <w:color w:val="000000" w:themeColor="text1"/>
          <w:sz w:val="24"/>
          <w:szCs w:val="24"/>
          <w:lang w:eastAsia="en-US"/>
        </w:rPr>
        <w:t xml:space="preserve"> 2005 x </w:t>
      </w:r>
      <w:r w:rsidR="00AE0BB0" w:rsidRPr="00350271">
        <w:rPr>
          <w:rFonts w:ascii="Trebuchet MS" w:eastAsia="Times New Roman" w:hAnsi="Trebuchet MS" w:cs="Times New Roman"/>
          <w:color w:val="000000" w:themeColor="text1"/>
          <w:sz w:val="24"/>
          <w:szCs w:val="24"/>
          <w:lang w:eastAsia="en-US"/>
        </w:rPr>
        <w:t>4</w:t>
      </w:r>
      <w:r w:rsidR="00D74037" w:rsidRPr="00350271">
        <w:rPr>
          <w:rFonts w:ascii="Trebuchet MS" w:eastAsia="Times New Roman" w:hAnsi="Trebuchet MS" w:cs="Times New Roman"/>
          <w:color w:val="000000" w:themeColor="text1"/>
          <w:sz w:val="24"/>
          <w:szCs w:val="24"/>
          <w:lang w:eastAsia="en-US"/>
        </w:rPr>
        <w:t xml:space="preserve">; 2006 x </w:t>
      </w:r>
      <w:r w:rsidR="00AE0BB0" w:rsidRPr="00350271">
        <w:rPr>
          <w:rFonts w:ascii="Trebuchet MS" w:eastAsia="Times New Roman" w:hAnsi="Trebuchet MS" w:cs="Times New Roman"/>
          <w:color w:val="000000" w:themeColor="text1"/>
          <w:sz w:val="24"/>
          <w:szCs w:val="24"/>
          <w:lang w:eastAsia="en-US"/>
        </w:rPr>
        <w:t>1</w:t>
      </w:r>
      <w:r w:rsidR="00D74037" w:rsidRPr="00350271">
        <w:rPr>
          <w:rFonts w:ascii="Trebuchet MS" w:eastAsia="Times New Roman" w:hAnsi="Trebuchet MS" w:cs="Times New Roman"/>
          <w:color w:val="000000" w:themeColor="text1"/>
          <w:sz w:val="24"/>
          <w:szCs w:val="24"/>
          <w:lang w:eastAsia="en-US"/>
        </w:rPr>
        <w:t xml:space="preserve">; 2007 x </w:t>
      </w:r>
      <w:r w:rsidR="00AE0BB0" w:rsidRPr="00350271">
        <w:rPr>
          <w:rFonts w:ascii="Trebuchet MS" w:eastAsia="Times New Roman" w:hAnsi="Trebuchet MS" w:cs="Times New Roman"/>
          <w:color w:val="000000" w:themeColor="text1"/>
          <w:sz w:val="24"/>
          <w:szCs w:val="24"/>
          <w:lang w:eastAsia="en-US"/>
        </w:rPr>
        <w:t>3</w:t>
      </w:r>
      <w:r w:rsidR="00D74037" w:rsidRPr="00350271">
        <w:rPr>
          <w:rFonts w:ascii="Trebuchet MS" w:eastAsia="Times New Roman" w:hAnsi="Trebuchet MS" w:cs="Times New Roman"/>
          <w:color w:val="000000" w:themeColor="text1"/>
          <w:sz w:val="24"/>
          <w:szCs w:val="24"/>
          <w:lang w:eastAsia="en-US"/>
        </w:rPr>
        <w:t>; 2008</w:t>
      </w:r>
      <w:r w:rsidR="00AE0BB0" w:rsidRPr="00350271">
        <w:rPr>
          <w:rFonts w:ascii="Trebuchet MS" w:eastAsia="Times New Roman" w:hAnsi="Trebuchet MS" w:cs="Times New Roman"/>
          <w:color w:val="000000" w:themeColor="text1"/>
          <w:sz w:val="24"/>
          <w:szCs w:val="24"/>
          <w:lang w:eastAsia="en-US"/>
        </w:rPr>
        <w:t xml:space="preserve"> x 5; 2009 x 4; 2010 x 1; 2011 x 4; 2012 x 4; 2013 x 3</w:t>
      </w:r>
      <w:r w:rsidR="00D74037" w:rsidRPr="00350271">
        <w:rPr>
          <w:rFonts w:ascii="Trebuchet MS" w:eastAsia="Times New Roman" w:hAnsi="Trebuchet MS" w:cs="Times New Roman"/>
          <w:color w:val="000000" w:themeColor="text1"/>
          <w:sz w:val="24"/>
          <w:szCs w:val="24"/>
          <w:lang w:eastAsia="en-US"/>
        </w:rPr>
        <w:t>; 2014</w:t>
      </w:r>
      <w:r w:rsidR="00AE0BB0" w:rsidRPr="00350271">
        <w:rPr>
          <w:rFonts w:ascii="Trebuchet MS" w:eastAsia="Times New Roman" w:hAnsi="Trebuchet MS" w:cs="Times New Roman"/>
          <w:color w:val="000000" w:themeColor="text1"/>
          <w:sz w:val="24"/>
          <w:szCs w:val="24"/>
          <w:lang w:eastAsia="en-US"/>
        </w:rPr>
        <w:t xml:space="preserve"> x 1; </w:t>
      </w:r>
      <w:r w:rsidR="00D74037" w:rsidRPr="00350271">
        <w:rPr>
          <w:rFonts w:ascii="Trebuchet MS" w:eastAsia="Times New Roman" w:hAnsi="Trebuchet MS" w:cs="Times New Roman"/>
          <w:color w:val="000000" w:themeColor="text1"/>
          <w:sz w:val="24"/>
          <w:szCs w:val="24"/>
          <w:lang w:eastAsia="en-US"/>
        </w:rPr>
        <w:t xml:space="preserve">2015 x </w:t>
      </w:r>
      <w:r w:rsidR="00AE0BB0" w:rsidRPr="00350271">
        <w:rPr>
          <w:rFonts w:ascii="Trebuchet MS" w:eastAsia="Times New Roman" w:hAnsi="Trebuchet MS" w:cs="Times New Roman"/>
          <w:color w:val="000000" w:themeColor="text1"/>
          <w:sz w:val="24"/>
          <w:szCs w:val="24"/>
          <w:lang w:eastAsia="en-US"/>
        </w:rPr>
        <w:t>1</w:t>
      </w:r>
      <w:r w:rsidR="00D74037" w:rsidRPr="00350271">
        <w:rPr>
          <w:rFonts w:ascii="Trebuchet MS" w:eastAsia="Times New Roman" w:hAnsi="Trebuchet MS" w:cs="Times New Roman"/>
          <w:color w:val="000000" w:themeColor="text1"/>
          <w:sz w:val="24"/>
          <w:szCs w:val="24"/>
          <w:lang w:eastAsia="en-US"/>
        </w:rPr>
        <w:t xml:space="preserve">; 2016 x </w:t>
      </w:r>
      <w:r w:rsidR="00AE0BB0" w:rsidRPr="00350271">
        <w:rPr>
          <w:rFonts w:ascii="Trebuchet MS" w:eastAsia="Times New Roman" w:hAnsi="Trebuchet MS" w:cs="Times New Roman"/>
          <w:color w:val="000000" w:themeColor="text1"/>
          <w:sz w:val="24"/>
          <w:szCs w:val="24"/>
          <w:lang w:eastAsia="en-US"/>
        </w:rPr>
        <w:t>2</w:t>
      </w:r>
      <w:r w:rsidR="00D74037" w:rsidRPr="00350271">
        <w:rPr>
          <w:rFonts w:ascii="Trebuchet MS" w:eastAsia="Times New Roman" w:hAnsi="Trebuchet MS" w:cs="Times New Roman"/>
          <w:color w:val="000000" w:themeColor="text1"/>
          <w:sz w:val="24"/>
          <w:szCs w:val="24"/>
          <w:lang w:eastAsia="en-US"/>
        </w:rPr>
        <w:t>; 2017</w:t>
      </w:r>
      <w:r w:rsidR="00AE0BB0" w:rsidRPr="00350271">
        <w:rPr>
          <w:rFonts w:ascii="Trebuchet MS" w:eastAsia="Times New Roman" w:hAnsi="Trebuchet MS" w:cs="Times New Roman"/>
          <w:color w:val="000000" w:themeColor="text1"/>
          <w:sz w:val="24"/>
          <w:szCs w:val="24"/>
          <w:lang w:eastAsia="en-US"/>
        </w:rPr>
        <w:t xml:space="preserve"> x 3; </w:t>
      </w:r>
      <w:r w:rsidR="00D74037" w:rsidRPr="00350271">
        <w:rPr>
          <w:rFonts w:ascii="Trebuchet MS" w:eastAsia="Times New Roman" w:hAnsi="Trebuchet MS" w:cs="Times New Roman"/>
          <w:color w:val="000000" w:themeColor="text1"/>
          <w:sz w:val="24"/>
          <w:szCs w:val="24"/>
          <w:lang w:eastAsia="en-US"/>
        </w:rPr>
        <w:t xml:space="preserve">2018 x </w:t>
      </w:r>
      <w:r w:rsidR="00AE0BB0" w:rsidRPr="00350271">
        <w:rPr>
          <w:rFonts w:ascii="Trebuchet MS" w:eastAsia="Times New Roman" w:hAnsi="Trebuchet MS" w:cs="Times New Roman"/>
          <w:color w:val="000000" w:themeColor="text1"/>
          <w:sz w:val="24"/>
          <w:szCs w:val="24"/>
          <w:lang w:eastAsia="en-US"/>
        </w:rPr>
        <w:t>2</w:t>
      </w:r>
      <w:r w:rsidR="00D74037" w:rsidRPr="00350271">
        <w:rPr>
          <w:rFonts w:ascii="Trebuchet MS" w:eastAsia="Times New Roman" w:hAnsi="Trebuchet MS" w:cs="Times New Roman"/>
          <w:color w:val="000000" w:themeColor="text1"/>
          <w:sz w:val="24"/>
          <w:szCs w:val="24"/>
          <w:lang w:eastAsia="en-US"/>
        </w:rPr>
        <w:t xml:space="preserve">; 2019 x </w:t>
      </w:r>
      <w:r w:rsidR="00AE0BB0" w:rsidRPr="00350271">
        <w:rPr>
          <w:rFonts w:ascii="Trebuchet MS" w:eastAsia="Times New Roman" w:hAnsi="Trebuchet MS" w:cs="Times New Roman"/>
          <w:color w:val="000000" w:themeColor="text1"/>
          <w:sz w:val="24"/>
          <w:szCs w:val="24"/>
          <w:lang w:eastAsia="en-US"/>
        </w:rPr>
        <w:t>2</w:t>
      </w:r>
      <w:r w:rsidR="00D74037" w:rsidRPr="00350271">
        <w:rPr>
          <w:rFonts w:ascii="Trebuchet MS" w:eastAsia="Times New Roman" w:hAnsi="Trebuchet MS" w:cs="Times New Roman"/>
          <w:color w:val="000000" w:themeColor="text1"/>
          <w:sz w:val="24"/>
          <w:szCs w:val="24"/>
          <w:lang w:eastAsia="en-US"/>
        </w:rPr>
        <w:t xml:space="preserve">; and </w:t>
      </w:r>
      <w:r w:rsidR="00AE0BB0" w:rsidRPr="00350271">
        <w:rPr>
          <w:rFonts w:ascii="Trebuchet MS" w:eastAsia="Times New Roman" w:hAnsi="Trebuchet MS" w:cs="Times New Roman"/>
          <w:color w:val="000000" w:themeColor="text1"/>
          <w:sz w:val="24"/>
          <w:szCs w:val="24"/>
          <w:lang w:eastAsia="en-US"/>
        </w:rPr>
        <w:t>2020</w:t>
      </w:r>
      <w:r w:rsidR="00D74037" w:rsidRPr="00350271">
        <w:rPr>
          <w:rFonts w:ascii="Trebuchet MS" w:eastAsia="Times New Roman" w:hAnsi="Trebuchet MS" w:cs="Times New Roman"/>
          <w:color w:val="000000" w:themeColor="text1"/>
          <w:sz w:val="24"/>
          <w:szCs w:val="24"/>
          <w:lang w:eastAsia="en-US"/>
        </w:rPr>
        <w:t xml:space="preserve"> x </w:t>
      </w:r>
      <w:r w:rsidR="00AE0BB0" w:rsidRPr="00350271">
        <w:rPr>
          <w:rFonts w:ascii="Trebuchet MS" w:eastAsia="Times New Roman" w:hAnsi="Trebuchet MS" w:cs="Times New Roman"/>
          <w:color w:val="000000" w:themeColor="text1"/>
          <w:sz w:val="24"/>
          <w:szCs w:val="24"/>
          <w:lang w:eastAsia="en-US"/>
        </w:rPr>
        <w:t>3</w:t>
      </w:r>
      <w:r w:rsidR="00D74037" w:rsidRPr="00350271">
        <w:rPr>
          <w:rFonts w:ascii="Trebuchet MS" w:eastAsia="Times New Roman" w:hAnsi="Trebuchet MS" w:cs="Times New Roman"/>
          <w:color w:val="000000" w:themeColor="text1"/>
          <w:sz w:val="24"/>
          <w:szCs w:val="24"/>
          <w:lang w:eastAsia="en-US"/>
        </w:rPr>
        <w:t>.</w:t>
      </w:r>
    </w:p>
    <w:p w:rsidR="005E47B6" w:rsidRPr="00350271" w:rsidRDefault="005E47B6" w:rsidP="005E47B6">
      <w:pPr>
        <w:spacing w:after="0" w:line="240" w:lineRule="auto"/>
        <w:jc w:val="both"/>
        <w:rPr>
          <w:rFonts w:ascii="Trebuchet MS" w:hAnsi="Trebuchet MS"/>
          <w:b/>
          <w:color w:val="000000" w:themeColor="text1"/>
          <w:sz w:val="24"/>
          <w:szCs w:val="24"/>
        </w:rPr>
      </w:pPr>
    </w:p>
    <w:p w:rsidR="00340F6A" w:rsidRDefault="00065708" w:rsidP="005E47B6">
      <w:pPr>
        <w:spacing w:after="0" w:line="240" w:lineRule="auto"/>
        <w:jc w:val="both"/>
        <w:rPr>
          <w:rFonts w:ascii="Trebuchet MS" w:hAnsi="Trebuchet MS"/>
          <w:color w:val="000000" w:themeColor="text1"/>
          <w:sz w:val="24"/>
          <w:szCs w:val="24"/>
        </w:rPr>
      </w:pPr>
      <w:r>
        <w:rPr>
          <w:rFonts w:ascii="Trebuchet MS" w:hAnsi="Trebuchet MS"/>
          <w:color w:val="000000" w:themeColor="text1"/>
          <w:sz w:val="24"/>
          <w:szCs w:val="24"/>
        </w:rPr>
        <w:t>Although CLEs require no consultation with neighbours, one neighbour objection was</w:t>
      </w:r>
      <w:r w:rsidR="00340F6A" w:rsidRPr="00350271">
        <w:rPr>
          <w:rFonts w:ascii="Trebuchet MS" w:hAnsi="Trebuchet MS"/>
          <w:color w:val="000000" w:themeColor="text1"/>
          <w:sz w:val="24"/>
          <w:szCs w:val="24"/>
        </w:rPr>
        <w:t xml:space="preserve"> received stating as far as they know a family has been living in part of the address for about 5 years and that there are already a disproportionate number of HMO’s at this end of the road affecting the balance between owner occupied, rented and multi-occupied.</w:t>
      </w:r>
    </w:p>
    <w:p w:rsidR="00065708" w:rsidRDefault="00065708" w:rsidP="005E47B6">
      <w:pPr>
        <w:spacing w:after="0" w:line="240" w:lineRule="auto"/>
        <w:jc w:val="both"/>
        <w:rPr>
          <w:rFonts w:ascii="Trebuchet MS" w:hAnsi="Trebuchet MS"/>
          <w:color w:val="000000" w:themeColor="text1"/>
          <w:sz w:val="24"/>
          <w:szCs w:val="24"/>
        </w:rPr>
      </w:pPr>
    </w:p>
    <w:p w:rsidR="00065708" w:rsidRPr="00350271" w:rsidRDefault="00065708" w:rsidP="005E47B6">
      <w:pPr>
        <w:spacing w:after="0" w:line="240" w:lineRule="auto"/>
        <w:jc w:val="both"/>
        <w:rPr>
          <w:rFonts w:ascii="Trebuchet MS" w:hAnsi="Trebuchet MS"/>
          <w:color w:val="000000" w:themeColor="text1"/>
          <w:sz w:val="24"/>
          <w:szCs w:val="24"/>
        </w:rPr>
      </w:pPr>
      <w:r w:rsidRPr="00065708">
        <w:rPr>
          <w:rFonts w:ascii="Trebuchet MS" w:hAnsi="Trebuchet MS"/>
          <w:b/>
          <w:i/>
          <w:color w:val="000000" w:themeColor="text1"/>
          <w:sz w:val="24"/>
          <w:szCs w:val="24"/>
        </w:rPr>
        <w:t>Planning Officer note:</w:t>
      </w:r>
      <w:r>
        <w:rPr>
          <w:rFonts w:ascii="Trebuchet MS" w:hAnsi="Trebuchet MS"/>
          <w:color w:val="000000" w:themeColor="text1"/>
          <w:sz w:val="24"/>
          <w:szCs w:val="24"/>
        </w:rPr>
        <w:t xml:space="preserve">  The LDC submitted relates to the use as flats, not as an HMO and the evidence submitted has been assessed accordingly.  It is likely that a family could have been living in one of the flats as the resident suggests.</w:t>
      </w:r>
    </w:p>
    <w:p w:rsidR="00340F6A" w:rsidRPr="00350271" w:rsidRDefault="00340F6A" w:rsidP="005E47B6">
      <w:pPr>
        <w:spacing w:after="0" w:line="240" w:lineRule="auto"/>
        <w:jc w:val="both"/>
        <w:rPr>
          <w:rFonts w:ascii="Trebuchet MS" w:hAnsi="Trebuchet MS"/>
          <w:color w:val="000000" w:themeColor="text1"/>
          <w:sz w:val="24"/>
          <w:szCs w:val="24"/>
        </w:rPr>
      </w:pPr>
    </w:p>
    <w:p w:rsidR="00C55783" w:rsidRPr="00350271" w:rsidRDefault="00C55783" w:rsidP="005E47B6">
      <w:pPr>
        <w:spacing w:after="0" w:line="240" w:lineRule="auto"/>
        <w:jc w:val="both"/>
        <w:rPr>
          <w:rFonts w:ascii="Trebuchet MS" w:hAnsi="Trebuchet MS"/>
          <w:b/>
          <w:color w:val="000000" w:themeColor="text1"/>
          <w:sz w:val="24"/>
          <w:szCs w:val="24"/>
        </w:rPr>
      </w:pPr>
      <w:r w:rsidRPr="00350271">
        <w:rPr>
          <w:rFonts w:ascii="Trebuchet MS" w:hAnsi="Trebuchet MS"/>
          <w:b/>
          <w:color w:val="000000" w:themeColor="text1"/>
          <w:sz w:val="24"/>
          <w:szCs w:val="24"/>
        </w:rPr>
        <w:t>Submitted Evidence</w:t>
      </w:r>
    </w:p>
    <w:p w:rsidR="00340F6A" w:rsidRPr="00350271" w:rsidRDefault="00340F6A" w:rsidP="00340F6A">
      <w:pPr>
        <w:spacing w:after="0" w:line="240" w:lineRule="auto"/>
        <w:jc w:val="both"/>
        <w:rPr>
          <w:rFonts w:ascii="Trebuchet MS" w:eastAsia="Times New Roman" w:hAnsi="Trebuchet MS" w:cs="Times New Roman"/>
          <w:color w:val="000000" w:themeColor="text1"/>
          <w:sz w:val="24"/>
          <w:szCs w:val="24"/>
          <w:lang w:eastAsia="en-US"/>
        </w:rPr>
      </w:pPr>
      <w:r w:rsidRPr="00350271">
        <w:rPr>
          <w:rFonts w:ascii="Trebuchet MS" w:eastAsia="Times New Roman" w:hAnsi="Trebuchet MS" w:cs="Times New Roman"/>
          <w:color w:val="000000" w:themeColor="text1"/>
          <w:sz w:val="24"/>
          <w:szCs w:val="24"/>
          <w:lang w:eastAsia="en-US"/>
        </w:rPr>
        <w:t xml:space="preserve">The applicant submitted the following information, </w:t>
      </w:r>
      <w:bookmarkStart w:id="1" w:name="_Hlk71559815"/>
      <w:r w:rsidRPr="00350271">
        <w:rPr>
          <w:rFonts w:ascii="Trebuchet MS" w:eastAsia="Times New Roman" w:hAnsi="Trebuchet MS" w:cs="Times New Roman"/>
          <w:color w:val="000000" w:themeColor="text1"/>
          <w:sz w:val="24"/>
          <w:szCs w:val="24"/>
          <w:lang w:eastAsia="en-US"/>
        </w:rPr>
        <w:t>received on 10</w:t>
      </w:r>
      <w:r w:rsidRPr="00350271">
        <w:rPr>
          <w:rFonts w:ascii="Trebuchet MS" w:eastAsia="Times New Roman" w:hAnsi="Trebuchet MS" w:cs="Times New Roman"/>
          <w:color w:val="000000" w:themeColor="text1"/>
          <w:sz w:val="24"/>
          <w:szCs w:val="24"/>
          <w:vertAlign w:val="superscript"/>
          <w:lang w:eastAsia="en-US"/>
        </w:rPr>
        <w:t>th</w:t>
      </w:r>
      <w:r w:rsidRPr="00350271">
        <w:rPr>
          <w:rFonts w:ascii="Trebuchet MS" w:eastAsia="Times New Roman" w:hAnsi="Trebuchet MS" w:cs="Times New Roman"/>
          <w:color w:val="000000" w:themeColor="text1"/>
          <w:sz w:val="24"/>
          <w:szCs w:val="24"/>
          <w:lang w:eastAsia="en-US"/>
        </w:rPr>
        <w:t xml:space="preserve"> November 2020:</w:t>
      </w:r>
    </w:p>
    <w:p w:rsidR="00340F6A" w:rsidRPr="00350271" w:rsidRDefault="00340F6A" w:rsidP="00180ECE">
      <w:pPr>
        <w:spacing w:after="0" w:line="240" w:lineRule="auto"/>
        <w:jc w:val="both"/>
        <w:rPr>
          <w:rFonts w:ascii="Trebuchet MS" w:eastAsia="Times New Roman" w:hAnsi="Trebuchet MS" w:cs="Times New Roman"/>
          <w:color w:val="000000" w:themeColor="text1"/>
          <w:sz w:val="24"/>
          <w:szCs w:val="24"/>
          <w:lang w:eastAsia="en-US"/>
        </w:rPr>
      </w:pPr>
    </w:p>
    <w:p w:rsidR="00340F6A" w:rsidRPr="00350271" w:rsidRDefault="00350271" w:rsidP="00180ECE">
      <w:pPr>
        <w:spacing w:after="0" w:line="240" w:lineRule="auto"/>
        <w:jc w:val="both"/>
        <w:rPr>
          <w:rFonts w:ascii="Trebuchet MS" w:eastAsia="Times New Roman" w:hAnsi="Trebuchet MS" w:cs="Times New Roman"/>
          <w:color w:val="000000" w:themeColor="text1"/>
          <w:sz w:val="24"/>
          <w:szCs w:val="24"/>
          <w:lang w:eastAsia="en-US"/>
        </w:rPr>
      </w:pPr>
      <w:r w:rsidRPr="00350271">
        <w:rPr>
          <w:rFonts w:ascii="Trebuchet MS" w:eastAsia="Times New Roman" w:hAnsi="Trebuchet MS" w:cs="Times New Roman"/>
          <w:color w:val="000000" w:themeColor="text1"/>
          <w:sz w:val="24"/>
          <w:szCs w:val="24"/>
          <w:lang w:eastAsia="en-US"/>
        </w:rPr>
        <w:t xml:space="preserve">Ground &amp; Basement Floor Plan dated November 2020 </w:t>
      </w:r>
    </w:p>
    <w:p w:rsidR="00350271" w:rsidRPr="00350271" w:rsidRDefault="00350271" w:rsidP="00180ECE">
      <w:pPr>
        <w:spacing w:after="0" w:line="240" w:lineRule="auto"/>
        <w:jc w:val="both"/>
        <w:rPr>
          <w:rFonts w:ascii="Trebuchet MS" w:eastAsia="Times New Roman" w:hAnsi="Trebuchet MS" w:cs="Times New Roman"/>
          <w:color w:val="000000" w:themeColor="text1"/>
          <w:sz w:val="24"/>
          <w:szCs w:val="24"/>
          <w:lang w:eastAsia="en-US"/>
        </w:rPr>
      </w:pPr>
      <w:r w:rsidRPr="00350271">
        <w:rPr>
          <w:rFonts w:ascii="Trebuchet MS" w:eastAsia="Times New Roman" w:hAnsi="Trebuchet MS" w:cs="Times New Roman"/>
          <w:color w:val="000000" w:themeColor="text1"/>
          <w:sz w:val="24"/>
          <w:szCs w:val="24"/>
          <w:lang w:eastAsia="en-US"/>
        </w:rPr>
        <w:t xml:space="preserve">First &amp; Second Floor Plan dated November 2020 </w:t>
      </w:r>
    </w:p>
    <w:bookmarkEnd w:id="1"/>
    <w:p w:rsidR="00340F6A" w:rsidRPr="00350271" w:rsidRDefault="00340F6A" w:rsidP="00180ECE">
      <w:pPr>
        <w:spacing w:after="0" w:line="240" w:lineRule="auto"/>
        <w:jc w:val="both"/>
        <w:rPr>
          <w:rFonts w:ascii="Trebuchet MS" w:eastAsia="Times New Roman" w:hAnsi="Trebuchet MS" w:cs="Times New Roman"/>
          <w:color w:val="000000" w:themeColor="text1"/>
          <w:sz w:val="24"/>
          <w:szCs w:val="24"/>
          <w:lang w:eastAsia="en-US"/>
        </w:rPr>
      </w:pPr>
    </w:p>
    <w:p w:rsidR="00180ECE" w:rsidRPr="00350271" w:rsidRDefault="00180ECE" w:rsidP="00180ECE">
      <w:pPr>
        <w:spacing w:after="0" w:line="240" w:lineRule="auto"/>
        <w:jc w:val="both"/>
        <w:rPr>
          <w:rFonts w:ascii="Trebuchet MS" w:eastAsia="Times New Roman" w:hAnsi="Trebuchet MS" w:cs="Times New Roman"/>
          <w:color w:val="000000" w:themeColor="text1"/>
          <w:sz w:val="24"/>
          <w:szCs w:val="24"/>
          <w:lang w:eastAsia="en-US"/>
        </w:rPr>
      </w:pPr>
      <w:bookmarkStart w:id="2" w:name="_Hlk60827889"/>
      <w:r w:rsidRPr="00350271">
        <w:rPr>
          <w:rFonts w:ascii="Trebuchet MS" w:eastAsia="Times New Roman" w:hAnsi="Trebuchet MS" w:cs="Times New Roman"/>
          <w:color w:val="000000" w:themeColor="text1"/>
          <w:sz w:val="24"/>
          <w:szCs w:val="24"/>
          <w:lang w:eastAsia="en-US"/>
        </w:rPr>
        <w:t>The a</w:t>
      </w:r>
      <w:r w:rsidR="00266FF7" w:rsidRPr="00350271">
        <w:rPr>
          <w:rFonts w:ascii="Trebuchet MS" w:eastAsia="Times New Roman" w:hAnsi="Trebuchet MS" w:cs="Times New Roman"/>
          <w:color w:val="000000" w:themeColor="text1"/>
          <w:sz w:val="24"/>
          <w:szCs w:val="24"/>
          <w:lang w:eastAsia="en-US"/>
        </w:rPr>
        <w:t>pplican</w:t>
      </w:r>
      <w:r w:rsidRPr="00350271">
        <w:rPr>
          <w:rFonts w:ascii="Trebuchet MS" w:eastAsia="Times New Roman" w:hAnsi="Trebuchet MS" w:cs="Times New Roman"/>
          <w:color w:val="000000" w:themeColor="text1"/>
          <w:sz w:val="24"/>
          <w:szCs w:val="24"/>
          <w:lang w:eastAsia="en-US"/>
        </w:rPr>
        <w:t>t submitted the following information, received on</w:t>
      </w:r>
      <w:r w:rsidR="00266FF7" w:rsidRPr="00350271">
        <w:rPr>
          <w:rFonts w:ascii="Trebuchet MS" w:eastAsia="Times New Roman" w:hAnsi="Trebuchet MS" w:cs="Times New Roman"/>
          <w:color w:val="000000" w:themeColor="text1"/>
          <w:sz w:val="24"/>
          <w:szCs w:val="24"/>
          <w:lang w:eastAsia="en-US"/>
        </w:rPr>
        <w:t xml:space="preserve"> </w:t>
      </w:r>
      <w:r w:rsidR="00340F6A" w:rsidRPr="00350271">
        <w:rPr>
          <w:rFonts w:ascii="Trebuchet MS" w:eastAsia="Times New Roman" w:hAnsi="Trebuchet MS" w:cs="Times New Roman"/>
          <w:color w:val="000000" w:themeColor="text1"/>
          <w:sz w:val="24"/>
          <w:szCs w:val="24"/>
          <w:lang w:eastAsia="en-US"/>
        </w:rPr>
        <w:t>11</w:t>
      </w:r>
      <w:r w:rsidR="00340F6A" w:rsidRPr="00350271">
        <w:rPr>
          <w:rFonts w:ascii="Trebuchet MS" w:eastAsia="Times New Roman" w:hAnsi="Trebuchet MS" w:cs="Times New Roman"/>
          <w:color w:val="000000" w:themeColor="text1"/>
          <w:sz w:val="24"/>
          <w:szCs w:val="24"/>
          <w:vertAlign w:val="superscript"/>
          <w:lang w:eastAsia="en-US"/>
        </w:rPr>
        <w:t>th</w:t>
      </w:r>
      <w:r w:rsidR="00340F6A" w:rsidRPr="00350271">
        <w:rPr>
          <w:rFonts w:ascii="Trebuchet MS" w:eastAsia="Times New Roman" w:hAnsi="Trebuchet MS" w:cs="Times New Roman"/>
          <w:color w:val="000000" w:themeColor="text1"/>
          <w:sz w:val="24"/>
          <w:szCs w:val="24"/>
          <w:lang w:eastAsia="en-US"/>
        </w:rPr>
        <w:t xml:space="preserve"> November </w:t>
      </w:r>
      <w:r w:rsidR="00266FF7" w:rsidRPr="00350271">
        <w:rPr>
          <w:rFonts w:ascii="Trebuchet MS" w:eastAsia="Times New Roman" w:hAnsi="Trebuchet MS" w:cs="Times New Roman"/>
          <w:color w:val="000000" w:themeColor="text1"/>
          <w:sz w:val="24"/>
          <w:szCs w:val="24"/>
          <w:lang w:eastAsia="en-US"/>
        </w:rPr>
        <w:t>2020</w:t>
      </w:r>
      <w:r w:rsidRPr="00350271">
        <w:rPr>
          <w:rFonts w:ascii="Trebuchet MS" w:eastAsia="Times New Roman" w:hAnsi="Trebuchet MS" w:cs="Times New Roman"/>
          <w:color w:val="000000" w:themeColor="text1"/>
          <w:sz w:val="24"/>
          <w:szCs w:val="24"/>
          <w:lang w:eastAsia="en-US"/>
        </w:rPr>
        <w:t>:</w:t>
      </w:r>
    </w:p>
    <w:bookmarkEnd w:id="2"/>
    <w:p w:rsidR="004639DE" w:rsidRPr="00350271" w:rsidRDefault="004639DE" w:rsidP="00DE71FE">
      <w:pPr>
        <w:spacing w:after="0"/>
        <w:rPr>
          <w:rFonts w:ascii="Trebuchet MS" w:eastAsiaTheme="minorHAnsi" w:hAnsi="Trebuchet MS"/>
          <w:color w:val="000000" w:themeColor="text1"/>
          <w:sz w:val="24"/>
          <w:szCs w:val="24"/>
          <w:lang w:eastAsia="en-US"/>
        </w:rPr>
      </w:pPr>
    </w:p>
    <w:p w:rsidR="00340F6A" w:rsidRPr="00350271" w:rsidRDefault="00340F6A" w:rsidP="00DE71FE">
      <w:pPr>
        <w:spacing w:after="0"/>
        <w:rPr>
          <w:rFonts w:ascii="Trebuchet MS" w:eastAsiaTheme="minorHAnsi" w:hAnsi="Trebuchet MS"/>
          <w:color w:val="000000" w:themeColor="text1"/>
          <w:sz w:val="24"/>
          <w:szCs w:val="24"/>
          <w:lang w:eastAsia="en-US"/>
        </w:rPr>
      </w:pPr>
      <w:r w:rsidRPr="00350271">
        <w:rPr>
          <w:rFonts w:ascii="Trebuchet MS" w:eastAsiaTheme="minorHAnsi" w:hAnsi="Trebuchet MS"/>
          <w:color w:val="000000" w:themeColor="text1"/>
          <w:sz w:val="24"/>
          <w:szCs w:val="24"/>
          <w:lang w:eastAsia="en-US"/>
        </w:rPr>
        <w:t xml:space="preserve">Location Plan </w:t>
      </w:r>
    </w:p>
    <w:p w:rsidR="00DE71FE" w:rsidRPr="00350271" w:rsidRDefault="00DE71FE" w:rsidP="00DE71FE">
      <w:pPr>
        <w:spacing w:after="0"/>
        <w:rPr>
          <w:rFonts w:ascii="Trebuchet MS" w:eastAsiaTheme="minorHAnsi" w:hAnsi="Trebuchet MS"/>
          <w:color w:val="000000" w:themeColor="text1"/>
          <w:sz w:val="24"/>
          <w:szCs w:val="24"/>
          <w:lang w:eastAsia="en-US"/>
        </w:rPr>
      </w:pPr>
    </w:p>
    <w:p w:rsidR="00340F6A" w:rsidRPr="00350271" w:rsidRDefault="00340F6A" w:rsidP="008A311A">
      <w:pPr>
        <w:spacing w:after="0"/>
        <w:jc w:val="both"/>
        <w:rPr>
          <w:rFonts w:ascii="Trebuchet MS" w:eastAsiaTheme="minorHAnsi" w:hAnsi="Trebuchet MS"/>
          <w:color w:val="000000" w:themeColor="text1"/>
          <w:sz w:val="24"/>
          <w:szCs w:val="24"/>
          <w:lang w:eastAsia="en-US"/>
        </w:rPr>
      </w:pPr>
      <w:r w:rsidRPr="00350271">
        <w:rPr>
          <w:rFonts w:ascii="Trebuchet MS" w:eastAsiaTheme="minorHAnsi" w:hAnsi="Trebuchet MS"/>
          <w:color w:val="000000" w:themeColor="text1"/>
          <w:sz w:val="24"/>
          <w:szCs w:val="24"/>
          <w:lang w:eastAsia="en-US"/>
        </w:rPr>
        <w:t>A Statutory Declaration was submitted on 27</w:t>
      </w:r>
      <w:r w:rsidRPr="00350271">
        <w:rPr>
          <w:rFonts w:ascii="Trebuchet MS" w:eastAsiaTheme="minorHAnsi" w:hAnsi="Trebuchet MS"/>
          <w:color w:val="000000" w:themeColor="text1"/>
          <w:sz w:val="24"/>
          <w:szCs w:val="24"/>
          <w:vertAlign w:val="superscript"/>
          <w:lang w:eastAsia="en-US"/>
        </w:rPr>
        <w:t>th</w:t>
      </w:r>
      <w:r w:rsidRPr="00350271">
        <w:rPr>
          <w:rFonts w:ascii="Trebuchet MS" w:eastAsiaTheme="minorHAnsi" w:hAnsi="Trebuchet MS"/>
          <w:color w:val="000000" w:themeColor="text1"/>
          <w:sz w:val="24"/>
          <w:szCs w:val="24"/>
          <w:lang w:eastAsia="en-US"/>
        </w:rPr>
        <w:t xml:space="preserve"> November 2020.</w:t>
      </w:r>
    </w:p>
    <w:p w:rsidR="00340F6A" w:rsidRPr="00350271" w:rsidRDefault="00340F6A" w:rsidP="008A311A">
      <w:pPr>
        <w:spacing w:after="0"/>
        <w:jc w:val="both"/>
        <w:rPr>
          <w:rFonts w:ascii="Trebuchet MS" w:eastAsiaTheme="minorHAnsi" w:hAnsi="Trebuchet MS"/>
          <w:color w:val="000000" w:themeColor="text1"/>
          <w:sz w:val="24"/>
          <w:szCs w:val="24"/>
          <w:lang w:eastAsia="en-US"/>
        </w:rPr>
      </w:pPr>
    </w:p>
    <w:p w:rsidR="008A311A" w:rsidRPr="00350271" w:rsidRDefault="008A311A" w:rsidP="008A311A">
      <w:pPr>
        <w:spacing w:after="0"/>
        <w:jc w:val="both"/>
        <w:rPr>
          <w:rFonts w:ascii="Trebuchet MS" w:eastAsiaTheme="minorHAnsi" w:hAnsi="Trebuchet MS"/>
          <w:color w:val="000000" w:themeColor="text1"/>
          <w:sz w:val="24"/>
          <w:szCs w:val="24"/>
          <w:lang w:eastAsia="en-US"/>
        </w:rPr>
      </w:pPr>
      <w:r w:rsidRPr="00350271">
        <w:rPr>
          <w:rFonts w:ascii="Trebuchet MS" w:eastAsiaTheme="minorHAnsi" w:hAnsi="Trebuchet MS"/>
          <w:color w:val="000000" w:themeColor="text1"/>
          <w:sz w:val="24"/>
          <w:szCs w:val="24"/>
          <w:lang w:eastAsia="en-US"/>
        </w:rPr>
        <w:t xml:space="preserve">Other evidence in the form of </w:t>
      </w:r>
      <w:r w:rsidR="00340F6A" w:rsidRPr="00350271">
        <w:rPr>
          <w:rFonts w:ascii="Trebuchet MS" w:eastAsiaTheme="minorHAnsi" w:hAnsi="Trebuchet MS"/>
          <w:color w:val="000000" w:themeColor="text1"/>
          <w:sz w:val="24"/>
          <w:szCs w:val="24"/>
          <w:lang w:eastAsia="en-US"/>
        </w:rPr>
        <w:t>deposit details</w:t>
      </w:r>
      <w:r w:rsidRPr="00350271">
        <w:rPr>
          <w:rFonts w:ascii="Trebuchet MS" w:eastAsiaTheme="minorHAnsi" w:hAnsi="Trebuchet MS"/>
          <w:color w:val="000000" w:themeColor="text1"/>
          <w:sz w:val="24"/>
          <w:szCs w:val="24"/>
          <w:lang w:eastAsia="en-US"/>
        </w:rPr>
        <w:t xml:space="preserve">.  Due to the information within these documents they are listed separately and are confidential. </w:t>
      </w:r>
    </w:p>
    <w:p w:rsidR="00065708" w:rsidRDefault="00065708" w:rsidP="005E47B6">
      <w:pPr>
        <w:spacing w:after="0" w:line="240" w:lineRule="auto"/>
        <w:jc w:val="both"/>
        <w:rPr>
          <w:rFonts w:ascii="Trebuchet MS" w:hAnsi="Trebuchet MS"/>
          <w:b/>
          <w:color w:val="000000" w:themeColor="text1"/>
          <w:sz w:val="24"/>
          <w:szCs w:val="24"/>
        </w:rPr>
      </w:pPr>
    </w:p>
    <w:p w:rsidR="00C55783" w:rsidRPr="00350271" w:rsidRDefault="00C55783" w:rsidP="005E47B6">
      <w:pPr>
        <w:spacing w:after="0" w:line="240" w:lineRule="auto"/>
        <w:jc w:val="both"/>
        <w:rPr>
          <w:rFonts w:ascii="Trebuchet MS" w:hAnsi="Trebuchet MS"/>
          <w:b/>
          <w:color w:val="000000" w:themeColor="text1"/>
          <w:sz w:val="24"/>
          <w:szCs w:val="24"/>
        </w:rPr>
      </w:pPr>
      <w:r w:rsidRPr="00350271">
        <w:rPr>
          <w:rFonts w:ascii="Trebuchet MS" w:hAnsi="Trebuchet MS"/>
          <w:b/>
          <w:color w:val="000000" w:themeColor="text1"/>
          <w:sz w:val="24"/>
          <w:szCs w:val="24"/>
        </w:rPr>
        <w:t>Analysis of Evidence</w:t>
      </w:r>
    </w:p>
    <w:p w:rsidR="008A311A" w:rsidRPr="00350271" w:rsidRDefault="0070597D" w:rsidP="00350271">
      <w:pPr>
        <w:spacing w:after="0" w:line="240" w:lineRule="auto"/>
        <w:jc w:val="both"/>
        <w:rPr>
          <w:rFonts w:ascii="Trebuchet MS" w:eastAsia="Times New Roman" w:hAnsi="Trebuchet MS" w:cs="Times New Roman"/>
          <w:color w:val="000000" w:themeColor="text1"/>
          <w:sz w:val="24"/>
          <w:szCs w:val="24"/>
          <w:lang w:eastAsia="en-US"/>
        </w:rPr>
      </w:pPr>
      <w:r w:rsidRPr="00350271">
        <w:rPr>
          <w:rFonts w:ascii="Trebuchet MS" w:eastAsia="Times New Roman" w:hAnsi="Trebuchet MS" w:cs="Times New Roman"/>
          <w:color w:val="000000" w:themeColor="text1"/>
          <w:sz w:val="24"/>
          <w:szCs w:val="24"/>
          <w:lang w:eastAsia="en-US"/>
        </w:rPr>
        <w:t>The a</w:t>
      </w:r>
      <w:r w:rsidR="008A311A" w:rsidRPr="00350271">
        <w:rPr>
          <w:rFonts w:ascii="Trebuchet MS" w:eastAsia="Times New Roman" w:hAnsi="Trebuchet MS" w:cs="Times New Roman"/>
          <w:color w:val="000000" w:themeColor="text1"/>
          <w:sz w:val="24"/>
          <w:szCs w:val="24"/>
          <w:lang w:eastAsia="en-US"/>
        </w:rPr>
        <w:t>pplican</w:t>
      </w:r>
      <w:r w:rsidRPr="00350271">
        <w:rPr>
          <w:rFonts w:ascii="Trebuchet MS" w:eastAsia="Times New Roman" w:hAnsi="Trebuchet MS" w:cs="Times New Roman"/>
          <w:color w:val="000000" w:themeColor="text1"/>
          <w:sz w:val="24"/>
          <w:szCs w:val="24"/>
          <w:lang w:eastAsia="en-US"/>
        </w:rPr>
        <w:t xml:space="preserve">t has submitted a lawful development certificate to establish the use of the </w:t>
      </w:r>
      <w:r w:rsidR="007710BD" w:rsidRPr="00350271">
        <w:rPr>
          <w:rFonts w:ascii="Trebuchet MS" w:hAnsi="Trebuchet MS"/>
          <w:color w:val="000000" w:themeColor="text1"/>
          <w:sz w:val="24"/>
          <w:szCs w:val="24"/>
        </w:rPr>
        <w:t>property as 5 flats</w:t>
      </w:r>
      <w:r w:rsidR="007710BD" w:rsidRPr="00350271">
        <w:rPr>
          <w:rFonts w:ascii="Trebuchet MS" w:eastAsia="Times New Roman" w:hAnsi="Trebuchet MS" w:cs="Times New Roman"/>
          <w:color w:val="000000" w:themeColor="text1"/>
          <w:sz w:val="24"/>
          <w:szCs w:val="24"/>
          <w:lang w:eastAsia="en-US"/>
        </w:rPr>
        <w:t xml:space="preserve"> </w:t>
      </w:r>
      <w:r w:rsidR="00350271" w:rsidRPr="00350271">
        <w:rPr>
          <w:rFonts w:ascii="Trebuchet MS" w:eastAsia="Times New Roman" w:hAnsi="Trebuchet MS" w:cs="Times New Roman"/>
          <w:color w:val="000000" w:themeColor="text1"/>
          <w:sz w:val="24"/>
          <w:szCs w:val="24"/>
          <w:lang w:eastAsia="en-US"/>
        </w:rPr>
        <w:t xml:space="preserve">(ground floor studio, ground floor one bedroom garden flat, first floor studio, first floor one bedroom flat and second floor one bedroom flat) </w:t>
      </w:r>
      <w:r w:rsidRPr="00350271">
        <w:rPr>
          <w:rFonts w:ascii="Trebuchet MS" w:eastAsia="Times New Roman" w:hAnsi="Trebuchet MS" w:cs="Times New Roman"/>
          <w:color w:val="000000" w:themeColor="text1"/>
          <w:sz w:val="24"/>
          <w:szCs w:val="24"/>
          <w:lang w:eastAsia="en-US"/>
        </w:rPr>
        <w:t xml:space="preserve">has been ongoing for more than </w:t>
      </w:r>
      <w:r w:rsidR="00A651A5">
        <w:rPr>
          <w:rFonts w:ascii="Trebuchet MS" w:eastAsia="Times New Roman" w:hAnsi="Trebuchet MS" w:cs="Times New Roman"/>
          <w:color w:val="000000" w:themeColor="text1"/>
          <w:sz w:val="24"/>
          <w:szCs w:val="24"/>
          <w:lang w:eastAsia="en-US"/>
        </w:rPr>
        <w:t>4</w:t>
      </w:r>
      <w:r w:rsidRPr="00350271">
        <w:rPr>
          <w:rFonts w:ascii="Trebuchet MS" w:eastAsia="Times New Roman" w:hAnsi="Trebuchet MS" w:cs="Times New Roman"/>
          <w:color w:val="000000" w:themeColor="text1"/>
          <w:sz w:val="24"/>
          <w:szCs w:val="24"/>
          <w:lang w:eastAsia="en-US"/>
        </w:rPr>
        <w:t xml:space="preserve"> years.   </w:t>
      </w:r>
    </w:p>
    <w:p w:rsidR="0070597D" w:rsidRPr="00350271" w:rsidRDefault="0070597D" w:rsidP="0070597D">
      <w:pPr>
        <w:spacing w:after="0" w:line="240" w:lineRule="auto"/>
        <w:jc w:val="both"/>
        <w:rPr>
          <w:rFonts w:ascii="Trebuchet MS" w:eastAsia="Times New Roman" w:hAnsi="Trebuchet MS" w:cs="Times New Roman"/>
          <w:color w:val="000000" w:themeColor="text1"/>
          <w:sz w:val="24"/>
          <w:szCs w:val="24"/>
          <w:lang w:eastAsia="en-US"/>
        </w:rPr>
      </w:pPr>
    </w:p>
    <w:p w:rsidR="0070597D" w:rsidRPr="00350271" w:rsidRDefault="0070597D" w:rsidP="0070597D">
      <w:pPr>
        <w:spacing w:after="0" w:line="240" w:lineRule="auto"/>
        <w:jc w:val="both"/>
        <w:rPr>
          <w:rFonts w:ascii="Trebuchet MS" w:eastAsia="Times New Roman" w:hAnsi="Trebuchet MS" w:cs="Times New Roman"/>
          <w:color w:val="000000" w:themeColor="text1"/>
          <w:sz w:val="24"/>
          <w:szCs w:val="24"/>
          <w:lang w:eastAsia="en-US"/>
        </w:rPr>
      </w:pPr>
      <w:r w:rsidRPr="00350271">
        <w:rPr>
          <w:rFonts w:ascii="Trebuchet MS" w:eastAsia="Times New Roman" w:hAnsi="Trebuchet MS" w:cs="Times New Roman"/>
          <w:color w:val="000000" w:themeColor="text1"/>
          <w:sz w:val="24"/>
          <w:szCs w:val="24"/>
          <w:lang w:eastAsia="en-US"/>
        </w:rPr>
        <w:t xml:space="preserve">The relevant time period is </w:t>
      </w:r>
      <w:r w:rsidR="007710BD" w:rsidRPr="00350271">
        <w:rPr>
          <w:rFonts w:ascii="Trebuchet MS" w:eastAsia="Times New Roman" w:hAnsi="Trebuchet MS" w:cs="Times New Roman"/>
          <w:color w:val="000000" w:themeColor="text1"/>
          <w:sz w:val="24"/>
          <w:szCs w:val="24"/>
          <w:lang w:eastAsia="en-US"/>
        </w:rPr>
        <w:t>9</w:t>
      </w:r>
      <w:r w:rsidR="007710BD" w:rsidRPr="00350271">
        <w:rPr>
          <w:rFonts w:ascii="Trebuchet MS" w:eastAsia="Times New Roman" w:hAnsi="Trebuchet MS" w:cs="Times New Roman"/>
          <w:color w:val="000000" w:themeColor="text1"/>
          <w:sz w:val="24"/>
          <w:szCs w:val="24"/>
          <w:vertAlign w:val="superscript"/>
          <w:lang w:eastAsia="en-US"/>
        </w:rPr>
        <w:t>th</w:t>
      </w:r>
      <w:r w:rsidR="007710BD" w:rsidRPr="00350271">
        <w:rPr>
          <w:rFonts w:ascii="Trebuchet MS" w:eastAsia="Times New Roman" w:hAnsi="Trebuchet MS" w:cs="Times New Roman"/>
          <w:color w:val="000000" w:themeColor="text1"/>
          <w:sz w:val="24"/>
          <w:szCs w:val="24"/>
          <w:lang w:eastAsia="en-US"/>
        </w:rPr>
        <w:t xml:space="preserve"> November 201</w:t>
      </w:r>
      <w:r w:rsidR="00A651A5">
        <w:rPr>
          <w:rFonts w:ascii="Trebuchet MS" w:eastAsia="Times New Roman" w:hAnsi="Trebuchet MS" w:cs="Times New Roman"/>
          <w:color w:val="000000" w:themeColor="text1"/>
          <w:sz w:val="24"/>
          <w:szCs w:val="24"/>
          <w:lang w:eastAsia="en-US"/>
        </w:rPr>
        <w:t>6</w:t>
      </w:r>
      <w:r w:rsidR="007710BD" w:rsidRPr="00350271">
        <w:rPr>
          <w:rFonts w:ascii="Trebuchet MS" w:eastAsia="Times New Roman" w:hAnsi="Trebuchet MS" w:cs="Times New Roman"/>
          <w:color w:val="000000" w:themeColor="text1"/>
          <w:sz w:val="24"/>
          <w:szCs w:val="24"/>
          <w:lang w:eastAsia="en-US"/>
        </w:rPr>
        <w:t xml:space="preserve"> </w:t>
      </w:r>
      <w:r w:rsidRPr="00350271">
        <w:rPr>
          <w:rFonts w:ascii="Trebuchet MS" w:eastAsia="Times New Roman" w:hAnsi="Trebuchet MS" w:cs="Times New Roman"/>
          <w:color w:val="000000" w:themeColor="text1"/>
          <w:sz w:val="24"/>
          <w:szCs w:val="24"/>
          <w:lang w:eastAsia="en-US"/>
        </w:rPr>
        <w:t xml:space="preserve">to </w:t>
      </w:r>
      <w:r w:rsidR="007710BD" w:rsidRPr="00350271">
        <w:rPr>
          <w:rFonts w:ascii="Trebuchet MS" w:eastAsia="Times New Roman" w:hAnsi="Trebuchet MS" w:cs="Times New Roman"/>
          <w:color w:val="000000" w:themeColor="text1"/>
          <w:sz w:val="24"/>
          <w:szCs w:val="24"/>
          <w:lang w:eastAsia="en-US"/>
        </w:rPr>
        <w:t>9</w:t>
      </w:r>
      <w:r w:rsidRPr="00350271">
        <w:rPr>
          <w:rFonts w:ascii="Trebuchet MS" w:eastAsia="Times New Roman" w:hAnsi="Trebuchet MS" w:cs="Times New Roman"/>
          <w:color w:val="000000" w:themeColor="text1"/>
          <w:sz w:val="24"/>
          <w:szCs w:val="24"/>
          <w:vertAlign w:val="superscript"/>
          <w:lang w:eastAsia="en-US"/>
        </w:rPr>
        <w:t>th</w:t>
      </w:r>
      <w:r w:rsidRPr="00350271">
        <w:rPr>
          <w:rFonts w:ascii="Trebuchet MS" w:eastAsia="Times New Roman" w:hAnsi="Trebuchet MS" w:cs="Times New Roman"/>
          <w:color w:val="000000" w:themeColor="text1"/>
          <w:sz w:val="24"/>
          <w:szCs w:val="24"/>
          <w:lang w:eastAsia="en-US"/>
        </w:rPr>
        <w:t xml:space="preserve"> </w:t>
      </w:r>
      <w:r w:rsidR="007710BD" w:rsidRPr="00350271">
        <w:rPr>
          <w:rFonts w:ascii="Trebuchet MS" w:eastAsia="Times New Roman" w:hAnsi="Trebuchet MS" w:cs="Times New Roman"/>
          <w:color w:val="000000" w:themeColor="text1"/>
          <w:sz w:val="24"/>
          <w:szCs w:val="24"/>
          <w:lang w:eastAsia="en-US"/>
        </w:rPr>
        <w:t>November</w:t>
      </w:r>
      <w:r w:rsidR="008A311A" w:rsidRPr="00350271">
        <w:rPr>
          <w:rFonts w:ascii="Trebuchet MS" w:eastAsia="Times New Roman" w:hAnsi="Trebuchet MS" w:cs="Times New Roman"/>
          <w:color w:val="000000" w:themeColor="text1"/>
          <w:sz w:val="24"/>
          <w:szCs w:val="24"/>
          <w:lang w:eastAsia="en-US"/>
        </w:rPr>
        <w:t xml:space="preserve"> </w:t>
      </w:r>
      <w:r w:rsidRPr="00350271">
        <w:rPr>
          <w:rFonts w:ascii="Trebuchet MS" w:eastAsia="Times New Roman" w:hAnsi="Trebuchet MS" w:cs="Times New Roman"/>
          <w:color w:val="000000" w:themeColor="text1"/>
          <w:sz w:val="24"/>
          <w:szCs w:val="24"/>
          <w:lang w:eastAsia="en-US"/>
        </w:rPr>
        <w:t>20</w:t>
      </w:r>
      <w:r w:rsidR="008A311A" w:rsidRPr="00350271">
        <w:rPr>
          <w:rFonts w:ascii="Trebuchet MS" w:eastAsia="Times New Roman" w:hAnsi="Trebuchet MS" w:cs="Times New Roman"/>
          <w:color w:val="000000" w:themeColor="text1"/>
          <w:sz w:val="24"/>
          <w:szCs w:val="24"/>
          <w:lang w:eastAsia="en-US"/>
        </w:rPr>
        <w:t>20</w:t>
      </w:r>
      <w:r w:rsidRPr="00350271">
        <w:rPr>
          <w:rFonts w:ascii="Trebuchet MS" w:eastAsia="Times New Roman" w:hAnsi="Trebuchet MS" w:cs="Times New Roman"/>
          <w:color w:val="000000" w:themeColor="text1"/>
          <w:sz w:val="24"/>
          <w:szCs w:val="24"/>
          <w:lang w:eastAsia="en-US"/>
        </w:rPr>
        <w:t>.</w:t>
      </w:r>
    </w:p>
    <w:p w:rsidR="0070597D" w:rsidRPr="00350271" w:rsidRDefault="0070597D" w:rsidP="0070597D">
      <w:pPr>
        <w:spacing w:after="0" w:line="240" w:lineRule="auto"/>
        <w:jc w:val="both"/>
        <w:rPr>
          <w:rFonts w:ascii="Trebuchet MS" w:eastAsia="Times New Roman" w:hAnsi="Trebuchet MS" w:cs="Times New Roman"/>
          <w:color w:val="000000" w:themeColor="text1"/>
          <w:sz w:val="24"/>
          <w:szCs w:val="24"/>
          <w:lang w:eastAsia="en-US"/>
        </w:rPr>
      </w:pPr>
    </w:p>
    <w:p w:rsidR="0031461C" w:rsidRPr="003B2512" w:rsidRDefault="00340F6A" w:rsidP="0031461C">
      <w:pPr>
        <w:spacing w:after="0" w:line="240" w:lineRule="auto"/>
        <w:jc w:val="both"/>
        <w:rPr>
          <w:rFonts w:ascii="Trebuchet MS" w:eastAsia="Times New Roman" w:hAnsi="Trebuchet MS" w:cs="Times New Roman"/>
          <w:color w:val="000000" w:themeColor="text1"/>
          <w:sz w:val="24"/>
          <w:szCs w:val="24"/>
          <w:lang w:eastAsia="en-US"/>
        </w:rPr>
      </w:pPr>
      <w:r w:rsidRPr="00350271">
        <w:rPr>
          <w:rFonts w:ascii="Trebuchet MS" w:eastAsia="Times New Roman" w:hAnsi="Trebuchet MS" w:cs="Times New Roman"/>
          <w:color w:val="000000" w:themeColor="text1"/>
          <w:sz w:val="24"/>
          <w:szCs w:val="24"/>
          <w:lang w:eastAsia="en-US"/>
        </w:rPr>
        <w:t xml:space="preserve">The applicant </w:t>
      </w:r>
      <w:r w:rsidR="0031461C" w:rsidRPr="00350271">
        <w:rPr>
          <w:rFonts w:ascii="Trebuchet MS" w:eastAsia="Times New Roman" w:hAnsi="Trebuchet MS" w:cs="Times New Roman"/>
          <w:color w:val="000000" w:themeColor="text1"/>
          <w:sz w:val="24"/>
          <w:szCs w:val="24"/>
          <w:lang w:eastAsia="en-US"/>
        </w:rPr>
        <w:t xml:space="preserve">has submitted evidence in the form of </w:t>
      </w:r>
      <w:r w:rsidR="007710BD" w:rsidRPr="00350271">
        <w:rPr>
          <w:rFonts w:ascii="Trebuchet MS" w:eastAsia="Times New Roman" w:hAnsi="Trebuchet MS" w:cs="Times New Roman"/>
          <w:color w:val="000000" w:themeColor="text1"/>
          <w:sz w:val="24"/>
          <w:szCs w:val="24"/>
          <w:lang w:eastAsia="en-US"/>
        </w:rPr>
        <w:t>a Statutory Declaration</w:t>
      </w:r>
      <w:r w:rsidR="00D21FC7">
        <w:rPr>
          <w:rFonts w:ascii="Trebuchet MS" w:eastAsia="Times New Roman" w:hAnsi="Trebuchet MS" w:cs="Times New Roman"/>
          <w:color w:val="000000" w:themeColor="text1"/>
          <w:sz w:val="24"/>
          <w:szCs w:val="24"/>
          <w:lang w:eastAsia="en-US"/>
        </w:rPr>
        <w:t xml:space="preserve">, tenancy agreements and </w:t>
      </w:r>
      <w:r w:rsidR="0031461C" w:rsidRPr="00350271">
        <w:rPr>
          <w:rFonts w:ascii="Trebuchet MS" w:eastAsia="Times New Roman" w:hAnsi="Trebuchet MS" w:cs="Times New Roman"/>
          <w:color w:val="000000" w:themeColor="text1"/>
          <w:sz w:val="24"/>
          <w:szCs w:val="24"/>
          <w:lang w:eastAsia="en-US"/>
        </w:rPr>
        <w:t xml:space="preserve">tenancy </w:t>
      </w:r>
      <w:r w:rsidR="007710BD" w:rsidRPr="00350271">
        <w:rPr>
          <w:rFonts w:ascii="Trebuchet MS" w:eastAsia="Times New Roman" w:hAnsi="Trebuchet MS" w:cs="Times New Roman"/>
          <w:color w:val="000000" w:themeColor="text1"/>
          <w:sz w:val="24"/>
          <w:szCs w:val="24"/>
          <w:lang w:eastAsia="en-US"/>
        </w:rPr>
        <w:t xml:space="preserve">deposit </w:t>
      </w:r>
      <w:r w:rsidR="0031461C" w:rsidRPr="00350271">
        <w:rPr>
          <w:rFonts w:ascii="Trebuchet MS" w:eastAsia="Times New Roman" w:hAnsi="Trebuchet MS" w:cs="Times New Roman"/>
          <w:color w:val="000000" w:themeColor="text1"/>
          <w:sz w:val="24"/>
          <w:szCs w:val="24"/>
          <w:lang w:eastAsia="en-US"/>
        </w:rPr>
        <w:t>documents that cover the relevant time period</w:t>
      </w:r>
      <w:r w:rsidR="00195D2E" w:rsidRPr="00350271">
        <w:rPr>
          <w:rFonts w:ascii="Trebuchet MS" w:eastAsia="Times New Roman" w:hAnsi="Trebuchet MS" w:cs="Times New Roman"/>
          <w:color w:val="000000" w:themeColor="text1"/>
          <w:sz w:val="24"/>
          <w:szCs w:val="24"/>
          <w:lang w:eastAsia="en-US"/>
        </w:rPr>
        <w:t>.</w:t>
      </w:r>
      <w:r w:rsidR="0031461C" w:rsidRPr="00350271">
        <w:rPr>
          <w:rFonts w:ascii="Trebuchet MS" w:eastAsia="Times New Roman" w:hAnsi="Trebuchet MS" w:cs="Times New Roman"/>
          <w:color w:val="000000" w:themeColor="text1"/>
          <w:sz w:val="24"/>
          <w:szCs w:val="24"/>
          <w:lang w:eastAsia="en-US"/>
        </w:rPr>
        <w:t xml:space="preserve">  The LPA has little evidence of its own however Council Tax have </w:t>
      </w:r>
      <w:r w:rsidR="0031461C" w:rsidRPr="003B2512">
        <w:rPr>
          <w:rFonts w:ascii="Trebuchet MS" w:eastAsia="Times New Roman" w:hAnsi="Trebuchet MS" w:cs="Times New Roman"/>
          <w:color w:val="000000" w:themeColor="text1"/>
          <w:sz w:val="24"/>
          <w:szCs w:val="24"/>
          <w:lang w:eastAsia="en-US"/>
        </w:rPr>
        <w:t>advised th</w:t>
      </w:r>
      <w:r w:rsidR="00D21FC7">
        <w:rPr>
          <w:rFonts w:ascii="Trebuchet MS" w:eastAsia="Times New Roman" w:hAnsi="Trebuchet MS" w:cs="Times New Roman"/>
          <w:color w:val="000000" w:themeColor="text1"/>
          <w:sz w:val="24"/>
          <w:szCs w:val="24"/>
          <w:lang w:eastAsia="en-US"/>
        </w:rPr>
        <w:t>at</w:t>
      </w:r>
      <w:r w:rsidR="0031461C" w:rsidRPr="003B2512">
        <w:rPr>
          <w:rFonts w:ascii="Trebuchet MS" w:eastAsia="Times New Roman" w:hAnsi="Trebuchet MS" w:cs="Times New Roman"/>
          <w:color w:val="000000" w:themeColor="text1"/>
          <w:sz w:val="24"/>
          <w:szCs w:val="24"/>
          <w:lang w:eastAsia="en-US"/>
        </w:rPr>
        <w:t xml:space="preserve"> </w:t>
      </w:r>
      <w:r w:rsidR="00875DCB" w:rsidRPr="003B2512">
        <w:rPr>
          <w:rFonts w:ascii="Trebuchet MS" w:eastAsia="Times New Roman" w:hAnsi="Trebuchet MS" w:cs="Times New Roman"/>
          <w:color w:val="000000" w:themeColor="text1"/>
          <w:sz w:val="24"/>
          <w:szCs w:val="24"/>
          <w:lang w:eastAsia="en-US"/>
        </w:rPr>
        <w:t xml:space="preserve">Council Tax is being paid </w:t>
      </w:r>
      <w:r w:rsidR="007710BD" w:rsidRPr="003B2512">
        <w:rPr>
          <w:rFonts w:ascii="Trebuchet MS" w:eastAsia="Times New Roman" w:hAnsi="Trebuchet MS" w:cs="Times New Roman"/>
          <w:color w:val="000000" w:themeColor="text1"/>
          <w:sz w:val="24"/>
          <w:szCs w:val="24"/>
          <w:lang w:eastAsia="en-US"/>
        </w:rPr>
        <w:t>separately for 5 flats</w:t>
      </w:r>
      <w:r w:rsidR="00350271" w:rsidRPr="003B2512">
        <w:rPr>
          <w:rFonts w:ascii="Trebuchet MS" w:eastAsia="Times New Roman" w:hAnsi="Trebuchet MS" w:cs="Times New Roman"/>
          <w:color w:val="000000" w:themeColor="text1"/>
          <w:sz w:val="24"/>
          <w:szCs w:val="24"/>
          <w:lang w:eastAsia="en-US"/>
        </w:rPr>
        <w:t>, one from 1997 and 4 from 2004</w:t>
      </w:r>
      <w:r w:rsidR="0031461C" w:rsidRPr="003B2512">
        <w:rPr>
          <w:rFonts w:ascii="Trebuchet MS" w:eastAsia="Times New Roman" w:hAnsi="Trebuchet MS" w:cs="Times New Roman"/>
          <w:color w:val="000000" w:themeColor="text1"/>
          <w:sz w:val="24"/>
          <w:szCs w:val="24"/>
          <w:lang w:eastAsia="en-US"/>
        </w:rPr>
        <w:t>.  Officers are therefore satisfied that the evidence provided is sufficient to show that the property has been used as claimed by this application.</w:t>
      </w:r>
      <w:r w:rsidR="00774CCE" w:rsidRPr="003B2512">
        <w:rPr>
          <w:rFonts w:ascii="Trebuchet MS" w:eastAsia="Times New Roman" w:hAnsi="Trebuchet MS" w:cs="Times New Roman"/>
          <w:color w:val="000000" w:themeColor="text1"/>
          <w:sz w:val="24"/>
          <w:szCs w:val="24"/>
          <w:lang w:eastAsia="en-US"/>
        </w:rPr>
        <w:t xml:space="preserve">  </w:t>
      </w:r>
    </w:p>
    <w:p w:rsidR="00195D2E" w:rsidRPr="003B2512" w:rsidRDefault="00195D2E" w:rsidP="0031461C">
      <w:pPr>
        <w:spacing w:after="0" w:line="240" w:lineRule="auto"/>
        <w:jc w:val="both"/>
        <w:rPr>
          <w:rFonts w:ascii="Trebuchet MS" w:eastAsia="Times New Roman" w:hAnsi="Trebuchet MS" w:cs="Times New Roman"/>
          <w:color w:val="000000" w:themeColor="text1"/>
          <w:sz w:val="24"/>
          <w:szCs w:val="24"/>
          <w:lang w:eastAsia="en-US"/>
        </w:rPr>
      </w:pPr>
    </w:p>
    <w:p w:rsidR="0031461C" w:rsidRPr="003B2512" w:rsidRDefault="0031461C" w:rsidP="0031461C">
      <w:pPr>
        <w:spacing w:after="0" w:line="240" w:lineRule="auto"/>
        <w:jc w:val="both"/>
        <w:rPr>
          <w:rFonts w:ascii="Trebuchet MS" w:eastAsia="Times New Roman" w:hAnsi="Trebuchet MS" w:cs="Times New Roman"/>
          <w:color w:val="000000" w:themeColor="text1"/>
          <w:sz w:val="24"/>
          <w:szCs w:val="24"/>
          <w:lang w:eastAsia="en-US"/>
        </w:rPr>
      </w:pPr>
      <w:r w:rsidRPr="003B2512">
        <w:rPr>
          <w:rFonts w:ascii="Trebuchet MS" w:eastAsia="Times New Roman" w:hAnsi="Trebuchet MS" w:cs="Times New Roman"/>
          <w:color w:val="000000" w:themeColor="text1"/>
          <w:sz w:val="24"/>
          <w:szCs w:val="24"/>
          <w:lang w:eastAsia="en-US"/>
        </w:rPr>
        <w:t xml:space="preserve">Having regard to the foregoing it is considered, on the balance of probability, that the property known as </w:t>
      </w:r>
      <w:r w:rsidR="00033042" w:rsidRPr="003B2512">
        <w:rPr>
          <w:rFonts w:ascii="Trebuchet MS" w:eastAsia="Times New Roman" w:hAnsi="Trebuchet MS" w:cs="Times New Roman"/>
          <w:color w:val="000000" w:themeColor="text1"/>
          <w:sz w:val="24"/>
          <w:szCs w:val="24"/>
          <w:lang w:eastAsia="en-US"/>
        </w:rPr>
        <w:t>24 Bulmershe Road</w:t>
      </w:r>
      <w:r w:rsidRPr="003B2512">
        <w:rPr>
          <w:rFonts w:ascii="Trebuchet MS" w:eastAsia="Times New Roman" w:hAnsi="Trebuchet MS" w:cs="Times New Roman"/>
          <w:color w:val="000000" w:themeColor="text1"/>
          <w:sz w:val="24"/>
          <w:szCs w:val="24"/>
          <w:lang w:eastAsia="en-US"/>
        </w:rPr>
        <w:t>, Reading has</w:t>
      </w:r>
      <w:r w:rsidR="00350271" w:rsidRPr="003B2512">
        <w:rPr>
          <w:rFonts w:ascii="Trebuchet MS" w:eastAsia="Times New Roman" w:hAnsi="Trebuchet MS" w:cs="Times New Roman"/>
          <w:color w:val="000000" w:themeColor="text1"/>
          <w:sz w:val="24"/>
          <w:szCs w:val="24"/>
          <w:lang w:eastAsia="en-US"/>
        </w:rPr>
        <w:t xml:space="preserve"> </w:t>
      </w:r>
      <w:r w:rsidRPr="003B2512">
        <w:rPr>
          <w:rFonts w:ascii="Trebuchet MS" w:eastAsia="Times New Roman" w:hAnsi="Trebuchet MS" w:cs="Times New Roman"/>
          <w:color w:val="000000" w:themeColor="text1"/>
          <w:sz w:val="24"/>
          <w:szCs w:val="24"/>
          <w:lang w:eastAsia="en-US"/>
        </w:rPr>
        <w:t xml:space="preserve">been in use as </w:t>
      </w:r>
      <w:r w:rsidRPr="003B2512">
        <w:rPr>
          <w:rFonts w:ascii="Trebuchet MS" w:hAnsi="Trebuchet MS"/>
          <w:color w:val="000000" w:themeColor="text1"/>
          <w:sz w:val="24"/>
          <w:szCs w:val="24"/>
        </w:rPr>
        <w:t xml:space="preserve">5 </w:t>
      </w:r>
      <w:r w:rsidR="00033042" w:rsidRPr="003B2512">
        <w:rPr>
          <w:rFonts w:ascii="Trebuchet MS" w:hAnsi="Trebuchet MS"/>
          <w:color w:val="000000" w:themeColor="text1"/>
          <w:sz w:val="24"/>
          <w:szCs w:val="24"/>
        </w:rPr>
        <w:t xml:space="preserve">flats </w:t>
      </w:r>
      <w:r w:rsidRPr="003B2512">
        <w:rPr>
          <w:rFonts w:ascii="Trebuchet MS" w:eastAsia="Times New Roman" w:hAnsi="Trebuchet MS" w:cs="Times New Roman"/>
          <w:color w:val="000000" w:themeColor="text1"/>
          <w:sz w:val="24"/>
          <w:szCs w:val="24"/>
          <w:lang w:eastAsia="en-US"/>
        </w:rPr>
        <w:t xml:space="preserve">for more than </w:t>
      </w:r>
      <w:r w:rsidR="00A651A5">
        <w:rPr>
          <w:rFonts w:ascii="Trebuchet MS" w:eastAsia="Times New Roman" w:hAnsi="Trebuchet MS" w:cs="Times New Roman"/>
          <w:color w:val="000000" w:themeColor="text1"/>
          <w:sz w:val="24"/>
          <w:szCs w:val="24"/>
          <w:lang w:eastAsia="en-US"/>
        </w:rPr>
        <w:t>4</w:t>
      </w:r>
      <w:r w:rsidRPr="003B2512">
        <w:rPr>
          <w:rFonts w:ascii="Trebuchet MS" w:eastAsia="Times New Roman" w:hAnsi="Trebuchet MS" w:cs="Times New Roman"/>
          <w:color w:val="000000" w:themeColor="text1"/>
          <w:sz w:val="24"/>
          <w:szCs w:val="24"/>
          <w:lang w:eastAsia="en-US"/>
        </w:rPr>
        <w:t xml:space="preserve"> years.</w:t>
      </w:r>
    </w:p>
    <w:p w:rsidR="005E47B6" w:rsidRPr="003B2512" w:rsidRDefault="005E47B6" w:rsidP="005E47B6">
      <w:pPr>
        <w:spacing w:after="0" w:line="240" w:lineRule="auto"/>
        <w:jc w:val="both"/>
        <w:rPr>
          <w:rFonts w:ascii="Trebuchet MS" w:hAnsi="Trebuchet MS"/>
          <w:b/>
          <w:color w:val="000000" w:themeColor="text1"/>
          <w:sz w:val="24"/>
          <w:szCs w:val="24"/>
        </w:rPr>
      </w:pPr>
    </w:p>
    <w:p w:rsidR="00C55783" w:rsidRPr="003B2512" w:rsidRDefault="00C55783" w:rsidP="005E47B6">
      <w:pPr>
        <w:spacing w:after="0" w:line="240" w:lineRule="auto"/>
        <w:jc w:val="both"/>
        <w:rPr>
          <w:rFonts w:ascii="Trebuchet MS" w:hAnsi="Trebuchet MS"/>
          <w:b/>
          <w:color w:val="000000" w:themeColor="text1"/>
          <w:sz w:val="24"/>
          <w:szCs w:val="24"/>
        </w:rPr>
      </w:pPr>
      <w:r w:rsidRPr="003B2512">
        <w:rPr>
          <w:rFonts w:ascii="Trebuchet MS" w:hAnsi="Trebuchet MS"/>
          <w:b/>
          <w:color w:val="000000" w:themeColor="text1"/>
          <w:sz w:val="24"/>
          <w:szCs w:val="24"/>
        </w:rPr>
        <w:t>Recommendation</w:t>
      </w:r>
    </w:p>
    <w:p w:rsidR="00DD0144" w:rsidRPr="003B2512" w:rsidRDefault="00DD0144" w:rsidP="005E47B6">
      <w:pPr>
        <w:spacing w:after="0" w:line="240" w:lineRule="auto"/>
        <w:jc w:val="both"/>
        <w:rPr>
          <w:rFonts w:ascii="Trebuchet MS" w:hAnsi="Trebuchet MS"/>
          <w:color w:val="000000" w:themeColor="text1"/>
          <w:sz w:val="24"/>
          <w:szCs w:val="24"/>
        </w:rPr>
      </w:pPr>
      <w:r w:rsidRPr="003B2512">
        <w:rPr>
          <w:rFonts w:ascii="Trebuchet MS" w:hAnsi="Trebuchet MS"/>
          <w:color w:val="000000" w:themeColor="text1"/>
          <w:sz w:val="24"/>
          <w:szCs w:val="24"/>
        </w:rPr>
        <w:t>Grant Certificate</w:t>
      </w:r>
    </w:p>
    <w:p w:rsidR="00B9614D" w:rsidRPr="003F1093" w:rsidRDefault="00B9614D" w:rsidP="005E47B6">
      <w:pPr>
        <w:spacing w:after="0" w:line="240" w:lineRule="auto"/>
        <w:jc w:val="both"/>
        <w:rPr>
          <w:rFonts w:ascii="Trebuchet MS" w:hAnsi="Trebuchet MS"/>
          <w:noProof/>
          <w:color w:val="000000" w:themeColor="text1"/>
          <w:sz w:val="24"/>
          <w:szCs w:val="24"/>
        </w:rPr>
      </w:pPr>
    </w:p>
    <w:p w:rsidR="003F1093" w:rsidRPr="003F1093" w:rsidRDefault="003F1093" w:rsidP="005E47B6">
      <w:pPr>
        <w:spacing w:after="0" w:line="240" w:lineRule="auto"/>
        <w:jc w:val="both"/>
        <w:rPr>
          <w:rFonts w:ascii="Trebuchet MS" w:hAnsi="Trebuchet MS"/>
          <w:noProof/>
          <w:color w:val="000000" w:themeColor="text1"/>
          <w:sz w:val="24"/>
          <w:szCs w:val="24"/>
        </w:rPr>
      </w:pPr>
      <w:r w:rsidRPr="003F1093">
        <w:rPr>
          <w:rFonts w:ascii="Trebuchet MS" w:hAnsi="Trebuchet MS"/>
          <w:noProof/>
          <w:color w:val="000000" w:themeColor="text1"/>
          <w:sz w:val="24"/>
          <w:szCs w:val="24"/>
        </w:rPr>
        <w:t>Informative</w:t>
      </w:r>
    </w:p>
    <w:p w:rsidR="003F1093" w:rsidRDefault="003F1093" w:rsidP="003F1093">
      <w:pPr>
        <w:pStyle w:val="ListParagraph"/>
        <w:numPr>
          <w:ilvl w:val="0"/>
          <w:numId w:val="2"/>
        </w:numPr>
        <w:spacing w:after="0" w:line="240" w:lineRule="auto"/>
        <w:jc w:val="both"/>
        <w:rPr>
          <w:rFonts w:ascii="Trebuchet MS" w:hAnsi="Trebuchet MS"/>
          <w:noProof/>
          <w:color w:val="000000" w:themeColor="text1"/>
          <w:sz w:val="24"/>
          <w:szCs w:val="24"/>
        </w:rPr>
      </w:pPr>
      <w:r w:rsidRPr="003F1093">
        <w:rPr>
          <w:rFonts w:ascii="Trebuchet MS" w:hAnsi="Trebuchet MS"/>
          <w:noProof/>
          <w:color w:val="000000" w:themeColor="text1"/>
          <w:sz w:val="24"/>
          <w:szCs w:val="24"/>
        </w:rPr>
        <w:t>Parking permits</w:t>
      </w:r>
      <w:r w:rsidR="00A651A5">
        <w:rPr>
          <w:rFonts w:ascii="Trebuchet MS" w:hAnsi="Trebuchet MS"/>
          <w:noProof/>
          <w:color w:val="000000" w:themeColor="text1"/>
          <w:sz w:val="24"/>
          <w:szCs w:val="24"/>
        </w:rPr>
        <w:t xml:space="preserve"> </w:t>
      </w:r>
    </w:p>
    <w:p w:rsidR="00A651A5" w:rsidRDefault="00A651A5" w:rsidP="00A651A5">
      <w:pPr>
        <w:spacing w:after="0" w:line="240" w:lineRule="auto"/>
        <w:jc w:val="both"/>
        <w:rPr>
          <w:rFonts w:ascii="Trebuchet MS" w:hAnsi="Trebuchet MS"/>
          <w:noProof/>
          <w:color w:val="000000" w:themeColor="text1"/>
          <w:sz w:val="24"/>
          <w:szCs w:val="24"/>
        </w:rPr>
      </w:pPr>
    </w:p>
    <w:p w:rsidR="00A651A5" w:rsidRDefault="00A651A5" w:rsidP="00A651A5">
      <w:pPr>
        <w:spacing w:after="0" w:line="240" w:lineRule="auto"/>
        <w:jc w:val="both"/>
        <w:rPr>
          <w:rFonts w:ascii="Trebuchet MS" w:hAnsi="Trebuchet MS"/>
          <w:noProof/>
          <w:color w:val="000000" w:themeColor="text1"/>
          <w:sz w:val="24"/>
          <w:szCs w:val="24"/>
        </w:rPr>
      </w:pPr>
    </w:p>
    <w:p w:rsidR="00A651A5" w:rsidRPr="00A651A5" w:rsidRDefault="00A651A5" w:rsidP="00A651A5">
      <w:pPr>
        <w:spacing w:after="0" w:line="240" w:lineRule="auto"/>
        <w:jc w:val="both"/>
        <w:rPr>
          <w:rFonts w:ascii="Trebuchet MS" w:hAnsi="Trebuchet MS"/>
          <w:noProof/>
          <w:color w:val="000000" w:themeColor="text1"/>
          <w:sz w:val="24"/>
          <w:szCs w:val="24"/>
        </w:rPr>
      </w:pPr>
    </w:p>
    <w:p w:rsidR="00BE7BA8" w:rsidRDefault="007710BD" w:rsidP="005E47B6">
      <w:pPr>
        <w:spacing w:after="0" w:line="240" w:lineRule="auto"/>
        <w:jc w:val="both"/>
        <w:rPr>
          <w:rFonts w:ascii="Trebuchet MS" w:hAnsi="Trebuchet MS"/>
          <w:sz w:val="24"/>
          <w:szCs w:val="24"/>
        </w:rPr>
      </w:pPr>
      <w:r w:rsidRPr="007710BD">
        <w:rPr>
          <w:noProof/>
        </w:rPr>
        <w:lastRenderedPageBreak/>
        <w:drawing>
          <wp:inline distT="0" distB="0" distL="0" distR="0">
            <wp:extent cx="5731510" cy="8178800"/>
            <wp:effectExtent l="0" t="0" r="254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31510" cy="8178800"/>
                    </a:xfrm>
                    <a:prstGeom prst="rect">
                      <a:avLst/>
                    </a:prstGeom>
                    <a:noFill/>
                    <a:ln>
                      <a:noFill/>
                    </a:ln>
                  </pic:spPr>
                </pic:pic>
              </a:graphicData>
            </a:graphic>
          </wp:inline>
        </w:drawing>
      </w:r>
      <w:r w:rsidRPr="007710BD">
        <w:t xml:space="preserve"> </w:t>
      </w:r>
    </w:p>
    <w:p w:rsidR="00BE7BA8" w:rsidRDefault="00BE7BA8" w:rsidP="005E47B6">
      <w:pPr>
        <w:spacing w:after="0" w:line="240" w:lineRule="auto"/>
        <w:jc w:val="both"/>
        <w:rPr>
          <w:rFonts w:ascii="Trebuchet MS" w:hAnsi="Trebuchet MS"/>
          <w:sz w:val="24"/>
          <w:szCs w:val="24"/>
        </w:rPr>
      </w:pPr>
    </w:p>
    <w:p w:rsidR="00BE7BA8" w:rsidRPr="00DD0144" w:rsidRDefault="00BE7BA8" w:rsidP="005E47B6">
      <w:pPr>
        <w:spacing w:after="0" w:line="240" w:lineRule="auto"/>
        <w:jc w:val="both"/>
        <w:rPr>
          <w:rFonts w:ascii="Trebuchet MS" w:hAnsi="Trebuchet MS"/>
          <w:sz w:val="24"/>
          <w:szCs w:val="24"/>
        </w:rPr>
      </w:pPr>
    </w:p>
    <w:sectPr w:rsidR="00BE7BA8" w:rsidRPr="00DD0144">
      <w:headerReference w:type="even" r:id="rId9"/>
      <w:headerReference w:type="default" r:id="rId10"/>
      <w:footerReference w:type="even" r:id="rId11"/>
      <w:footerReference w:type="default" r:id="rId12"/>
      <w:headerReference w:type="first" r:id="rId13"/>
      <w:footerReference w:type="first" r:id="rId1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65708" w:rsidRDefault="00065708" w:rsidP="007C7230">
      <w:pPr>
        <w:spacing w:after="0" w:line="240" w:lineRule="auto"/>
      </w:pPr>
      <w:r>
        <w:separator/>
      </w:r>
    </w:p>
  </w:endnote>
  <w:endnote w:type="continuationSeparator" w:id="0">
    <w:p w:rsidR="00065708" w:rsidRDefault="00065708" w:rsidP="007C723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10002FF" w:usb1="4000FCFF" w:usb2="00000009" w:usb3="00000000" w:csb0="0000019F" w:csb1="00000000"/>
  </w:font>
  <w:font w:name="Trebuchet MS">
    <w:panose1 w:val="020B0603020202020204"/>
    <w:charset w:val="00"/>
    <w:family w:val="swiss"/>
    <w:pitch w:val="variable"/>
    <w:sig w:usb0="00000287" w:usb1="00000003"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5708" w:rsidRDefault="0006570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5708" w:rsidRDefault="0006570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5708" w:rsidRDefault="0006570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65708" w:rsidRDefault="00065708" w:rsidP="007C7230">
      <w:pPr>
        <w:spacing w:after="0" w:line="240" w:lineRule="auto"/>
      </w:pPr>
      <w:r>
        <w:separator/>
      </w:r>
    </w:p>
  </w:footnote>
  <w:footnote w:type="continuationSeparator" w:id="0">
    <w:p w:rsidR="00065708" w:rsidRDefault="00065708" w:rsidP="007C723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5708" w:rsidRDefault="0006570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5708" w:rsidRDefault="0006570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5708" w:rsidRDefault="0006570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9F84E6D"/>
    <w:multiLevelType w:val="hybridMultilevel"/>
    <w:tmpl w:val="3AF08FB8"/>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6AC425CB"/>
    <w:multiLevelType w:val="hybridMultilevel"/>
    <w:tmpl w:val="6CAA137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55783"/>
    <w:rsid w:val="00033042"/>
    <w:rsid w:val="00036122"/>
    <w:rsid w:val="00065708"/>
    <w:rsid w:val="000A5947"/>
    <w:rsid w:val="000C170C"/>
    <w:rsid w:val="00100B2B"/>
    <w:rsid w:val="00112634"/>
    <w:rsid w:val="00113F70"/>
    <w:rsid w:val="00156616"/>
    <w:rsid w:val="00180ECE"/>
    <w:rsid w:val="00180FAE"/>
    <w:rsid w:val="00195D2E"/>
    <w:rsid w:val="001A023A"/>
    <w:rsid w:val="001B2FAA"/>
    <w:rsid w:val="00266FF7"/>
    <w:rsid w:val="002824E2"/>
    <w:rsid w:val="002956FC"/>
    <w:rsid w:val="002A0C71"/>
    <w:rsid w:val="002A3D1E"/>
    <w:rsid w:val="003105E9"/>
    <w:rsid w:val="0031461C"/>
    <w:rsid w:val="0033108E"/>
    <w:rsid w:val="00340F6A"/>
    <w:rsid w:val="00350271"/>
    <w:rsid w:val="003567D0"/>
    <w:rsid w:val="003615B6"/>
    <w:rsid w:val="00370A54"/>
    <w:rsid w:val="003B2512"/>
    <w:rsid w:val="003F1093"/>
    <w:rsid w:val="00406754"/>
    <w:rsid w:val="004134E7"/>
    <w:rsid w:val="004639DE"/>
    <w:rsid w:val="004C3C2F"/>
    <w:rsid w:val="004C6BB9"/>
    <w:rsid w:val="004D1C39"/>
    <w:rsid w:val="004E1764"/>
    <w:rsid w:val="004F50C4"/>
    <w:rsid w:val="00501284"/>
    <w:rsid w:val="005A2491"/>
    <w:rsid w:val="005D6B75"/>
    <w:rsid w:val="005E47B6"/>
    <w:rsid w:val="00677DFE"/>
    <w:rsid w:val="006C25F6"/>
    <w:rsid w:val="006F0BA9"/>
    <w:rsid w:val="006F3909"/>
    <w:rsid w:val="0070597D"/>
    <w:rsid w:val="007710BD"/>
    <w:rsid w:val="00774CCE"/>
    <w:rsid w:val="00792ACE"/>
    <w:rsid w:val="007C7230"/>
    <w:rsid w:val="007D31CA"/>
    <w:rsid w:val="0080653D"/>
    <w:rsid w:val="00812D9B"/>
    <w:rsid w:val="008155FE"/>
    <w:rsid w:val="00875211"/>
    <w:rsid w:val="00875DCB"/>
    <w:rsid w:val="008A311A"/>
    <w:rsid w:val="00930822"/>
    <w:rsid w:val="009672D1"/>
    <w:rsid w:val="009B5B5C"/>
    <w:rsid w:val="009C429F"/>
    <w:rsid w:val="00A13C07"/>
    <w:rsid w:val="00A53863"/>
    <w:rsid w:val="00A651A5"/>
    <w:rsid w:val="00A65997"/>
    <w:rsid w:val="00AE0BB0"/>
    <w:rsid w:val="00AF02D1"/>
    <w:rsid w:val="00B26748"/>
    <w:rsid w:val="00B45116"/>
    <w:rsid w:val="00B478A8"/>
    <w:rsid w:val="00B9614D"/>
    <w:rsid w:val="00BC0B00"/>
    <w:rsid w:val="00BE7BA8"/>
    <w:rsid w:val="00C03CDB"/>
    <w:rsid w:val="00C55783"/>
    <w:rsid w:val="00CB607A"/>
    <w:rsid w:val="00CF232E"/>
    <w:rsid w:val="00D21FC7"/>
    <w:rsid w:val="00D74037"/>
    <w:rsid w:val="00D85897"/>
    <w:rsid w:val="00DA021E"/>
    <w:rsid w:val="00DA179A"/>
    <w:rsid w:val="00DD0144"/>
    <w:rsid w:val="00DE5196"/>
    <w:rsid w:val="00DE71FE"/>
    <w:rsid w:val="00E72933"/>
    <w:rsid w:val="00EB52F9"/>
    <w:rsid w:val="00EC7BC8"/>
    <w:rsid w:val="00EE368B"/>
    <w:rsid w:val="00F21D7E"/>
    <w:rsid w:val="00F52FFB"/>
    <w:rsid w:val="00F6307C"/>
    <w:rsid w:val="00F63E98"/>
    <w:rsid w:val="00FB68A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3BD7CD"/>
  <w15:docId w15:val="{78266BE1-FA9F-4268-AC21-125FD9B19B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87521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75211"/>
    <w:rPr>
      <w:rFonts w:ascii="Tahoma" w:hAnsi="Tahoma" w:cs="Tahoma"/>
      <w:sz w:val="16"/>
      <w:szCs w:val="16"/>
    </w:rPr>
  </w:style>
  <w:style w:type="paragraph" w:styleId="Header">
    <w:name w:val="header"/>
    <w:basedOn w:val="Normal"/>
    <w:link w:val="HeaderChar"/>
    <w:uiPriority w:val="99"/>
    <w:unhideWhenUsed/>
    <w:rsid w:val="007C7230"/>
    <w:pPr>
      <w:tabs>
        <w:tab w:val="center" w:pos="4513"/>
        <w:tab w:val="right" w:pos="9026"/>
      </w:tabs>
      <w:spacing w:after="0" w:line="240" w:lineRule="auto"/>
    </w:pPr>
  </w:style>
  <w:style w:type="character" w:customStyle="1" w:styleId="HeaderChar">
    <w:name w:val="Header Char"/>
    <w:basedOn w:val="DefaultParagraphFont"/>
    <w:link w:val="Header"/>
    <w:uiPriority w:val="99"/>
    <w:rsid w:val="007C7230"/>
  </w:style>
  <w:style w:type="paragraph" w:styleId="Footer">
    <w:name w:val="footer"/>
    <w:basedOn w:val="Normal"/>
    <w:link w:val="FooterChar"/>
    <w:uiPriority w:val="99"/>
    <w:unhideWhenUsed/>
    <w:rsid w:val="007C7230"/>
    <w:pPr>
      <w:tabs>
        <w:tab w:val="center" w:pos="4513"/>
        <w:tab w:val="right" w:pos="9026"/>
      </w:tabs>
      <w:spacing w:after="0" w:line="240" w:lineRule="auto"/>
    </w:pPr>
  </w:style>
  <w:style w:type="character" w:customStyle="1" w:styleId="FooterChar">
    <w:name w:val="Footer Char"/>
    <w:basedOn w:val="DefaultParagraphFont"/>
    <w:link w:val="Footer"/>
    <w:uiPriority w:val="99"/>
    <w:rsid w:val="007C7230"/>
  </w:style>
  <w:style w:type="paragraph" w:styleId="PlainText">
    <w:name w:val="Plain Text"/>
    <w:basedOn w:val="Normal"/>
    <w:link w:val="PlainTextChar"/>
    <w:uiPriority w:val="99"/>
    <w:semiHidden/>
    <w:unhideWhenUsed/>
    <w:rsid w:val="00100B2B"/>
    <w:pPr>
      <w:spacing w:after="0" w:line="240" w:lineRule="auto"/>
    </w:pPr>
    <w:rPr>
      <w:rFonts w:ascii="Consolas" w:hAnsi="Consolas"/>
      <w:sz w:val="21"/>
      <w:szCs w:val="21"/>
    </w:rPr>
  </w:style>
  <w:style w:type="character" w:customStyle="1" w:styleId="PlainTextChar">
    <w:name w:val="Plain Text Char"/>
    <w:basedOn w:val="DefaultParagraphFont"/>
    <w:link w:val="PlainText"/>
    <w:uiPriority w:val="99"/>
    <w:semiHidden/>
    <w:rsid w:val="00100B2B"/>
    <w:rPr>
      <w:rFonts w:ascii="Consolas" w:hAnsi="Consolas"/>
      <w:sz w:val="21"/>
      <w:szCs w:val="21"/>
    </w:rPr>
  </w:style>
  <w:style w:type="paragraph" w:styleId="ListParagraph">
    <w:name w:val="List Paragraph"/>
    <w:basedOn w:val="Normal"/>
    <w:uiPriority w:val="34"/>
    <w:qFormat/>
    <w:rsid w:val="003F1093"/>
    <w:pPr>
      <w:ind w:left="720"/>
      <w:contextualSpacing/>
    </w:pPr>
  </w:style>
  <w:style w:type="character" w:styleId="Hyperlink">
    <w:name w:val="Hyperlink"/>
    <w:basedOn w:val="DefaultParagraphFont"/>
    <w:uiPriority w:val="99"/>
    <w:unhideWhenUsed/>
    <w:rsid w:val="00FB68AA"/>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049766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hyperlink" Target="https://www.zoopla.co.uk/property-history/24-bulmershe-road/earley/reading/rg1-5rj/55864591/" TargetMode="External"/><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470</TotalTime>
  <Pages>4</Pages>
  <Words>970</Words>
  <Characters>5530</Characters>
  <Application>Microsoft Office Word</Application>
  <DocSecurity>0</DocSecurity>
  <Lines>46</Lines>
  <Paragraphs>12</Paragraphs>
  <ScaleCrop>false</ScaleCrop>
  <HeadingPairs>
    <vt:vector size="2" baseType="variant">
      <vt:variant>
        <vt:lpstr>Title</vt:lpstr>
      </vt:variant>
      <vt:variant>
        <vt:i4>1</vt:i4>
      </vt:variant>
    </vt:vector>
  </HeadingPairs>
  <TitlesOfParts>
    <vt:vector size="1" baseType="lpstr">
      <vt:lpstr/>
    </vt:vector>
  </TitlesOfParts>
  <Company>Reading Borough Council</Company>
  <LinksUpToDate>false</LinksUpToDate>
  <CharactersWithSpaces>6488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Hughes, Tom</dc:creator>
  <cp:lastModifiedBy>Amoah, Alison</cp:lastModifiedBy>
  <cp:revision>34</cp:revision>
  <cp:lastPrinted>2017-12-19T09:50:00Z</cp:lastPrinted>
  <dcterms:created xsi:type="dcterms:W3CDTF">2017-12-19T11:20:00Z</dcterms:created>
  <dcterms:modified xsi:type="dcterms:W3CDTF">2021-05-12T16:22:00Z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Name">
    <vt:lpwstr>Unclassified</vt:lpwstr>
  </property>
  <property fmtid="{D5CDD505-2E9C-101B-9397-08002B2CF9AE}" pid="3" name="ClassificationMarking">
    <vt:lpwstr>Classification: UNCLASSIFIED</vt:lpwstr>
  </property>
  <property fmtid="{D5CDD505-2E9C-101B-9397-08002B2CF9AE}" pid="4" name="ClassificationMadeBy">
    <vt:lpwstr>RBC\BedfSus</vt:lpwstr>
  </property>
  <property fmtid="{D5CDD505-2E9C-101B-9397-08002B2CF9AE}" pid="5" name="ClassificationMadeExternally">
    <vt:lpwstr>No</vt:lpwstr>
  </property>
  <property fmtid="{D5CDD505-2E9C-101B-9397-08002B2CF9AE}" pid="6" name="ClassificationMadeOn">
    <vt:filetime>2017-12-13T12:20:32Z</vt:filetime>
  </property>
</Properties>
</file>