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6F44" w:rsidRPr="00A81FEA" w:rsidRDefault="00336F44" w:rsidP="00336F44">
      <w:pPr>
        <w:rPr>
          <w:rFonts w:ascii="Trebuchet MS" w:hAnsi="Trebuchet MS"/>
        </w:rPr>
      </w:pPr>
      <w:r w:rsidRPr="00A81FEA">
        <w:rPr>
          <w:rFonts w:ascii="Trebuchet MS" w:hAnsi="Trebuchet MS"/>
          <w:b/>
          <w:bCs/>
        </w:rPr>
        <w:t xml:space="preserve">DELEGATED APPLICATION REPORT </w:t>
      </w:r>
    </w:p>
    <w:p w:rsidR="00336F44" w:rsidRPr="00A81FEA" w:rsidRDefault="00336F44" w:rsidP="00336F44">
      <w:pPr>
        <w:rPr>
          <w:rFonts w:ascii="Trebuchet MS" w:hAnsi="Trebuchet MS"/>
        </w:rPr>
      </w:pPr>
      <w:r w:rsidRPr="00A81FEA">
        <w:rPr>
          <w:rFonts w:ascii="Trebuchet MS" w:hAnsi="Trebuchet MS"/>
          <w:b/>
          <w:bCs/>
        </w:rPr>
        <w:t xml:space="preserve">Ward: </w:t>
      </w:r>
      <w:r w:rsidR="0062244C" w:rsidRPr="0062244C">
        <w:rPr>
          <w:rFonts w:ascii="Trebuchet MS" w:hAnsi="Trebuchet MS"/>
        </w:rPr>
        <w:t>Kentwood</w:t>
      </w:r>
      <w:r w:rsidRPr="00A81FEA">
        <w:rPr>
          <w:rFonts w:ascii="Trebuchet MS" w:hAnsi="Trebuchet MS"/>
        </w:rPr>
        <w:t xml:space="preserve"> </w:t>
      </w:r>
    </w:p>
    <w:p w:rsidR="00336F44" w:rsidRPr="00A81FEA" w:rsidRDefault="00336F44" w:rsidP="00336F44">
      <w:pPr>
        <w:rPr>
          <w:rFonts w:ascii="Trebuchet MS" w:hAnsi="Trebuchet MS"/>
        </w:rPr>
      </w:pPr>
      <w:r w:rsidRPr="00A81FEA">
        <w:rPr>
          <w:rFonts w:ascii="Trebuchet MS" w:hAnsi="Trebuchet MS"/>
          <w:b/>
          <w:bCs/>
        </w:rPr>
        <w:t xml:space="preserve">App Ref: </w:t>
      </w:r>
      <w:r w:rsidR="0062244C" w:rsidRPr="0062244C">
        <w:rPr>
          <w:rFonts w:ascii="Trebuchet MS" w:hAnsi="Trebuchet MS"/>
          <w:b/>
          <w:bCs/>
          <w:lang w:val="en-US"/>
        </w:rPr>
        <w:t xml:space="preserve">210664 / </w:t>
      </w:r>
      <w:r w:rsidR="0062244C" w:rsidRPr="0062244C">
        <w:rPr>
          <w:rFonts w:ascii="Trebuchet MS" w:hAnsi="Trebuchet MS"/>
          <w:b/>
          <w:bCs/>
        </w:rPr>
        <w:t xml:space="preserve">FUL  </w:t>
      </w:r>
      <w:r w:rsidR="0062244C" w:rsidRPr="0062244C">
        <w:rPr>
          <w:rFonts w:ascii="Trebuchet MS" w:hAnsi="Trebuchet MS"/>
          <w:b/>
          <w:bCs/>
          <w:lang w:val="en-US"/>
        </w:rPr>
        <w:t xml:space="preserve">   </w:t>
      </w:r>
    </w:p>
    <w:p w:rsidR="00336F44" w:rsidRPr="00A81FEA" w:rsidRDefault="00336F44" w:rsidP="00336F44">
      <w:pPr>
        <w:rPr>
          <w:rFonts w:ascii="Trebuchet MS" w:hAnsi="Trebuchet MS"/>
        </w:rPr>
      </w:pPr>
      <w:r w:rsidRPr="00A81FEA">
        <w:rPr>
          <w:rFonts w:ascii="Trebuchet MS" w:hAnsi="Trebuchet MS"/>
          <w:b/>
          <w:bCs/>
        </w:rPr>
        <w:t xml:space="preserve">Address: </w:t>
      </w:r>
      <w:r w:rsidR="0062244C" w:rsidRPr="0062244C">
        <w:rPr>
          <w:rFonts w:ascii="Trebuchet MS" w:hAnsi="Trebuchet MS"/>
          <w:bCs/>
        </w:rPr>
        <w:t>258 Kentwood Hill, Tilehurst, Reading, RG31 6DR</w:t>
      </w:r>
    </w:p>
    <w:p w:rsidR="00336F44" w:rsidRPr="00A81FEA" w:rsidRDefault="00336F44" w:rsidP="00336F44">
      <w:pPr>
        <w:rPr>
          <w:rFonts w:ascii="Trebuchet MS" w:hAnsi="Trebuchet MS"/>
        </w:rPr>
      </w:pPr>
      <w:r w:rsidRPr="00A81FEA">
        <w:rPr>
          <w:rFonts w:ascii="Trebuchet MS" w:hAnsi="Trebuchet MS"/>
          <w:b/>
          <w:bCs/>
        </w:rPr>
        <w:t>Proposals</w:t>
      </w:r>
      <w:r w:rsidRPr="00A81FEA">
        <w:rPr>
          <w:rFonts w:ascii="Trebuchet MS" w:hAnsi="Trebuchet MS"/>
        </w:rPr>
        <w:t xml:space="preserve">: </w:t>
      </w:r>
      <w:r w:rsidR="0062244C" w:rsidRPr="0062244C">
        <w:rPr>
          <w:rFonts w:ascii="Trebuchet MS" w:hAnsi="Trebuchet MS"/>
        </w:rPr>
        <w:t>Single storey rear extension and changes in the front of the shop.</w:t>
      </w:r>
    </w:p>
    <w:p w:rsidR="00336F44" w:rsidRPr="00A81FEA" w:rsidRDefault="00336F44" w:rsidP="00336F44">
      <w:pPr>
        <w:rPr>
          <w:rFonts w:ascii="Trebuchet MS" w:hAnsi="Trebuchet MS"/>
        </w:rPr>
      </w:pPr>
      <w:r w:rsidRPr="00A81FEA">
        <w:rPr>
          <w:rFonts w:ascii="Trebuchet MS" w:hAnsi="Trebuchet MS"/>
          <w:b/>
          <w:bCs/>
        </w:rPr>
        <w:t>Case Officer</w:t>
      </w:r>
      <w:r w:rsidRPr="00A81FEA">
        <w:rPr>
          <w:rFonts w:ascii="Trebuchet MS" w:hAnsi="Trebuchet MS"/>
        </w:rPr>
        <w:t xml:space="preserve">: </w:t>
      </w:r>
      <w:r>
        <w:rPr>
          <w:rFonts w:ascii="Trebuchet MS" w:hAnsi="Trebuchet MS"/>
        </w:rPr>
        <w:t>Beatrice Malama</w:t>
      </w:r>
      <w:r w:rsidRPr="00A81FEA">
        <w:rPr>
          <w:rFonts w:ascii="Trebuchet MS" w:hAnsi="Trebuchet MS"/>
        </w:rPr>
        <w:t xml:space="preserve"> </w:t>
      </w:r>
    </w:p>
    <w:p w:rsidR="00336F44" w:rsidRPr="00A81FEA" w:rsidRDefault="00336F44" w:rsidP="0062244C">
      <w:pPr>
        <w:rPr>
          <w:rFonts w:ascii="Trebuchet MS" w:hAnsi="Trebuchet MS"/>
        </w:rPr>
      </w:pPr>
      <w:r w:rsidRPr="00A81FEA">
        <w:rPr>
          <w:rFonts w:ascii="Trebuchet MS" w:hAnsi="Trebuchet MS"/>
          <w:b/>
          <w:bCs/>
        </w:rPr>
        <w:t xml:space="preserve">Applicant: </w:t>
      </w:r>
      <w:r w:rsidR="0062244C" w:rsidRPr="0062244C">
        <w:rPr>
          <w:rFonts w:ascii="Trebuchet MS" w:hAnsi="Trebuchet MS"/>
        </w:rPr>
        <w:t>Mr</w:t>
      </w:r>
      <w:r w:rsidR="0062244C">
        <w:rPr>
          <w:rFonts w:ascii="Trebuchet MS" w:hAnsi="Trebuchet MS"/>
        </w:rPr>
        <w:t xml:space="preserve"> </w:t>
      </w:r>
      <w:r w:rsidR="0062244C" w:rsidRPr="0062244C">
        <w:rPr>
          <w:rFonts w:ascii="Trebuchet MS" w:hAnsi="Trebuchet MS"/>
        </w:rPr>
        <w:t xml:space="preserve">Ubaid </w:t>
      </w:r>
      <w:proofErr w:type="spellStart"/>
      <w:r w:rsidR="0062244C" w:rsidRPr="0062244C">
        <w:rPr>
          <w:rFonts w:ascii="Trebuchet MS" w:hAnsi="Trebuchet MS"/>
        </w:rPr>
        <w:t>Rustam</w:t>
      </w:r>
      <w:proofErr w:type="spellEnd"/>
      <w:r w:rsidR="0062244C">
        <w:rPr>
          <w:rFonts w:ascii="Trebuchet MS" w:hAnsi="Trebuchet MS"/>
        </w:rPr>
        <w:t xml:space="preserve"> </w:t>
      </w:r>
      <w:proofErr w:type="spellStart"/>
      <w:r w:rsidR="0062244C" w:rsidRPr="0062244C">
        <w:rPr>
          <w:rFonts w:ascii="Trebuchet MS" w:hAnsi="Trebuchet MS"/>
        </w:rPr>
        <w:t>Khattak</w:t>
      </w:r>
      <w:proofErr w:type="spellEnd"/>
    </w:p>
    <w:p w:rsidR="00336F44" w:rsidRPr="00A81FEA" w:rsidRDefault="00336F44" w:rsidP="00336F44">
      <w:pPr>
        <w:rPr>
          <w:rFonts w:ascii="Trebuchet MS" w:hAnsi="Trebuchet MS"/>
        </w:rPr>
      </w:pPr>
      <w:r w:rsidRPr="00A81FEA">
        <w:rPr>
          <w:rFonts w:ascii="Trebuchet MS" w:hAnsi="Trebuchet MS"/>
          <w:b/>
          <w:bCs/>
        </w:rPr>
        <w:t xml:space="preserve">Date received (valid from): </w:t>
      </w:r>
      <w:r w:rsidR="0062244C">
        <w:rPr>
          <w:rFonts w:ascii="Trebuchet MS" w:hAnsi="Trebuchet MS"/>
        </w:rPr>
        <w:t>11</w:t>
      </w:r>
      <w:r w:rsidRPr="00A81FEA">
        <w:rPr>
          <w:rFonts w:ascii="Trebuchet MS" w:hAnsi="Trebuchet MS"/>
        </w:rPr>
        <w:t>/</w:t>
      </w:r>
      <w:r>
        <w:rPr>
          <w:rFonts w:ascii="Trebuchet MS" w:hAnsi="Trebuchet MS"/>
        </w:rPr>
        <w:t>0</w:t>
      </w:r>
      <w:r w:rsidR="0062244C">
        <w:rPr>
          <w:rFonts w:ascii="Trebuchet MS" w:hAnsi="Trebuchet MS"/>
        </w:rPr>
        <w:t>5</w:t>
      </w:r>
      <w:r w:rsidRPr="00A81FEA">
        <w:rPr>
          <w:rFonts w:ascii="Trebuchet MS" w:hAnsi="Trebuchet MS"/>
        </w:rPr>
        <w:t>/202</w:t>
      </w:r>
      <w:r>
        <w:rPr>
          <w:rFonts w:ascii="Trebuchet MS" w:hAnsi="Trebuchet MS"/>
        </w:rPr>
        <w:t>1</w:t>
      </w:r>
      <w:r w:rsidRPr="00A81FEA">
        <w:rPr>
          <w:rFonts w:ascii="Trebuchet MS" w:hAnsi="Trebuchet MS"/>
        </w:rPr>
        <w:t xml:space="preserve"> </w:t>
      </w:r>
      <w:r>
        <w:rPr>
          <w:rFonts w:ascii="Trebuchet MS" w:hAnsi="Trebuchet MS"/>
        </w:rPr>
        <w:tab/>
      </w:r>
      <w:r>
        <w:rPr>
          <w:rFonts w:ascii="Trebuchet MS" w:hAnsi="Trebuchet MS"/>
        </w:rPr>
        <w:tab/>
      </w:r>
      <w:r>
        <w:rPr>
          <w:rFonts w:ascii="Trebuchet MS" w:hAnsi="Trebuchet MS"/>
        </w:rPr>
        <w:tab/>
      </w:r>
      <w:r>
        <w:rPr>
          <w:rFonts w:ascii="Trebuchet MS" w:hAnsi="Trebuchet MS"/>
        </w:rPr>
        <w:tab/>
      </w:r>
      <w:r w:rsidRPr="00A81FEA">
        <w:rPr>
          <w:rFonts w:ascii="Trebuchet MS" w:hAnsi="Trebuchet MS"/>
          <w:b/>
          <w:bCs/>
        </w:rPr>
        <w:t xml:space="preserve">Target date: </w:t>
      </w:r>
      <w:r w:rsidR="0062244C">
        <w:rPr>
          <w:rFonts w:ascii="Trebuchet MS" w:hAnsi="Trebuchet MS"/>
        </w:rPr>
        <w:t>06</w:t>
      </w:r>
      <w:r w:rsidRPr="00A81FEA">
        <w:rPr>
          <w:rFonts w:ascii="Trebuchet MS" w:hAnsi="Trebuchet MS"/>
        </w:rPr>
        <w:t>/0</w:t>
      </w:r>
      <w:r w:rsidR="0062244C">
        <w:rPr>
          <w:rFonts w:ascii="Trebuchet MS" w:hAnsi="Trebuchet MS"/>
        </w:rPr>
        <w:t>7</w:t>
      </w:r>
      <w:r w:rsidRPr="00A81FEA">
        <w:rPr>
          <w:rFonts w:ascii="Trebuchet MS" w:hAnsi="Trebuchet MS"/>
        </w:rPr>
        <w:t xml:space="preserve">/2021 </w:t>
      </w:r>
    </w:p>
    <w:p w:rsidR="00336F44" w:rsidRDefault="00336F44" w:rsidP="00336F44">
      <w:pPr>
        <w:rPr>
          <w:rFonts w:ascii="Trebuchet MS" w:hAnsi="Trebuchet MS"/>
          <w:b/>
          <w:bCs/>
        </w:rPr>
      </w:pPr>
    </w:p>
    <w:p w:rsidR="00336F44" w:rsidRPr="00923496" w:rsidRDefault="00336F44" w:rsidP="00336F44">
      <w:pPr>
        <w:rPr>
          <w:rFonts w:ascii="Trebuchet MS" w:hAnsi="Trebuchet MS"/>
          <w:b/>
          <w:bCs/>
        </w:rPr>
      </w:pPr>
      <w:r w:rsidRPr="00923496">
        <w:rPr>
          <w:rFonts w:ascii="Trebuchet MS" w:hAnsi="Trebuchet MS"/>
          <w:b/>
          <w:bCs/>
        </w:rPr>
        <w:t>SITE DESCRIPTION</w:t>
      </w:r>
    </w:p>
    <w:p w:rsidR="00336F44" w:rsidRPr="00923496" w:rsidRDefault="00336F44" w:rsidP="00336F44">
      <w:pPr>
        <w:jc w:val="both"/>
        <w:rPr>
          <w:rFonts w:ascii="Trebuchet MS" w:hAnsi="Trebuchet MS"/>
          <w:bCs/>
          <w:color w:val="FF0000"/>
        </w:rPr>
      </w:pPr>
      <w:r w:rsidRPr="00923496">
        <w:rPr>
          <w:rFonts w:ascii="Trebuchet MS" w:hAnsi="Trebuchet MS"/>
        </w:rPr>
        <w:t xml:space="preserve">The </w:t>
      </w:r>
      <w:r w:rsidR="0035714D" w:rsidRPr="00923496">
        <w:rPr>
          <w:rFonts w:ascii="Trebuchet MS" w:hAnsi="Trebuchet MS"/>
        </w:rPr>
        <w:t>proposal site</w:t>
      </w:r>
      <w:r w:rsidRPr="00923496">
        <w:rPr>
          <w:rFonts w:ascii="Trebuchet MS" w:hAnsi="Trebuchet MS"/>
        </w:rPr>
        <w:t xml:space="preserve"> is a</w:t>
      </w:r>
      <w:r w:rsidR="0035714D" w:rsidRPr="00923496">
        <w:rPr>
          <w:rFonts w:ascii="Trebuchet MS" w:hAnsi="Trebuchet MS"/>
        </w:rPr>
        <w:t xml:space="preserve"> two story mixed use property located at </w:t>
      </w:r>
      <w:r w:rsidR="0035714D" w:rsidRPr="00923496">
        <w:rPr>
          <w:rFonts w:ascii="Trebuchet MS" w:hAnsi="Trebuchet MS"/>
          <w:bCs/>
        </w:rPr>
        <w:t>258 Kentwood Hill</w:t>
      </w:r>
      <w:r w:rsidR="00CD2843" w:rsidRPr="00923496">
        <w:rPr>
          <w:rFonts w:ascii="Trebuchet MS" w:hAnsi="Trebuchet MS"/>
          <w:bCs/>
        </w:rPr>
        <w:t xml:space="preserve"> in the middle of a </w:t>
      </w:r>
      <w:r w:rsidR="00923496" w:rsidRPr="00923496">
        <w:rPr>
          <w:rFonts w:ascii="Trebuchet MS" w:hAnsi="Trebuchet MS"/>
          <w:bCs/>
        </w:rPr>
        <w:t>shopping parade. Located at the ground floor of the shopping parade are</w:t>
      </w:r>
      <w:r w:rsidR="002E24D2" w:rsidRPr="00923496">
        <w:rPr>
          <w:rFonts w:ascii="Trebuchet MS" w:hAnsi="Trebuchet MS"/>
          <w:bCs/>
        </w:rPr>
        <w:t xml:space="preserve"> shops</w:t>
      </w:r>
      <w:r w:rsidR="00923496" w:rsidRPr="00923496">
        <w:rPr>
          <w:rFonts w:ascii="Trebuchet MS" w:hAnsi="Trebuchet MS"/>
          <w:bCs/>
        </w:rPr>
        <w:t xml:space="preserve"> whereas at the first floor are flats</w:t>
      </w:r>
      <w:r w:rsidR="002E24D2" w:rsidRPr="00923496">
        <w:rPr>
          <w:rFonts w:ascii="Trebuchet MS" w:hAnsi="Trebuchet MS"/>
          <w:bCs/>
        </w:rPr>
        <w:t xml:space="preserve">. </w:t>
      </w:r>
      <w:r w:rsidR="00923496" w:rsidRPr="00923496">
        <w:rPr>
          <w:rFonts w:ascii="Trebuchet MS" w:hAnsi="Trebuchet MS"/>
          <w:bCs/>
        </w:rPr>
        <w:t>The shopping parade is in a predominantly residential area</w:t>
      </w:r>
      <w:r w:rsidR="002E24D2" w:rsidRPr="00923496">
        <w:rPr>
          <w:rFonts w:ascii="Trebuchet MS" w:hAnsi="Trebuchet MS"/>
          <w:bCs/>
        </w:rPr>
        <w:t>.</w:t>
      </w:r>
      <w:r w:rsidR="002E24D2">
        <w:rPr>
          <w:rFonts w:ascii="Trebuchet MS" w:hAnsi="Trebuchet MS"/>
          <w:bCs/>
          <w:color w:val="FF0000"/>
        </w:rPr>
        <w:t xml:space="preserve"> </w:t>
      </w:r>
      <w:r w:rsidRPr="00923496">
        <w:rPr>
          <w:rFonts w:ascii="Trebuchet MS" w:hAnsi="Trebuchet MS"/>
        </w:rPr>
        <w:t xml:space="preserve">The property is not listed nor located in a conservation </w:t>
      </w:r>
      <w:r w:rsidRPr="00695C0E">
        <w:rPr>
          <w:rFonts w:ascii="Trebuchet MS" w:hAnsi="Trebuchet MS"/>
        </w:rPr>
        <w:t>area</w:t>
      </w:r>
      <w:r w:rsidR="00923496" w:rsidRPr="00695C0E">
        <w:rPr>
          <w:rFonts w:ascii="Trebuchet MS" w:hAnsi="Trebuchet MS"/>
        </w:rPr>
        <w:t xml:space="preserve">. </w:t>
      </w:r>
      <w:r w:rsidRPr="00695C0E">
        <w:rPr>
          <w:rFonts w:ascii="Trebuchet MS" w:hAnsi="Trebuchet MS"/>
        </w:rPr>
        <w:t xml:space="preserve"> </w:t>
      </w:r>
    </w:p>
    <w:p w:rsidR="00336F44" w:rsidRPr="00923496" w:rsidRDefault="00336F44" w:rsidP="00336F44">
      <w:pPr>
        <w:jc w:val="both"/>
        <w:rPr>
          <w:rFonts w:ascii="Trebuchet MS" w:hAnsi="Trebuchet MS"/>
          <w:b/>
          <w:bCs/>
        </w:rPr>
      </w:pPr>
      <w:r w:rsidRPr="00923496">
        <w:rPr>
          <w:rFonts w:ascii="Trebuchet MS" w:hAnsi="Trebuchet MS"/>
          <w:b/>
          <w:bCs/>
        </w:rPr>
        <w:t>PROPOSED DEVELOPMENT</w:t>
      </w:r>
    </w:p>
    <w:p w:rsidR="00C9534D" w:rsidRPr="00C9534D" w:rsidRDefault="00336F44" w:rsidP="00246770">
      <w:pPr>
        <w:jc w:val="both"/>
        <w:rPr>
          <w:rFonts w:ascii="Trebuchet MS" w:hAnsi="Trebuchet MS"/>
        </w:rPr>
      </w:pPr>
      <w:r w:rsidRPr="00C9534D">
        <w:rPr>
          <w:rFonts w:ascii="Trebuchet MS" w:hAnsi="Trebuchet MS"/>
        </w:rPr>
        <w:t xml:space="preserve">The proposal involves </w:t>
      </w:r>
      <w:r w:rsidR="00C9534D" w:rsidRPr="00C9534D">
        <w:rPr>
          <w:rFonts w:ascii="Trebuchet MS" w:hAnsi="Trebuchet MS"/>
        </w:rPr>
        <w:t xml:space="preserve">alterations to the shop front and a single story rear extension. </w:t>
      </w:r>
      <w:r w:rsidR="00C9534D">
        <w:rPr>
          <w:rFonts w:ascii="Trebuchet MS" w:hAnsi="Trebuchet MS"/>
        </w:rPr>
        <w:t xml:space="preserve">The proposed rear extension measures 5.12m deep from the existing rear wall and approximately 3.9m wide. </w:t>
      </w:r>
      <w:r w:rsidR="00F80C26">
        <w:rPr>
          <w:rFonts w:ascii="Trebuchet MS" w:hAnsi="Trebuchet MS"/>
        </w:rPr>
        <w:t xml:space="preserve">The proposed extension would have a slopping roof with a gradient of 0.02. The </w:t>
      </w:r>
      <w:r w:rsidR="00246770">
        <w:rPr>
          <w:rFonts w:ascii="Trebuchet MS" w:hAnsi="Trebuchet MS"/>
        </w:rPr>
        <w:t xml:space="preserve">Proposed changes to the shop front would involve replacement of existing windows and doors with double glazed E glass and introduction of a second door to the right end of the </w:t>
      </w:r>
      <w:r w:rsidR="00695C0E">
        <w:rPr>
          <w:rFonts w:ascii="Trebuchet MS" w:hAnsi="Trebuchet MS"/>
        </w:rPr>
        <w:t>building</w:t>
      </w:r>
      <w:r w:rsidR="00246770">
        <w:rPr>
          <w:rFonts w:ascii="Trebuchet MS" w:hAnsi="Trebuchet MS"/>
        </w:rPr>
        <w:t xml:space="preserve">. </w:t>
      </w:r>
    </w:p>
    <w:p w:rsidR="00336F44" w:rsidRPr="00F80C26" w:rsidRDefault="00336F44" w:rsidP="00336F44">
      <w:pPr>
        <w:rPr>
          <w:rFonts w:ascii="Trebuchet MS" w:hAnsi="Trebuchet MS"/>
        </w:rPr>
      </w:pPr>
      <w:r w:rsidRPr="00F80C26">
        <w:rPr>
          <w:rFonts w:ascii="Trebuchet MS" w:hAnsi="Trebuchet MS"/>
        </w:rPr>
        <w:t xml:space="preserve">Plans considered: </w:t>
      </w:r>
    </w:p>
    <w:p w:rsidR="00336F44" w:rsidRPr="00F80C26" w:rsidRDefault="00F80C26" w:rsidP="00336F44">
      <w:pPr>
        <w:rPr>
          <w:rFonts w:ascii="Trebuchet MS" w:hAnsi="Trebuchet MS"/>
        </w:rPr>
      </w:pPr>
      <w:r w:rsidRPr="00F80C26">
        <w:rPr>
          <w:rFonts w:ascii="Trebuchet MS" w:hAnsi="Trebuchet MS"/>
        </w:rPr>
        <w:t>Page Number 1: Existing Floor Plans</w:t>
      </w:r>
    </w:p>
    <w:p w:rsidR="00F80C26" w:rsidRPr="00F80C26" w:rsidRDefault="00F80C26" w:rsidP="00336F44">
      <w:pPr>
        <w:rPr>
          <w:rFonts w:ascii="Trebuchet MS" w:hAnsi="Trebuchet MS"/>
        </w:rPr>
      </w:pPr>
      <w:r w:rsidRPr="00F80C26">
        <w:rPr>
          <w:rFonts w:ascii="Trebuchet MS" w:hAnsi="Trebuchet MS"/>
        </w:rPr>
        <w:t>Page Number 2: Proposed Ground Floor Plan (Rev)</w:t>
      </w:r>
    </w:p>
    <w:p w:rsidR="00F80C26" w:rsidRPr="00F80C26" w:rsidRDefault="00F80C26" w:rsidP="00336F44">
      <w:pPr>
        <w:rPr>
          <w:rFonts w:ascii="Trebuchet MS" w:hAnsi="Trebuchet MS"/>
        </w:rPr>
      </w:pPr>
      <w:r w:rsidRPr="00F80C26">
        <w:rPr>
          <w:rFonts w:ascii="Trebuchet MS" w:hAnsi="Trebuchet MS"/>
        </w:rPr>
        <w:t>Page Number 3: Existing Elevations</w:t>
      </w:r>
    </w:p>
    <w:p w:rsidR="00F80C26" w:rsidRPr="00F80C26" w:rsidRDefault="00F80C26" w:rsidP="00336F44">
      <w:pPr>
        <w:rPr>
          <w:rFonts w:ascii="Trebuchet MS" w:hAnsi="Trebuchet MS"/>
        </w:rPr>
      </w:pPr>
      <w:r w:rsidRPr="00F80C26">
        <w:rPr>
          <w:rFonts w:ascii="Trebuchet MS" w:hAnsi="Trebuchet MS"/>
        </w:rPr>
        <w:t>Page Number 4: Existing Right Side Elevation</w:t>
      </w:r>
    </w:p>
    <w:p w:rsidR="00F80C26" w:rsidRPr="00F80C26" w:rsidRDefault="00F80C26" w:rsidP="00336F44">
      <w:pPr>
        <w:rPr>
          <w:rFonts w:ascii="Trebuchet MS" w:hAnsi="Trebuchet MS"/>
        </w:rPr>
      </w:pPr>
      <w:r w:rsidRPr="00F80C26">
        <w:rPr>
          <w:rFonts w:ascii="Trebuchet MS" w:hAnsi="Trebuchet MS"/>
        </w:rPr>
        <w:t xml:space="preserve">Page Number 5: Proposed Right Side Elevation </w:t>
      </w:r>
    </w:p>
    <w:p w:rsidR="00F80C26" w:rsidRPr="00F80C26" w:rsidRDefault="00F80C26" w:rsidP="00336F44">
      <w:pPr>
        <w:rPr>
          <w:rFonts w:ascii="Trebuchet MS" w:hAnsi="Trebuchet MS"/>
        </w:rPr>
      </w:pPr>
      <w:r w:rsidRPr="00F80C26">
        <w:rPr>
          <w:rFonts w:ascii="Trebuchet MS" w:hAnsi="Trebuchet MS"/>
        </w:rPr>
        <w:t>Page Number 6: Proposed Front and Rear Elevations (Rev)</w:t>
      </w:r>
    </w:p>
    <w:p w:rsidR="00336F44" w:rsidRPr="00F80C26" w:rsidRDefault="00F80C26" w:rsidP="00336F44">
      <w:pPr>
        <w:rPr>
          <w:rFonts w:ascii="Trebuchet MS" w:hAnsi="Trebuchet MS"/>
        </w:rPr>
      </w:pPr>
      <w:r w:rsidRPr="00F80C26">
        <w:rPr>
          <w:rFonts w:ascii="Trebuchet MS" w:hAnsi="Trebuchet MS"/>
        </w:rPr>
        <w:t>Page Number 7: Proposed Roof Plan</w:t>
      </w:r>
    </w:p>
    <w:p w:rsidR="00F80C26" w:rsidRPr="00F80C26" w:rsidRDefault="00F80C26" w:rsidP="00336F44">
      <w:pPr>
        <w:rPr>
          <w:rFonts w:ascii="Trebuchet MS" w:hAnsi="Trebuchet MS"/>
        </w:rPr>
      </w:pPr>
      <w:r w:rsidRPr="00F80C26">
        <w:rPr>
          <w:rFonts w:ascii="Trebuchet MS" w:hAnsi="Trebuchet MS"/>
        </w:rPr>
        <w:t>Page Number 8: Location Plan</w:t>
      </w:r>
    </w:p>
    <w:p w:rsidR="006155CA" w:rsidRDefault="00F80C26" w:rsidP="00336F44">
      <w:pPr>
        <w:rPr>
          <w:rFonts w:ascii="Trebuchet MS" w:hAnsi="Trebuchet MS"/>
        </w:rPr>
      </w:pPr>
      <w:r w:rsidRPr="00F80C26">
        <w:rPr>
          <w:rFonts w:ascii="Trebuchet MS" w:hAnsi="Trebuchet MS"/>
        </w:rPr>
        <w:t>Page Number 9: Block Plan</w:t>
      </w:r>
    </w:p>
    <w:p w:rsidR="00336F44" w:rsidRPr="00A952CC" w:rsidRDefault="00336F44" w:rsidP="00336F44">
      <w:pPr>
        <w:rPr>
          <w:rFonts w:ascii="Trebuchet MS" w:hAnsi="Trebuchet MS"/>
        </w:rPr>
      </w:pPr>
      <w:r w:rsidRPr="00A952CC">
        <w:rPr>
          <w:rFonts w:ascii="Trebuchet MS" w:hAnsi="Trebuchet MS"/>
        </w:rPr>
        <w:t xml:space="preserve">As received on </w:t>
      </w:r>
      <w:r w:rsidR="00A952CC" w:rsidRPr="00A952CC">
        <w:rPr>
          <w:rFonts w:ascii="Trebuchet MS" w:hAnsi="Trebuchet MS"/>
        </w:rPr>
        <w:t>11</w:t>
      </w:r>
      <w:r w:rsidR="00A952CC" w:rsidRPr="00A952CC">
        <w:rPr>
          <w:rFonts w:ascii="Trebuchet MS" w:hAnsi="Trebuchet MS"/>
          <w:vertAlign w:val="superscript"/>
        </w:rPr>
        <w:t>th</w:t>
      </w:r>
      <w:r w:rsidR="00A952CC" w:rsidRPr="00A952CC">
        <w:rPr>
          <w:rFonts w:ascii="Trebuchet MS" w:hAnsi="Trebuchet MS"/>
        </w:rPr>
        <w:t xml:space="preserve"> May </w:t>
      </w:r>
      <w:r w:rsidRPr="00A952CC">
        <w:rPr>
          <w:rFonts w:ascii="Trebuchet MS" w:hAnsi="Trebuchet MS"/>
        </w:rPr>
        <w:t xml:space="preserve">2021 </w:t>
      </w:r>
      <w:r w:rsidR="00A952CC" w:rsidRPr="00A952CC">
        <w:rPr>
          <w:rFonts w:ascii="Trebuchet MS" w:hAnsi="Trebuchet MS"/>
        </w:rPr>
        <w:t>(amended – 16</w:t>
      </w:r>
      <w:r w:rsidR="00A952CC" w:rsidRPr="00A952CC">
        <w:rPr>
          <w:rFonts w:ascii="Trebuchet MS" w:hAnsi="Trebuchet MS"/>
          <w:vertAlign w:val="superscript"/>
        </w:rPr>
        <w:t>th</w:t>
      </w:r>
      <w:r w:rsidR="00A952CC" w:rsidRPr="00A952CC">
        <w:rPr>
          <w:rFonts w:ascii="Trebuchet MS" w:hAnsi="Trebuchet MS"/>
        </w:rPr>
        <w:t xml:space="preserve"> June 2021)</w:t>
      </w:r>
    </w:p>
    <w:p w:rsidR="006155CA" w:rsidRDefault="006155CA" w:rsidP="00336F44">
      <w:pPr>
        <w:rPr>
          <w:rFonts w:ascii="Trebuchet MS" w:hAnsi="Trebuchet MS"/>
          <w:b/>
          <w:bCs/>
        </w:rPr>
      </w:pPr>
    </w:p>
    <w:p w:rsidR="00336F44" w:rsidRPr="00A952CC" w:rsidRDefault="00336F44" w:rsidP="00336F44">
      <w:pPr>
        <w:rPr>
          <w:rFonts w:ascii="Trebuchet MS" w:hAnsi="Trebuchet MS"/>
        </w:rPr>
      </w:pPr>
      <w:bookmarkStart w:id="0" w:name="_GoBack"/>
      <w:bookmarkEnd w:id="0"/>
      <w:r w:rsidRPr="00A952CC">
        <w:rPr>
          <w:rFonts w:ascii="Trebuchet MS" w:hAnsi="Trebuchet MS"/>
          <w:b/>
          <w:bCs/>
        </w:rPr>
        <w:lastRenderedPageBreak/>
        <w:t xml:space="preserve">RELEVANT PLANNING HISTORY </w:t>
      </w:r>
    </w:p>
    <w:p w:rsidR="00336F44" w:rsidRPr="00A952CC" w:rsidRDefault="00A952CC" w:rsidP="00336F44">
      <w:pPr>
        <w:rPr>
          <w:rFonts w:ascii="Trebuchet MS" w:hAnsi="Trebuchet MS"/>
        </w:rPr>
      </w:pPr>
      <w:r w:rsidRPr="00A952CC">
        <w:rPr>
          <w:rFonts w:ascii="Trebuchet MS" w:hAnsi="Trebuchet MS"/>
        </w:rPr>
        <w:t>No Planning history</w:t>
      </w:r>
      <w:r w:rsidR="00336F44" w:rsidRPr="00A952CC">
        <w:rPr>
          <w:rFonts w:ascii="Trebuchet MS" w:hAnsi="Trebuchet MS"/>
        </w:rPr>
        <w:t xml:space="preserve"> </w:t>
      </w:r>
    </w:p>
    <w:p w:rsidR="00695C0E" w:rsidRDefault="00695C0E" w:rsidP="00336F44">
      <w:pPr>
        <w:rPr>
          <w:rFonts w:ascii="Trebuchet MS" w:hAnsi="Trebuchet MS"/>
          <w:b/>
          <w:bCs/>
        </w:rPr>
      </w:pPr>
    </w:p>
    <w:p w:rsidR="00336F44" w:rsidRPr="00374D85" w:rsidRDefault="00336F44" w:rsidP="00336F44">
      <w:pPr>
        <w:rPr>
          <w:rFonts w:ascii="Trebuchet MS" w:hAnsi="Trebuchet MS"/>
        </w:rPr>
      </w:pPr>
      <w:r w:rsidRPr="00374D85">
        <w:rPr>
          <w:rFonts w:ascii="Trebuchet MS" w:hAnsi="Trebuchet MS"/>
          <w:b/>
          <w:bCs/>
        </w:rPr>
        <w:t xml:space="preserve">CONSULTATIONS </w:t>
      </w:r>
    </w:p>
    <w:p w:rsidR="00336F44" w:rsidRPr="00374D85" w:rsidRDefault="00374D85" w:rsidP="00336F44">
      <w:pPr>
        <w:jc w:val="both"/>
        <w:rPr>
          <w:rFonts w:ascii="Trebuchet MS" w:hAnsi="Trebuchet MS"/>
          <w:iCs/>
        </w:rPr>
      </w:pPr>
      <w:r w:rsidRPr="00374D85">
        <w:rPr>
          <w:rFonts w:ascii="Trebuchet MS" w:hAnsi="Trebuchet MS"/>
          <w:iCs/>
        </w:rPr>
        <w:t xml:space="preserve">A site notice was sent to the agent on </w:t>
      </w:r>
      <w:r w:rsidR="00336F44" w:rsidRPr="00374D85">
        <w:rPr>
          <w:rFonts w:ascii="Trebuchet MS" w:hAnsi="Trebuchet MS"/>
          <w:iCs/>
        </w:rPr>
        <w:t>12</w:t>
      </w:r>
      <w:r w:rsidR="00336F44" w:rsidRPr="00374D85">
        <w:rPr>
          <w:rFonts w:ascii="Trebuchet MS" w:hAnsi="Trebuchet MS"/>
          <w:iCs/>
          <w:vertAlign w:val="superscript"/>
        </w:rPr>
        <w:t>th</w:t>
      </w:r>
      <w:r w:rsidR="00336F44" w:rsidRPr="00374D85">
        <w:rPr>
          <w:rFonts w:ascii="Trebuchet MS" w:hAnsi="Trebuchet MS"/>
          <w:iCs/>
        </w:rPr>
        <w:t xml:space="preserve"> May 2021</w:t>
      </w:r>
      <w:r w:rsidRPr="00374D85">
        <w:rPr>
          <w:rFonts w:ascii="Trebuchet MS" w:hAnsi="Trebuchet MS"/>
          <w:iCs/>
        </w:rPr>
        <w:t xml:space="preserve"> and t</w:t>
      </w:r>
      <w:r w:rsidR="00336F44" w:rsidRPr="00374D85">
        <w:rPr>
          <w:rFonts w:ascii="Trebuchet MS" w:hAnsi="Trebuchet MS"/>
          <w:iCs/>
        </w:rPr>
        <w:t xml:space="preserve">he following addresses were consulted by letter and no letters of representation were received. </w:t>
      </w:r>
    </w:p>
    <w:p w:rsidR="0007588B" w:rsidRPr="00374D85" w:rsidRDefault="0007588B" w:rsidP="0007588B">
      <w:pPr>
        <w:jc w:val="both"/>
        <w:rPr>
          <w:rFonts w:ascii="Trebuchet MS" w:hAnsi="Trebuchet MS"/>
        </w:rPr>
      </w:pPr>
      <w:r w:rsidRPr="0007588B">
        <w:rPr>
          <w:rFonts w:ascii="Trebuchet MS" w:hAnsi="Trebuchet MS"/>
        </w:rPr>
        <w:t>256a Kentwood Hill</w:t>
      </w:r>
      <w:r w:rsidR="00374D85" w:rsidRPr="00374D85">
        <w:rPr>
          <w:rFonts w:ascii="Trebuchet MS" w:hAnsi="Trebuchet MS"/>
        </w:rPr>
        <w:t xml:space="preserve">, </w:t>
      </w:r>
      <w:r w:rsidRPr="0007588B">
        <w:rPr>
          <w:rFonts w:ascii="Trebuchet MS" w:hAnsi="Trebuchet MS"/>
        </w:rPr>
        <w:t>Tilehurst</w:t>
      </w:r>
      <w:r w:rsidR="00374D85" w:rsidRPr="00374D85">
        <w:rPr>
          <w:rFonts w:ascii="Trebuchet MS" w:hAnsi="Trebuchet MS"/>
        </w:rPr>
        <w:t xml:space="preserve">, </w:t>
      </w:r>
      <w:r w:rsidRPr="0007588B">
        <w:rPr>
          <w:rFonts w:ascii="Trebuchet MS" w:hAnsi="Trebuchet MS"/>
        </w:rPr>
        <w:t>Reading</w:t>
      </w:r>
      <w:r w:rsidR="00374D85" w:rsidRPr="00374D85">
        <w:rPr>
          <w:rFonts w:ascii="Trebuchet MS" w:hAnsi="Trebuchet MS"/>
        </w:rPr>
        <w:t xml:space="preserve">, </w:t>
      </w:r>
      <w:r w:rsidRPr="00374D85">
        <w:rPr>
          <w:rFonts w:ascii="Trebuchet MS" w:hAnsi="Trebuchet MS"/>
        </w:rPr>
        <w:t>RG31 6DR</w:t>
      </w:r>
    </w:p>
    <w:p w:rsidR="00336F44" w:rsidRPr="00374D85" w:rsidRDefault="00374D85" w:rsidP="00374D85">
      <w:pPr>
        <w:rPr>
          <w:rFonts w:ascii="Trebuchet MS" w:hAnsi="Trebuchet MS"/>
          <w:bCs/>
        </w:rPr>
      </w:pPr>
      <w:r w:rsidRPr="00374D85">
        <w:rPr>
          <w:rFonts w:ascii="Trebuchet MS" w:hAnsi="Trebuchet MS"/>
          <w:bCs/>
        </w:rPr>
        <w:t>260 Kentwood Hill, Tilehurst, Reading</w:t>
      </w:r>
    </w:p>
    <w:p w:rsidR="00374D85" w:rsidRPr="00374D85" w:rsidRDefault="00374D85" w:rsidP="00374D85">
      <w:pPr>
        <w:rPr>
          <w:rFonts w:ascii="Trebuchet MS" w:hAnsi="Trebuchet MS"/>
          <w:bCs/>
        </w:rPr>
      </w:pPr>
      <w:r w:rsidRPr="00374D85">
        <w:rPr>
          <w:rFonts w:ascii="Trebuchet MS" w:hAnsi="Trebuchet MS"/>
          <w:bCs/>
        </w:rPr>
        <w:t>Flat 260-262 Kentwood Hill, Tilehurst, Reading, RG31 6DR</w:t>
      </w:r>
    </w:p>
    <w:p w:rsidR="00374D85" w:rsidRPr="00374D85" w:rsidRDefault="00374D85" w:rsidP="00374D85">
      <w:pPr>
        <w:rPr>
          <w:rFonts w:ascii="Trebuchet MS" w:hAnsi="Trebuchet MS"/>
          <w:bCs/>
        </w:rPr>
      </w:pPr>
      <w:r w:rsidRPr="00374D85">
        <w:rPr>
          <w:rFonts w:ascii="Trebuchet MS" w:hAnsi="Trebuchet MS"/>
          <w:bCs/>
        </w:rPr>
        <w:t>256 Kentwood Hill, Tilehurst, Reading, RG31 6DR</w:t>
      </w:r>
    </w:p>
    <w:p w:rsidR="00374D85" w:rsidRPr="009A7891" w:rsidRDefault="00374D85" w:rsidP="00374D85">
      <w:pPr>
        <w:rPr>
          <w:rFonts w:ascii="Trebuchet MS" w:hAnsi="Trebuchet MS"/>
          <w:b/>
          <w:bCs/>
          <w:color w:val="FF0000"/>
        </w:rPr>
      </w:pPr>
    </w:p>
    <w:p w:rsidR="00336F44" w:rsidRPr="009A7891" w:rsidRDefault="00336F44" w:rsidP="00336F44">
      <w:pPr>
        <w:rPr>
          <w:rFonts w:ascii="Trebuchet MS" w:hAnsi="Trebuchet MS"/>
        </w:rPr>
      </w:pPr>
      <w:r w:rsidRPr="009A7891">
        <w:rPr>
          <w:rFonts w:ascii="Trebuchet MS" w:hAnsi="Trebuchet MS"/>
          <w:b/>
          <w:bCs/>
        </w:rPr>
        <w:t xml:space="preserve">Equality Act 2010 </w:t>
      </w:r>
    </w:p>
    <w:p w:rsidR="00336F44" w:rsidRDefault="00336F44" w:rsidP="00336F44">
      <w:pPr>
        <w:jc w:val="both"/>
        <w:rPr>
          <w:rFonts w:ascii="Trebuchet MS" w:hAnsi="Trebuchet MS"/>
        </w:rPr>
      </w:pPr>
      <w:r w:rsidRPr="009A7891">
        <w:rPr>
          <w:rFonts w:ascii="Trebuchet MS" w:hAnsi="Trebuchet MS"/>
        </w:rPr>
        <w:t xml:space="preserve">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 </w:t>
      </w:r>
    </w:p>
    <w:p w:rsidR="00A952CC" w:rsidRPr="00A952CC" w:rsidRDefault="00A952CC" w:rsidP="00336F44">
      <w:pPr>
        <w:jc w:val="both"/>
        <w:rPr>
          <w:rFonts w:ascii="Trebuchet MS" w:hAnsi="Trebuchet MS"/>
        </w:rPr>
      </w:pPr>
    </w:p>
    <w:p w:rsidR="00336F44" w:rsidRPr="009A7891" w:rsidRDefault="00336F44" w:rsidP="00336F44">
      <w:pPr>
        <w:jc w:val="both"/>
        <w:rPr>
          <w:rFonts w:ascii="Trebuchet MS" w:hAnsi="Trebuchet MS"/>
          <w:b/>
          <w:bCs/>
        </w:rPr>
      </w:pPr>
      <w:r w:rsidRPr="009A7891">
        <w:rPr>
          <w:rFonts w:ascii="Trebuchet MS" w:hAnsi="Trebuchet MS"/>
          <w:b/>
          <w:bCs/>
        </w:rPr>
        <w:t>Relevant Planning Policy and Guidance</w:t>
      </w:r>
    </w:p>
    <w:p w:rsidR="00336F44" w:rsidRPr="009A7891" w:rsidRDefault="00336F44" w:rsidP="00336F44">
      <w:pPr>
        <w:jc w:val="both"/>
        <w:rPr>
          <w:rFonts w:ascii="Trebuchet MS" w:hAnsi="Trebuchet MS"/>
        </w:rPr>
      </w:pPr>
      <w:r w:rsidRPr="009A7891">
        <w:rPr>
          <w:rFonts w:ascii="Trebuchet MS" w:hAnsi="Trebuchet MS"/>
        </w:rPr>
        <w:t>Section 38(6) of the Planning and Compulsory Purchase Act 2004 requires that proposals be determined in accordance with policies in the development plan unless material considerations indicate otherwise.  Material considerations include relevant policies in the National Planning Policy framework (NPPF) - among them the 'presumption in favour of sustainable development'.  The Development Plan for Reading relevant to the application site comprises the Reading Borough Local Plan (adopted November 2019).</w:t>
      </w:r>
    </w:p>
    <w:p w:rsidR="00336F44" w:rsidRPr="009A7891" w:rsidRDefault="00336F44" w:rsidP="00336F44">
      <w:pPr>
        <w:jc w:val="both"/>
        <w:rPr>
          <w:rFonts w:ascii="Trebuchet MS" w:hAnsi="Trebuchet MS"/>
        </w:rPr>
      </w:pPr>
      <w:r w:rsidRPr="009A7891">
        <w:rPr>
          <w:rFonts w:ascii="Trebuchet MS" w:hAnsi="Trebuchet MS"/>
        </w:rPr>
        <w:t>The ‘National Planning Policy framework’ (‘’NPPF’’) 201</w:t>
      </w:r>
      <w:r w:rsidR="009A7891" w:rsidRPr="009A7891">
        <w:rPr>
          <w:rFonts w:ascii="Trebuchet MS" w:hAnsi="Trebuchet MS"/>
        </w:rPr>
        <w:t>9</w:t>
      </w:r>
      <w:r w:rsidRPr="009A7891">
        <w:rPr>
          <w:rFonts w:ascii="Trebuchet MS" w:hAnsi="Trebuchet MS"/>
        </w:rPr>
        <w:t xml:space="preserve"> states clearly states that its content is to be a material consideration in the determination of applications.  The ‘NPPF’ states that due weight should be given to the adopted policies of the Local Plan according to their degree of consistency with the ‘NPPF’ (the closer the policies in the plan to the policies in the ‘NPPF’, the greater the weight that may be given). </w:t>
      </w:r>
    </w:p>
    <w:p w:rsidR="00336F44" w:rsidRPr="009A7891" w:rsidRDefault="00336F44" w:rsidP="00336F44">
      <w:pPr>
        <w:spacing w:after="0"/>
        <w:rPr>
          <w:rFonts w:ascii="Trebuchet MS" w:hAnsi="Trebuchet MS"/>
          <w:color w:val="FF0000"/>
        </w:rPr>
      </w:pPr>
    </w:p>
    <w:p w:rsidR="00336F44" w:rsidRPr="009A7891" w:rsidRDefault="00336F44" w:rsidP="00336F44">
      <w:pPr>
        <w:rPr>
          <w:rFonts w:ascii="Trebuchet MS" w:hAnsi="Trebuchet MS"/>
          <w:b/>
          <w:u w:val="single"/>
        </w:rPr>
      </w:pPr>
      <w:r w:rsidRPr="009A7891">
        <w:rPr>
          <w:rFonts w:ascii="Trebuchet MS" w:hAnsi="Trebuchet MS"/>
          <w:b/>
          <w:bCs/>
          <w:u w:val="single"/>
        </w:rPr>
        <w:t xml:space="preserve">National Policy </w:t>
      </w:r>
    </w:p>
    <w:p w:rsidR="00336F44" w:rsidRPr="009A7891" w:rsidRDefault="00336F44" w:rsidP="00336F44">
      <w:pPr>
        <w:rPr>
          <w:rFonts w:ascii="Trebuchet MS" w:hAnsi="Trebuchet MS"/>
        </w:rPr>
      </w:pPr>
      <w:r w:rsidRPr="009A7891">
        <w:rPr>
          <w:rFonts w:ascii="Trebuchet MS" w:hAnsi="Trebuchet MS"/>
        </w:rPr>
        <w:t xml:space="preserve">National Planning Policy Framework </w:t>
      </w:r>
      <w:r w:rsidR="009A7891" w:rsidRPr="009A7891">
        <w:rPr>
          <w:rFonts w:ascii="Trebuchet MS" w:hAnsi="Trebuchet MS"/>
        </w:rPr>
        <w:t>(2019)</w:t>
      </w:r>
    </w:p>
    <w:p w:rsidR="00336F44" w:rsidRPr="009A7891" w:rsidRDefault="00336F44" w:rsidP="009A7891">
      <w:pPr>
        <w:rPr>
          <w:rFonts w:ascii="Trebuchet MS" w:hAnsi="Trebuchet MS"/>
        </w:rPr>
      </w:pPr>
      <w:r w:rsidRPr="009A7891">
        <w:rPr>
          <w:rFonts w:ascii="Trebuchet MS" w:hAnsi="Trebuchet MS"/>
        </w:rPr>
        <w:t>National Planning Practice Guidance (2021)</w:t>
      </w:r>
    </w:p>
    <w:p w:rsidR="00336F44" w:rsidRPr="009A7891" w:rsidRDefault="00336F44" w:rsidP="00336F44">
      <w:pPr>
        <w:jc w:val="both"/>
        <w:rPr>
          <w:rFonts w:ascii="Trebuchet MS" w:hAnsi="Trebuchet MS"/>
          <w:b/>
          <w:bCs/>
          <w:color w:val="FF0000"/>
        </w:rPr>
      </w:pPr>
    </w:p>
    <w:p w:rsidR="00336F44" w:rsidRPr="000D1C0A" w:rsidRDefault="00336F44" w:rsidP="00336F44">
      <w:pPr>
        <w:jc w:val="both"/>
        <w:rPr>
          <w:rFonts w:ascii="Trebuchet MS" w:hAnsi="Trebuchet MS"/>
          <w:u w:val="single"/>
        </w:rPr>
      </w:pPr>
      <w:r w:rsidRPr="000D1C0A">
        <w:rPr>
          <w:rFonts w:ascii="Trebuchet MS" w:hAnsi="Trebuchet MS"/>
          <w:b/>
          <w:bCs/>
          <w:u w:val="single"/>
        </w:rPr>
        <w:lastRenderedPageBreak/>
        <w:t xml:space="preserve">Reading Borough Local Plan (2019) </w:t>
      </w:r>
    </w:p>
    <w:p w:rsidR="00336F44" w:rsidRPr="000D1C0A" w:rsidRDefault="00336F44" w:rsidP="00336F44">
      <w:pPr>
        <w:jc w:val="both"/>
        <w:rPr>
          <w:rFonts w:ascii="Trebuchet MS" w:hAnsi="Trebuchet MS"/>
        </w:rPr>
      </w:pPr>
      <w:r w:rsidRPr="000D1C0A">
        <w:rPr>
          <w:rFonts w:ascii="Trebuchet MS" w:hAnsi="Trebuchet MS"/>
        </w:rPr>
        <w:t xml:space="preserve">CC7 Design and the Public Realm </w:t>
      </w:r>
    </w:p>
    <w:p w:rsidR="00336F44" w:rsidRDefault="00EB71FC" w:rsidP="00695C0E">
      <w:pPr>
        <w:jc w:val="both"/>
        <w:rPr>
          <w:rFonts w:ascii="Trebuchet MS" w:hAnsi="Trebuchet MS"/>
          <w:b/>
        </w:rPr>
      </w:pPr>
      <w:r w:rsidRPr="000D1C0A">
        <w:rPr>
          <w:rFonts w:ascii="Trebuchet MS" w:hAnsi="Trebuchet MS"/>
        </w:rPr>
        <w:t>OU5: Shopfronts and Cash Machines</w:t>
      </w:r>
    </w:p>
    <w:p w:rsidR="00695C0E" w:rsidRPr="00695C0E" w:rsidRDefault="00695C0E" w:rsidP="00695C0E">
      <w:pPr>
        <w:spacing w:after="0"/>
        <w:jc w:val="both"/>
        <w:rPr>
          <w:rFonts w:ascii="Trebuchet MS" w:hAnsi="Trebuchet MS"/>
          <w:b/>
        </w:rPr>
      </w:pPr>
    </w:p>
    <w:p w:rsidR="00336F44" w:rsidRPr="000D1C0A" w:rsidRDefault="00336F44" w:rsidP="00336F44">
      <w:pPr>
        <w:jc w:val="both"/>
        <w:rPr>
          <w:rFonts w:ascii="Trebuchet MS" w:hAnsi="Trebuchet MS"/>
        </w:rPr>
      </w:pPr>
      <w:r w:rsidRPr="000D1C0A">
        <w:rPr>
          <w:rFonts w:ascii="Trebuchet MS" w:hAnsi="Trebuchet MS"/>
          <w:b/>
          <w:bCs/>
        </w:rPr>
        <w:t>Assessment</w:t>
      </w:r>
    </w:p>
    <w:p w:rsidR="00336F44" w:rsidRPr="000D1C0A" w:rsidRDefault="00336F44" w:rsidP="00336F44">
      <w:pPr>
        <w:jc w:val="both"/>
        <w:rPr>
          <w:rFonts w:ascii="Trebuchet MS" w:hAnsi="Trebuchet MS"/>
          <w:i/>
          <w:iCs/>
          <w:u w:val="single"/>
        </w:rPr>
      </w:pPr>
      <w:r w:rsidRPr="000D1C0A">
        <w:rPr>
          <w:rFonts w:ascii="Trebuchet MS" w:hAnsi="Trebuchet MS"/>
          <w:i/>
          <w:iCs/>
          <w:u w:val="single"/>
        </w:rPr>
        <w:t>Character and appearance</w:t>
      </w:r>
    </w:p>
    <w:p w:rsidR="000D1C0A" w:rsidRPr="000D1C0A" w:rsidRDefault="000D1C0A" w:rsidP="000D1C0A">
      <w:pPr>
        <w:jc w:val="both"/>
        <w:rPr>
          <w:rFonts w:ascii="Trebuchet MS" w:hAnsi="Trebuchet MS"/>
          <w:b/>
          <w:bCs/>
          <w:iCs/>
        </w:rPr>
      </w:pPr>
      <w:r w:rsidRPr="000D1C0A">
        <w:rPr>
          <w:rFonts w:ascii="Trebuchet MS" w:hAnsi="Trebuchet MS"/>
          <w:bCs/>
          <w:iCs/>
        </w:rPr>
        <w:t>Policy CC7 (Design and the Public Realm) requires that all developments be of high design quality, whilst Policy OU5 (Shopfronts and Cash Machines) requires that “</w:t>
      </w:r>
      <w:r w:rsidRPr="000D1C0A">
        <w:rPr>
          <w:rFonts w:ascii="Trebuchet MS" w:hAnsi="Trebuchet MS"/>
          <w:bCs/>
          <w:i/>
          <w:iCs/>
        </w:rPr>
        <w:t>Shopfronts, individual features of shopfronts and cash machines respects the character of the building on which they are located and their surroundings, as well as the wider street, in terms of design, colours, materials, lighting, and location. Features that positively contribute to the character of the building and street will be retained and, where possible, restored”.</w:t>
      </w:r>
    </w:p>
    <w:p w:rsidR="00336F44" w:rsidRPr="000D1C0A" w:rsidRDefault="00336F44" w:rsidP="00336F44">
      <w:pPr>
        <w:jc w:val="both"/>
        <w:rPr>
          <w:rFonts w:ascii="Trebuchet MS" w:hAnsi="Trebuchet MS"/>
          <w:iCs/>
        </w:rPr>
      </w:pPr>
      <w:r w:rsidRPr="000D1C0A">
        <w:rPr>
          <w:rFonts w:ascii="Trebuchet MS" w:hAnsi="Trebuchet MS"/>
          <w:iCs/>
        </w:rPr>
        <w:t>The proposal is considered to retain the high design and visual quality of the shopfront therefore the proposed works would not be considered harmful to the character and appearance of the existing building and the wider area as it complies with Policies CC7</w:t>
      </w:r>
      <w:r w:rsidR="00691A98" w:rsidRPr="000D1C0A">
        <w:rPr>
          <w:rFonts w:ascii="Trebuchet MS" w:hAnsi="Trebuchet MS"/>
          <w:iCs/>
        </w:rPr>
        <w:t xml:space="preserve"> </w:t>
      </w:r>
      <w:r w:rsidRPr="000D1C0A">
        <w:rPr>
          <w:rFonts w:ascii="Trebuchet MS" w:hAnsi="Trebuchet MS"/>
          <w:iCs/>
        </w:rPr>
        <w:t>and OU5</w:t>
      </w:r>
    </w:p>
    <w:p w:rsidR="00695C0E" w:rsidRDefault="00695C0E" w:rsidP="00695C0E">
      <w:pPr>
        <w:spacing w:after="0"/>
        <w:jc w:val="both"/>
        <w:rPr>
          <w:rFonts w:ascii="Trebuchet MS" w:hAnsi="Trebuchet MS"/>
          <w:iCs/>
          <w:u w:val="single"/>
        </w:rPr>
      </w:pPr>
    </w:p>
    <w:p w:rsidR="00A952CC" w:rsidRPr="000D1C0A" w:rsidRDefault="0075712E" w:rsidP="00A952CC">
      <w:pPr>
        <w:jc w:val="both"/>
        <w:rPr>
          <w:rFonts w:ascii="Trebuchet MS" w:hAnsi="Trebuchet MS"/>
          <w:iCs/>
          <w:u w:val="single"/>
        </w:rPr>
      </w:pPr>
      <w:r w:rsidRPr="000D1C0A">
        <w:rPr>
          <w:rFonts w:ascii="Trebuchet MS" w:hAnsi="Trebuchet MS"/>
          <w:iCs/>
          <w:u w:val="single"/>
        </w:rPr>
        <w:t>Impact on neighbouring properties</w:t>
      </w:r>
    </w:p>
    <w:p w:rsidR="00A952CC" w:rsidRPr="000D1C0A" w:rsidRDefault="00A952CC" w:rsidP="00A952CC">
      <w:pPr>
        <w:jc w:val="both"/>
        <w:rPr>
          <w:rFonts w:ascii="Trebuchet MS" w:hAnsi="Trebuchet MS"/>
          <w:iCs/>
        </w:rPr>
      </w:pPr>
      <w:r w:rsidRPr="000D1C0A">
        <w:rPr>
          <w:rFonts w:ascii="Trebuchet MS" w:hAnsi="Trebuchet MS"/>
          <w:iCs/>
        </w:rPr>
        <w:t>CC8 (Safeguarding Amenity) seeks to prevent development causing detrimental impact on the neighbouring properties</w:t>
      </w:r>
      <w:r w:rsidR="0075712E" w:rsidRPr="000D1C0A">
        <w:rPr>
          <w:rFonts w:ascii="Trebuchet MS" w:hAnsi="Trebuchet MS"/>
          <w:iCs/>
        </w:rPr>
        <w:t>:</w:t>
      </w:r>
    </w:p>
    <w:p w:rsidR="0075712E" w:rsidRPr="000D1C0A" w:rsidRDefault="0075712E" w:rsidP="00A952CC">
      <w:pPr>
        <w:jc w:val="both"/>
        <w:rPr>
          <w:rFonts w:ascii="Trebuchet MS" w:hAnsi="Trebuchet MS"/>
          <w:iCs/>
        </w:rPr>
      </w:pPr>
      <w:r w:rsidRPr="000D1C0A">
        <w:rPr>
          <w:rFonts w:ascii="Trebuchet MS" w:hAnsi="Trebuchet MS"/>
          <w:iCs/>
        </w:rPr>
        <w:t xml:space="preserve">The proposed rear extension is a </w:t>
      </w:r>
      <w:r w:rsidR="000D1C0A" w:rsidRPr="000D1C0A">
        <w:rPr>
          <w:rFonts w:ascii="Trebuchet MS" w:hAnsi="Trebuchet MS"/>
          <w:iCs/>
        </w:rPr>
        <w:t>single</w:t>
      </w:r>
      <w:r w:rsidRPr="000D1C0A">
        <w:rPr>
          <w:rFonts w:ascii="Trebuchet MS" w:hAnsi="Trebuchet MS"/>
          <w:iCs/>
        </w:rPr>
        <w:t xml:space="preserve"> story</w:t>
      </w:r>
      <w:r w:rsidR="00EB71FC" w:rsidRPr="000D1C0A">
        <w:rPr>
          <w:rFonts w:ascii="Trebuchet MS" w:hAnsi="Trebuchet MS"/>
          <w:iCs/>
        </w:rPr>
        <w:t xml:space="preserve"> therefore</w:t>
      </w:r>
      <w:r w:rsidRPr="000D1C0A">
        <w:rPr>
          <w:rFonts w:ascii="Trebuchet MS" w:hAnsi="Trebuchet MS"/>
          <w:iCs/>
        </w:rPr>
        <w:t xml:space="preserve"> it would be considered unlikely </w:t>
      </w:r>
      <w:r w:rsidR="000D1C0A" w:rsidRPr="000D1C0A">
        <w:rPr>
          <w:rFonts w:ascii="Trebuchet MS" w:hAnsi="Trebuchet MS"/>
          <w:iCs/>
        </w:rPr>
        <w:t>have a</w:t>
      </w:r>
      <w:r w:rsidRPr="000D1C0A">
        <w:rPr>
          <w:rFonts w:ascii="Trebuchet MS" w:hAnsi="Trebuchet MS"/>
          <w:iCs/>
        </w:rPr>
        <w:t xml:space="preserve"> detrimental impact on the neighbouring properties. In addition, </w:t>
      </w:r>
      <w:r w:rsidR="00EB71FC" w:rsidRPr="000D1C0A">
        <w:rPr>
          <w:rFonts w:ascii="Trebuchet MS" w:hAnsi="Trebuchet MS"/>
          <w:iCs/>
        </w:rPr>
        <w:t xml:space="preserve">due to its scale and location, the </w:t>
      </w:r>
      <w:r w:rsidRPr="000D1C0A">
        <w:rPr>
          <w:rFonts w:ascii="Trebuchet MS" w:hAnsi="Trebuchet MS"/>
          <w:iCs/>
        </w:rPr>
        <w:t>proposed extension</w:t>
      </w:r>
      <w:r w:rsidR="00EB71FC" w:rsidRPr="000D1C0A">
        <w:rPr>
          <w:rFonts w:ascii="Trebuchet MS" w:hAnsi="Trebuchet MS"/>
          <w:iCs/>
        </w:rPr>
        <w:t xml:space="preserve"> </w:t>
      </w:r>
      <w:r w:rsidRPr="000D1C0A">
        <w:rPr>
          <w:rFonts w:ascii="Trebuchet MS" w:hAnsi="Trebuchet MS"/>
          <w:iCs/>
        </w:rPr>
        <w:t xml:space="preserve">would </w:t>
      </w:r>
      <w:r w:rsidR="00EB71FC" w:rsidRPr="000D1C0A">
        <w:rPr>
          <w:rFonts w:ascii="Trebuchet MS" w:hAnsi="Trebuchet MS"/>
          <w:iCs/>
        </w:rPr>
        <w:t xml:space="preserve">not be considered visually dominant nor would it cause </w:t>
      </w:r>
      <w:r w:rsidR="000D1C0A" w:rsidRPr="000D1C0A">
        <w:rPr>
          <w:rFonts w:ascii="Trebuchet MS" w:hAnsi="Trebuchet MS"/>
          <w:iCs/>
        </w:rPr>
        <w:t xml:space="preserve">an </w:t>
      </w:r>
      <w:r w:rsidR="00EB71FC" w:rsidRPr="000D1C0A">
        <w:rPr>
          <w:rFonts w:ascii="Trebuchet MS" w:hAnsi="Trebuchet MS"/>
          <w:iCs/>
        </w:rPr>
        <w:t>overbearing effect on the host property and that of the neighbours.</w:t>
      </w:r>
      <w:r w:rsidR="000D1C0A" w:rsidRPr="000D1C0A">
        <w:rPr>
          <w:rFonts w:ascii="Trebuchet MS" w:hAnsi="Trebuchet MS"/>
          <w:iCs/>
        </w:rPr>
        <w:t xml:space="preserve"> The proposed rear extension therefore complies with Policy CC8. </w:t>
      </w:r>
    </w:p>
    <w:p w:rsidR="00336F44" w:rsidRPr="009A7891" w:rsidRDefault="00336F44" w:rsidP="00695C0E">
      <w:pPr>
        <w:spacing w:after="0"/>
        <w:jc w:val="both"/>
        <w:rPr>
          <w:rFonts w:ascii="Trebuchet MS" w:hAnsi="Trebuchet MS"/>
          <w:b/>
          <w:bCs/>
          <w:color w:val="FF0000"/>
        </w:rPr>
      </w:pPr>
    </w:p>
    <w:p w:rsidR="00336F44" w:rsidRPr="00374D85" w:rsidRDefault="00336F44" w:rsidP="00336F44">
      <w:pPr>
        <w:jc w:val="both"/>
        <w:rPr>
          <w:rFonts w:ascii="Trebuchet MS" w:hAnsi="Trebuchet MS"/>
        </w:rPr>
      </w:pPr>
      <w:r w:rsidRPr="00374D85">
        <w:rPr>
          <w:rFonts w:ascii="Trebuchet MS" w:hAnsi="Trebuchet MS"/>
          <w:b/>
          <w:bCs/>
        </w:rPr>
        <w:t xml:space="preserve">CONCLUSION </w:t>
      </w:r>
    </w:p>
    <w:p w:rsidR="00336F44" w:rsidRPr="00374D85" w:rsidRDefault="00336F44" w:rsidP="00336F44">
      <w:pPr>
        <w:jc w:val="both"/>
        <w:rPr>
          <w:rFonts w:ascii="Trebuchet MS" w:hAnsi="Trebuchet MS"/>
          <w:b/>
          <w:bCs/>
          <w:u w:val="single"/>
        </w:rPr>
      </w:pPr>
      <w:r w:rsidRPr="00374D85">
        <w:rPr>
          <w:rFonts w:ascii="Trebuchet MS" w:hAnsi="Trebuchet MS"/>
        </w:rPr>
        <w:t xml:space="preserve">The proposed development is considered to be in accordance with the </w:t>
      </w:r>
      <w:r w:rsidRPr="00374D85">
        <w:rPr>
          <w:rFonts w:ascii="Trebuchet MS" w:hAnsi="Trebuchet MS"/>
          <w:bCs/>
        </w:rPr>
        <w:t xml:space="preserve">Reading Borough Local Plan (2019) and therefore the application is recommended for approval subject to conditions.  </w:t>
      </w:r>
    </w:p>
    <w:p w:rsidR="00336F44" w:rsidRPr="009A7891" w:rsidRDefault="00336F44" w:rsidP="00336F44">
      <w:pPr>
        <w:rPr>
          <w:rFonts w:ascii="Trebuchet MS" w:hAnsi="Trebuchet MS"/>
          <w:color w:val="FF0000"/>
        </w:rPr>
      </w:pPr>
    </w:p>
    <w:p w:rsidR="00336F44" w:rsidRPr="00374D85" w:rsidRDefault="00336F44" w:rsidP="00336F44">
      <w:pPr>
        <w:rPr>
          <w:rFonts w:ascii="Trebuchet MS" w:hAnsi="Trebuchet MS"/>
        </w:rPr>
      </w:pPr>
      <w:r w:rsidRPr="00374D85">
        <w:rPr>
          <w:rFonts w:ascii="Trebuchet MS" w:hAnsi="Trebuchet MS"/>
          <w:b/>
          <w:bCs/>
        </w:rPr>
        <w:t xml:space="preserve">RECOMMENDATION </w:t>
      </w:r>
    </w:p>
    <w:p w:rsidR="00336F44" w:rsidRPr="00374D85" w:rsidRDefault="00336F44" w:rsidP="00336F44">
      <w:pPr>
        <w:rPr>
          <w:rFonts w:ascii="Trebuchet MS" w:hAnsi="Trebuchet MS"/>
          <w:b/>
          <w:bCs/>
        </w:rPr>
      </w:pPr>
      <w:r w:rsidRPr="00374D85">
        <w:rPr>
          <w:rFonts w:ascii="Trebuchet MS" w:hAnsi="Trebuchet MS"/>
          <w:b/>
          <w:bCs/>
        </w:rPr>
        <w:t xml:space="preserve">GRANT </w:t>
      </w:r>
    </w:p>
    <w:p w:rsidR="00336F44" w:rsidRPr="009A7891" w:rsidRDefault="00336F44" w:rsidP="00336F44">
      <w:pPr>
        <w:rPr>
          <w:rFonts w:ascii="Trebuchet MS" w:hAnsi="Trebuchet MS"/>
          <w:color w:val="FF0000"/>
        </w:rPr>
      </w:pPr>
    </w:p>
    <w:p w:rsidR="00336F44" w:rsidRPr="000D1C0A" w:rsidRDefault="00336F44" w:rsidP="00336F44">
      <w:pPr>
        <w:rPr>
          <w:rFonts w:ascii="Trebuchet MS" w:hAnsi="Trebuchet MS"/>
          <w:b/>
        </w:rPr>
      </w:pPr>
      <w:r w:rsidRPr="000D1C0A">
        <w:rPr>
          <w:rFonts w:ascii="Trebuchet MS" w:hAnsi="Trebuchet MS"/>
          <w:b/>
        </w:rPr>
        <w:t>CONDITIONS</w:t>
      </w:r>
    </w:p>
    <w:p w:rsidR="00336F44" w:rsidRPr="000D1C0A" w:rsidRDefault="00336F44" w:rsidP="00336F44">
      <w:pPr>
        <w:numPr>
          <w:ilvl w:val="0"/>
          <w:numId w:val="1"/>
        </w:numPr>
        <w:rPr>
          <w:rFonts w:ascii="Trebuchet MS" w:hAnsi="Trebuchet MS"/>
        </w:rPr>
      </w:pPr>
      <w:r w:rsidRPr="000D1C0A">
        <w:rPr>
          <w:rFonts w:ascii="Trebuchet MS" w:hAnsi="Trebuchet MS"/>
          <w:lang w:val="en"/>
        </w:rPr>
        <w:t xml:space="preserve">Time Limit (Standard) </w:t>
      </w:r>
      <w:r w:rsidRPr="000D1C0A">
        <w:rPr>
          <w:rFonts w:ascii="Trebuchet MS" w:hAnsi="Trebuchet MS"/>
        </w:rPr>
        <w:t>TL1</w:t>
      </w:r>
    </w:p>
    <w:p w:rsidR="00336F44" w:rsidRPr="000D1C0A" w:rsidRDefault="00336F44" w:rsidP="00336F44">
      <w:pPr>
        <w:numPr>
          <w:ilvl w:val="0"/>
          <w:numId w:val="1"/>
        </w:numPr>
        <w:rPr>
          <w:rFonts w:ascii="Trebuchet MS" w:hAnsi="Trebuchet MS"/>
        </w:rPr>
      </w:pPr>
      <w:r w:rsidRPr="000D1C0A">
        <w:rPr>
          <w:rFonts w:ascii="Trebuchet MS" w:hAnsi="Trebuchet MS"/>
        </w:rPr>
        <w:t>Approved Plans Ap1</w:t>
      </w:r>
    </w:p>
    <w:p w:rsidR="00336F44" w:rsidRPr="000D1C0A" w:rsidRDefault="00336F44" w:rsidP="00336F44">
      <w:pPr>
        <w:numPr>
          <w:ilvl w:val="0"/>
          <w:numId w:val="1"/>
        </w:numPr>
        <w:rPr>
          <w:rFonts w:ascii="Trebuchet MS" w:hAnsi="Trebuchet MS"/>
        </w:rPr>
      </w:pPr>
      <w:r w:rsidRPr="000D1C0A">
        <w:rPr>
          <w:rFonts w:ascii="Trebuchet MS" w:hAnsi="Trebuchet MS"/>
        </w:rPr>
        <w:t>Materials (As Specified)</w:t>
      </w:r>
      <w:r w:rsidRPr="000D1C0A">
        <w:t xml:space="preserve"> </w:t>
      </w:r>
      <w:r w:rsidRPr="000D1C0A">
        <w:rPr>
          <w:rFonts w:ascii="Trebuchet MS" w:hAnsi="Trebuchet MS"/>
        </w:rPr>
        <w:t>M3</w:t>
      </w:r>
    </w:p>
    <w:p w:rsidR="00336F44" w:rsidRPr="000D1C0A" w:rsidRDefault="00336F44" w:rsidP="00336F44">
      <w:pPr>
        <w:rPr>
          <w:rFonts w:ascii="Trebuchet MS" w:hAnsi="Trebuchet MS"/>
        </w:rPr>
      </w:pPr>
    </w:p>
    <w:p w:rsidR="00336F44" w:rsidRPr="000D1C0A" w:rsidRDefault="00336F44" w:rsidP="00336F44">
      <w:pPr>
        <w:rPr>
          <w:rFonts w:ascii="Trebuchet MS" w:hAnsi="Trebuchet MS"/>
        </w:rPr>
      </w:pPr>
      <w:r w:rsidRPr="000D1C0A">
        <w:rPr>
          <w:rFonts w:ascii="Trebuchet MS" w:hAnsi="Trebuchet MS"/>
          <w:b/>
          <w:bCs/>
        </w:rPr>
        <w:t xml:space="preserve">INFORMATIVES </w:t>
      </w:r>
    </w:p>
    <w:p w:rsidR="00336F44" w:rsidRPr="000D1C0A" w:rsidRDefault="00336F44" w:rsidP="00336F44">
      <w:pPr>
        <w:rPr>
          <w:rFonts w:ascii="Trebuchet MS" w:hAnsi="Trebuchet MS"/>
        </w:rPr>
      </w:pPr>
      <w:r w:rsidRPr="000D1C0A">
        <w:rPr>
          <w:rFonts w:ascii="Trebuchet MS" w:hAnsi="Trebuchet MS"/>
          <w:bCs/>
        </w:rPr>
        <w:t xml:space="preserve">IF5: Terms </w:t>
      </w:r>
    </w:p>
    <w:p w:rsidR="00336F44" w:rsidRPr="000D1C0A" w:rsidRDefault="00336F44" w:rsidP="00336F44">
      <w:pPr>
        <w:rPr>
          <w:rFonts w:ascii="Trebuchet MS" w:hAnsi="Trebuchet MS"/>
        </w:rPr>
      </w:pPr>
      <w:r w:rsidRPr="000D1C0A">
        <w:rPr>
          <w:rFonts w:ascii="Trebuchet MS" w:hAnsi="Trebuchet MS"/>
          <w:bCs/>
        </w:rPr>
        <w:t xml:space="preserve">IF6: Building Control </w:t>
      </w:r>
    </w:p>
    <w:p w:rsidR="00336F44" w:rsidRPr="000D1C0A" w:rsidRDefault="00336F44" w:rsidP="00336F44">
      <w:pPr>
        <w:rPr>
          <w:rFonts w:ascii="Trebuchet MS" w:hAnsi="Trebuchet MS"/>
        </w:rPr>
      </w:pPr>
      <w:r w:rsidRPr="000D1C0A">
        <w:rPr>
          <w:rFonts w:ascii="Trebuchet MS" w:hAnsi="Trebuchet MS"/>
          <w:bCs/>
        </w:rPr>
        <w:t xml:space="preserve">IF7: Complaints about construction </w:t>
      </w:r>
    </w:p>
    <w:p w:rsidR="00336F44" w:rsidRPr="000D1C0A" w:rsidRDefault="00336F44" w:rsidP="00336F44">
      <w:pPr>
        <w:rPr>
          <w:rFonts w:ascii="Trebuchet MS" w:hAnsi="Trebuchet MS"/>
        </w:rPr>
      </w:pPr>
      <w:r w:rsidRPr="000D1C0A">
        <w:rPr>
          <w:rFonts w:ascii="Trebuchet MS" w:hAnsi="Trebuchet MS"/>
          <w:bCs/>
        </w:rPr>
        <w:t xml:space="preserve">IF8: Encroachment </w:t>
      </w:r>
    </w:p>
    <w:p w:rsidR="00742ED5" w:rsidRPr="009A7891" w:rsidRDefault="00742ED5">
      <w:pPr>
        <w:rPr>
          <w:color w:val="FF0000"/>
        </w:rPr>
      </w:pPr>
    </w:p>
    <w:sectPr w:rsidR="00742ED5" w:rsidRPr="009A7891">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3"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5AD6E1F"/>
    <w:multiLevelType w:val="hybridMultilevel"/>
    <w:tmpl w:val="D8F6F096"/>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6F44"/>
    <w:rsid w:val="0007588B"/>
    <w:rsid w:val="000D1C0A"/>
    <w:rsid w:val="00246770"/>
    <w:rsid w:val="002E24D2"/>
    <w:rsid w:val="00336F44"/>
    <w:rsid w:val="0035714D"/>
    <w:rsid w:val="00374D85"/>
    <w:rsid w:val="005136FE"/>
    <w:rsid w:val="006155CA"/>
    <w:rsid w:val="0062244C"/>
    <w:rsid w:val="00691A98"/>
    <w:rsid w:val="00695C0E"/>
    <w:rsid w:val="00742ED5"/>
    <w:rsid w:val="0075712E"/>
    <w:rsid w:val="00923496"/>
    <w:rsid w:val="009A7891"/>
    <w:rsid w:val="00A37F6B"/>
    <w:rsid w:val="00A952CC"/>
    <w:rsid w:val="00C9534D"/>
    <w:rsid w:val="00CD2843"/>
    <w:rsid w:val="00EB71FC"/>
    <w:rsid w:val="00F80C2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E1F6F5"/>
  <w15:chartTrackingRefBased/>
  <w15:docId w15:val="{57620179-8CA1-44D8-A383-4D9064D1F2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6F4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36F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79</TotalTime>
  <Pages>4</Pages>
  <Words>833</Words>
  <Characters>4751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5573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Malama, Beatrice</dc:creator>
  <cp:keywords/>
  <dc:description/>
  <cp:lastModifiedBy>Malama, Beatrice</cp:lastModifiedBy>
  <cp:revision>4</cp:revision>
  <dcterms:created xsi:type="dcterms:W3CDTF">2021-07-05T15:09:00Z</dcterms:created>
  <dcterms:modified xsi:type="dcterms:W3CDTF">2021-07-06T16:04:00Z</dcterms:modified>
</cp:coreProperties>
</file>