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2C7EB" w14:textId="77777777" w:rsidR="00917B3D" w:rsidRPr="00F12488" w:rsidRDefault="003216F1" w:rsidP="00917B3D">
      <w:pPr>
        <w:pStyle w:val="BodyText"/>
        <w:tabs>
          <w:tab w:val="left" w:pos="2552"/>
        </w:tabs>
        <w:ind w:left="2552" w:hanging="2552"/>
        <w:jc w:val="both"/>
        <w:rPr>
          <w:rFonts w:ascii="Trebuchet MS" w:hAnsi="Trebuchet MS"/>
          <w:sz w:val="22"/>
          <w:szCs w:val="22"/>
        </w:rPr>
      </w:pPr>
      <w:r w:rsidRPr="00F12488">
        <w:rPr>
          <w:rFonts w:ascii="Trebuchet MS" w:hAnsi="Trebuchet MS"/>
          <w:sz w:val="22"/>
          <w:szCs w:val="22"/>
        </w:rPr>
        <w:t>DELEGATED HOUSEHOLDER APPLICATION REPORT</w:t>
      </w:r>
    </w:p>
    <w:p w14:paraId="367BCA6D" w14:textId="77C19F1F" w:rsidR="00917B3D" w:rsidRPr="00F12488" w:rsidRDefault="003216F1" w:rsidP="00917B3D">
      <w:pPr>
        <w:pStyle w:val="BodyText"/>
        <w:tabs>
          <w:tab w:val="left" w:pos="2552"/>
        </w:tabs>
        <w:ind w:left="2552" w:hanging="2552"/>
        <w:jc w:val="both"/>
        <w:rPr>
          <w:rFonts w:ascii="Trebuchet MS" w:hAnsi="Trebuchet MS"/>
          <w:b w:val="0"/>
          <w:sz w:val="22"/>
          <w:szCs w:val="22"/>
        </w:rPr>
      </w:pPr>
      <w:r w:rsidRPr="00F12488">
        <w:rPr>
          <w:rFonts w:ascii="Trebuchet MS" w:hAnsi="Trebuchet MS"/>
          <w:sz w:val="22"/>
          <w:szCs w:val="22"/>
        </w:rPr>
        <w:t xml:space="preserve">App Ref: </w:t>
      </w:r>
      <w:r w:rsidR="00F12488" w:rsidRPr="00F12488">
        <w:rPr>
          <w:rFonts w:ascii="Trebuchet MS" w:hAnsi="Trebuchet MS"/>
          <w:sz w:val="22"/>
          <w:szCs w:val="22"/>
        </w:rPr>
        <w:t>201799</w:t>
      </w:r>
      <w:r w:rsidRPr="00F12488">
        <w:rPr>
          <w:rFonts w:ascii="Trebuchet MS" w:hAnsi="Trebuchet MS"/>
          <w:b w:val="0"/>
          <w:sz w:val="22"/>
          <w:szCs w:val="22"/>
        </w:rPr>
        <w:t>/</w:t>
      </w:r>
      <w:r w:rsidRPr="00F12488">
        <w:rPr>
          <w:rFonts w:ascii="Trebuchet MS" w:hAnsi="Trebuchet MS"/>
          <w:sz w:val="22"/>
          <w:szCs w:val="22"/>
        </w:rPr>
        <w:t>HOU</w:t>
      </w:r>
    </w:p>
    <w:p w14:paraId="46119017" w14:textId="161DAF73" w:rsidR="00917B3D" w:rsidRPr="00F12488" w:rsidRDefault="003216F1" w:rsidP="00917B3D">
      <w:pPr>
        <w:jc w:val="both"/>
        <w:rPr>
          <w:rFonts w:ascii="Trebuchet MS" w:hAnsi="Trebuchet MS" w:cs="Trebuchet MS"/>
          <w:sz w:val="22"/>
          <w:szCs w:val="22"/>
        </w:rPr>
      </w:pPr>
      <w:r w:rsidRPr="00F12488">
        <w:rPr>
          <w:rFonts w:ascii="Trebuchet MS" w:hAnsi="Trebuchet MS"/>
          <w:b/>
          <w:bCs/>
          <w:sz w:val="22"/>
          <w:szCs w:val="22"/>
        </w:rPr>
        <w:t>Address:</w:t>
      </w:r>
      <w:r w:rsidRPr="00F12488">
        <w:rPr>
          <w:rFonts w:ascii="Trebuchet MS" w:hAnsi="Trebuchet MS"/>
          <w:sz w:val="22"/>
          <w:szCs w:val="22"/>
        </w:rPr>
        <w:t xml:space="preserve"> </w:t>
      </w:r>
      <w:r w:rsidR="00F12488" w:rsidRPr="00F12488">
        <w:rPr>
          <w:rFonts w:ascii="Trebuchet MS" w:hAnsi="Trebuchet MS" w:cs="Trebuchet MS"/>
          <w:bCs/>
          <w:sz w:val="22"/>
          <w:szCs w:val="22"/>
        </w:rPr>
        <w:t xml:space="preserve">11 </w:t>
      </w:r>
      <w:proofErr w:type="spellStart"/>
      <w:r w:rsidR="00F12488" w:rsidRPr="00F12488">
        <w:rPr>
          <w:rFonts w:ascii="Trebuchet MS" w:hAnsi="Trebuchet MS" w:cs="Trebuchet MS"/>
          <w:bCs/>
          <w:sz w:val="22"/>
          <w:szCs w:val="22"/>
        </w:rPr>
        <w:t>Hawkchurch</w:t>
      </w:r>
      <w:proofErr w:type="spellEnd"/>
      <w:r w:rsidR="00F12488" w:rsidRPr="00F12488">
        <w:rPr>
          <w:rFonts w:ascii="Trebuchet MS" w:hAnsi="Trebuchet MS" w:cs="Trebuchet MS"/>
          <w:bCs/>
          <w:sz w:val="22"/>
          <w:szCs w:val="22"/>
        </w:rPr>
        <w:t xml:space="preserve"> Road, Reading</w:t>
      </w:r>
    </w:p>
    <w:p w14:paraId="2AD189B0" w14:textId="1349E6A1" w:rsidR="00917B3D" w:rsidRPr="00F12488" w:rsidRDefault="003216F1" w:rsidP="00917B3D">
      <w:pPr>
        <w:rPr>
          <w:rFonts w:ascii="Trebuchet MS" w:hAnsi="Trebuchet MS"/>
          <w:sz w:val="22"/>
          <w:szCs w:val="22"/>
        </w:rPr>
      </w:pPr>
      <w:r w:rsidRPr="00F12488">
        <w:rPr>
          <w:rFonts w:ascii="Trebuchet MS" w:hAnsi="Trebuchet MS"/>
          <w:b/>
          <w:sz w:val="22"/>
          <w:szCs w:val="22"/>
        </w:rPr>
        <w:t>Proposals</w:t>
      </w:r>
      <w:r w:rsidRPr="00F12488">
        <w:rPr>
          <w:rFonts w:ascii="Trebuchet MS" w:hAnsi="Trebuchet MS"/>
          <w:sz w:val="22"/>
          <w:szCs w:val="22"/>
        </w:rPr>
        <w:t xml:space="preserve">: </w:t>
      </w:r>
      <w:r w:rsidR="00D10007" w:rsidRPr="00F12488">
        <w:rPr>
          <w:rFonts w:ascii="Trebuchet MS" w:hAnsi="Trebuchet MS" w:cs="Trebuchet MS"/>
          <w:bCs/>
          <w:sz w:val="22"/>
          <w:szCs w:val="22"/>
        </w:rPr>
        <w:t>Single storey side and rear extensions</w:t>
      </w:r>
    </w:p>
    <w:p w14:paraId="439BFBC8" w14:textId="0D0A08EE" w:rsidR="00917B3D" w:rsidRPr="00F12488" w:rsidRDefault="003216F1" w:rsidP="00917B3D">
      <w:pPr>
        <w:tabs>
          <w:tab w:val="left" w:pos="2552"/>
        </w:tabs>
        <w:ind w:left="2552" w:hanging="2552"/>
        <w:jc w:val="both"/>
        <w:rPr>
          <w:rFonts w:ascii="Trebuchet MS" w:hAnsi="Trebuchet MS"/>
          <w:sz w:val="22"/>
          <w:szCs w:val="22"/>
        </w:rPr>
      </w:pPr>
      <w:r w:rsidRPr="00F12488">
        <w:rPr>
          <w:rFonts w:ascii="Trebuchet MS" w:hAnsi="Trebuchet MS"/>
          <w:b/>
          <w:sz w:val="22"/>
          <w:szCs w:val="22"/>
        </w:rPr>
        <w:t>Case Officer</w:t>
      </w:r>
      <w:r w:rsidRPr="00F12488">
        <w:rPr>
          <w:rFonts w:ascii="Trebuchet MS" w:hAnsi="Trebuchet MS"/>
          <w:sz w:val="22"/>
          <w:szCs w:val="22"/>
        </w:rPr>
        <w:t xml:space="preserve">: </w:t>
      </w:r>
      <w:r w:rsidR="00F12488" w:rsidRPr="00F12488">
        <w:rPr>
          <w:rFonts w:ascii="Trebuchet MS" w:hAnsi="Trebuchet MS" w:cs="Trebuchet MS"/>
          <w:bCs/>
          <w:sz w:val="22"/>
          <w:szCs w:val="22"/>
        </w:rPr>
        <w:t>Brian Conlon</w:t>
      </w:r>
    </w:p>
    <w:p w14:paraId="5216EF23" w14:textId="6E2BBB45" w:rsidR="00917B3D" w:rsidRPr="00917B3D" w:rsidRDefault="003216F1" w:rsidP="00917B3D">
      <w:pPr>
        <w:pStyle w:val="BodyText"/>
        <w:jc w:val="both"/>
        <w:rPr>
          <w:rFonts w:ascii="Trebuchet MS" w:hAnsi="Trebuchet MS"/>
          <w:sz w:val="22"/>
          <w:szCs w:val="22"/>
        </w:rPr>
      </w:pPr>
      <w:r w:rsidRPr="00F12488">
        <w:rPr>
          <w:rFonts w:ascii="Trebuchet MS" w:hAnsi="Trebuchet MS"/>
          <w:sz w:val="22"/>
          <w:szCs w:val="22"/>
        </w:rPr>
        <w:t xml:space="preserve">Date received (valid from): </w:t>
      </w:r>
      <w:r w:rsidR="00F12488" w:rsidRPr="00F12488">
        <w:rPr>
          <w:rFonts w:ascii="Trebuchet MS" w:hAnsi="Trebuchet MS"/>
          <w:sz w:val="22"/>
          <w:szCs w:val="22"/>
        </w:rPr>
        <w:t>14/12/20</w:t>
      </w:r>
      <w:r w:rsidRPr="00F12488">
        <w:rPr>
          <w:rFonts w:ascii="Trebuchet MS" w:hAnsi="Trebuchet MS"/>
          <w:sz w:val="22"/>
          <w:szCs w:val="22"/>
        </w:rPr>
        <w:t xml:space="preserve">      Target Decision date: </w:t>
      </w:r>
      <w:r w:rsidR="00F12488" w:rsidRPr="00F12488">
        <w:rPr>
          <w:rFonts w:ascii="Trebuchet MS" w:hAnsi="Trebuchet MS" w:cs="Trebuchet MS"/>
          <w:noProof/>
          <w:sz w:val="22"/>
          <w:szCs w:val="22"/>
        </w:rPr>
        <w:t>08/02/21</w:t>
      </w:r>
      <w:r w:rsidRPr="00917B3D">
        <w:rPr>
          <w:rFonts w:ascii="Trebuchet MS" w:hAnsi="Trebuchet MS"/>
          <w:sz w:val="22"/>
          <w:szCs w:val="22"/>
        </w:rPr>
        <w:tab/>
      </w:r>
    </w:p>
    <w:p w14:paraId="54E0F67E" w14:textId="77777777" w:rsidR="00917B3D" w:rsidRDefault="006472FA" w:rsidP="00917B3D">
      <w:pPr>
        <w:jc w:val="both"/>
        <w:rPr>
          <w:rFonts w:ascii="Trebuchet MS" w:hAnsi="Trebuchet MS"/>
          <w:b/>
          <w:bCs/>
          <w:sz w:val="22"/>
          <w:szCs w:val="22"/>
        </w:rPr>
      </w:pPr>
    </w:p>
    <w:p w14:paraId="555D2560" w14:textId="77777777" w:rsidR="003216F1" w:rsidRDefault="003216F1" w:rsidP="00917B3D">
      <w:pPr>
        <w:jc w:val="both"/>
        <w:rPr>
          <w:rFonts w:ascii="Trebuchet MS" w:hAnsi="Trebuchet MS"/>
          <w:b/>
          <w:bCs/>
          <w:sz w:val="22"/>
          <w:szCs w:val="22"/>
        </w:rPr>
      </w:pPr>
      <w:r>
        <w:rPr>
          <w:rFonts w:ascii="Trebuchet MS" w:hAnsi="Trebuchet MS"/>
          <w:b/>
          <w:bCs/>
          <w:sz w:val="22"/>
          <w:szCs w:val="22"/>
        </w:rPr>
        <w:t>SITE DESCRIPTION</w:t>
      </w:r>
    </w:p>
    <w:p w14:paraId="2C9C1CCA" w14:textId="77777777" w:rsidR="00D91D2D" w:rsidRDefault="00D91D2D" w:rsidP="00917B3D">
      <w:pPr>
        <w:jc w:val="both"/>
        <w:rPr>
          <w:rFonts w:ascii="Trebuchet MS" w:hAnsi="Trebuchet MS"/>
          <w:sz w:val="22"/>
          <w:szCs w:val="22"/>
        </w:rPr>
      </w:pPr>
    </w:p>
    <w:p w14:paraId="716FB966" w14:textId="74EA53D7" w:rsidR="003216F1" w:rsidRPr="003216F1" w:rsidRDefault="00D91D2D" w:rsidP="00917B3D">
      <w:pPr>
        <w:jc w:val="both"/>
        <w:rPr>
          <w:rFonts w:ascii="Trebuchet MS" w:hAnsi="Trebuchet MS"/>
          <w:bCs/>
          <w:sz w:val="22"/>
          <w:szCs w:val="22"/>
        </w:rPr>
      </w:pPr>
      <w:r>
        <w:rPr>
          <w:rFonts w:ascii="Trebuchet MS" w:hAnsi="Trebuchet MS"/>
          <w:sz w:val="22"/>
          <w:szCs w:val="22"/>
        </w:rPr>
        <w:t>The application relates to</w:t>
      </w:r>
      <w:r w:rsidR="004430BD">
        <w:rPr>
          <w:rFonts w:ascii="Trebuchet MS" w:hAnsi="Trebuchet MS"/>
          <w:sz w:val="22"/>
          <w:szCs w:val="22"/>
        </w:rPr>
        <w:t xml:space="preserve"> a two-storey semi-detached </w:t>
      </w:r>
      <w:r>
        <w:rPr>
          <w:rFonts w:ascii="Trebuchet MS" w:hAnsi="Trebuchet MS"/>
          <w:sz w:val="22"/>
          <w:szCs w:val="22"/>
        </w:rPr>
        <w:t>dwelling located in an established residential area</w:t>
      </w:r>
      <w:r w:rsidR="006472FA">
        <w:rPr>
          <w:rFonts w:ascii="Trebuchet MS" w:hAnsi="Trebuchet MS"/>
          <w:sz w:val="22"/>
          <w:szCs w:val="22"/>
        </w:rPr>
        <w:t xml:space="preserve"> (see photos at end of report).</w:t>
      </w:r>
    </w:p>
    <w:p w14:paraId="662882FA" w14:textId="77777777" w:rsidR="003216F1" w:rsidRDefault="003216F1" w:rsidP="00917B3D">
      <w:pPr>
        <w:jc w:val="both"/>
        <w:rPr>
          <w:rFonts w:ascii="Trebuchet MS" w:hAnsi="Trebuchet MS"/>
          <w:b/>
          <w:bCs/>
          <w:sz w:val="22"/>
          <w:szCs w:val="22"/>
        </w:rPr>
      </w:pPr>
    </w:p>
    <w:p w14:paraId="3B3593A7" w14:textId="097EA830" w:rsidR="00917B3D" w:rsidRDefault="003216F1" w:rsidP="00917B3D">
      <w:pPr>
        <w:jc w:val="both"/>
        <w:rPr>
          <w:rFonts w:ascii="Trebuchet MS" w:hAnsi="Trebuchet MS"/>
          <w:b/>
          <w:bCs/>
          <w:sz w:val="22"/>
          <w:szCs w:val="22"/>
        </w:rPr>
      </w:pPr>
      <w:r w:rsidRPr="00917B3D">
        <w:rPr>
          <w:rFonts w:ascii="Trebuchet MS" w:hAnsi="Trebuchet MS"/>
          <w:b/>
          <w:bCs/>
          <w:sz w:val="22"/>
          <w:szCs w:val="22"/>
        </w:rPr>
        <w:t>PROPOSAL AND SUPPORTING INFORMATION</w:t>
      </w:r>
    </w:p>
    <w:p w14:paraId="5B06FD79" w14:textId="77777777" w:rsidR="00D91D2D" w:rsidRPr="00917B3D" w:rsidRDefault="00D91D2D" w:rsidP="00917B3D">
      <w:pPr>
        <w:jc w:val="both"/>
        <w:rPr>
          <w:rFonts w:ascii="Trebuchet MS" w:hAnsi="Trebuchet MS"/>
          <w:b/>
          <w:bCs/>
          <w:sz w:val="22"/>
          <w:szCs w:val="22"/>
        </w:rPr>
      </w:pPr>
    </w:p>
    <w:p w14:paraId="4267F959" w14:textId="509602FD" w:rsidR="00D91D2D" w:rsidRDefault="003216F1" w:rsidP="003216F1">
      <w:pPr>
        <w:pStyle w:val="BodyText"/>
        <w:jc w:val="both"/>
        <w:rPr>
          <w:rFonts w:ascii="Trebuchet MS" w:hAnsi="Trebuchet MS"/>
          <w:b w:val="0"/>
          <w:bCs w:val="0"/>
          <w:sz w:val="22"/>
          <w:szCs w:val="22"/>
        </w:rPr>
      </w:pPr>
      <w:r>
        <w:rPr>
          <w:rFonts w:ascii="Trebuchet MS" w:hAnsi="Trebuchet MS"/>
          <w:b w:val="0"/>
          <w:bCs w:val="0"/>
          <w:sz w:val="22"/>
          <w:szCs w:val="22"/>
        </w:rPr>
        <w:t xml:space="preserve">The </w:t>
      </w:r>
      <w:r w:rsidR="00D91D2D">
        <w:rPr>
          <w:rFonts w:ascii="Trebuchet MS" w:hAnsi="Trebuchet MS"/>
          <w:b w:val="0"/>
          <w:bCs w:val="0"/>
          <w:sz w:val="22"/>
          <w:szCs w:val="22"/>
        </w:rPr>
        <w:t xml:space="preserve">application seeks permission for a </w:t>
      </w:r>
      <w:r w:rsidR="00D10007">
        <w:rPr>
          <w:rFonts w:ascii="Trebuchet MS" w:hAnsi="Trebuchet MS"/>
          <w:b w:val="0"/>
          <w:bCs w:val="0"/>
          <w:sz w:val="22"/>
          <w:szCs w:val="22"/>
        </w:rPr>
        <w:t>s</w:t>
      </w:r>
      <w:r w:rsidR="00D10007" w:rsidRPr="00D10007">
        <w:rPr>
          <w:rFonts w:ascii="Trebuchet MS" w:hAnsi="Trebuchet MS"/>
          <w:b w:val="0"/>
          <w:bCs w:val="0"/>
          <w:sz w:val="22"/>
          <w:szCs w:val="22"/>
        </w:rPr>
        <w:t>ingle storey side and rear extensions</w:t>
      </w:r>
      <w:r w:rsidR="00D10007">
        <w:rPr>
          <w:rFonts w:ascii="Trebuchet MS" w:hAnsi="Trebuchet MS"/>
          <w:b w:val="0"/>
          <w:bCs w:val="0"/>
          <w:sz w:val="22"/>
          <w:szCs w:val="22"/>
        </w:rPr>
        <w:t xml:space="preserve">. The extensions would wrap around the main house providing additional ground floor living accommodation. </w:t>
      </w:r>
    </w:p>
    <w:p w14:paraId="03E67DE5" w14:textId="77777777" w:rsidR="00D91D2D" w:rsidRDefault="00D91D2D" w:rsidP="003216F1">
      <w:pPr>
        <w:pStyle w:val="BodyText"/>
        <w:jc w:val="both"/>
        <w:rPr>
          <w:rFonts w:ascii="Trebuchet MS" w:hAnsi="Trebuchet MS"/>
          <w:b w:val="0"/>
          <w:bCs w:val="0"/>
          <w:sz w:val="22"/>
          <w:szCs w:val="22"/>
        </w:rPr>
      </w:pPr>
      <w:bookmarkStart w:id="0" w:name="_GoBack"/>
      <w:bookmarkEnd w:id="0"/>
    </w:p>
    <w:p w14:paraId="116E378D" w14:textId="29D5A34D" w:rsidR="00917B3D" w:rsidRDefault="003216F1" w:rsidP="003216F1">
      <w:pPr>
        <w:pStyle w:val="BodyText"/>
        <w:jc w:val="both"/>
        <w:rPr>
          <w:rFonts w:ascii="Trebuchet MS" w:hAnsi="Trebuchet MS"/>
          <w:b w:val="0"/>
          <w:bCs w:val="0"/>
          <w:sz w:val="22"/>
          <w:szCs w:val="22"/>
        </w:rPr>
      </w:pPr>
      <w:r w:rsidRPr="00917B3D">
        <w:rPr>
          <w:rFonts w:ascii="Trebuchet MS" w:hAnsi="Trebuchet MS"/>
          <w:b w:val="0"/>
          <w:bCs w:val="0"/>
          <w:sz w:val="22"/>
          <w:szCs w:val="22"/>
        </w:rPr>
        <w:t>Plans considered</w:t>
      </w:r>
      <w:r>
        <w:rPr>
          <w:rFonts w:ascii="Trebuchet MS" w:hAnsi="Trebuchet MS"/>
          <w:b w:val="0"/>
          <w:bCs w:val="0"/>
          <w:sz w:val="22"/>
          <w:szCs w:val="22"/>
        </w:rPr>
        <w:t>;</w:t>
      </w:r>
    </w:p>
    <w:p w14:paraId="45A23A3F" w14:textId="3C786128" w:rsidR="00917B3D" w:rsidRDefault="006472FA" w:rsidP="00917B3D">
      <w:pPr>
        <w:pStyle w:val="BodyText"/>
        <w:ind w:left="720" w:hanging="720"/>
        <w:jc w:val="both"/>
        <w:rPr>
          <w:rFonts w:ascii="Trebuchet MS" w:hAnsi="Trebuchet MS"/>
          <w:b w:val="0"/>
          <w:bCs w:val="0"/>
          <w:sz w:val="22"/>
          <w:szCs w:val="22"/>
        </w:rPr>
      </w:pPr>
    </w:p>
    <w:p w14:paraId="1043830C" w14:textId="3FCB0A26" w:rsidR="003819C0" w:rsidRDefault="003819C0" w:rsidP="003819C0">
      <w:pPr>
        <w:pStyle w:val="BodyText"/>
        <w:ind w:left="720" w:hanging="720"/>
        <w:jc w:val="both"/>
        <w:rPr>
          <w:rFonts w:ascii="Trebuchet MS" w:hAnsi="Trebuchet MS"/>
          <w:b w:val="0"/>
          <w:bCs w:val="0"/>
          <w:sz w:val="22"/>
          <w:szCs w:val="22"/>
        </w:rPr>
      </w:pPr>
      <w:r>
        <w:rPr>
          <w:rFonts w:ascii="Trebuchet MS" w:hAnsi="Trebuchet MS"/>
          <w:b w:val="0"/>
          <w:bCs w:val="0"/>
          <w:sz w:val="22"/>
          <w:szCs w:val="22"/>
        </w:rPr>
        <w:t xml:space="preserve">3506 – 01, </w:t>
      </w:r>
      <w:r>
        <w:rPr>
          <w:rFonts w:ascii="Trebuchet MS" w:hAnsi="Trebuchet MS"/>
          <w:b w:val="0"/>
          <w:bCs w:val="0"/>
          <w:sz w:val="22"/>
          <w:szCs w:val="22"/>
        </w:rPr>
        <w:t>3506 – 0</w:t>
      </w:r>
      <w:r>
        <w:rPr>
          <w:rFonts w:ascii="Trebuchet MS" w:hAnsi="Trebuchet MS"/>
          <w:b w:val="0"/>
          <w:bCs w:val="0"/>
          <w:sz w:val="22"/>
          <w:szCs w:val="22"/>
        </w:rPr>
        <w:t xml:space="preserve">2 &amp; </w:t>
      </w:r>
      <w:r>
        <w:rPr>
          <w:rFonts w:ascii="Trebuchet MS" w:hAnsi="Trebuchet MS"/>
          <w:b w:val="0"/>
          <w:bCs w:val="0"/>
          <w:sz w:val="22"/>
          <w:szCs w:val="22"/>
        </w:rPr>
        <w:t>3506 – 0</w:t>
      </w:r>
      <w:r>
        <w:rPr>
          <w:rFonts w:ascii="Trebuchet MS" w:hAnsi="Trebuchet MS"/>
          <w:b w:val="0"/>
          <w:bCs w:val="0"/>
          <w:sz w:val="22"/>
          <w:szCs w:val="22"/>
        </w:rPr>
        <w:t xml:space="preserve">3 received on </w:t>
      </w:r>
      <w:r w:rsidR="00376D1F">
        <w:rPr>
          <w:rFonts w:ascii="Trebuchet MS" w:hAnsi="Trebuchet MS"/>
          <w:b w:val="0"/>
          <w:bCs w:val="0"/>
          <w:sz w:val="22"/>
          <w:szCs w:val="22"/>
        </w:rPr>
        <w:t>15 December 2020</w:t>
      </w:r>
    </w:p>
    <w:p w14:paraId="12EF59EF" w14:textId="77777777" w:rsidR="00D91D2D" w:rsidRPr="00917B3D" w:rsidRDefault="00D91D2D" w:rsidP="00917B3D">
      <w:pPr>
        <w:pStyle w:val="BodyText"/>
        <w:ind w:left="720" w:hanging="720"/>
        <w:jc w:val="both"/>
        <w:rPr>
          <w:rFonts w:ascii="Trebuchet MS" w:hAnsi="Trebuchet MS"/>
          <w:b w:val="0"/>
          <w:sz w:val="22"/>
          <w:szCs w:val="22"/>
        </w:rPr>
      </w:pPr>
    </w:p>
    <w:p w14:paraId="7BA14E09" w14:textId="7C0D94FE" w:rsidR="00917B3D" w:rsidRDefault="003216F1" w:rsidP="00917B3D">
      <w:pPr>
        <w:jc w:val="both"/>
        <w:rPr>
          <w:rFonts w:ascii="Trebuchet MS" w:hAnsi="Trebuchet MS"/>
          <w:b/>
          <w:bCs/>
          <w:sz w:val="22"/>
          <w:szCs w:val="22"/>
        </w:rPr>
      </w:pPr>
      <w:r w:rsidRPr="00917B3D">
        <w:rPr>
          <w:rFonts w:ascii="Trebuchet MS" w:hAnsi="Trebuchet MS"/>
          <w:b/>
          <w:bCs/>
          <w:sz w:val="22"/>
          <w:szCs w:val="22"/>
        </w:rPr>
        <w:t>CONSULTATIONS</w:t>
      </w:r>
    </w:p>
    <w:p w14:paraId="3019C664" w14:textId="77777777" w:rsidR="00D91D2D" w:rsidRPr="00917B3D" w:rsidRDefault="00D91D2D" w:rsidP="00917B3D">
      <w:pPr>
        <w:jc w:val="both"/>
        <w:rPr>
          <w:rFonts w:ascii="Trebuchet MS" w:hAnsi="Trebuchet MS"/>
          <w:b/>
          <w:bCs/>
          <w:sz w:val="22"/>
          <w:szCs w:val="22"/>
        </w:rPr>
      </w:pPr>
    </w:p>
    <w:p w14:paraId="763BB696" w14:textId="47AFC384" w:rsidR="00917B3D" w:rsidRPr="00917B3D" w:rsidRDefault="00D91D2D" w:rsidP="00917B3D">
      <w:pPr>
        <w:jc w:val="both"/>
        <w:rPr>
          <w:rFonts w:ascii="Trebuchet MS" w:hAnsi="Trebuchet MS"/>
          <w:sz w:val="22"/>
          <w:szCs w:val="22"/>
        </w:rPr>
      </w:pPr>
      <w:r>
        <w:rPr>
          <w:rFonts w:ascii="Trebuchet MS" w:hAnsi="Trebuchet MS"/>
          <w:bCs/>
          <w:sz w:val="22"/>
          <w:szCs w:val="22"/>
        </w:rPr>
        <w:t>Acknowledgement was received confirming the</w:t>
      </w:r>
      <w:r w:rsidR="004430BD">
        <w:rPr>
          <w:rFonts w:ascii="Trebuchet MS" w:hAnsi="Trebuchet MS"/>
          <w:bCs/>
          <w:sz w:val="22"/>
          <w:szCs w:val="22"/>
        </w:rPr>
        <w:t xml:space="preserve"> site notice was displayed accordingly. </w:t>
      </w:r>
      <w:r w:rsidR="00F12488">
        <w:rPr>
          <w:rFonts w:ascii="Trebuchet MS" w:hAnsi="Trebuchet MS"/>
          <w:sz w:val="22"/>
          <w:szCs w:val="22"/>
        </w:rPr>
        <w:t>Adjoining neighbours were also</w:t>
      </w:r>
      <w:r w:rsidR="003216F1" w:rsidRPr="00917B3D">
        <w:rPr>
          <w:rFonts w:ascii="Trebuchet MS" w:hAnsi="Trebuchet MS"/>
          <w:sz w:val="22"/>
          <w:szCs w:val="22"/>
        </w:rPr>
        <w:t xml:space="preserve"> consulted by letter.</w:t>
      </w:r>
    </w:p>
    <w:p w14:paraId="01C9E104" w14:textId="77777777" w:rsidR="00917B3D" w:rsidRPr="00917B3D" w:rsidRDefault="006472FA" w:rsidP="000F73EA">
      <w:pPr>
        <w:jc w:val="both"/>
        <w:rPr>
          <w:rFonts w:ascii="Trebuchet MS" w:hAnsi="Trebuchet MS"/>
          <w:sz w:val="22"/>
          <w:szCs w:val="22"/>
        </w:rPr>
      </w:pPr>
    </w:p>
    <w:p w14:paraId="38C9FFD1" w14:textId="77777777" w:rsidR="00917B3D" w:rsidRDefault="003216F1" w:rsidP="004430BD">
      <w:pPr>
        <w:ind w:left="720" w:hanging="720"/>
        <w:jc w:val="both"/>
        <w:rPr>
          <w:rFonts w:ascii="Trebuchet MS" w:hAnsi="Trebuchet MS"/>
          <w:sz w:val="22"/>
          <w:szCs w:val="22"/>
        </w:rPr>
      </w:pPr>
      <w:r>
        <w:rPr>
          <w:rFonts w:ascii="Trebuchet MS" w:hAnsi="Trebuchet MS"/>
          <w:sz w:val="22"/>
          <w:szCs w:val="22"/>
        </w:rPr>
        <w:t>No l</w:t>
      </w:r>
      <w:r w:rsidRPr="00917B3D">
        <w:rPr>
          <w:rFonts w:ascii="Trebuchet MS" w:hAnsi="Trebuchet MS"/>
          <w:sz w:val="22"/>
          <w:szCs w:val="22"/>
        </w:rPr>
        <w:t>etters of representation have been received</w:t>
      </w:r>
      <w:r>
        <w:rPr>
          <w:rFonts w:ascii="Trebuchet MS" w:hAnsi="Trebuchet MS"/>
          <w:sz w:val="22"/>
          <w:szCs w:val="22"/>
        </w:rPr>
        <w:t xml:space="preserve">. </w:t>
      </w:r>
    </w:p>
    <w:p w14:paraId="3867BE17" w14:textId="77777777" w:rsidR="004430BD" w:rsidRPr="00917B3D" w:rsidRDefault="004430BD" w:rsidP="004430BD">
      <w:pPr>
        <w:ind w:left="720" w:hanging="720"/>
        <w:jc w:val="both"/>
        <w:rPr>
          <w:rFonts w:ascii="Trebuchet MS" w:hAnsi="Trebuchet MS"/>
          <w:sz w:val="22"/>
          <w:szCs w:val="22"/>
        </w:rPr>
      </w:pPr>
    </w:p>
    <w:p w14:paraId="7EF45CAE" w14:textId="534555F3" w:rsidR="00917B3D" w:rsidRDefault="003216F1" w:rsidP="00917B3D">
      <w:pPr>
        <w:jc w:val="both"/>
        <w:rPr>
          <w:rFonts w:ascii="Trebuchet MS" w:hAnsi="Trebuchet MS" w:cs="Arial"/>
          <w:b/>
          <w:bCs/>
          <w:color w:val="000000"/>
          <w:sz w:val="22"/>
          <w:szCs w:val="22"/>
        </w:rPr>
      </w:pPr>
      <w:r w:rsidRPr="00917B3D">
        <w:rPr>
          <w:rFonts w:ascii="Trebuchet MS" w:hAnsi="Trebuchet MS" w:cs="Arial"/>
          <w:b/>
          <w:bCs/>
          <w:color w:val="000000"/>
          <w:sz w:val="22"/>
          <w:szCs w:val="22"/>
        </w:rPr>
        <w:t>Equality Act 2010</w:t>
      </w:r>
    </w:p>
    <w:p w14:paraId="25FF3C33" w14:textId="77777777" w:rsidR="00D91D2D" w:rsidRPr="00917B3D" w:rsidRDefault="00D91D2D" w:rsidP="00917B3D">
      <w:pPr>
        <w:jc w:val="both"/>
        <w:rPr>
          <w:rFonts w:ascii="Trebuchet MS" w:hAnsi="Trebuchet MS" w:cs="Arial"/>
          <w:b/>
          <w:bCs/>
          <w:color w:val="000000"/>
          <w:sz w:val="22"/>
          <w:szCs w:val="22"/>
        </w:rPr>
      </w:pPr>
    </w:p>
    <w:p w14:paraId="7F9487BA" w14:textId="77777777" w:rsidR="00917B3D" w:rsidRDefault="003216F1" w:rsidP="00917B3D">
      <w:pPr>
        <w:jc w:val="both"/>
        <w:rPr>
          <w:rFonts w:ascii="Trebuchet MS" w:hAnsi="Trebuchet MS" w:cs="Arial"/>
          <w:bCs/>
          <w:color w:val="000000"/>
          <w:sz w:val="22"/>
          <w:szCs w:val="22"/>
        </w:rPr>
      </w:pPr>
      <w:r w:rsidRPr="00917B3D">
        <w:rPr>
          <w:rFonts w:ascii="Trebuchet MS" w:hAnsi="Trebuchet MS" w:cs="Arial"/>
          <w:bCs/>
          <w:color w:val="000000"/>
          <w:sz w:val="22"/>
          <w:szCs w:val="22"/>
        </w:rPr>
        <w:t xml:space="preserve">In determining this </w:t>
      </w:r>
      <w:proofErr w:type="gramStart"/>
      <w:r w:rsidRPr="00917B3D">
        <w:rPr>
          <w:rFonts w:ascii="Trebuchet MS" w:hAnsi="Trebuchet MS" w:cs="Arial"/>
          <w:bCs/>
          <w:color w:val="000000"/>
          <w:sz w:val="22"/>
          <w:szCs w:val="22"/>
        </w:rPr>
        <w:t>application</w:t>
      </w:r>
      <w:proofErr w:type="gramEnd"/>
      <w:r w:rsidRPr="00917B3D">
        <w:rPr>
          <w:rFonts w:ascii="Trebuchet MS" w:hAnsi="Trebuchet MS" w:cs="Arial"/>
          <w:bCs/>
          <w:color w:val="000000"/>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17B3D">
        <w:rPr>
          <w:rFonts w:ascii="Trebuchet MS" w:hAnsi="Trebuchet MS" w:cs="Arial"/>
          <w:bCs/>
          <w:color w:val="000000"/>
          <w:sz w:val="22"/>
          <w:szCs w:val="22"/>
        </w:rPr>
        <w:t>particular planning</w:t>
      </w:r>
      <w:proofErr w:type="gramEnd"/>
      <w:r w:rsidRPr="00917B3D">
        <w:rPr>
          <w:rFonts w:ascii="Trebuchet MS" w:hAnsi="Trebuchet MS" w:cs="Arial"/>
          <w:bCs/>
          <w:color w:val="000000"/>
          <w:sz w:val="22"/>
          <w:szCs w:val="22"/>
        </w:rPr>
        <w:t xml:space="preserve"> application.  Therefore</w:t>
      </w:r>
      <w:r>
        <w:rPr>
          <w:rFonts w:ascii="Trebuchet MS" w:hAnsi="Trebuchet MS" w:cs="Arial"/>
          <w:bCs/>
          <w:color w:val="000000"/>
          <w:sz w:val="22"/>
          <w:szCs w:val="22"/>
        </w:rPr>
        <w:t>,</w:t>
      </w:r>
      <w:r w:rsidRPr="00917B3D">
        <w:rPr>
          <w:rFonts w:ascii="Trebuchet MS" w:hAnsi="Trebuchet MS" w:cs="Arial"/>
          <w:bCs/>
          <w:color w:val="000000"/>
          <w:sz w:val="22"/>
          <w:szCs w:val="22"/>
        </w:rPr>
        <w:t xml:space="preserve"> in terms of the key equalities protected characteristics it is considered there would be no significant adverse impacts as a result of the development.</w:t>
      </w:r>
    </w:p>
    <w:p w14:paraId="0027E8FB" w14:textId="77777777" w:rsidR="00917B3D" w:rsidRDefault="006472FA" w:rsidP="00917B3D">
      <w:pPr>
        <w:jc w:val="both"/>
        <w:rPr>
          <w:rFonts w:ascii="Trebuchet MS" w:hAnsi="Trebuchet MS" w:cs="Arial"/>
          <w:bCs/>
          <w:color w:val="000000"/>
          <w:sz w:val="22"/>
          <w:szCs w:val="22"/>
        </w:rPr>
      </w:pPr>
    </w:p>
    <w:p w14:paraId="162182C8" w14:textId="4BB52534" w:rsidR="00917B3D" w:rsidRDefault="003216F1" w:rsidP="00917B3D">
      <w:pPr>
        <w:pStyle w:val="PlainText"/>
        <w:rPr>
          <w:rFonts w:ascii="Trebuchet MS" w:hAnsi="Trebuchet MS"/>
          <w:b/>
          <w:sz w:val="22"/>
          <w:szCs w:val="22"/>
        </w:rPr>
      </w:pPr>
      <w:r w:rsidRPr="006C710B">
        <w:rPr>
          <w:rFonts w:ascii="Trebuchet MS" w:hAnsi="Trebuchet MS"/>
          <w:b/>
          <w:sz w:val="22"/>
          <w:szCs w:val="22"/>
        </w:rPr>
        <w:t>Relevant Planning Policy and Guidance</w:t>
      </w:r>
    </w:p>
    <w:p w14:paraId="7F6109F6" w14:textId="77777777" w:rsidR="00D91D2D" w:rsidRPr="006C710B" w:rsidRDefault="00D91D2D" w:rsidP="00917B3D">
      <w:pPr>
        <w:pStyle w:val="PlainText"/>
        <w:rPr>
          <w:rFonts w:ascii="Trebuchet MS" w:hAnsi="Trebuchet MS"/>
          <w:b/>
          <w:sz w:val="22"/>
          <w:szCs w:val="22"/>
        </w:rPr>
      </w:pPr>
    </w:p>
    <w:p w14:paraId="1EA302D5" w14:textId="77777777" w:rsidR="00917B3D" w:rsidRPr="00917B3D" w:rsidRDefault="003216F1" w:rsidP="00917B3D">
      <w:pPr>
        <w:jc w:val="both"/>
        <w:rPr>
          <w:rFonts w:ascii="Trebuchet MS" w:hAnsi="Trebuchet MS" w:cs="Arial"/>
          <w:bCs/>
          <w:color w:val="000000"/>
          <w:sz w:val="22"/>
          <w:szCs w:val="22"/>
        </w:rPr>
      </w:pPr>
      <w:r w:rsidRPr="0059452E">
        <w:rPr>
          <w:rFonts w:ascii="Trebuchet MS" w:hAnsi="Trebuchet MS"/>
          <w:sz w:val="22"/>
          <w:szCs w:val="22"/>
        </w:rPr>
        <w:t xml:space="preserve">Section 38(6) of the Planning and Compulsory Purchase Act 2004 requires that proposals be determined in accordance with </w:t>
      </w:r>
      <w:r>
        <w:rPr>
          <w:rFonts w:ascii="Trebuchet MS" w:hAnsi="Trebuchet MS"/>
          <w:sz w:val="22"/>
          <w:szCs w:val="22"/>
        </w:rPr>
        <w:t xml:space="preserve">policies in </w:t>
      </w:r>
      <w:r w:rsidRPr="0059452E">
        <w:rPr>
          <w:rFonts w:ascii="Trebuchet MS" w:hAnsi="Trebuchet MS"/>
          <w:sz w:val="22"/>
          <w:szCs w:val="22"/>
        </w:rPr>
        <w:t>the development plan unless material considerations indicate otherwise.  Material considerations include relevant policies in the National Planning Policy framework (NPPF) - among them the 'presumption in favour of sustainable development'</w:t>
      </w:r>
      <w:r>
        <w:rPr>
          <w:rFonts w:ascii="Trebuchet MS" w:hAnsi="Trebuchet MS"/>
          <w:sz w:val="22"/>
          <w:szCs w:val="22"/>
        </w:rPr>
        <w:t>.  The current development plan is:</w:t>
      </w:r>
    </w:p>
    <w:p w14:paraId="6EB074DB" w14:textId="77777777" w:rsidR="00917B3D" w:rsidRPr="00917B3D" w:rsidRDefault="006472FA" w:rsidP="00917B3D">
      <w:pPr>
        <w:ind w:left="720" w:hanging="720"/>
        <w:jc w:val="both"/>
        <w:rPr>
          <w:rFonts w:ascii="Trebuchet MS" w:hAnsi="Trebuchet MS"/>
          <w:sz w:val="22"/>
          <w:szCs w:val="22"/>
        </w:rPr>
      </w:pPr>
    </w:p>
    <w:p w14:paraId="027FF2EB" w14:textId="48C82CE9" w:rsidR="00917B3D" w:rsidRDefault="003216F1" w:rsidP="00917B3D">
      <w:pPr>
        <w:jc w:val="both"/>
        <w:rPr>
          <w:rFonts w:ascii="Trebuchet MS" w:hAnsi="Trebuchet MS"/>
          <w:b/>
          <w:bCs/>
          <w:sz w:val="22"/>
          <w:szCs w:val="22"/>
          <w:u w:val="single"/>
        </w:rPr>
      </w:pPr>
      <w:r w:rsidRPr="00917B3D">
        <w:rPr>
          <w:rFonts w:ascii="Trebuchet MS" w:hAnsi="Trebuchet MS"/>
          <w:b/>
          <w:bCs/>
          <w:sz w:val="22"/>
          <w:szCs w:val="22"/>
          <w:u w:val="single"/>
        </w:rPr>
        <w:t xml:space="preserve">Reading Borough Local </w:t>
      </w:r>
      <w:r>
        <w:rPr>
          <w:rFonts w:ascii="Trebuchet MS" w:hAnsi="Trebuchet MS"/>
          <w:b/>
          <w:bCs/>
          <w:sz w:val="22"/>
          <w:szCs w:val="22"/>
          <w:u w:val="single"/>
        </w:rPr>
        <w:t xml:space="preserve">Plan </w:t>
      </w:r>
      <w:r w:rsidRPr="00917B3D">
        <w:rPr>
          <w:rFonts w:ascii="Trebuchet MS" w:hAnsi="Trebuchet MS"/>
          <w:b/>
          <w:bCs/>
          <w:sz w:val="22"/>
          <w:szCs w:val="22"/>
          <w:u w:val="single"/>
        </w:rPr>
        <w:t>(20</w:t>
      </w:r>
      <w:r>
        <w:rPr>
          <w:rFonts w:ascii="Trebuchet MS" w:hAnsi="Trebuchet MS"/>
          <w:b/>
          <w:bCs/>
          <w:sz w:val="22"/>
          <w:szCs w:val="22"/>
          <w:u w:val="single"/>
        </w:rPr>
        <w:t>19</w:t>
      </w:r>
      <w:r w:rsidRPr="00917B3D">
        <w:rPr>
          <w:rFonts w:ascii="Trebuchet MS" w:hAnsi="Trebuchet MS"/>
          <w:b/>
          <w:bCs/>
          <w:sz w:val="22"/>
          <w:szCs w:val="22"/>
          <w:u w:val="single"/>
        </w:rPr>
        <w:t>)</w:t>
      </w:r>
    </w:p>
    <w:p w14:paraId="426FBAF0" w14:textId="77777777" w:rsidR="00D91D2D" w:rsidRPr="00917B3D" w:rsidRDefault="00D91D2D" w:rsidP="00917B3D">
      <w:pPr>
        <w:jc w:val="both"/>
        <w:rPr>
          <w:rFonts w:ascii="Trebuchet MS" w:hAnsi="Trebuchet MS"/>
          <w:b/>
          <w:bCs/>
          <w:sz w:val="22"/>
          <w:szCs w:val="22"/>
          <w:u w:val="single"/>
        </w:rPr>
      </w:pPr>
    </w:p>
    <w:p w14:paraId="0196D081" w14:textId="77777777" w:rsidR="00917B3D" w:rsidRPr="00917B3D" w:rsidRDefault="003216F1" w:rsidP="00917B3D">
      <w:pPr>
        <w:jc w:val="both"/>
        <w:rPr>
          <w:rFonts w:ascii="Trebuchet MS" w:hAnsi="Trebuchet MS"/>
          <w:bCs/>
          <w:sz w:val="22"/>
          <w:szCs w:val="22"/>
        </w:rPr>
      </w:pPr>
      <w:r w:rsidRPr="00917B3D">
        <w:rPr>
          <w:rFonts w:ascii="Trebuchet MS" w:hAnsi="Trebuchet MS"/>
          <w:bCs/>
          <w:sz w:val="22"/>
          <w:szCs w:val="22"/>
        </w:rPr>
        <w:t>C</w:t>
      </w:r>
      <w:r>
        <w:rPr>
          <w:rFonts w:ascii="Trebuchet MS" w:hAnsi="Trebuchet MS"/>
          <w:bCs/>
          <w:sz w:val="22"/>
          <w:szCs w:val="22"/>
        </w:rPr>
        <w:t>C</w:t>
      </w:r>
      <w:r w:rsidRPr="00917B3D">
        <w:rPr>
          <w:rFonts w:ascii="Trebuchet MS" w:hAnsi="Trebuchet MS"/>
          <w:bCs/>
          <w:sz w:val="22"/>
          <w:szCs w:val="22"/>
        </w:rPr>
        <w:t>7 (Design and the Public Realm)</w:t>
      </w:r>
    </w:p>
    <w:p w14:paraId="11C9A203" w14:textId="77777777" w:rsidR="00917B3D" w:rsidRPr="00917B3D" w:rsidRDefault="003216F1" w:rsidP="00917B3D">
      <w:pPr>
        <w:jc w:val="both"/>
        <w:rPr>
          <w:rFonts w:ascii="Trebuchet MS" w:hAnsi="Trebuchet MS"/>
          <w:bCs/>
          <w:sz w:val="22"/>
          <w:szCs w:val="22"/>
        </w:rPr>
      </w:pPr>
      <w:r>
        <w:rPr>
          <w:rFonts w:ascii="Trebuchet MS" w:hAnsi="Trebuchet MS"/>
          <w:bCs/>
          <w:sz w:val="22"/>
          <w:szCs w:val="22"/>
        </w:rPr>
        <w:t>CC8</w:t>
      </w:r>
      <w:r w:rsidRPr="00917B3D">
        <w:rPr>
          <w:rFonts w:ascii="Trebuchet MS" w:hAnsi="Trebuchet MS"/>
          <w:bCs/>
          <w:sz w:val="22"/>
          <w:szCs w:val="22"/>
        </w:rPr>
        <w:t xml:space="preserve"> (Safeguarding Amenity) </w:t>
      </w:r>
    </w:p>
    <w:p w14:paraId="7F58F996" w14:textId="77777777" w:rsidR="00917B3D" w:rsidRPr="00917B3D" w:rsidRDefault="003216F1" w:rsidP="00917B3D">
      <w:pPr>
        <w:jc w:val="both"/>
        <w:rPr>
          <w:rFonts w:ascii="Trebuchet MS" w:hAnsi="Trebuchet MS"/>
          <w:bCs/>
          <w:sz w:val="22"/>
          <w:szCs w:val="22"/>
        </w:rPr>
      </w:pPr>
      <w:r>
        <w:rPr>
          <w:rFonts w:ascii="Trebuchet MS" w:hAnsi="Trebuchet MS"/>
          <w:bCs/>
          <w:sz w:val="22"/>
          <w:szCs w:val="22"/>
        </w:rPr>
        <w:t>H9</w:t>
      </w:r>
      <w:r w:rsidRPr="00917B3D">
        <w:rPr>
          <w:rFonts w:ascii="Trebuchet MS" w:hAnsi="Trebuchet MS"/>
          <w:bCs/>
          <w:sz w:val="22"/>
          <w:szCs w:val="22"/>
        </w:rPr>
        <w:t xml:space="preserve"> (House Extensions and Ancillary Accommodation)</w:t>
      </w:r>
    </w:p>
    <w:p w14:paraId="136BFEE4" w14:textId="77777777" w:rsidR="00917B3D" w:rsidRPr="00917B3D" w:rsidRDefault="006472FA" w:rsidP="00917B3D">
      <w:pPr>
        <w:jc w:val="both"/>
        <w:rPr>
          <w:rFonts w:ascii="Trebuchet MS" w:hAnsi="Trebuchet MS"/>
          <w:bCs/>
          <w:sz w:val="22"/>
          <w:szCs w:val="22"/>
        </w:rPr>
      </w:pPr>
    </w:p>
    <w:p w14:paraId="311E1F36" w14:textId="77777777" w:rsidR="00917B3D" w:rsidRPr="00917B3D" w:rsidRDefault="003216F1" w:rsidP="00917B3D">
      <w:pPr>
        <w:jc w:val="both"/>
        <w:rPr>
          <w:rFonts w:ascii="Trebuchet MS" w:hAnsi="Trebuchet MS"/>
          <w:b/>
          <w:bCs/>
          <w:sz w:val="22"/>
          <w:szCs w:val="22"/>
          <w:u w:val="single"/>
        </w:rPr>
      </w:pPr>
      <w:r w:rsidRPr="00917B3D">
        <w:rPr>
          <w:rFonts w:ascii="Trebuchet MS" w:hAnsi="Trebuchet MS"/>
          <w:b/>
          <w:bCs/>
          <w:sz w:val="22"/>
          <w:szCs w:val="22"/>
          <w:u w:val="single"/>
        </w:rPr>
        <w:t>SPG/SPD</w:t>
      </w:r>
    </w:p>
    <w:p w14:paraId="6BA01ECD" w14:textId="68495592" w:rsidR="00917B3D" w:rsidRDefault="003216F1" w:rsidP="00D91D2D">
      <w:pPr>
        <w:autoSpaceDE/>
        <w:autoSpaceDN/>
        <w:rPr>
          <w:rFonts w:ascii="Trebuchet MS" w:hAnsi="Trebuchet MS"/>
          <w:sz w:val="22"/>
          <w:szCs w:val="22"/>
        </w:rPr>
      </w:pPr>
      <w:r w:rsidRPr="00917B3D">
        <w:rPr>
          <w:rFonts w:ascii="Trebuchet MS" w:hAnsi="Trebuchet MS"/>
          <w:sz w:val="22"/>
          <w:szCs w:val="22"/>
        </w:rPr>
        <w:t>A Design Guide to House Extensions SPG</w:t>
      </w:r>
      <w:r w:rsidR="00D91D2D">
        <w:rPr>
          <w:rFonts w:ascii="Trebuchet MS" w:hAnsi="Trebuchet MS"/>
          <w:sz w:val="22"/>
          <w:szCs w:val="22"/>
        </w:rPr>
        <w:t xml:space="preserve"> (2021)</w:t>
      </w:r>
    </w:p>
    <w:p w14:paraId="6064AD69" w14:textId="77777777" w:rsidR="00D91D2D" w:rsidRPr="00917B3D" w:rsidRDefault="00D91D2D" w:rsidP="00D91D2D">
      <w:pPr>
        <w:autoSpaceDE/>
        <w:autoSpaceDN/>
        <w:ind w:left="720"/>
        <w:rPr>
          <w:rFonts w:ascii="Trebuchet MS" w:hAnsi="Trebuchet MS"/>
          <w:sz w:val="22"/>
          <w:szCs w:val="22"/>
        </w:rPr>
      </w:pPr>
    </w:p>
    <w:p w14:paraId="22656EB6" w14:textId="5C91A390" w:rsidR="00451DAE" w:rsidRPr="00451DAE" w:rsidRDefault="003216F1" w:rsidP="00451DAE">
      <w:pPr>
        <w:jc w:val="both"/>
        <w:rPr>
          <w:rFonts w:ascii="Trebuchet MS" w:hAnsi="Trebuchet MS"/>
          <w:b/>
          <w:bCs/>
          <w:sz w:val="22"/>
          <w:szCs w:val="22"/>
        </w:rPr>
      </w:pPr>
      <w:r>
        <w:rPr>
          <w:rFonts w:ascii="Trebuchet MS" w:hAnsi="Trebuchet MS"/>
          <w:b/>
          <w:bCs/>
          <w:sz w:val="22"/>
          <w:szCs w:val="22"/>
        </w:rPr>
        <w:lastRenderedPageBreak/>
        <w:t>Assessment</w:t>
      </w:r>
    </w:p>
    <w:p w14:paraId="5F07F9EA" w14:textId="235A52AB" w:rsidR="00451DAE" w:rsidRDefault="00451DAE" w:rsidP="00F42C7E">
      <w:pPr>
        <w:ind w:hanging="11"/>
        <w:jc w:val="both"/>
        <w:rPr>
          <w:rFonts w:ascii="Trebuchet MS" w:hAnsi="Trebuchet MS" w:cs="Trebuchet MS"/>
          <w:sz w:val="22"/>
          <w:szCs w:val="22"/>
        </w:rPr>
      </w:pPr>
    </w:p>
    <w:p w14:paraId="336567E1" w14:textId="761EF370" w:rsidR="00F12488" w:rsidRPr="00F12488" w:rsidRDefault="00F12488" w:rsidP="00F42C7E">
      <w:pPr>
        <w:ind w:hanging="11"/>
        <w:jc w:val="both"/>
        <w:rPr>
          <w:rFonts w:ascii="Trebuchet MS" w:hAnsi="Trebuchet MS" w:cs="Trebuchet MS"/>
          <w:sz w:val="22"/>
          <w:szCs w:val="22"/>
          <w:u w:val="single"/>
        </w:rPr>
      </w:pPr>
      <w:r w:rsidRPr="00F12488">
        <w:rPr>
          <w:rFonts w:ascii="Trebuchet MS" w:hAnsi="Trebuchet MS" w:cs="Trebuchet MS"/>
          <w:sz w:val="22"/>
          <w:szCs w:val="22"/>
          <w:u w:val="single"/>
        </w:rPr>
        <w:t>Character and</w:t>
      </w:r>
      <w:r w:rsidRPr="00F12488">
        <w:rPr>
          <w:rFonts w:ascii="Trebuchet MS" w:hAnsi="Trebuchet MS" w:cs="Trebuchet MS"/>
          <w:sz w:val="22"/>
          <w:szCs w:val="22"/>
          <w:u w:val="single"/>
        </w:rPr>
        <w:t xml:space="preserve"> appearance</w:t>
      </w:r>
    </w:p>
    <w:p w14:paraId="67B8AB88" w14:textId="77777777" w:rsidR="00F12488" w:rsidRDefault="00F12488" w:rsidP="00F42C7E">
      <w:pPr>
        <w:ind w:hanging="11"/>
        <w:jc w:val="both"/>
        <w:rPr>
          <w:rFonts w:ascii="Trebuchet MS" w:hAnsi="Trebuchet MS" w:cs="Trebuchet MS"/>
          <w:sz w:val="22"/>
          <w:szCs w:val="22"/>
        </w:rPr>
      </w:pPr>
    </w:p>
    <w:p w14:paraId="5B223593" w14:textId="054E2F79" w:rsidR="00451DAE" w:rsidRDefault="00451DAE" w:rsidP="00F42C7E">
      <w:pPr>
        <w:ind w:hanging="11"/>
        <w:jc w:val="both"/>
        <w:rPr>
          <w:rFonts w:ascii="Trebuchet MS" w:hAnsi="Trebuchet MS" w:cs="Trebuchet MS"/>
          <w:sz w:val="22"/>
          <w:szCs w:val="22"/>
        </w:rPr>
      </w:pPr>
      <w:r>
        <w:rPr>
          <w:rFonts w:ascii="Trebuchet MS" w:hAnsi="Trebuchet MS" w:cs="Trebuchet MS"/>
          <w:sz w:val="22"/>
          <w:szCs w:val="22"/>
        </w:rPr>
        <w:t>The</w:t>
      </w:r>
      <w:r w:rsidR="00F12488">
        <w:rPr>
          <w:rFonts w:ascii="Trebuchet MS" w:hAnsi="Trebuchet MS" w:cs="Trebuchet MS"/>
          <w:sz w:val="22"/>
          <w:szCs w:val="22"/>
        </w:rPr>
        <w:t xml:space="preserve"> proposed</w:t>
      </w:r>
      <w:r>
        <w:rPr>
          <w:rFonts w:ascii="Trebuchet MS" w:hAnsi="Trebuchet MS" w:cs="Trebuchet MS"/>
          <w:sz w:val="22"/>
          <w:szCs w:val="22"/>
        </w:rPr>
        <w:t xml:space="preserve"> </w:t>
      </w:r>
      <w:r w:rsidR="00F12488">
        <w:rPr>
          <w:rFonts w:ascii="Trebuchet MS" w:hAnsi="Trebuchet MS" w:cs="Trebuchet MS"/>
          <w:sz w:val="22"/>
          <w:szCs w:val="22"/>
        </w:rPr>
        <w:t xml:space="preserve">single-storey </w:t>
      </w:r>
      <w:r>
        <w:rPr>
          <w:rFonts w:ascii="Trebuchet MS" w:hAnsi="Trebuchet MS" w:cs="Trebuchet MS"/>
          <w:sz w:val="22"/>
          <w:szCs w:val="22"/>
        </w:rPr>
        <w:t xml:space="preserve">side extension </w:t>
      </w:r>
      <w:r w:rsidR="009D108D">
        <w:rPr>
          <w:rFonts w:ascii="Trebuchet MS" w:hAnsi="Trebuchet MS" w:cs="Trebuchet MS"/>
          <w:sz w:val="22"/>
          <w:szCs w:val="22"/>
        </w:rPr>
        <w:t xml:space="preserve">would be visible from the street. </w:t>
      </w:r>
      <w:r w:rsidR="00D70915">
        <w:rPr>
          <w:rFonts w:ascii="Trebuchet MS" w:hAnsi="Trebuchet MS" w:cs="Trebuchet MS"/>
          <w:sz w:val="22"/>
          <w:szCs w:val="22"/>
        </w:rPr>
        <w:t>Its</w:t>
      </w:r>
      <w:r w:rsidR="009D108D">
        <w:rPr>
          <w:rFonts w:ascii="Trebuchet MS" w:hAnsi="Trebuchet MS" w:cs="Trebuchet MS"/>
          <w:sz w:val="22"/>
          <w:szCs w:val="22"/>
        </w:rPr>
        <w:t xml:space="preserve"> roof form </w:t>
      </w:r>
      <w:r w:rsidR="00D70915">
        <w:rPr>
          <w:rFonts w:ascii="Trebuchet MS" w:hAnsi="Trebuchet MS" w:cs="Trebuchet MS"/>
          <w:sz w:val="22"/>
          <w:szCs w:val="22"/>
        </w:rPr>
        <w:t xml:space="preserve">is considered to replicate </w:t>
      </w:r>
      <w:r w:rsidR="008B7424">
        <w:rPr>
          <w:rFonts w:ascii="Trebuchet MS" w:hAnsi="Trebuchet MS" w:cs="Trebuchet MS"/>
          <w:sz w:val="22"/>
          <w:szCs w:val="22"/>
        </w:rPr>
        <w:t>the style of the existing lean</w:t>
      </w:r>
      <w:r w:rsidR="00C6297D">
        <w:rPr>
          <w:rFonts w:ascii="Trebuchet MS" w:hAnsi="Trebuchet MS" w:cs="Trebuchet MS"/>
          <w:sz w:val="22"/>
          <w:szCs w:val="22"/>
        </w:rPr>
        <w:t>-to</w:t>
      </w:r>
      <w:r w:rsidR="008B7424">
        <w:rPr>
          <w:rFonts w:ascii="Trebuchet MS" w:hAnsi="Trebuchet MS" w:cs="Trebuchet MS"/>
          <w:sz w:val="22"/>
          <w:szCs w:val="22"/>
        </w:rPr>
        <w:t xml:space="preserve"> side extension being replaced</w:t>
      </w:r>
      <w:r w:rsidR="00C6297D">
        <w:rPr>
          <w:rFonts w:ascii="Trebuchet MS" w:hAnsi="Trebuchet MS" w:cs="Trebuchet MS"/>
          <w:sz w:val="22"/>
          <w:szCs w:val="22"/>
        </w:rPr>
        <w:t xml:space="preserve"> and</w:t>
      </w:r>
      <w:r w:rsidR="00D70915">
        <w:rPr>
          <w:rFonts w:ascii="Trebuchet MS" w:hAnsi="Trebuchet MS" w:cs="Trebuchet MS"/>
          <w:sz w:val="22"/>
          <w:szCs w:val="22"/>
        </w:rPr>
        <w:t xml:space="preserve"> is</w:t>
      </w:r>
      <w:r w:rsidR="00C6297D">
        <w:rPr>
          <w:rFonts w:ascii="Trebuchet MS" w:hAnsi="Trebuchet MS" w:cs="Trebuchet MS"/>
          <w:sz w:val="22"/>
          <w:szCs w:val="22"/>
        </w:rPr>
        <w:t xml:space="preserve"> </w:t>
      </w:r>
      <w:r w:rsidR="00D70915">
        <w:rPr>
          <w:rFonts w:ascii="Trebuchet MS" w:hAnsi="Trebuchet MS" w:cs="Trebuchet MS"/>
          <w:sz w:val="22"/>
          <w:szCs w:val="22"/>
        </w:rPr>
        <w:t xml:space="preserve">complimentary to </w:t>
      </w:r>
      <w:r w:rsidR="00C6297D">
        <w:rPr>
          <w:rFonts w:ascii="Trebuchet MS" w:hAnsi="Trebuchet MS" w:cs="Trebuchet MS"/>
          <w:sz w:val="22"/>
          <w:szCs w:val="22"/>
        </w:rPr>
        <w:t>the</w:t>
      </w:r>
      <w:r w:rsidR="00D70915">
        <w:rPr>
          <w:rFonts w:ascii="Trebuchet MS" w:hAnsi="Trebuchet MS" w:cs="Trebuchet MS"/>
          <w:sz w:val="22"/>
          <w:szCs w:val="22"/>
        </w:rPr>
        <w:t xml:space="preserve"> existing</w:t>
      </w:r>
      <w:r w:rsidR="00C6297D">
        <w:rPr>
          <w:rFonts w:ascii="Trebuchet MS" w:hAnsi="Trebuchet MS" w:cs="Trebuchet MS"/>
          <w:sz w:val="22"/>
          <w:szCs w:val="22"/>
        </w:rPr>
        <w:t xml:space="preserve"> porch extension</w:t>
      </w:r>
      <w:r w:rsidR="008B7424">
        <w:rPr>
          <w:rFonts w:ascii="Trebuchet MS" w:hAnsi="Trebuchet MS" w:cs="Trebuchet MS"/>
          <w:sz w:val="22"/>
          <w:szCs w:val="22"/>
        </w:rPr>
        <w:t xml:space="preserve">. This </w:t>
      </w:r>
      <w:r w:rsidR="00D70915">
        <w:rPr>
          <w:rFonts w:ascii="Trebuchet MS" w:hAnsi="Trebuchet MS" w:cs="Trebuchet MS"/>
          <w:sz w:val="22"/>
          <w:szCs w:val="22"/>
        </w:rPr>
        <w:t>element</w:t>
      </w:r>
      <w:r w:rsidR="008B7424">
        <w:rPr>
          <w:rFonts w:ascii="Trebuchet MS" w:hAnsi="Trebuchet MS" w:cs="Trebuchet MS"/>
          <w:sz w:val="22"/>
          <w:szCs w:val="22"/>
        </w:rPr>
        <w:t xml:space="preserve"> </w:t>
      </w:r>
      <w:r w:rsidR="00D70915">
        <w:rPr>
          <w:rFonts w:ascii="Trebuchet MS" w:hAnsi="Trebuchet MS" w:cs="Trebuchet MS"/>
          <w:sz w:val="22"/>
          <w:szCs w:val="22"/>
        </w:rPr>
        <w:t>is not considered</w:t>
      </w:r>
      <w:r w:rsidR="008B7424">
        <w:rPr>
          <w:rFonts w:ascii="Trebuchet MS" w:hAnsi="Trebuchet MS" w:cs="Trebuchet MS"/>
          <w:sz w:val="22"/>
          <w:szCs w:val="22"/>
        </w:rPr>
        <w:t xml:space="preserve"> not harm the overall character or appearance of the main dwelling</w:t>
      </w:r>
      <w:r w:rsidR="00C3703D">
        <w:rPr>
          <w:rFonts w:ascii="Trebuchet MS" w:hAnsi="Trebuchet MS" w:cs="Trebuchet MS"/>
          <w:sz w:val="22"/>
          <w:szCs w:val="22"/>
        </w:rPr>
        <w:t>, nor affect the street scene</w:t>
      </w:r>
      <w:r w:rsidR="008B7424">
        <w:rPr>
          <w:rFonts w:ascii="Trebuchet MS" w:hAnsi="Trebuchet MS" w:cs="Trebuchet MS"/>
          <w:sz w:val="22"/>
          <w:szCs w:val="22"/>
        </w:rPr>
        <w:t>.</w:t>
      </w:r>
    </w:p>
    <w:p w14:paraId="614DA719" w14:textId="57C603EE" w:rsidR="008B7424" w:rsidRDefault="008B7424" w:rsidP="00F42C7E">
      <w:pPr>
        <w:ind w:hanging="11"/>
        <w:jc w:val="both"/>
        <w:rPr>
          <w:rFonts w:ascii="Trebuchet MS" w:hAnsi="Trebuchet MS" w:cs="Trebuchet MS"/>
          <w:sz w:val="22"/>
          <w:szCs w:val="22"/>
        </w:rPr>
      </w:pPr>
    </w:p>
    <w:p w14:paraId="6291B8D2" w14:textId="7FB0DD37" w:rsidR="00C6297D" w:rsidRDefault="00D70915" w:rsidP="00F42C7E">
      <w:pPr>
        <w:ind w:hanging="11"/>
        <w:jc w:val="both"/>
        <w:rPr>
          <w:rFonts w:ascii="Trebuchet MS" w:hAnsi="Trebuchet MS" w:cs="Trebuchet MS"/>
          <w:sz w:val="22"/>
          <w:szCs w:val="22"/>
        </w:rPr>
      </w:pPr>
      <w:r>
        <w:rPr>
          <w:rFonts w:ascii="Trebuchet MS" w:hAnsi="Trebuchet MS" w:cs="Trebuchet MS"/>
          <w:sz w:val="22"/>
          <w:szCs w:val="22"/>
        </w:rPr>
        <w:t xml:space="preserve">The </w:t>
      </w:r>
      <w:r w:rsidR="00F12488">
        <w:rPr>
          <w:rFonts w:ascii="Trebuchet MS" w:hAnsi="Trebuchet MS" w:cs="Trebuchet MS"/>
          <w:sz w:val="22"/>
          <w:szCs w:val="22"/>
        </w:rPr>
        <w:t xml:space="preserve">mono-pitch roof of the </w:t>
      </w:r>
      <w:r w:rsidR="00906529">
        <w:rPr>
          <w:rFonts w:ascii="Trebuchet MS" w:hAnsi="Trebuchet MS" w:cs="Trebuchet MS"/>
          <w:sz w:val="22"/>
          <w:szCs w:val="22"/>
        </w:rPr>
        <w:t xml:space="preserve">proposed </w:t>
      </w:r>
      <w:r>
        <w:rPr>
          <w:rFonts w:ascii="Trebuchet MS" w:hAnsi="Trebuchet MS" w:cs="Trebuchet MS"/>
          <w:sz w:val="22"/>
          <w:szCs w:val="22"/>
        </w:rPr>
        <w:t>single</w:t>
      </w:r>
      <w:r w:rsidR="00906529">
        <w:rPr>
          <w:rFonts w:ascii="Trebuchet MS" w:hAnsi="Trebuchet MS" w:cs="Trebuchet MS"/>
          <w:sz w:val="22"/>
          <w:szCs w:val="22"/>
        </w:rPr>
        <w:t>-</w:t>
      </w:r>
      <w:r>
        <w:rPr>
          <w:rFonts w:ascii="Trebuchet MS" w:hAnsi="Trebuchet MS" w:cs="Trebuchet MS"/>
          <w:sz w:val="22"/>
          <w:szCs w:val="22"/>
        </w:rPr>
        <w:t xml:space="preserve">storey rear </w:t>
      </w:r>
      <w:r w:rsidR="00F12488">
        <w:rPr>
          <w:rFonts w:ascii="Trebuchet MS" w:hAnsi="Trebuchet MS" w:cs="Trebuchet MS"/>
          <w:sz w:val="22"/>
          <w:szCs w:val="22"/>
        </w:rPr>
        <w:t xml:space="preserve">extension </w:t>
      </w:r>
      <w:r w:rsidR="00F12488">
        <w:rPr>
          <w:rFonts w:ascii="Trebuchet MS" w:hAnsi="Trebuchet MS" w:cs="Trebuchet MS"/>
          <w:sz w:val="22"/>
          <w:szCs w:val="22"/>
        </w:rPr>
        <w:t>would only be</w:t>
      </w:r>
      <w:r w:rsidR="00A5106C">
        <w:rPr>
          <w:rFonts w:ascii="Trebuchet MS" w:hAnsi="Trebuchet MS" w:cs="Trebuchet MS"/>
          <w:sz w:val="22"/>
          <w:szCs w:val="22"/>
        </w:rPr>
        <w:t xml:space="preserve"> visible from </w:t>
      </w:r>
      <w:r w:rsidR="00F12488">
        <w:rPr>
          <w:rFonts w:ascii="Trebuchet MS" w:hAnsi="Trebuchet MS" w:cs="Trebuchet MS"/>
          <w:sz w:val="22"/>
          <w:szCs w:val="22"/>
        </w:rPr>
        <w:t xml:space="preserve">the </w:t>
      </w:r>
      <w:r w:rsidR="00A5106C">
        <w:rPr>
          <w:rFonts w:ascii="Trebuchet MS" w:hAnsi="Trebuchet MS" w:cs="Trebuchet MS"/>
          <w:sz w:val="22"/>
          <w:szCs w:val="22"/>
        </w:rPr>
        <w:t xml:space="preserve">rear garden </w:t>
      </w:r>
      <w:r w:rsidR="00F12488">
        <w:rPr>
          <w:rFonts w:ascii="Trebuchet MS" w:hAnsi="Trebuchet MS" w:cs="Trebuchet MS"/>
          <w:sz w:val="22"/>
          <w:szCs w:val="22"/>
        </w:rPr>
        <w:t>of neighbouring dwellings</w:t>
      </w:r>
      <w:r w:rsidR="00A5106C">
        <w:rPr>
          <w:rFonts w:ascii="Trebuchet MS" w:hAnsi="Trebuchet MS" w:cs="Trebuchet MS"/>
          <w:sz w:val="22"/>
          <w:szCs w:val="22"/>
        </w:rPr>
        <w:t>.</w:t>
      </w:r>
      <w:r>
        <w:rPr>
          <w:rFonts w:ascii="Trebuchet MS" w:hAnsi="Trebuchet MS" w:cs="Trebuchet MS"/>
          <w:sz w:val="22"/>
          <w:szCs w:val="22"/>
        </w:rPr>
        <w:t xml:space="preserve"> </w:t>
      </w:r>
      <w:r w:rsidR="00C6297D">
        <w:rPr>
          <w:rFonts w:ascii="Trebuchet MS" w:hAnsi="Trebuchet MS" w:cs="Trebuchet MS"/>
          <w:sz w:val="22"/>
          <w:szCs w:val="22"/>
        </w:rPr>
        <w:t>Whilst the</w:t>
      </w:r>
      <w:r>
        <w:rPr>
          <w:rFonts w:ascii="Trebuchet MS" w:hAnsi="Trebuchet MS" w:cs="Trebuchet MS"/>
          <w:sz w:val="22"/>
          <w:szCs w:val="22"/>
        </w:rPr>
        <w:t xml:space="preserve"> roof</w:t>
      </w:r>
      <w:r w:rsidR="00F12488">
        <w:rPr>
          <w:rFonts w:ascii="Trebuchet MS" w:hAnsi="Trebuchet MS" w:cs="Trebuchet MS"/>
          <w:sz w:val="22"/>
          <w:szCs w:val="22"/>
        </w:rPr>
        <w:t xml:space="preserve"> would</w:t>
      </w:r>
      <w:r>
        <w:rPr>
          <w:rFonts w:ascii="Trebuchet MS" w:hAnsi="Trebuchet MS" w:cs="Trebuchet MS"/>
          <w:sz w:val="22"/>
          <w:szCs w:val="22"/>
        </w:rPr>
        <w:t xml:space="preserve"> </w:t>
      </w:r>
      <w:r w:rsidR="00C3703D">
        <w:rPr>
          <w:rFonts w:ascii="Trebuchet MS" w:hAnsi="Trebuchet MS" w:cs="Trebuchet MS"/>
          <w:sz w:val="22"/>
          <w:szCs w:val="22"/>
        </w:rPr>
        <w:t>extend</w:t>
      </w:r>
      <w:r>
        <w:rPr>
          <w:rFonts w:ascii="Trebuchet MS" w:hAnsi="Trebuchet MS" w:cs="Trebuchet MS"/>
          <w:sz w:val="22"/>
          <w:szCs w:val="22"/>
        </w:rPr>
        <w:t xml:space="preserve"> beyond the </w:t>
      </w:r>
      <w:proofErr w:type="spellStart"/>
      <w:r>
        <w:rPr>
          <w:rFonts w:ascii="Trebuchet MS" w:hAnsi="Trebuchet MS" w:cs="Trebuchet MS"/>
          <w:sz w:val="22"/>
          <w:szCs w:val="22"/>
        </w:rPr>
        <w:t>ci</w:t>
      </w:r>
      <w:r w:rsidR="00A5106C">
        <w:rPr>
          <w:rFonts w:ascii="Trebuchet MS" w:hAnsi="Trebuchet MS" w:cs="Trebuchet MS"/>
          <w:sz w:val="22"/>
          <w:szCs w:val="22"/>
        </w:rPr>
        <w:t>l</w:t>
      </w:r>
      <w:proofErr w:type="spellEnd"/>
      <w:r w:rsidR="00A5106C">
        <w:rPr>
          <w:rFonts w:ascii="Trebuchet MS" w:hAnsi="Trebuchet MS" w:cs="Trebuchet MS"/>
          <w:sz w:val="22"/>
          <w:szCs w:val="22"/>
        </w:rPr>
        <w:t xml:space="preserve"> </w:t>
      </w:r>
      <w:r>
        <w:rPr>
          <w:rFonts w:ascii="Trebuchet MS" w:hAnsi="Trebuchet MS" w:cs="Trebuchet MS"/>
          <w:sz w:val="22"/>
          <w:szCs w:val="22"/>
        </w:rPr>
        <w:t xml:space="preserve">height of first floor windows, this is not considered to give rise to any significant visual harm or affect the </w:t>
      </w:r>
      <w:r w:rsidR="009300A0">
        <w:rPr>
          <w:rFonts w:ascii="Trebuchet MS" w:hAnsi="Trebuchet MS" w:cs="Trebuchet MS"/>
          <w:sz w:val="22"/>
          <w:szCs w:val="22"/>
        </w:rPr>
        <w:t>integrity</w:t>
      </w:r>
      <w:r>
        <w:rPr>
          <w:rFonts w:ascii="Trebuchet MS" w:hAnsi="Trebuchet MS" w:cs="Trebuchet MS"/>
          <w:sz w:val="22"/>
          <w:szCs w:val="22"/>
        </w:rPr>
        <w:t xml:space="preserve"> and appearance of the</w:t>
      </w:r>
      <w:r w:rsidR="00A5106C">
        <w:rPr>
          <w:rFonts w:ascii="Trebuchet MS" w:hAnsi="Trebuchet MS" w:cs="Trebuchet MS"/>
          <w:sz w:val="22"/>
          <w:szCs w:val="22"/>
        </w:rPr>
        <w:t xml:space="preserve"> </w:t>
      </w:r>
      <w:r w:rsidR="009300A0">
        <w:rPr>
          <w:rFonts w:ascii="Trebuchet MS" w:hAnsi="Trebuchet MS" w:cs="Trebuchet MS"/>
          <w:sz w:val="22"/>
          <w:szCs w:val="22"/>
        </w:rPr>
        <w:t>original</w:t>
      </w:r>
      <w:r>
        <w:rPr>
          <w:rFonts w:ascii="Trebuchet MS" w:hAnsi="Trebuchet MS" w:cs="Trebuchet MS"/>
          <w:sz w:val="22"/>
          <w:szCs w:val="22"/>
        </w:rPr>
        <w:t xml:space="preserve"> dwelling when view</w:t>
      </w:r>
      <w:r w:rsidR="00A5106C">
        <w:rPr>
          <w:rFonts w:ascii="Trebuchet MS" w:hAnsi="Trebuchet MS" w:cs="Trebuchet MS"/>
          <w:sz w:val="22"/>
          <w:szCs w:val="22"/>
        </w:rPr>
        <w:t xml:space="preserve">ed </w:t>
      </w:r>
      <w:r w:rsidR="00F12488">
        <w:rPr>
          <w:rFonts w:ascii="Trebuchet MS" w:hAnsi="Trebuchet MS" w:cs="Trebuchet MS"/>
          <w:sz w:val="22"/>
          <w:szCs w:val="22"/>
        </w:rPr>
        <w:t>outside of</w:t>
      </w:r>
      <w:r w:rsidR="00A5106C">
        <w:rPr>
          <w:rFonts w:ascii="Trebuchet MS" w:hAnsi="Trebuchet MS" w:cs="Trebuchet MS"/>
          <w:sz w:val="22"/>
          <w:szCs w:val="22"/>
        </w:rPr>
        <w:t xml:space="preserve"> </w:t>
      </w:r>
      <w:r>
        <w:rPr>
          <w:rFonts w:ascii="Trebuchet MS" w:hAnsi="Trebuchet MS" w:cs="Trebuchet MS"/>
          <w:sz w:val="22"/>
          <w:szCs w:val="22"/>
        </w:rPr>
        <w:t xml:space="preserve">the </w:t>
      </w:r>
      <w:r w:rsidR="00F12488">
        <w:rPr>
          <w:rFonts w:ascii="Trebuchet MS" w:hAnsi="Trebuchet MS" w:cs="Trebuchet MS"/>
          <w:sz w:val="22"/>
          <w:szCs w:val="22"/>
        </w:rPr>
        <w:t>site</w:t>
      </w:r>
      <w:r>
        <w:rPr>
          <w:rFonts w:ascii="Trebuchet MS" w:hAnsi="Trebuchet MS" w:cs="Trebuchet MS"/>
          <w:sz w:val="22"/>
          <w:szCs w:val="22"/>
        </w:rPr>
        <w:t>.</w:t>
      </w:r>
    </w:p>
    <w:p w14:paraId="012A8892" w14:textId="77777777" w:rsidR="00C6297D" w:rsidRDefault="00C6297D" w:rsidP="00F42C7E">
      <w:pPr>
        <w:ind w:hanging="11"/>
        <w:jc w:val="both"/>
        <w:rPr>
          <w:rFonts w:ascii="Trebuchet MS" w:hAnsi="Trebuchet MS" w:cs="Trebuchet MS"/>
          <w:sz w:val="22"/>
          <w:szCs w:val="22"/>
        </w:rPr>
      </w:pPr>
    </w:p>
    <w:p w14:paraId="0ACAECF7" w14:textId="3087C25F" w:rsidR="00D70915" w:rsidRDefault="00C6297D" w:rsidP="00F42C7E">
      <w:pPr>
        <w:ind w:hanging="11"/>
        <w:jc w:val="both"/>
        <w:rPr>
          <w:rFonts w:ascii="Trebuchet MS" w:hAnsi="Trebuchet MS" w:cs="Trebuchet MS"/>
          <w:sz w:val="22"/>
          <w:szCs w:val="22"/>
        </w:rPr>
      </w:pPr>
      <w:r>
        <w:rPr>
          <w:rFonts w:ascii="Trebuchet MS" w:hAnsi="Trebuchet MS" w:cs="Trebuchet MS"/>
          <w:sz w:val="22"/>
          <w:szCs w:val="22"/>
        </w:rPr>
        <w:t>Materials</w:t>
      </w:r>
      <w:r w:rsidR="008B7424">
        <w:rPr>
          <w:rFonts w:ascii="Trebuchet MS" w:hAnsi="Trebuchet MS" w:cs="Trebuchet MS"/>
          <w:sz w:val="22"/>
          <w:szCs w:val="22"/>
        </w:rPr>
        <w:t xml:space="preserve"> are to </w:t>
      </w:r>
      <w:r>
        <w:rPr>
          <w:rFonts w:ascii="Trebuchet MS" w:hAnsi="Trebuchet MS" w:cs="Trebuchet MS"/>
          <w:sz w:val="22"/>
          <w:szCs w:val="22"/>
        </w:rPr>
        <w:t xml:space="preserve">match the existing and </w:t>
      </w:r>
      <w:r w:rsidR="00D70915">
        <w:rPr>
          <w:rFonts w:ascii="Trebuchet MS" w:hAnsi="Trebuchet MS" w:cs="Trebuchet MS"/>
          <w:sz w:val="22"/>
          <w:szCs w:val="22"/>
        </w:rPr>
        <w:t>can</w:t>
      </w:r>
      <w:r>
        <w:rPr>
          <w:rFonts w:ascii="Trebuchet MS" w:hAnsi="Trebuchet MS" w:cs="Trebuchet MS"/>
          <w:sz w:val="22"/>
          <w:szCs w:val="22"/>
        </w:rPr>
        <w:t xml:space="preserve"> be conditioned as such. </w:t>
      </w:r>
      <w:r w:rsidR="00F12488">
        <w:rPr>
          <w:rFonts w:ascii="Trebuchet MS" w:hAnsi="Trebuchet MS" w:cs="Trebuchet MS"/>
          <w:sz w:val="22"/>
          <w:szCs w:val="22"/>
        </w:rPr>
        <w:t>As such</w:t>
      </w:r>
      <w:r w:rsidR="006107D6">
        <w:rPr>
          <w:rFonts w:ascii="Trebuchet MS" w:hAnsi="Trebuchet MS" w:cs="Trebuchet MS"/>
          <w:sz w:val="22"/>
          <w:szCs w:val="22"/>
        </w:rPr>
        <w:t>, t</w:t>
      </w:r>
      <w:r w:rsidR="003216F1" w:rsidRPr="00790E47">
        <w:rPr>
          <w:rFonts w:ascii="Trebuchet MS" w:hAnsi="Trebuchet MS" w:cs="Trebuchet MS"/>
          <w:sz w:val="22"/>
          <w:szCs w:val="22"/>
        </w:rPr>
        <w:t xml:space="preserve">he </w:t>
      </w:r>
      <w:r w:rsidR="00451DAE">
        <w:rPr>
          <w:rFonts w:ascii="Trebuchet MS" w:hAnsi="Trebuchet MS" w:cs="Trebuchet MS"/>
          <w:sz w:val="22"/>
          <w:szCs w:val="22"/>
        </w:rPr>
        <w:t>proposal</w:t>
      </w:r>
      <w:r w:rsidR="003216F1" w:rsidRPr="00790E47">
        <w:rPr>
          <w:rFonts w:ascii="Trebuchet MS" w:hAnsi="Trebuchet MS" w:cs="Trebuchet MS"/>
          <w:sz w:val="22"/>
          <w:szCs w:val="22"/>
        </w:rPr>
        <w:t xml:space="preserve"> </w:t>
      </w:r>
      <w:r w:rsidR="003216F1">
        <w:rPr>
          <w:rFonts w:ascii="Trebuchet MS" w:hAnsi="Trebuchet MS" w:cs="Trebuchet MS"/>
          <w:sz w:val="22"/>
          <w:szCs w:val="22"/>
        </w:rPr>
        <w:t xml:space="preserve">is not </w:t>
      </w:r>
      <w:r w:rsidR="00451DAE">
        <w:rPr>
          <w:rFonts w:ascii="Trebuchet MS" w:hAnsi="Trebuchet MS" w:cs="Trebuchet MS"/>
          <w:sz w:val="22"/>
          <w:szCs w:val="22"/>
        </w:rPr>
        <w:t xml:space="preserve">considered </w:t>
      </w:r>
      <w:r w:rsidR="003216F1" w:rsidRPr="00790E47">
        <w:rPr>
          <w:rFonts w:ascii="Trebuchet MS" w:hAnsi="Trebuchet MS" w:cs="Trebuchet MS"/>
          <w:sz w:val="22"/>
          <w:szCs w:val="22"/>
        </w:rPr>
        <w:t>harmful to the character or appearance of the site or its surroundings</w:t>
      </w:r>
      <w:r w:rsidR="004430BD">
        <w:rPr>
          <w:rFonts w:ascii="Trebuchet MS" w:hAnsi="Trebuchet MS" w:cs="Trebuchet MS"/>
          <w:sz w:val="22"/>
          <w:szCs w:val="22"/>
        </w:rPr>
        <w:t xml:space="preserve">. </w:t>
      </w:r>
    </w:p>
    <w:p w14:paraId="3B2B266F" w14:textId="5CCAA131" w:rsidR="00D70915" w:rsidRDefault="00D70915" w:rsidP="00F42C7E">
      <w:pPr>
        <w:ind w:hanging="11"/>
        <w:jc w:val="both"/>
        <w:rPr>
          <w:rFonts w:ascii="Trebuchet MS" w:hAnsi="Trebuchet MS" w:cs="Trebuchet MS"/>
          <w:sz w:val="22"/>
          <w:szCs w:val="22"/>
        </w:rPr>
      </w:pPr>
    </w:p>
    <w:p w14:paraId="6496BA2D" w14:textId="0C25875C" w:rsidR="00F12488" w:rsidRPr="00F12488" w:rsidRDefault="00F12488" w:rsidP="00F42C7E">
      <w:pPr>
        <w:ind w:hanging="11"/>
        <w:jc w:val="both"/>
        <w:rPr>
          <w:rFonts w:ascii="Trebuchet MS" w:hAnsi="Trebuchet MS" w:cs="Trebuchet MS"/>
          <w:sz w:val="22"/>
          <w:szCs w:val="22"/>
          <w:u w:val="single"/>
        </w:rPr>
      </w:pPr>
      <w:r w:rsidRPr="00F12488">
        <w:rPr>
          <w:rFonts w:ascii="Trebuchet MS" w:hAnsi="Trebuchet MS" w:cs="Trebuchet MS"/>
          <w:sz w:val="22"/>
          <w:szCs w:val="22"/>
          <w:u w:val="single"/>
        </w:rPr>
        <w:t>Amenity</w:t>
      </w:r>
    </w:p>
    <w:p w14:paraId="65CA72CD" w14:textId="77777777" w:rsidR="00F12488" w:rsidRDefault="00F12488" w:rsidP="00F42C7E">
      <w:pPr>
        <w:ind w:hanging="11"/>
        <w:jc w:val="both"/>
        <w:rPr>
          <w:rFonts w:ascii="Trebuchet MS" w:hAnsi="Trebuchet MS" w:cs="Trebuchet MS"/>
          <w:sz w:val="22"/>
          <w:szCs w:val="22"/>
        </w:rPr>
      </w:pPr>
    </w:p>
    <w:p w14:paraId="7D496308" w14:textId="2B11D64A" w:rsidR="00451DAE" w:rsidRDefault="00F12488" w:rsidP="00F42C7E">
      <w:pPr>
        <w:ind w:hanging="11"/>
        <w:jc w:val="both"/>
        <w:rPr>
          <w:rFonts w:ascii="Trebuchet MS" w:hAnsi="Trebuchet MS" w:cs="Trebuchet MS"/>
          <w:sz w:val="22"/>
          <w:szCs w:val="22"/>
        </w:rPr>
      </w:pPr>
      <w:r>
        <w:rPr>
          <w:rFonts w:ascii="Trebuchet MS" w:hAnsi="Trebuchet MS" w:cs="Trebuchet MS"/>
          <w:sz w:val="22"/>
          <w:szCs w:val="22"/>
        </w:rPr>
        <w:t>B</w:t>
      </w:r>
      <w:r>
        <w:rPr>
          <w:rFonts w:ascii="Trebuchet MS" w:hAnsi="Trebuchet MS" w:cs="Trebuchet MS"/>
          <w:sz w:val="22"/>
          <w:szCs w:val="22"/>
        </w:rPr>
        <w:t>y virtue of their single-storey height and roof form</w:t>
      </w:r>
      <w:r>
        <w:rPr>
          <w:rFonts w:ascii="Trebuchet MS" w:hAnsi="Trebuchet MS" w:cs="Trebuchet MS"/>
          <w:sz w:val="22"/>
          <w:szCs w:val="22"/>
        </w:rPr>
        <w:t xml:space="preserve">, </w:t>
      </w:r>
      <w:r w:rsidR="00D70915">
        <w:rPr>
          <w:rFonts w:ascii="Trebuchet MS" w:hAnsi="Trebuchet MS" w:cs="Trebuchet MS"/>
          <w:sz w:val="22"/>
          <w:szCs w:val="22"/>
        </w:rPr>
        <w:t>t</w:t>
      </w:r>
      <w:r w:rsidR="004430BD">
        <w:rPr>
          <w:rFonts w:ascii="Trebuchet MS" w:hAnsi="Trebuchet MS" w:cs="Trebuchet MS"/>
          <w:sz w:val="22"/>
          <w:szCs w:val="22"/>
        </w:rPr>
        <w:t>he proposed</w:t>
      </w:r>
      <w:r w:rsidR="00D70915">
        <w:rPr>
          <w:rFonts w:ascii="Trebuchet MS" w:hAnsi="Trebuchet MS" w:cs="Trebuchet MS"/>
          <w:sz w:val="22"/>
          <w:szCs w:val="22"/>
        </w:rPr>
        <w:t xml:space="preserve"> side and</w:t>
      </w:r>
      <w:r w:rsidR="004430BD">
        <w:rPr>
          <w:rFonts w:ascii="Trebuchet MS" w:hAnsi="Trebuchet MS" w:cs="Trebuchet MS"/>
          <w:sz w:val="22"/>
          <w:szCs w:val="22"/>
        </w:rPr>
        <w:t xml:space="preserve"> rear extension</w:t>
      </w:r>
      <w:r w:rsidR="00D70915">
        <w:rPr>
          <w:rFonts w:ascii="Trebuchet MS" w:hAnsi="Trebuchet MS" w:cs="Trebuchet MS"/>
          <w:sz w:val="22"/>
          <w:szCs w:val="22"/>
        </w:rPr>
        <w:t>s</w:t>
      </w:r>
      <w:r>
        <w:rPr>
          <w:rFonts w:ascii="Trebuchet MS" w:hAnsi="Trebuchet MS" w:cs="Trebuchet MS"/>
          <w:sz w:val="22"/>
          <w:szCs w:val="22"/>
        </w:rPr>
        <w:t xml:space="preserve"> </w:t>
      </w:r>
      <w:r w:rsidR="00D70915">
        <w:rPr>
          <w:rFonts w:ascii="Trebuchet MS" w:hAnsi="Trebuchet MS" w:cs="Trebuchet MS"/>
          <w:sz w:val="22"/>
          <w:szCs w:val="22"/>
        </w:rPr>
        <w:t>are not considered to give rise to any</w:t>
      </w:r>
      <w:r w:rsidR="004430BD">
        <w:rPr>
          <w:rFonts w:ascii="Trebuchet MS" w:hAnsi="Trebuchet MS" w:cs="Trebuchet MS"/>
          <w:sz w:val="22"/>
          <w:szCs w:val="22"/>
        </w:rPr>
        <w:t xml:space="preserve"> detrimental impact on</w:t>
      </w:r>
      <w:r w:rsidR="006107D6">
        <w:rPr>
          <w:rFonts w:ascii="Trebuchet MS" w:hAnsi="Trebuchet MS" w:cs="Trebuchet MS"/>
          <w:sz w:val="22"/>
          <w:szCs w:val="22"/>
        </w:rPr>
        <w:t xml:space="preserve"> the amenity of</w:t>
      </w:r>
      <w:r w:rsidR="004430BD">
        <w:rPr>
          <w:rFonts w:ascii="Trebuchet MS" w:hAnsi="Trebuchet MS" w:cs="Trebuchet MS"/>
          <w:sz w:val="22"/>
          <w:szCs w:val="22"/>
        </w:rPr>
        <w:t xml:space="preserve"> neighbouring properties</w:t>
      </w:r>
      <w:r w:rsidR="003216F1" w:rsidRPr="00790E47">
        <w:rPr>
          <w:rFonts w:ascii="Trebuchet MS" w:hAnsi="Trebuchet MS" w:cs="Trebuchet MS"/>
          <w:sz w:val="22"/>
          <w:szCs w:val="22"/>
        </w:rPr>
        <w:t xml:space="preserve">. </w:t>
      </w:r>
    </w:p>
    <w:p w14:paraId="73817180" w14:textId="77777777" w:rsidR="00451DAE" w:rsidRDefault="00451DAE" w:rsidP="00F42C7E">
      <w:pPr>
        <w:ind w:hanging="11"/>
        <w:jc w:val="both"/>
        <w:rPr>
          <w:rFonts w:ascii="Trebuchet MS" w:hAnsi="Trebuchet MS" w:cs="Trebuchet MS"/>
          <w:sz w:val="22"/>
          <w:szCs w:val="22"/>
        </w:rPr>
      </w:pPr>
    </w:p>
    <w:p w14:paraId="5B407D97" w14:textId="6AC0AA24" w:rsidR="00F12488" w:rsidRDefault="00F12488" w:rsidP="00F42C7E">
      <w:pPr>
        <w:ind w:hanging="11"/>
        <w:jc w:val="both"/>
        <w:rPr>
          <w:rFonts w:ascii="Trebuchet MS" w:hAnsi="Trebuchet MS" w:cs="Trebuchet MS"/>
          <w:sz w:val="22"/>
          <w:szCs w:val="22"/>
        </w:rPr>
      </w:pPr>
      <w:r w:rsidRPr="00F12488">
        <w:rPr>
          <w:rFonts w:ascii="Trebuchet MS" w:hAnsi="Trebuchet MS" w:cs="Trebuchet MS"/>
          <w:sz w:val="22"/>
          <w:szCs w:val="22"/>
          <w:u w:val="single"/>
        </w:rPr>
        <w:t>Conclusion</w:t>
      </w:r>
    </w:p>
    <w:p w14:paraId="40F50B1F" w14:textId="77777777" w:rsidR="00F12488" w:rsidRDefault="00F12488" w:rsidP="00F42C7E">
      <w:pPr>
        <w:ind w:hanging="11"/>
        <w:jc w:val="both"/>
        <w:rPr>
          <w:rFonts w:ascii="Trebuchet MS" w:hAnsi="Trebuchet MS" w:cs="Trebuchet MS"/>
          <w:sz w:val="22"/>
          <w:szCs w:val="22"/>
        </w:rPr>
      </w:pPr>
    </w:p>
    <w:p w14:paraId="0C25936A" w14:textId="1C0A43DA" w:rsidR="00F42C7E" w:rsidRPr="00790E47" w:rsidRDefault="006107D6" w:rsidP="00F42C7E">
      <w:pPr>
        <w:ind w:hanging="11"/>
        <w:jc w:val="both"/>
        <w:rPr>
          <w:rFonts w:ascii="Trebuchet MS" w:hAnsi="Trebuchet MS" w:cs="Trebuchet MS"/>
          <w:sz w:val="22"/>
          <w:szCs w:val="22"/>
        </w:rPr>
      </w:pPr>
      <w:r>
        <w:rPr>
          <w:rFonts w:ascii="Trebuchet MS" w:hAnsi="Trebuchet MS" w:cs="Trebuchet MS"/>
          <w:sz w:val="22"/>
          <w:szCs w:val="22"/>
        </w:rPr>
        <w:t>T</w:t>
      </w:r>
      <w:r w:rsidR="003216F1" w:rsidRPr="00790E47">
        <w:rPr>
          <w:rFonts w:ascii="Trebuchet MS" w:hAnsi="Trebuchet MS" w:cs="Trebuchet MS"/>
          <w:sz w:val="22"/>
          <w:szCs w:val="22"/>
        </w:rPr>
        <w:t xml:space="preserve">he </w:t>
      </w:r>
      <w:r w:rsidR="003216F1">
        <w:rPr>
          <w:rFonts w:ascii="Trebuchet MS" w:hAnsi="Trebuchet MS" w:cs="Trebuchet MS"/>
          <w:sz w:val="22"/>
          <w:szCs w:val="22"/>
        </w:rPr>
        <w:t xml:space="preserve">proposal </w:t>
      </w:r>
      <w:proofErr w:type="gramStart"/>
      <w:r w:rsidR="003216F1">
        <w:rPr>
          <w:rFonts w:ascii="Trebuchet MS" w:hAnsi="Trebuchet MS" w:cs="Trebuchet MS"/>
          <w:sz w:val="22"/>
          <w:szCs w:val="22"/>
        </w:rPr>
        <w:t xml:space="preserve">is </w:t>
      </w:r>
      <w:r w:rsidR="003216F1" w:rsidRPr="00790E47">
        <w:rPr>
          <w:rFonts w:ascii="Trebuchet MS" w:hAnsi="Trebuchet MS" w:cs="Trebuchet MS"/>
          <w:sz w:val="22"/>
          <w:szCs w:val="22"/>
        </w:rPr>
        <w:t>considered to be</w:t>
      </w:r>
      <w:proofErr w:type="gramEnd"/>
      <w:r w:rsidR="003216F1" w:rsidRPr="00790E47">
        <w:rPr>
          <w:rFonts w:ascii="Trebuchet MS" w:hAnsi="Trebuchet MS" w:cs="Trebuchet MS"/>
          <w:sz w:val="22"/>
          <w:szCs w:val="22"/>
        </w:rPr>
        <w:t xml:space="preserve"> in accordance with C</w:t>
      </w:r>
      <w:r w:rsidR="003216F1">
        <w:rPr>
          <w:rFonts w:ascii="Trebuchet MS" w:hAnsi="Trebuchet MS" w:cs="Trebuchet MS"/>
          <w:sz w:val="22"/>
          <w:szCs w:val="22"/>
        </w:rPr>
        <w:t>C</w:t>
      </w:r>
      <w:r w:rsidR="003216F1" w:rsidRPr="00790E47">
        <w:rPr>
          <w:rFonts w:ascii="Trebuchet MS" w:hAnsi="Trebuchet MS" w:cs="Trebuchet MS"/>
          <w:sz w:val="22"/>
          <w:szCs w:val="22"/>
        </w:rPr>
        <w:t>7 (Design and the Public Realm)</w:t>
      </w:r>
      <w:r w:rsidR="003216F1">
        <w:rPr>
          <w:rFonts w:ascii="Trebuchet MS" w:hAnsi="Trebuchet MS" w:cs="Trebuchet MS"/>
          <w:sz w:val="22"/>
          <w:szCs w:val="22"/>
        </w:rPr>
        <w:t xml:space="preserve">, CC8 (Safeguarding amenity) </w:t>
      </w:r>
      <w:r w:rsidR="003216F1" w:rsidRPr="00790E47">
        <w:rPr>
          <w:rFonts w:ascii="Trebuchet MS" w:hAnsi="Trebuchet MS" w:cs="Trebuchet MS"/>
          <w:sz w:val="22"/>
          <w:szCs w:val="22"/>
        </w:rPr>
        <w:t xml:space="preserve">and </w:t>
      </w:r>
      <w:r w:rsidR="003216F1">
        <w:rPr>
          <w:rFonts w:ascii="Trebuchet MS" w:hAnsi="Trebuchet MS" w:cs="Trebuchet MS"/>
          <w:sz w:val="22"/>
          <w:szCs w:val="22"/>
        </w:rPr>
        <w:t>H8</w:t>
      </w:r>
      <w:r w:rsidR="003216F1" w:rsidRPr="00790E47">
        <w:rPr>
          <w:rFonts w:ascii="Trebuchet MS" w:hAnsi="Trebuchet MS" w:cs="Trebuchet MS"/>
          <w:sz w:val="22"/>
          <w:szCs w:val="22"/>
        </w:rPr>
        <w:t xml:space="preserve"> </w:t>
      </w:r>
      <w:r w:rsidR="003216F1">
        <w:rPr>
          <w:rFonts w:ascii="Trebuchet MS" w:hAnsi="Trebuchet MS" w:cs="Trebuchet MS"/>
          <w:sz w:val="22"/>
          <w:szCs w:val="22"/>
        </w:rPr>
        <w:t>(</w:t>
      </w:r>
      <w:r w:rsidR="003216F1" w:rsidRPr="00790E47">
        <w:rPr>
          <w:rFonts w:ascii="Trebuchet MS" w:hAnsi="Trebuchet MS" w:cs="Trebuchet MS"/>
          <w:sz w:val="22"/>
          <w:szCs w:val="22"/>
        </w:rPr>
        <w:t>House Extensions and Ancillary Accommodation</w:t>
      </w:r>
      <w:r w:rsidR="003216F1">
        <w:rPr>
          <w:rFonts w:ascii="Trebuchet MS" w:hAnsi="Trebuchet MS" w:cs="Trebuchet MS"/>
          <w:sz w:val="22"/>
          <w:szCs w:val="22"/>
        </w:rPr>
        <w:t>)</w:t>
      </w:r>
      <w:r w:rsidR="003216F1" w:rsidRPr="00790E47">
        <w:rPr>
          <w:rFonts w:ascii="Trebuchet MS" w:hAnsi="Trebuchet MS" w:cs="Trebuchet MS"/>
          <w:sz w:val="22"/>
          <w:szCs w:val="22"/>
        </w:rPr>
        <w:t xml:space="preserve"> of the </w:t>
      </w:r>
      <w:r w:rsidR="003216F1">
        <w:rPr>
          <w:rFonts w:ascii="Trebuchet MS" w:hAnsi="Trebuchet MS" w:cs="Trebuchet MS"/>
          <w:sz w:val="22"/>
          <w:szCs w:val="22"/>
        </w:rPr>
        <w:t xml:space="preserve">Reading Borough Local Plan (2019) </w:t>
      </w:r>
      <w:r w:rsidR="003216F1" w:rsidRPr="00790E47">
        <w:rPr>
          <w:rFonts w:ascii="Trebuchet MS" w:hAnsi="Trebuchet MS" w:cs="Trebuchet MS"/>
          <w:sz w:val="22"/>
          <w:szCs w:val="22"/>
        </w:rPr>
        <w:t>and the Council</w:t>
      </w:r>
      <w:r w:rsidR="00F12488">
        <w:rPr>
          <w:rFonts w:ascii="Trebuchet MS" w:hAnsi="Trebuchet MS" w:cs="Trebuchet MS"/>
          <w:sz w:val="22"/>
          <w:szCs w:val="22"/>
        </w:rPr>
        <w:t>’</w:t>
      </w:r>
      <w:r w:rsidR="003216F1" w:rsidRPr="00790E47">
        <w:rPr>
          <w:rFonts w:ascii="Trebuchet MS" w:hAnsi="Trebuchet MS" w:cs="Trebuchet MS"/>
          <w:sz w:val="22"/>
          <w:szCs w:val="22"/>
        </w:rPr>
        <w:t xml:space="preserve">s Supplementary Planning Guidance </w:t>
      </w:r>
      <w:r w:rsidR="003216F1">
        <w:rPr>
          <w:rFonts w:ascii="Trebuchet MS" w:hAnsi="Trebuchet MS" w:cs="Trebuchet MS"/>
          <w:sz w:val="22"/>
          <w:szCs w:val="22"/>
        </w:rPr>
        <w:t>“</w:t>
      </w:r>
      <w:r w:rsidR="003216F1" w:rsidRPr="00790E47">
        <w:rPr>
          <w:rFonts w:ascii="Trebuchet MS" w:hAnsi="Trebuchet MS" w:cs="Trebuchet MS"/>
          <w:sz w:val="22"/>
          <w:szCs w:val="22"/>
        </w:rPr>
        <w:t>A Design Guide to House Extensions</w:t>
      </w:r>
      <w:r w:rsidR="003216F1">
        <w:rPr>
          <w:rFonts w:ascii="Trebuchet MS" w:hAnsi="Trebuchet MS" w:cs="Trebuchet MS"/>
          <w:sz w:val="22"/>
          <w:szCs w:val="22"/>
        </w:rPr>
        <w:t>”</w:t>
      </w:r>
      <w:r w:rsidR="003216F1" w:rsidRPr="00790E47">
        <w:rPr>
          <w:rFonts w:ascii="Trebuchet MS" w:hAnsi="Trebuchet MS" w:cs="Trebuchet MS"/>
          <w:sz w:val="22"/>
          <w:szCs w:val="22"/>
        </w:rPr>
        <w:t xml:space="preserve"> (</w:t>
      </w:r>
      <w:r w:rsidR="00F12488">
        <w:rPr>
          <w:rFonts w:ascii="Trebuchet MS" w:hAnsi="Trebuchet MS" w:cs="Trebuchet MS"/>
          <w:sz w:val="22"/>
          <w:szCs w:val="22"/>
        </w:rPr>
        <w:t>2021</w:t>
      </w:r>
      <w:r w:rsidR="003216F1" w:rsidRPr="00790E47">
        <w:rPr>
          <w:rFonts w:ascii="Trebuchet MS" w:hAnsi="Trebuchet MS" w:cs="Trebuchet MS"/>
          <w:sz w:val="22"/>
          <w:szCs w:val="22"/>
        </w:rPr>
        <w:t>).</w:t>
      </w:r>
    </w:p>
    <w:p w14:paraId="1894FF3C" w14:textId="77777777" w:rsidR="00F42C7E" w:rsidRPr="00917B3D" w:rsidRDefault="006472FA" w:rsidP="00917B3D">
      <w:pPr>
        <w:jc w:val="both"/>
        <w:rPr>
          <w:rFonts w:ascii="Trebuchet MS" w:hAnsi="Trebuchet MS"/>
          <w:b/>
          <w:bCs/>
          <w:sz w:val="22"/>
          <w:szCs w:val="22"/>
        </w:rPr>
      </w:pPr>
    </w:p>
    <w:p w14:paraId="27105D57" w14:textId="77777777" w:rsidR="004A29C1" w:rsidRPr="00790E47" w:rsidRDefault="003216F1" w:rsidP="004A29C1">
      <w:pPr>
        <w:rPr>
          <w:rFonts w:ascii="Trebuchet MS" w:hAnsi="Trebuchet MS"/>
          <w:b/>
          <w:bCs/>
          <w:sz w:val="22"/>
          <w:szCs w:val="22"/>
        </w:rPr>
      </w:pPr>
      <w:r w:rsidRPr="00790E47">
        <w:rPr>
          <w:rFonts w:ascii="Trebuchet MS" w:hAnsi="Trebuchet MS"/>
          <w:b/>
          <w:bCs/>
          <w:sz w:val="22"/>
          <w:szCs w:val="22"/>
        </w:rPr>
        <w:t>RECOMMENDATION:</w:t>
      </w:r>
    </w:p>
    <w:p w14:paraId="6095DE1E" w14:textId="77777777" w:rsidR="0035032C" w:rsidRDefault="0035032C" w:rsidP="00E40E89">
      <w:pPr>
        <w:ind w:hanging="11"/>
        <w:jc w:val="both"/>
        <w:rPr>
          <w:rFonts w:ascii="Trebuchet MS" w:hAnsi="Trebuchet MS" w:cs="Trebuchet MS"/>
          <w:sz w:val="22"/>
          <w:szCs w:val="22"/>
        </w:rPr>
      </w:pPr>
    </w:p>
    <w:p w14:paraId="39D9A374" w14:textId="0A251294" w:rsidR="004F06B2" w:rsidRDefault="003216F1" w:rsidP="00E40E89">
      <w:pPr>
        <w:ind w:hanging="11"/>
        <w:jc w:val="both"/>
        <w:rPr>
          <w:rFonts w:ascii="Trebuchet MS" w:hAnsi="Trebuchet MS" w:cs="Trebuchet MS"/>
          <w:sz w:val="22"/>
          <w:szCs w:val="22"/>
        </w:rPr>
      </w:pPr>
      <w:r>
        <w:rPr>
          <w:rFonts w:ascii="Trebuchet MS" w:hAnsi="Trebuchet MS" w:cs="Trebuchet MS"/>
          <w:sz w:val="22"/>
          <w:szCs w:val="22"/>
        </w:rPr>
        <w:t>Grant</w:t>
      </w:r>
      <w:r w:rsidR="0035032C">
        <w:rPr>
          <w:rFonts w:ascii="Trebuchet MS" w:hAnsi="Trebuchet MS" w:cs="Trebuchet MS"/>
          <w:sz w:val="22"/>
          <w:szCs w:val="22"/>
        </w:rPr>
        <w:t xml:space="preserve"> subject to conditions</w:t>
      </w:r>
    </w:p>
    <w:p w14:paraId="4B467DAC" w14:textId="6A501B61" w:rsidR="0035032C" w:rsidRDefault="0035032C" w:rsidP="00E40E89">
      <w:pPr>
        <w:ind w:hanging="11"/>
        <w:jc w:val="both"/>
        <w:rPr>
          <w:rFonts w:ascii="Trebuchet MS" w:hAnsi="Trebuchet MS" w:cs="Trebuchet MS"/>
          <w:sz w:val="22"/>
          <w:szCs w:val="22"/>
        </w:rPr>
      </w:pPr>
    </w:p>
    <w:p w14:paraId="1E3747A9" w14:textId="49C4D5B1" w:rsidR="0035032C" w:rsidRDefault="0035032C" w:rsidP="00E40E89">
      <w:pPr>
        <w:ind w:hanging="11"/>
        <w:jc w:val="both"/>
        <w:rPr>
          <w:rFonts w:ascii="Trebuchet MS" w:hAnsi="Trebuchet MS" w:cs="Trebuchet MS"/>
          <w:sz w:val="22"/>
          <w:szCs w:val="22"/>
        </w:rPr>
      </w:pPr>
    </w:p>
    <w:p w14:paraId="1F46C317" w14:textId="167895DD" w:rsidR="0035032C" w:rsidRPr="00790E47" w:rsidRDefault="0035032C" w:rsidP="00E40E89">
      <w:pPr>
        <w:ind w:hanging="11"/>
        <w:jc w:val="both"/>
        <w:rPr>
          <w:rFonts w:ascii="Trebuchet MS" w:hAnsi="Trebuchet MS" w:cs="Trebuchet MS"/>
          <w:sz w:val="22"/>
          <w:szCs w:val="22"/>
        </w:rPr>
      </w:pPr>
      <w:r w:rsidRPr="0035032C">
        <w:rPr>
          <w:rFonts w:ascii="Trebuchet MS" w:hAnsi="Trebuchet MS" w:cs="Trebuchet MS"/>
          <w:noProof/>
          <w:sz w:val="22"/>
          <w:szCs w:val="22"/>
        </w:rPr>
        <w:lastRenderedPageBreak/>
        <w:drawing>
          <wp:inline distT="0" distB="0" distL="0" distR="0" wp14:anchorId="2B1A0A4A" wp14:editId="2CE3F09A">
            <wp:extent cx="4901974" cy="355423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08221" cy="3558762"/>
                    </a:xfrm>
                    <a:prstGeom prst="rect">
                      <a:avLst/>
                    </a:prstGeom>
                  </pic:spPr>
                </pic:pic>
              </a:graphicData>
            </a:graphic>
          </wp:inline>
        </w:drawing>
      </w:r>
    </w:p>
    <w:p w14:paraId="6D60729A" w14:textId="42285A1D" w:rsidR="00DC79DD" w:rsidRDefault="006472FA" w:rsidP="00DC79DD">
      <w:pPr>
        <w:spacing w:after="200"/>
        <w:rPr>
          <w:rFonts w:ascii="Trebuchet MS" w:hAnsi="Trebuchet MS"/>
          <w:sz w:val="22"/>
          <w:szCs w:val="22"/>
        </w:rPr>
      </w:pPr>
    </w:p>
    <w:p w14:paraId="2115EC05" w14:textId="4A746F70" w:rsidR="006472FA" w:rsidRPr="00790E47" w:rsidRDefault="006472FA" w:rsidP="00DC79DD">
      <w:pPr>
        <w:spacing w:after="200"/>
        <w:rPr>
          <w:rFonts w:ascii="Trebuchet MS" w:hAnsi="Trebuchet MS"/>
          <w:sz w:val="22"/>
          <w:szCs w:val="22"/>
        </w:rPr>
      </w:pPr>
      <w:r w:rsidRPr="006472FA">
        <w:rPr>
          <w:rFonts w:ascii="Trebuchet MS" w:hAnsi="Trebuchet MS"/>
          <w:sz w:val="22"/>
          <w:szCs w:val="22"/>
        </w:rPr>
        <w:drawing>
          <wp:inline distT="0" distB="0" distL="0" distR="0" wp14:anchorId="6FE3F42D" wp14:editId="7169CBB7">
            <wp:extent cx="4905955" cy="490595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13467" cy="4913467"/>
                    </a:xfrm>
                    <a:prstGeom prst="rect">
                      <a:avLst/>
                    </a:prstGeom>
                  </pic:spPr>
                </pic:pic>
              </a:graphicData>
            </a:graphic>
          </wp:inline>
        </w:drawing>
      </w:r>
    </w:p>
    <w:sectPr w:rsidR="006472FA" w:rsidRPr="00790E47" w:rsidSect="00AF24B8">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F1A03" w14:textId="77777777" w:rsidR="00B635F7" w:rsidRDefault="00B635F7" w:rsidP="00D15B65">
      <w:r>
        <w:separator/>
      </w:r>
    </w:p>
  </w:endnote>
  <w:endnote w:type="continuationSeparator" w:id="0">
    <w:p w14:paraId="21BAE38F" w14:textId="77777777" w:rsidR="00B635F7" w:rsidRDefault="00B635F7" w:rsidP="00D1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D5E0" w14:textId="77777777" w:rsidR="00D15B65" w:rsidRDefault="00647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DCA2D" w14:textId="77777777" w:rsidR="00D15B65" w:rsidRDefault="006472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ABA01" w14:textId="77777777" w:rsidR="00D15B65" w:rsidRDefault="00647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97909" w14:textId="77777777" w:rsidR="00B635F7" w:rsidRDefault="00B635F7" w:rsidP="00D15B65">
      <w:r>
        <w:separator/>
      </w:r>
    </w:p>
  </w:footnote>
  <w:footnote w:type="continuationSeparator" w:id="0">
    <w:p w14:paraId="1BD68C0D" w14:textId="77777777" w:rsidR="00B635F7" w:rsidRDefault="00B635F7" w:rsidP="00D1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04807" w14:textId="77777777" w:rsidR="00D15B65" w:rsidRDefault="00647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2BE96" w14:textId="77777777" w:rsidR="00D15B65" w:rsidRDefault="006472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C40D3" w14:textId="77777777" w:rsidR="00D15B65" w:rsidRDefault="00647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15:restartNumberingAfterBreak="0">
    <w:nsid w:val="08653C59"/>
    <w:multiLevelType w:val="hybridMultilevel"/>
    <w:tmpl w:val="2CEE119C"/>
    <w:lvl w:ilvl="0" w:tplc="6A1C3AC2">
      <w:start w:val="1"/>
      <w:numFmt w:val="bullet"/>
      <w:lvlText w:val=""/>
      <w:lvlJc w:val="left"/>
      <w:pPr>
        <w:ind w:left="1440" w:hanging="360"/>
      </w:pPr>
      <w:rPr>
        <w:rFonts w:ascii="Symbol" w:hAnsi="Symbol" w:hint="default"/>
      </w:rPr>
    </w:lvl>
    <w:lvl w:ilvl="1" w:tplc="775C74F2" w:tentative="1">
      <w:start w:val="1"/>
      <w:numFmt w:val="bullet"/>
      <w:lvlText w:val="o"/>
      <w:lvlJc w:val="left"/>
      <w:pPr>
        <w:ind w:left="2160" w:hanging="360"/>
      </w:pPr>
      <w:rPr>
        <w:rFonts w:ascii="Courier New" w:hAnsi="Courier New" w:cs="Courier New" w:hint="default"/>
      </w:rPr>
    </w:lvl>
    <w:lvl w:ilvl="2" w:tplc="061C9870" w:tentative="1">
      <w:start w:val="1"/>
      <w:numFmt w:val="bullet"/>
      <w:lvlText w:val=""/>
      <w:lvlJc w:val="left"/>
      <w:pPr>
        <w:ind w:left="2880" w:hanging="360"/>
      </w:pPr>
      <w:rPr>
        <w:rFonts w:ascii="Wingdings" w:hAnsi="Wingdings" w:hint="default"/>
      </w:rPr>
    </w:lvl>
    <w:lvl w:ilvl="3" w:tplc="72709C36" w:tentative="1">
      <w:start w:val="1"/>
      <w:numFmt w:val="bullet"/>
      <w:lvlText w:val=""/>
      <w:lvlJc w:val="left"/>
      <w:pPr>
        <w:ind w:left="3600" w:hanging="360"/>
      </w:pPr>
      <w:rPr>
        <w:rFonts w:ascii="Symbol" w:hAnsi="Symbol" w:hint="default"/>
      </w:rPr>
    </w:lvl>
    <w:lvl w:ilvl="4" w:tplc="2F2AD086" w:tentative="1">
      <w:start w:val="1"/>
      <w:numFmt w:val="bullet"/>
      <w:lvlText w:val="o"/>
      <w:lvlJc w:val="left"/>
      <w:pPr>
        <w:ind w:left="4320" w:hanging="360"/>
      </w:pPr>
      <w:rPr>
        <w:rFonts w:ascii="Courier New" w:hAnsi="Courier New" w:cs="Courier New" w:hint="default"/>
      </w:rPr>
    </w:lvl>
    <w:lvl w:ilvl="5" w:tplc="5F24874E" w:tentative="1">
      <w:start w:val="1"/>
      <w:numFmt w:val="bullet"/>
      <w:lvlText w:val=""/>
      <w:lvlJc w:val="left"/>
      <w:pPr>
        <w:ind w:left="5040" w:hanging="360"/>
      </w:pPr>
      <w:rPr>
        <w:rFonts w:ascii="Wingdings" w:hAnsi="Wingdings" w:hint="default"/>
      </w:rPr>
    </w:lvl>
    <w:lvl w:ilvl="6" w:tplc="4C5E3114" w:tentative="1">
      <w:start w:val="1"/>
      <w:numFmt w:val="bullet"/>
      <w:lvlText w:val=""/>
      <w:lvlJc w:val="left"/>
      <w:pPr>
        <w:ind w:left="5760" w:hanging="360"/>
      </w:pPr>
      <w:rPr>
        <w:rFonts w:ascii="Symbol" w:hAnsi="Symbol" w:hint="default"/>
      </w:rPr>
    </w:lvl>
    <w:lvl w:ilvl="7" w:tplc="318C46B2" w:tentative="1">
      <w:start w:val="1"/>
      <w:numFmt w:val="bullet"/>
      <w:lvlText w:val="o"/>
      <w:lvlJc w:val="left"/>
      <w:pPr>
        <w:ind w:left="6480" w:hanging="360"/>
      </w:pPr>
      <w:rPr>
        <w:rFonts w:ascii="Courier New" w:hAnsi="Courier New" w:cs="Courier New" w:hint="default"/>
      </w:rPr>
    </w:lvl>
    <w:lvl w:ilvl="8" w:tplc="98F2F30A" w:tentative="1">
      <w:start w:val="1"/>
      <w:numFmt w:val="bullet"/>
      <w:lvlText w:val=""/>
      <w:lvlJc w:val="left"/>
      <w:pPr>
        <w:ind w:left="7200" w:hanging="360"/>
      </w:pPr>
      <w:rPr>
        <w:rFonts w:ascii="Wingdings" w:hAnsi="Wingdings" w:hint="default"/>
      </w:rPr>
    </w:lvl>
  </w:abstractNum>
  <w:abstractNum w:abstractNumId="2" w15:restartNumberingAfterBreak="0">
    <w:nsid w:val="13722B67"/>
    <w:multiLevelType w:val="hybridMultilevel"/>
    <w:tmpl w:val="AB72A554"/>
    <w:lvl w:ilvl="0" w:tplc="E57A1C38">
      <w:start w:val="1"/>
      <w:numFmt w:val="decimal"/>
      <w:lvlText w:val="%1."/>
      <w:lvlJc w:val="left"/>
      <w:pPr>
        <w:ind w:left="720" w:hanging="360"/>
      </w:pPr>
    </w:lvl>
    <w:lvl w:ilvl="1" w:tplc="155CD0A0" w:tentative="1">
      <w:start w:val="1"/>
      <w:numFmt w:val="lowerLetter"/>
      <w:lvlText w:val="%2."/>
      <w:lvlJc w:val="left"/>
      <w:pPr>
        <w:ind w:left="1440" w:hanging="360"/>
      </w:pPr>
    </w:lvl>
    <w:lvl w:ilvl="2" w:tplc="46A22558" w:tentative="1">
      <w:start w:val="1"/>
      <w:numFmt w:val="lowerRoman"/>
      <w:lvlText w:val="%3."/>
      <w:lvlJc w:val="right"/>
      <w:pPr>
        <w:ind w:left="2160" w:hanging="180"/>
      </w:pPr>
    </w:lvl>
    <w:lvl w:ilvl="3" w:tplc="FF68E14A" w:tentative="1">
      <w:start w:val="1"/>
      <w:numFmt w:val="decimal"/>
      <w:lvlText w:val="%4."/>
      <w:lvlJc w:val="left"/>
      <w:pPr>
        <w:ind w:left="2880" w:hanging="360"/>
      </w:pPr>
    </w:lvl>
    <w:lvl w:ilvl="4" w:tplc="8E583854" w:tentative="1">
      <w:start w:val="1"/>
      <w:numFmt w:val="lowerLetter"/>
      <w:lvlText w:val="%5."/>
      <w:lvlJc w:val="left"/>
      <w:pPr>
        <w:ind w:left="3600" w:hanging="360"/>
      </w:pPr>
    </w:lvl>
    <w:lvl w:ilvl="5" w:tplc="6D1A1E70" w:tentative="1">
      <w:start w:val="1"/>
      <w:numFmt w:val="lowerRoman"/>
      <w:lvlText w:val="%6."/>
      <w:lvlJc w:val="right"/>
      <w:pPr>
        <w:ind w:left="4320" w:hanging="180"/>
      </w:pPr>
    </w:lvl>
    <w:lvl w:ilvl="6" w:tplc="36F81ADC" w:tentative="1">
      <w:start w:val="1"/>
      <w:numFmt w:val="decimal"/>
      <w:lvlText w:val="%7."/>
      <w:lvlJc w:val="left"/>
      <w:pPr>
        <w:ind w:left="5040" w:hanging="360"/>
      </w:pPr>
    </w:lvl>
    <w:lvl w:ilvl="7" w:tplc="CDEA2BCA" w:tentative="1">
      <w:start w:val="1"/>
      <w:numFmt w:val="lowerLetter"/>
      <w:lvlText w:val="%8."/>
      <w:lvlJc w:val="left"/>
      <w:pPr>
        <w:ind w:left="5760" w:hanging="360"/>
      </w:pPr>
    </w:lvl>
    <w:lvl w:ilvl="8" w:tplc="5950D92C" w:tentative="1">
      <w:start w:val="1"/>
      <w:numFmt w:val="lowerRoman"/>
      <w:lvlText w:val="%9."/>
      <w:lvlJc w:val="right"/>
      <w:pPr>
        <w:ind w:left="6480" w:hanging="180"/>
      </w:pPr>
    </w:lvl>
  </w:abstractNum>
  <w:abstractNum w:abstractNumId="3" w15:restartNumberingAfterBreak="0">
    <w:nsid w:val="1AAA1593"/>
    <w:multiLevelType w:val="hybridMultilevel"/>
    <w:tmpl w:val="07DAB510"/>
    <w:lvl w:ilvl="0" w:tplc="0F20B5FA">
      <w:start w:val="1"/>
      <w:numFmt w:val="upperLetter"/>
      <w:lvlText w:val="%1."/>
      <w:lvlJc w:val="left"/>
      <w:pPr>
        <w:ind w:left="1080" w:hanging="720"/>
      </w:pPr>
      <w:rPr>
        <w:rFonts w:hint="default"/>
      </w:rPr>
    </w:lvl>
    <w:lvl w:ilvl="1" w:tplc="EB303C12" w:tentative="1">
      <w:start w:val="1"/>
      <w:numFmt w:val="lowerLetter"/>
      <w:lvlText w:val="%2."/>
      <w:lvlJc w:val="left"/>
      <w:pPr>
        <w:ind w:left="1440" w:hanging="360"/>
      </w:pPr>
    </w:lvl>
    <w:lvl w:ilvl="2" w:tplc="C6AA0434" w:tentative="1">
      <w:start w:val="1"/>
      <w:numFmt w:val="lowerRoman"/>
      <w:lvlText w:val="%3."/>
      <w:lvlJc w:val="right"/>
      <w:pPr>
        <w:ind w:left="2160" w:hanging="180"/>
      </w:pPr>
    </w:lvl>
    <w:lvl w:ilvl="3" w:tplc="BD0C248A" w:tentative="1">
      <w:start w:val="1"/>
      <w:numFmt w:val="decimal"/>
      <w:lvlText w:val="%4."/>
      <w:lvlJc w:val="left"/>
      <w:pPr>
        <w:ind w:left="2880" w:hanging="360"/>
      </w:pPr>
    </w:lvl>
    <w:lvl w:ilvl="4" w:tplc="0E0C4760" w:tentative="1">
      <w:start w:val="1"/>
      <w:numFmt w:val="lowerLetter"/>
      <w:lvlText w:val="%5."/>
      <w:lvlJc w:val="left"/>
      <w:pPr>
        <w:ind w:left="3600" w:hanging="360"/>
      </w:pPr>
    </w:lvl>
    <w:lvl w:ilvl="5" w:tplc="C04CDAE8" w:tentative="1">
      <w:start w:val="1"/>
      <w:numFmt w:val="lowerRoman"/>
      <w:lvlText w:val="%6."/>
      <w:lvlJc w:val="right"/>
      <w:pPr>
        <w:ind w:left="4320" w:hanging="180"/>
      </w:pPr>
    </w:lvl>
    <w:lvl w:ilvl="6" w:tplc="78B4F664" w:tentative="1">
      <w:start w:val="1"/>
      <w:numFmt w:val="decimal"/>
      <w:lvlText w:val="%7."/>
      <w:lvlJc w:val="left"/>
      <w:pPr>
        <w:ind w:left="5040" w:hanging="360"/>
      </w:pPr>
    </w:lvl>
    <w:lvl w:ilvl="7" w:tplc="FE84DC70" w:tentative="1">
      <w:start w:val="1"/>
      <w:numFmt w:val="lowerLetter"/>
      <w:lvlText w:val="%8."/>
      <w:lvlJc w:val="left"/>
      <w:pPr>
        <w:ind w:left="5760" w:hanging="360"/>
      </w:pPr>
    </w:lvl>
    <w:lvl w:ilvl="8" w:tplc="75ACECD6"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51A82FA8">
      <w:start w:val="1"/>
      <w:numFmt w:val="bullet"/>
      <w:lvlText w:val=""/>
      <w:lvlJc w:val="left"/>
      <w:pPr>
        <w:tabs>
          <w:tab w:val="num" w:pos="720"/>
        </w:tabs>
        <w:ind w:left="720" w:hanging="360"/>
      </w:pPr>
      <w:rPr>
        <w:rFonts w:ascii="Symbol" w:hAnsi="Symbol" w:hint="default"/>
      </w:rPr>
    </w:lvl>
    <w:lvl w:ilvl="1" w:tplc="A064BF2A" w:tentative="1">
      <w:start w:val="1"/>
      <w:numFmt w:val="bullet"/>
      <w:lvlText w:val="o"/>
      <w:lvlJc w:val="left"/>
      <w:pPr>
        <w:tabs>
          <w:tab w:val="num" w:pos="1440"/>
        </w:tabs>
        <w:ind w:left="1440" w:hanging="360"/>
      </w:pPr>
      <w:rPr>
        <w:rFonts w:ascii="Courier New" w:hAnsi="Courier New" w:cs="Courier New" w:hint="default"/>
      </w:rPr>
    </w:lvl>
    <w:lvl w:ilvl="2" w:tplc="4E768D4C" w:tentative="1">
      <w:start w:val="1"/>
      <w:numFmt w:val="bullet"/>
      <w:lvlText w:val=""/>
      <w:lvlJc w:val="left"/>
      <w:pPr>
        <w:tabs>
          <w:tab w:val="num" w:pos="2160"/>
        </w:tabs>
        <w:ind w:left="2160" w:hanging="360"/>
      </w:pPr>
      <w:rPr>
        <w:rFonts w:ascii="Wingdings" w:hAnsi="Wingdings" w:hint="default"/>
      </w:rPr>
    </w:lvl>
    <w:lvl w:ilvl="3" w:tplc="17405130" w:tentative="1">
      <w:start w:val="1"/>
      <w:numFmt w:val="bullet"/>
      <w:lvlText w:val=""/>
      <w:lvlJc w:val="left"/>
      <w:pPr>
        <w:tabs>
          <w:tab w:val="num" w:pos="2880"/>
        </w:tabs>
        <w:ind w:left="2880" w:hanging="360"/>
      </w:pPr>
      <w:rPr>
        <w:rFonts w:ascii="Symbol" w:hAnsi="Symbol" w:hint="default"/>
      </w:rPr>
    </w:lvl>
    <w:lvl w:ilvl="4" w:tplc="2DB4B4F2" w:tentative="1">
      <w:start w:val="1"/>
      <w:numFmt w:val="bullet"/>
      <w:lvlText w:val="o"/>
      <w:lvlJc w:val="left"/>
      <w:pPr>
        <w:tabs>
          <w:tab w:val="num" w:pos="3600"/>
        </w:tabs>
        <w:ind w:left="3600" w:hanging="360"/>
      </w:pPr>
      <w:rPr>
        <w:rFonts w:ascii="Courier New" w:hAnsi="Courier New" w:cs="Courier New" w:hint="default"/>
      </w:rPr>
    </w:lvl>
    <w:lvl w:ilvl="5" w:tplc="3A52E80A" w:tentative="1">
      <w:start w:val="1"/>
      <w:numFmt w:val="bullet"/>
      <w:lvlText w:val=""/>
      <w:lvlJc w:val="left"/>
      <w:pPr>
        <w:tabs>
          <w:tab w:val="num" w:pos="4320"/>
        </w:tabs>
        <w:ind w:left="4320" w:hanging="360"/>
      </w:pPr>
      <w:rPr>
        <w:rFonts w:ascii="Wingdings" w:hAnsi="Wingdings" w:hint="default"/>
      </w:rPr>
    </w:lvl>
    <w:lvl w:ilvl="6" w:tplc="571EB3DC" w:tentative="1">
      <w:start w:val="1"/>
      <w:numFmt w:val="bullet"/>
      <w:lvlText w:val=""/>
      <w:lvlJc w:val="left"/>
      <w:pPr>
        <w:tabs>
          <w:tab w:val="num" w:pos="5040"/>
        </w:tabs>
        <w:ind w:left="5040" w:hanging="360"/>
      </w:pPr>
      <w:rPr>
        <w:rFonts w:ascii="Symbol" w:hAnsi="Symbol" w:hint="default"/>
      </w:rPr>
    </w:lvl>
    <w:lvl w:ilvl="7" w:tplc="8BA24814" w:tentative="1">
      <w:start w:val="1"/>
      <w:numFmt w:val="bullet"/>
      <w:lvlText w:val="o"/>
      <w:lvlJc w:val="left"/>
      <w:pPr>
        <w:tabs>
          <w:tab w:val="num" w:pos="5760"/>
        </w:tabs>
        <w:ind w:left="5760" w:hanging="360"/>
      </w:pPr>
      <w:rPr>
        <w:rFonts w:ascii="Courier New" w:hAnsi="Courier New" w:cs="Courier New" w:hint="default"/>
      </w:rPr>
    </w:lvl>
    <w:lvl w:ilvl="8" w:tplc="B4EA0E7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3EB335B"/>
    <w:multiLevelType w:val="hybridMultilevel"/>
    <w:tmpl w:val="04E41360"/>
    <w:lvl w:ilvl="0" w:tplc="C79EB554">
      <w:start w:val="5"/>
      <w:numFmt w:val="decimal"/>
      <w:lvlText w:val="%1."/>
      <w:lvlJc w:val="left"/>
      <w:pPr>
        <w:ind w:left="360" w:hanging="360"/>
      </w:pPr>
      <w:rPr>
        <w:rFonts w:hint="default"/>
      </w:rPr>
    </w:lvl>
    <w:lvl w:ilvl="1" w:tplc="0A62A0F0" w:tentative="1">
      <w:start w:val="1"/>
      <w:numFmt w:val="lowerLetter"/>
      <w:lvlText w:val="%2."/>
      <w:lvlJc w:val="left"/>
      <w:pPr>
        <w:ind w:left="1080" w:hanging="360"/>
      </w:pPr>
    </w:lvl>
    <w:lvl w:ilvl="2" w:tplc="AF18AA86" w:tentative="1">
      <w:start w:val="1"/>
      <w:numFmt w:val="lowerRoman"/>
      <w:lvlText w:val="%3."/>
      <w:lvlJc w:val="right"/>
      <w:pPr>
        <w:ind w:left="1800" w:hanging="180"/>
      </w:pPr>
    </w:lvl>
    <w:lvl w:ilvl="3" w:tplc="75A4B56E" w:tentative="1">
      <w:start w:val="1"/>
      <w:numFmt w:val="decimal"/>
      <w:lvlText w:val="%4."/>
      <w:lvlJc w:val="left"/>
      <w:pPr>
        <w:ind w:left="2520" w:hanging="360"/>
      </w:pPr>
    </w:lvl>
    <w:lvl w:ilvl="4" w:tplc="AEB02D96" w:tentative="1">
      <w:start w:val="1"/>
      <w:numFmt w:val="lowerLetter"/>
      <w:lvlText w:val="%5."/>
      <w:lvlJc w:val="left"/>
      <w:pPr>
        <w:ind w:left="3240" w:hanging="360"/>
      </w:pPr>
    </w:lvl>
    <w:lvl w:ilvl="5" w:tplc="1C900294" w:tentative="1">
      <w:start w:val="1"/>
      <w:numFmt w:val="lowerRoman"/>
      <w:lvlText w:val="%6."/>
      <w:lvlJc w:val="right"/>
      <w:pPr>
        <w:ind w:left="3960" w:hanging="180"/>
      </w:pPr>
    </w:lvl>
    <w:lvl w:ilvl="6" w:tplc="6A64026C" w:tentative="1">
      <w:start w:val="1"/>
      <w:numFmt w:val="decimal"/>
      <w:lvlText w:val="%7."/>
      <w:lvlJc w:val="left"/>
      <w:pPr>
        <w:ind w:left="4680" w:hanging="360"/>
      </w:pPr>
    </w:lvl>
    <w:lvl w:ilvl="7" w:tplc="614048C6" w:tentative="1">
      <w:start w:val="1"/>
      <w:numFmt w:val="lowerLetter"/>
      <w:lvlText w:val="%8."/>
      <w:lvlJc w:val="left"/>
      <w:pPr>
        <w:ind w:left="5400" w:hanging="360"/>
      </w:pPr>
    </w:lvl>
    <w:lvl w:ilvl="8" w:tplc="64103C0C" w:tentative="1">
      <w:start w:val="1"/>
      <w:numFmt w:val="lowerRoman"/>
      <w:lvlText w:val="%9."/>
      <w:lvlJc w:val="right"/>
      <w:pPr>
        <w:ind w:left="6120" w:hanging="180"/>
      </w:p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A940912A">
      <w:start w:val="1"/>
      <w:numFmt w:val="bullet"/>
      <w:lvlText w:val=""/>
      <w:lvlJc w:val="left"/>
      <w:pPr>
        <w:ind w:left="720" w:hanging="360"/>
      </w:pPr>
      <w:rPr>
        <w:rFonts w:ascii="Symbol" w:hAnsi="Symbol" w:hint="default"/>
      </w:rPr>
    </w:lvl>
    <w:lvl w:ilvl="1" w:tplc="5B8219EE" w:tentative="1">
      <w:start w:val="1"/>
      <w:numFmt w:val="bullet"/>
      <w:lvlText w:val="o"/>
      <w:lvlJc w:val="left"/>
      <w:pPr>
        <w:ind w:left="1440" w:hanging="360"/>
      </w:pPr>
      <w:rPr>
        <w:rFonts w:ascii="Courier New" w:hAnsi="Courier New" w:cs="Courier New" w:hint="default"/>
      </w:rPr>
    </w:lvl>
    <w:lvl w:ilvl="2" w:tplc="3E14E4E2" w:tentative="1">
      <w:start w:val="1"/>
      <w:numFmt w:val="bullet"/>
      <w:lvlText w:val=""/>
      <w:lvlJc w:val="left"/>
      <w:pPr>
        <w:ind w:left="2160" w:hanging="360"/>
      </w:pPr>
      <w:rPr>
        <w:rFonts w:ascii="Wingdings" w:hAnsi="Wingdings" w:hint="default"/>
      </w:rPr>
    </w:lvl>
    <w:lvl w:ilvl="3" w:tplc="64208684" w:tentative="1">
      <w:start w:val="1"/>
      <w:numFmt w:val="bullet"/>
      <w:lvlText w:val=""/>
      <w:lvlJc w:val="left"/>
      <w:pPr>
        <w:ind w:left="2880" w:hanging="360"/>
      </w:pPr>
      <w:rPr>
        <w:rFonts w:ascii="Symbol" w:hAnsi="Symbol" w:hint="default"/>
      </w:rPr>
    </w:lvl>
    <w:lvl w:ilvl="4" w:tplc="047A0822" w:tentative="1">
      <w:start w:val="1"/>
      <w:numFmt w:val="bullet"/>
      <w:lvlText w:val="o"/>
      <w:lvlJc w:val="left"/>
      <w:pPr>
        <w:ind w:left="3600" w:hanging="360"/>
      </w:pPr>
      <w:rPr>
        <w:rFonts w:ascii="Courier New" w:hAnsi="Courier New" w:cs="Courier New" w:hint="default"/>
      </w:rPr>
    </w:lvl>
    <w:lvl w:ilvl="5" w:tplc="57C8F5A4" w:tentative="1">
      <w:start w:val="1"/>
      <w:numFmt w:val="bullet"/>
      <w:lvlText w:val=""/>
      <w:lvlJc w:val="left"/>
      <w:pPr>
        <w:ind w:left="4320" w:hanging="360"/>
      </w:pPr>
      <w:rPr>
        <w:rFonts w:ascii="Wingdings" w:hAnsi="Wingdings" w:hint="default"/>
      </w:rPr>
    </w:lvl>
    <w:lvl w:ilvl="6" w:tplc="3D54130E" w:tentative="1">
      <w:start w:val="1"/>
      <w:numFmt w:val="bullet"/>
      <w:lvlText w:val=""/>
      <w:lvlJc w:val="left"/>
      <w:pPr>
        <w:ind w:left="5040" w:hanging="360"/>
      </w:pPr>
      <w:rPr>
        <w:rFonts w:ascii="Symbol" w:hAnsi="Symbol" w:hint="default"/>
      </w:rPr>
    </w:lvl>
    <w:lvl w:ilvl="7" w:tplc="6896BFD6" w:tentative="1">
      <w:start w:val="1"/>
      <w:numFmt w:val="bullet"/>
      <w:lvlText w:val="o"/>
      <w:lvlJc w:val="left"/>
      <w:pPr>
        <w:ind w:left="5760" w:hanging="360"/>
      </w:pPr>
      <w:rPr>
        <w:rFonts w:ascii="Courier New" w:hAnsi="Courier New" w:cs="Courier New" w:hint="default"/>
      </w:rPr>
    </w:lvl>
    <w:lvl w:ilvl="8" w:tplc="09EC1BCA" w:tentative="1">
      <w:start w:val="1"/>
      <w:numFmt w:val="bullet"/>
      <w:lvlText w:val=""/>
      <w:lvlJc w:val="left"/>
      <w:pPr>
        <w:ind w:left="6480" w:hanging="360"/>
      </w:pPr>
      <w:rPr>
        <w:rFonts w:ascii="Wingdings" w:hAnsi="Wingdings" w:hint="default"/>
      </w:rPr>
    </w:lvl>
  </w:abstractNum>
  <w:abstractNum w:abstractNumId="9" w15:restartNumberingAfterBreak="0">
    <w:nsid w:val="47CC1E4F"/>
    <w:multiLevelType w:val="hybridMultilevel"/>
    <w:tmpl w:val="2CBA2226"/>
    <w:lvl w:ilvl="0" w:tplc="9E6075E4">
      <w:start w:val="3"/>
      <w:numFmt w:val="decimal"/>
      <w:lvlText w:val="%1."/>
      <w:lvlJc w:val="left"/>
      <w:pPr>
        <w:ind w:left="720" w:hanging="360"/>
      </w:pPr>
      <w:rPr>
        <w:rFonts w:hint="default"/>
      </w:rPr>
    </w:lvl>
    <w:lvl w:ilvl="1" w:tplc="420E9BB6">
      <w:start w:val="1"/>
      <w:numFmt w:val="lowerLetter"/>
      <w:lvlText w:val="%2."/>
      <w:lvlJc w:val="left"/>
      <w:pPr>
        <w:ind w:left="1440" w:hanging="360"/>
      </w:pPr>
    </w:lvl>
    <w:lvl w:ilvl="2" w:tplc="039CCCE6" w:tentative="1">
      <w:start w:val="1"/>
      <w:numFmt w:val="lowerRoman"/>
      <w:lvlText w:val="%3."/>
      <w:lvlJc w:val="right"/>
      <w:pPr>
        <w:ind w:left="2160" w:hanging="180"/>
      </w:pPr>
    </w:lvl>
    <w:lvl w:ilvl="3" w:tplc="1A78EB00" w:tentative="1">
      <w:start w:val="1"/>
      <w:numFmt w:val="decimal"/>
      <w:lvlText w:val="%4."/>
      <w:lvlJc w:val="left"/>
      <w:pPr>
        <w:ind w:left="2880" w:hanging="360"/>
      </w:pPr>
    </w:lvl>
    <w:lvl w:ilvl="4" w:tplc="0A54A3AA" w:tentative="1">
      <w:start w:val="1"/>
      <w:numFmt w:val="lowerLetter"/>
      <w:lvlText w:val="%5."/>
      <w:lvlJc w:val="left"/>
      <w:pPr>
        <w:ind w:left="3600" w:hanging="360"/>
      </w:pPr>
    </w:lvl>
    <w:lvl w:ilvl="5" w:tplc="28D625CC" w:tentative="1">
      <w:start w:val="1"/>
      <w:numFmt w:val="lowerRoman"/>
      <w:lvlText w:val="%6."/>
      <w:lvlJc w:val="right"/>
      <w:pPr>
        <w:ind w:left="4320" w:hanging="180"/>
      </w:pPr>
    </w:lvl>
    <w:lvl w:ilvl="6" w:tplc="74929198" w:tentative="1">
      <w:start w:val="1"/>
      <w:numFmt w:val="decimal"/>
      <w:lvlText w:val="%7."/>
      <w:lvlJc w:val="left"/>
      <w:pPr>
        <w:ind w:left="5040" w:hanging="360"/>
      </w:pPr>
    </w:lvl>
    <w:lvl w:ilvl="7" w:tplc="1812B61A" w:tentative="1">
      <w:start w:val="1"/>
      <w:numFmt w:val="lowerLetter"/>
      <w:lvlText w:val="%8."/>
      <w:lvlJc w:val="left"/>
      <w:pPr>
        <w:ind w:left="5760" w:hanging="360"/>
      </w:pPr>
    </w:lvl>
    <w:lvl w:ilvl="8" w:tplc="842C2B90" w:tentative="1">
      <w:start w:val="1"/>
      <w:numFmt w:val="lowerRoman"/>
      <w:lvlText w:val="%9."/>
      <w:lvlJc w:val="right"/>
      <w:pPr>
        <w:ind w:left="6480" w:hanging="180"/>
      </w:pPr>
    </w:lvl>
  </w:abstractNum>
  <w:abstractNum w:abstractNumId="10" w15:restartNumberingAfterBreak="0">
    <w:nsid w:val="483858EB"/>
    <w:multiLevelType w:val="hybridMultilevel"/>
    <w:tmpl w:val="3FF038C4"/>
    <w:lvl w:ilvl="0" w:tplc="B978E620">
      <w:start w:val="7"/>
      <w:numFmt w:val="decimal"/>
      <w:lvlText w:val="%1."/>
      <w:lvlJc w:val="left"/>
      <w:pPr>
        <w:ind w:left="720" w:hanging="360"/>
      </w:pPr>
      <w:rPr>
        <w:rFonts w:hint="default"/>
      </w:rPr>
    </w:lvl>
    <w:lvl w:ilvl="1" w:tplc="006C8192" w:tentative="1">
      <w:start w:val="1"/>
      <w:numFmt w:val="lowerLetter"/>
      <w:lvlText w:val="%2."/>
      <w:lvlJc w:val="left"/>
      <w:pPr>
        <w:ind w:left="1440" w:hanging="360"/>
      </w:pPr>
    </w:lvl>
    <w:lvl w:ilvl="2" w:tplc="4A2004D4" w:tentative="1">
      <w:start w:val="1"/>
      <w:numFmt w:val="lowerRoman"/>
      <w:lvlText w:val="%3."/>
      <w:lvlJc w:val="right"/>
      <w:pPr>
        <w:ind w:left="2160" w:hanging="180"/>
      </w:pPr>
    </w:lvl>
    <w:lvl w:ilvl="3" w:tplc="A84297DA" w:tentative="1">
      <w:start w:val="1"/>
      <w:numFmt w:val="decimal"/>
      <w:lvlText w:val="%4."/>
      <w:lvlJc w:val="left"/>
      <w:pPr>
        <w:ind w:left="2880" w:hanging="360"/>
      </w:pPr>
    </w:lvl>
    <w:lvl w:ilvl="4" w:tplc="020276C2" w:tentative="1">
      <w:start w:val="1"/>
      <w:numFmt w:val="lowerLetter"/>
      <w:lvlText w:val="%5."/>
      <w:lvlJc w:val="left"/>
      <w:pPr>
        <w:ind w:left="3600" w:hanging="360"/>
      </w:pPr>
    </w:lvl>
    <w:lvl w:ilvl="5" w:tplc="4D3415E4" w:tentative="1">
      <w:start w:val="1"/>
      <w:numFmt w:val="lowerRoman"/>
      <w:lvlText w:val="%6."/>
      <w:lvlJc w:val="right"/>
      <w:pPr>
        <w:ind w:left="4320" w:hanging="180"/>
      </w:pPr>
    </w:lvl>
    <w:lvl w:ilvl="6" w:tplc="38568CEE" w:tentative="1">
      <w:start w:val="1"/>
      <w:numFmt w:val="decimal"/>
      <w:lvlText w:val="%7."/>
      <w:lvlJc w:val="left"/>
      <w:pPr>
        <w:ind w:left="5040" w:hanging="360"/>
      </w:pPr>
    </w:lvl>
    <w:lvl w:ilvl="7" w:tplc="1F369C8C" w:tentative="1">
      <w:start w:val="1"/>
      <w:numFmt w:val="lowerLetter"/>
      <w:lvlText w:val="%8."/>
      <w:lvlJc w:val="left"/>
      <w:pPr>
        <w:ind w:left="5760" w:hanging="360"/>
      </w:pPr>
    </w:lvl>
    <w:lvl w:ilvl="8" w:tplc="2FBA563E" w:tentative="1">
      <w:start w:val="1"/>
      <w:numFmt w:val="lowerRoman"/>
      <w:lvlText w:val="%9."/>
      <w:lvlJc w:val="right"/>
      <w:pPr>
        <w:ind w:left="6480" w:hanging="180"/>
      </w:pPr>
    </w:lvl>
  </w:abstractNum>
  <w:abstractNum w:abstractNumId="11" w15:restartNumberingAfterBreak="0">
    <w:nsid w:val="548D603D"/>
    <w:multiLevelType w:val="hybridMultilevel"/>
    <w:tmpl w:val="A71A02D6"/>
    <w:lvl w:ilvl="0" w:tplc="E9DC51F0">
      <w:start w:val="1"/>
      <w:numFmt w:val="bullet"/>
      <w:lvlText w:val=""/>
      <w:lvlJc w:val="left"/>
      <w:pPr>
        <w:ind w:left="720" w:hanging="360"/>
      </w:pPr>
      <w:rPr>
        <w:rFonts w:ascii="Symbol" w:hAnsi="Symbol" w:hint="default"/>
      </w:rPr>
    </w:lvl>
    <w:lvl w:ilvl="1" w:tplc="BF4A0EDE">
      <w:start w:val="1"/>
      <w:numFmt w:val="bullet"/>
      <w:lvlText w:val="o"/>
      <w:lvlJc w:val="left"/>
      <w:pPr>
        <w:ind w:left="1440" w:hanging="360"/>
      </w:pPr>
      <w:rPr>
        <w:rFonts w:ascii="Courier New" w:hAnsi="Courier New" w:hint="default"/>
      </w:rPr>
    </w:lvl>
    <w:lvl w:ilvl="2" w:tplc="D6E8142C">
      <w:start w:val="1"/>
      <w:numFmt w:val="bullet"/>
      <w:lvlText w:val=""/>
      <w:lvlJc w:val="left"/>
      <w:pPr>
        <w:ind w:left="2160" w:hanging="360"/>
      </w:pPr>
      <w:rPr>
        <w:rFonts w:ascii="Wingdings" w:hAnsi="Wingdings" w:hint="default"/>
      </w:rPr>
    </w:lvl>
    <w:lvl w:ilvl="3" w:tplc="40E29E5C">
      <w:start w:val="1"/>
      <w:numFmt w:val="bullet"/>
      <w:lvlText w:val=""/>
      <w:lvlJc w:val="left"/>
      <w:pPr>
        <w:ind w:left="2880" w:hanging="360"/>
      </w:pPr>
      <w:rPr>
        <w:rFonts w:ascii="Symbol" w:hAnsi="Symbol" w:hint="default"/>
      </w:rPr>
    </w:lvl>
    <w:lvl w:ilvl="4" w:tplc="C416FFF8">
      <w:start w:val="1"/>
      <w:numFmt w:val="bullet"/>
      <w:lvlText w:val="o"/>
      <w:lvlJc w:val="left"/>
      <w:pPr>
        <w:ind w:left="3600" w:hanging="360"/>
      </w:pPr>
      <w:rPr>
        <w:rFonts w:ascii="Courier New" w:hAnsi="Courier New" w:hint="default"/>
      </w:rPr>
    </w:lvl>
    <w:lvl w:ilvl="5" w:tplc="635E8198">
      <w:start w:val="1"/>
      <w:numFmt w:val="bullet"/>
      <w:lvlText w:val=""/>
      <w:lvlJc w:val="left"/>
      <w:pPr>
        <w:ind w:left="4320" w:hanging="360"/>
      </w:pPr>
      <w:rPr>
        <w:rFonts w:ascii="Wingdings" w:hAnsi="Wingdings" w:hint="default"/>
      </w:rPr>
    </w:lvl>
    <w:lvl w:ilvl="6" w:tplc="10A87BD8">
      <w:start w:val="1"/>
      <w:numFmt w:val="bullet"/>
      <w:lvlText w:val=""/>
      <w:lvlJc w:val="left"/>
      <w:pPr>
        <w:ind w:left="5040" w:hanging="360"/>
      </w:pPr>
      <w:rPr>
        <w:rFonts w:ascii="Symbol" w:hAnsi="Symbol" w:hint="default"/>
      </w:rPr>
    </w:lvl>
    <w:lvl w:ilvl="7" w:tplc="A7A86FC8">
      <w:start w:val="1"/>
      <w:numFmt w:val="bullet"/>
      <w:lvlText w:val="o"/>
      <w:lvlJc w:val="left"/>
      <w:pPr>
        <w:ind w:left="5760" w:hanging="360"/>
      </w:pPr>
      <w:rPr>
        <w:rFonts w:ascii="Courier New" w:hAnsi="Courier New" w:hint="default"/>
      </w:rPr>
    </w:lvl>
    <w:lvl w:ilvl="8" w:tplc="D37829F4">
      <w:start w:val="1"/>
      <w:numFmt w:val="bullet"/>
      <w:lvlText w:val=""/>
      <w:lvlJc w:val="left"/>
      <w:pPr>
        <w:ind w:left="6480" w:hanging="360"/>
      </w:pPr>
      <w:rPr>
        <w:rFonts w:ascii="Wingdings" w:hAnsi="Wingdings" w:hint="default"/>
      </w:rPr>
    </w:lvl>
  </w:abstractNum>
  <w:abstractNum w:abstractNumId="1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87B25308">
      <w:start w:val="1"/>
      <w:numFmt w:val="decimal"/>
      <w:lvlText w:val="%1."/>
      <w:lvlJc w:val="left"/>
      <w:pPr>
        <w:ind w:left="720" w:hanging="360"/>
      </w:pPr>
    </w:lvl>
    <w:lvl w:ilvl="1" w:tplc="ED92C26A" w:tentative="1">
      <w:start w:val="1"/>
      <w:numFmt w:val="lowerLetter"/>
      <w:lvlText w:val="%2."/>
      <w:lvlJc w:val="left"/>
      <w:pPr>
        <w:ind w:left="1440" w:hanging="360"/>
      </w:pPr>
    </w:lvl>
    <w:lvl w:ilvl="2" w:tplc="ECEEFE10" w:tentative="1">
      <w:start w:val="1"/>
      <w:numFmt w:val="lowerRoman"/>
      <w:lvlText w:val="%3."/>
      <w:lvlJc w:val="right"/>
      <w:pPr>
        <w:ind w:left="2160" w:hanging="180"/>
      </w:pPr>
    </w:lvl>
    <w:lvl w:ilvl="3" w:tplc="3D068024" w:tentative="1">
      <w:start w:val="1"/>
      <w:numFmt w:val="decimal"/>
      <w:lvlText w:val="%4."/>
      <w:lvlJc w:val="left"/>
      <w:pPr>
        <w:ind w:left="2880" w:hanging="360"/>
      </w:pPr>
    </w:lvl>
    <w:lvl w:ilvl="4" w:tplc="79AAE530" w:tentative="1">
      <w:start w:val="1"/>
      <w:numFmt w:val="lowerLetter"/>
      <w:lvlText w:val="%5."/>
      <w:lvlJc w:val="left"/>
      <w:pPr>
        <w:ind w:left="3600" w:hanging="360"/>
      </w:pPr>
    </w:lvl>
    <w:lvl w:ilvl="5" w:tplc="138A04CE" w:tentative="1">
      <w:start w:val="1"/>
      <w:numFmt w:val="lowerRoman"/>
      <w:lvlText w:val="%6."/>
      <w:lvlJc w:val="right"/>
      <w:pPr>
        <w:ind w:left="4320" w:hanging="180"/>
      </w:pPr>
    </w:lvl>
    <w:lvl w:ilvl="6" w:tplc="B8B0C87E" w:tentative="1">
      <w:start w:val="1"/>
      <w:numFmt w:val="decimal"/>
      <w:lvlText w:val="%7."/>
      <w:lvlJc w:val="left"/>
      <w:pPr>
        <w:ind w:left="5040" w:hanging="360"/>
      </w:pPr>
    </w:lvl>
    <w:lvl w:ilvl="7" w:tplc="2CC87206" w:tentative="1">
      <w:start w:val="1"/>
      <w:numFmt w:val="lowerLetter"/>
      <w:lvlText w:val="%8."/>
      <w:lvlJc w:val="left"/>
      <w:pPr>
        <w:ind w:left="5760" w:hanging="360"/>
      </w:pPr>
    </w:lvl>
    <w:lvl w:ilvl="8" w:tplc="DD580EF8"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16F4CDCA">
      <w:start w:val="1"/>
      <w:numFmt w:val="bullet"/>
      <w:lvlText w:val=""/>
      <w:lvlJc w:val="left"/>
      <w:pPr>
        <w:ind w:left="720" w:hanging="360"/>
      </w:pPr>
      <w:rPr>
        <w:rFonts w:ascii="Symbol" w:hAnsi="Symbol" w:hint="default"/>
      </w:rPr>
    </w:lvl>
    <w:lvl w:ilvl="1" w:tplc="3F0C141A" w:tentative="1">
      <w:start w:val="1"/>
      <w:numFmt w:val="bullet"/>
      <w:lvlText w:val="o"/>
      <w:lvlJc w:val="left"/>
      <w:pPr>
        <w:ind w:left="1440" w:hanging="360"/>
      </w:pPr>
      <w:rPr>
        <w:rFonts w:ascii="Courier New" w:hAnsi="Courier New" w:cs="Courier New" w:hint="default"/>
      </w:rPr>
    </w:lvl>
    <w:lvl w:ilvl="2" w:tplc="6C2684BE" w:tentative="1">
      <w:start w:val="1"/>
      <w:numFmt w:val="bullet"/>
      <w:lvlText w:val=""/>
      <w:lvlJc w:val="left"/>
      <w:pPr>
        <w:ind w:left="2160" w:hanging="360"/>
      </w:pPr>
      <w:rPr>
        <w:rFonts w:ascii="Wingdings" w:hAnsi="Wingdings" w:hint="default"/>
      </w:rPr>
    </w:lvl>
    <w:lvl w:ilvl="3" w:tplc="D54A2C5C" w:tentative="1">
      <w:start w:val="1"/>
      <w:numFmt w:val="bullet"/>
      <w:lvlText w:val=""/>
      <w:lvlJc w:val="left"/>
      <w:pPr>
        <w:ind w:left="2880" w:hanging="360"/>
      </w:pPr>
      <w:rPr>
        <w:rFonts w:ascii="Symbol" w:hAnsi="Symbol" w:hint="default"/>
      </w:rPr>
    </w:lvl>
    <w:lvl w:ilvl="4" w:tplc="540EFD12" w:tentative="1">
      <w:start w:val="1"/>
      <w:numFmt w:val="bullet"/>
      <w:lvlText w:val="o"/>
      <w:lvlJc w:val="left"/>
      <w:pPr>
        <w:ind w:left="3600" w:hanging="360"/>
      </w:pPr>
      <w:rPr>
        <w:rFonts w:ascii="Courier New" w:hAnsi="Courier New" w:cs="Courier New" w:hint="default"/>
      </w:rPr>
    </w:lvl>
    <w:lvl w:ilvl="5" w:tplc="403EE24A" w:tentative="1">
      <w:start w:val="1"/>
      <w:numFmt w:val="bullet"/>
      <w:lvlText w:val=""/>
      <w:lvlJc w:val="left"/>
      <w:pPr>
        <w:ind w:left="4320" w:hanging="360"/>
      </w:pPr>
      <w:rPr>
        <w:rFonts w:ascii="Wingdings" w:hAnsi="Wingdings" w:hint="default"/>
      </w:rPr>
    </w:lvl>
    <w:lvl w:ilvl="6" w:tplc="D5748466" w:tentative="1">
      <w:start w:val="1"/>
      <w:numFmt w:val="bullet"/>
      <w:lvlText w:val=""/>
      <w:lvlJc w:val="left"/>
      <w:pPr>
        <w:ind w:left="5040" w:hanging="360"/>
      </w:pPr>
      <w:rPr>
        <w:rFonts w:ascii="Symbol" w:hAnsi="Symbol" w:hint="default"/>
      </w:rPr>
    </w:lvl>
    <w:lvl w:ilvl="7" w:tplc="9C2481A8" w:tentative="1">
      <w:start w:val="1"/>
      <w:numFmt w:val="bullet"/>
      <w:lvlText w:val="o"/>
      <w:lvlJc w:val="left"/>
      <w:pPr>
        <w:ind w:left="5760" w:hanging="360"/>
      </w:pPr>
      <w:rPr>
        <w:rFonts w:ascii="Courier New" w:hAnsi="Courier New" w:cs="Courier New" w:hint="default"/>
      </w:rPr>
    </w:lvl>
    <w:lvl w:ilvl="8" w:tplc="81680E1C" w:tentative="1">
      <w:start w:val="1"/>
      <w:numFmt w:val="bullet"/>
      <w:lvlText w:val=""/>
      <w:lvlJc w:val="left"/>
      <w:pPr>
        <w:ind w:left="6480" w:hanging="360"/>
      </w:pPr>
      <w:rPr>
        <w:rFonts w:ascii="Wingdings" w:hAnsi="Wingdings" w:hint="default"/>
      </w:rPr>
    </w:lvl>
  </w:abstractNum>
  <w:abstractNum w:abstractNumId="16" w15:restartNumberingAfterBreak="0">
    <w:nsid w:val="7FFB1766"/>
    <w:multiLevelType w:val="hybridMultilevel"/>
    <w:tmpl w:val="5E2C176E"/>
    <w:lvl w:ilvl="0" w:tplc="3E2A650A">
      <w:start w:val="1"/>
      <w:numFmt w:val="upperLetter"/>
      <w:lvlText w:val="%1."/>
      <w:lvlJc w:val="left"/>
      <w:pPr>
        <w:ind w:left="1080" w:hanging="720"/>
      </w:pPr>
      <w:rPr>
        <w:rFonts w:hint="default"/>
      </w:rPr>
    </w:lvl>
    <w:lvl w:ilvl="1" w:tplc="BD247E6C" w:tentative="1">
      <w:start w:val="1"/>
      <w:numFmt w:val="lowerLetter"/>
      <w:lvlText w:val="%2."/>
      <w:lvlJc w:val="left"/>
      <w:pPr>
        <w:ind w:left="1440" w:hanging="360"/>
      </w:pPr>
    </w:lvl>
    <w:lvl w:ilvl="2" w:tplc="71DED302" w:tentative="1">
      <w:start w:val="1"/>
      <w:numFmt w:val="lowerRoman"/>
      <w:lvlText w:val="%3."/>
      <w:lvlJc w:val="right"/>
      <w:pPr>
        <w:ind w:left="2160" w:hanging="180"/>
      </w:pPr>
    </w:lvl>
    <w:lvl w:ilvl="3" w:tplc="9D987910" w:tentative="1">
      <w:start w:val="1"/>
      <w:numFmt w:val="decimal"/>
      <w:lvlText w:val="%4."/>
      <w:lvlJc w:val="left"/>
      <w:pPr>
        <w:ind w:left="2880" w:hanging="360"/>
      </w:pPr>
    </w:lvl>
    <w:lvl w:ilvl="4" w:tplc="D2BC079C" w:tentative="1">
      <w:start w:val="1"/>
      <w:numFmt w:val="lowerLetter"/>
      <w:lvlText w:val="%5."/>
      <w:lvlJc w:val="left"/>
      <w:pPr>
        <w:ind w:left="3600" w:hanging="360"/>
      </w:pPr>
    </w:lvl>
    <w:lvl w:ilvl="5" w:tplc="426A3002" w:tentative="1">
      <w:start w:val="1"/>
      <w:numFmt w:val="lowerRoman"/>
      <w:lvlText w:val="%6."/>
      <w:lvlJc w:val="right"/>
      <w:pPr>
        <w:ind w:left="4320" w:hanging="180"/>
      </w:pPr>
    </w:lvl>
    <w:lvl w:ilvl="6" w:tplc="356CC86C" w:tentative="1">
      <w:start w:val="1"/>
      <w:numFmt w:val="decimal"/>
      <w:lvlText w:val="%7."/>
      <w:lvlJc w:val="left"/>
      <w:pPr>
        <w:ind w:left="5040" w:hanging="360"/>
      </w:pPr>
    </w:lvl>
    <w:lvl w:ilvl="7" w:tplc="73E6B11C" w:tentative="1">
      <w:start w:val="1"/>
      <w:numFmt w:val="lowerLetter"/>
      <w:lvlText w:val="%8."/>
      <w:lvlJc w:val="left"/>
      <w:pPr>
        <w:ind w:left="5760" w:hanging="360"/>
      </w:pPr>
    </w:lvl>
    <w:lvl w:ilvl="8" w:tplc="02DC2A70"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5"/>
  </w:num>
  <w:num w:numId="11">
    <w:abstractNumId w:val="16"/>
  </w:num>
  <w:num w:numId="12">
    <w:abstractNumId w:val="9"/>
  </w:num>
  <w:num w:numId="13">
    <w:abstractNumId w:val="12"/>
  </w:num>
  <w:num w:numId="14">
    <w:abstractNumId w:val="6"/>
  </w:num>
  <w:num w:numId="15">
    <w:abstractNumId w:val="11"/>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FF9"/>
    <w:rsid w:val="000F73EA"/>
    <w:rsid w:val="00181415"/>
    <w:rsid w:val="003216F1"/>
    <w:rsid w:val="0035032C"/>
    <w:rsid w:val="00376D1F"/>
    <w:rsid w:val="003819C0"/>
    <w:rsid w:val="004430BD"/>
    <w:rsid w:val="00451DAE"/>
    <w:rsid w:val="004A6FF9"/>
    <w:rsid w:val="005A55F8"/>
    <w:rsid w:val="006107D6"/>
    <w:rsid w:val="006472FA"/>
    <w:rsid w:val="008A6A73"/>
    <w:rsid w:val="008B7424"/>
    <w:rsid w:val="00906529"/>
    <w:rsid w:val="009300A0"/>
    <w:rsid w:val="009D108D"/>
    <w:rsid w:val="00A5106C"/>
    <w:rsid w:val="00B635F7"/>
    <w:rsid w:val="00C3703D"/>
    <w:rsid w:val="00C6297D"/>
    <w:rsid w:val="00D10007"/>
    <w:rsid w:val="00D70915"/>
    <w:rsid w:val="00D91D2D"/>
    <w:rsid w:val="00DF1F4E"/>
    <w:rsid w:val="00F12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9FA08"/>
  <w15:chartTrackingRefBased/>
  <w15:docId w15:val="{65A896DF-C64E-4F30-857E-0B6DA280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pPr>
    <w:rPr>
      <w:rFonts w:ascii="Times New Roman" w:eastAsia="Times New Roman" w:hAnsi="Times New Roman"/>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59452E"/>
    <w:rPr>
      <w:rFonts w:ascii="Times New Roman" w:eastAsia="Times New Roman"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Calibri"/>
      <w:b/>
      <w:bCs/>
      <w:sz w:val="24"/>
      <w:szCs w:val="24"/>
      <w:lang w:eastAsia="en-US"/>
    </w:rPr>
  </w:style>
  <w:style w:type="character" w:customStyle="1" w:styleId="BodyTextChar">
    <w:name w:val="Body Text Char"/>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yiv552378054msonormal">
    <w:name w:val="yiv552378054msonormal"/>
    <w:basedOn w:val="Normal"/>
    <w:rsid w:val="00917B3D"/>
    <w:pPr>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D15B65"/>
    <w:pPr>
      <w:tabs>
        <w:tab w:val="center" w:pos="4513"/>
        <w:tab w:val="right" w:pos="9026"/>
      </w:tabs>
    </w:pPr>
  </w:style>
  <w:style w:type="character" w:customStyle="1" w:styleId="HeaderChar">
    <w:name w:val="Header Char"/>
    <w:link w:val="Header"/>
    <w:uiPriority w:val="99"/>
    <w:rsid w:val="00D15B6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15B65"/>
    <w:pPr>
      <w:tabs>
        <w:tab w:val="center" w:pos="4513"/>
        <w:tab w:val="right" w:pos="9026"/>
      </w:tabs>
    </w:pPr>
  </w:style>
  <w:style w:type="character" w:customStyle="1" w:styleId="FooterChar">
    <w:name w:val="Footer Char"/>
    <w:link w:val="Footer"/>
    <w:uiPriority w:val="99"/>
    <w:rsid w:val="00D15B65"/>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503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32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334AA-74BB-4F6A-9B87-1B9FE0DC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1172</TotalTime>
  <Pages>3</Pages>
  <Words>533</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dc:creator>
  <cp:keywords/>
  <cp:lastModifiedBy>Conlon, Brian</cp:lastModifiedBy>
  <cp:revision>25</cp:revision>
  <cp:lastPrinted>2012-06-19T14:43:00Z</cp:lastPrinted>
  <dcterms:created xsi:type="dcterms:W3CDTF">2021-03-16T09:23:00Z</dcterms:created>
  <dcterms:modified xsi:type="dcterms:W3CDTF">2021-03-26T12:44:00Z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2019-08-02T11:47:08Z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