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B0F" w:rsidRPr="0009568F" w:rsidRDefault="00F85B0F" w:rsidP="006251C0">
      <w:pPr>
        <w:pStyle w:val="PlainText"/>
        <w:jc w:val="both"/>
        <w:rPr>
          <w:rFonts w:ascii="Trebuchet MS" w:hAnsi="Trebuchet MS"/>
          <w:b/>
          <w:sz w:val="24"/>
          <w:szCs w:val="24"/>
        </w:rPr>
      </w:pPr>
      <w:r w:rsidRPr="0009568F">
        <w:rPr>
          <w:rFonts w:ascii="Trebuchet MS" w:hAnsi="Trebuchet MS"/>
          <w:b/>
          <w:sz w:val="24"/>
          <w:szCs w:val="24"/>
        </w:rPr>
        <w:t>DELEGATED APPLICATION REPORT - Application No</w:t>
      </w:r>
      <w:r w:rsidR="005E7F72" w:rsidRPr="0009568F">
        <w:rPr>
          <w:rFonts w:ascii="Trebuchet MS" w:hAnsi="Trebuchet MS"/>
          <w:b/>
          <w:sz w:val="24"/>
          <w:szCs w:val="24"/>
        </w:rPr>
        <w:t>s</w:t>
      </w:r>
      <w:r w:rsidRPr="0009568F">
        <w:rPr>
          <w:rFonts w:ascii="Trebuchet MS" w:hAnsi="Trebuchet MS"/>
          <w:b/>
          <w:sz w:val="24"/>
          <w:szCs w:val="24"/>
        </w:rPr>
        <w:t xml:space="preserve">.: </w:t>
      </w:r>
      <w:r w:rsidR="00465974" w:rsidRPr="0009568F">
        <w:rPr>
          <w:rFonts w:ascii="Trebuchet MS" w:hAnsi="Trebuchet MS"/>
          <w:b/>
          <w:sz w:val="24"/>
          <w:szCs w:val="24"/>
        </w:rPr>
        <w:t>20</w:t>
      </w:r>
      <w:r w:rsidR="00F47C0B">
        <w:rPr>
          <w:rFonts w:ascii="Trebuchet MS" w:hAnsi="Trebuchet MS"/>
          <w:b/>
          <w:sz w:val="24"/>
          <w:szCs w:val="24"/>
        </w:rPr>
        <w:t>1599/FUL &amp; 201600/ADV</w:t>
      </w:r>
    </w:p>
    <w:p w:rsidR="00F85B0F" w:rsidRPr="0009568F" w:rsidRDefault="00C017E4" w:rsidP="006251C0">
      <w:pPr>
        <w:pStyle w:val="PlainText"/>
        <w:jc w:val="both"/>
        <w:rPr>
          <w:rFonts w:ascii="Trebuchet MS" w:hAnsi="Trebuchet MS"/>
          <w:b/>
          <w:sz w:val="24"/>
          <w:szCs w:val="24"/>
        </w:rPr>
      </w:pPr>
      <w:r w:rsidRPr="0009568F">
        <w:rPr>
          <w:rFonts w:ascii="Trebuchet MS" w:hAnsi="Trebuchet MS"/>
          <w:b/>
          <w:sz w:val="24"/>
          <w:szCs w:val="24"/>
        </w:rPr>
        <w:t>Address:</w:t>
      </w:r>
      <w:r w:rsidR="00F47C0B">
        <w:rPr>
          <w:rFonts w:ascii="Trebuchet MS" w:hAnsi="Trebuchet MS"/>
          <w:b/>
          <w:sz w:val="24"/>
          <w:szCs w:val="24"/>
        </w:rPr>
        <w:t xml:space="preserve"> </w:t>
      </w:r>
      <w:bookmarkStart w:id="0" w:name="_Hlk63949136"/>
      <w:r w:rsidR="00F47C0B">
        <w:rPr>
          <w:rFonts w:ascii="Trebuchet MS" w:hAnsi="Trebuchet MS"/>
          <w:b/>
          <w:sz w:val="24"/>
          <w:szCs w:val="24"/>
        </w:rPr>
        <w:t xml:space="preserve">Unit B Whiteknights Retail Park, 203-205 Shinfield Road, </w:t>
      </w:r>
    </w:p>
    <w:p w:rsidR="00064A9C" w:rsidRDefault="00F85B0F" w:rsidP="00F47C0B">
      <w:pPr>
        <w:pStyle w:val="BodyText"/>
        <w:jc w:val="both"/>
        <w:rPr>
          <w:rFonts w:ascii="Trebuchet MS" w:hAnsi="Trebuchet MS"/>
        </w:rPr>
      </w:pPr>
      <w:r w:rsidRPr="00F47C0B">
        <w:rPr>
          <w:rFonts w:ascii="Trebuchet MS" w:hAnsi="Trebuchet MS"/>
        </w:rPr>
        <w:t>Proposal</w:t>
      </w:r>
      <w:r w:rsidR="00064A9C">
        <w:rPr>
          <w:rFonts w:ascii="Trebuchet MS" w:hAnsi="Trebuchet MS"/>
        </w:rPr>
        <w:t>:</w:t>
      </w:r>
    </w:p>
    <w:p w:rsidR="00F47C0B" w:rsidRPr="00F47C0B" w:rsidRDefault="00064A9C" w:rsidP="00F47C0B">
      <w:pPr>
        <w:pStyle w:val="BodyText"/>
        <w:jc w:val="both"/>
        <w:rPr>
          <w:rFonts w:ascii="Trebuchet MS" w:hAnsi="Trebuchet MS"/>
          <w:iCs/>
        </w:rPr>
      </w:pPr>
      <w:r>
        <w:rPr>
          <w:rFonts w:ascii="Trebuchet MS" w:hAnsi="Trebuchet MS"/>
        </w:rPr>
        <w:t>2</w:t>
      </w:r>
      <w:r w:rsidR="00F47C0B" w:rsidRPr="00F47C0B">
        <w:rPr>
          <w:rFonts w:ascii="Trebuchet MS" w:hAnsi="Trebuchet MS"/>
        </w:rPr>
        <w:t>01599</w:t>
      </w:r>
      <w:r w:rsidR="00F85B0F" w:rsidRPr="00F47C0B">
        <w:rPr>
          <w:rFonts w:ascii="Trebuchet MS" w:hAnsi="Trebuchet MS"/>
        </w:rPr>
        <w:t>:</w:t>
      </w:r>
      <w:r w:rsidR="0039057F" w:rsidRPr="00F47C0B">
        <w:rPr>
          <w:rFonts w:ascii="Trebuchet MS" w:hAnsi="Trebuchet MS"/>
        </w:rPr>
        <w:t xml:space="preserve"> </w:t>
      </w:r>
      <w:r w:rsidR="00F47C0B" w:rsidRPr="00F47C0B">
        <w:rPr>
          <w:rFonts w:ascii="Trebuchet MS" w:hAnsi="Trebuchet MS"/>
          <w:iCs/>
        </w:rPr>
        <w:t xml:space="preserve">Proposed new Shopfront, </w:t>
      </w:r>
      <w:proofErr w:type="spellStart"/>
      <w:r w:rsidR="00F47C0B" w:rsidRPr="00F47C0B">
        <w:rPr>
          <w:rFonts w:ascii="Trebuchet MS" w:hAnsi="Trebuchet MS"/>
          <w:iCs/>
        </w:rPr>
        <w:t>Fascias</w:t>
      </w:r>
      <w:proofErr w:type="spellEnd"/>
      <w:r w:rsidR="00F47C0B" w:rsidRPr="00F47C0B">
        <w:rPr>
          <w:rFonts w:ascii="Trebuchet MS" w:hAnsi="Trebuchet MS"/>
          <w:iCs/>
        </w:rPr>
        <w:t xml:space="preserve"> and Projecting signage. New Air</w:t>
      </w:r>
      <w:r w:rsidR="00F47C0B">
        <w:rPr>
          <w:rFonts w:ascii="Trebuchet MS" w:hAnsi="Trebuchet MS"/>
          <w:iCs/>
        </w:rPr>
        <w:t xml:space="preserve"> </w:t>
      </w:r>
      <w:r w:rsidR="00F47C0B" w:rsidRPr="00F47C0B">
        <w:rPr>
          <w:rFonts w:ascii="Trebuchet MS" w:hAnsi="Trebuchet MS"/>
          <w:iCs/>
        </w:rPr>
        <w:t xml:space="preserve">conditioning condensers and extract louvres. </w:t>
      </w:r>
    </w:p>
    <w:bookmarkEnd w:id="0"/>
    <w:p w:rsidR="00F47C0B" w:rsidRPr="00F47C0B" w:rsidRDefault="00F47C0B" w:rsidP="00F47C0B">
      <w:pPr>
        <w:pStyle w:val="BodyText"/>
        <w:jc w:val="both"/>
        <w:rPr>
          <w:rFonts w:ascii="Trebuchet MS" w:hAnsi="Trebuchet MS"/>
        </w:rPr>
      </w:pPr>
      <w:r w:rsidRPr="00F47C0B">
        <w:rPr>
          <w:rFonts w:ascii="Trebuchet MS" w:hAnsi="Trebuchet MS"/>
          <w:iCs/>
        </w:rPr>
        <w:t>201600: Proposal includes 3 no fascia signs and 1 no projecting sign all internally illuminated</w:t>
      </w:r>
    </w:p>
    <w:p w:rsidR="00F85B0F" w:rsidRDefault="00F85B0F" w:rsidP="006251C0">
      <w:pPr>
        <w:pStyle w:val="PlainText"/>
        <w:jc w:val="both"/>
        <w:rPr>
          <w:rFonts w:ascii="Trebuchet MS" w:hAnsi="Trebuchet MS"/>
          <w:b/>
          <w:sz w:val="24"/>
          <w:szCs w:val="24"/>
        </w:rPr>
      </w:pPr>
      <w:r w:rsidRPr="0009568F">
        <w:rPr>
          <w:rFonts w:ascii="Trebuchet MS" w:hAnsi="Trebuchet MS"/>
          <w:b/>
          <w:sz w:val="24"/>
          <w:szCs w:val="24"/>
        </w:rPr>
        <w:t>Case officer: Alison Amoah</w:t>
      </w:r>
    </w:p>
    <w:p w:rsidR="00AE2B36" w:rsidRPr="0009568F" w:rsidRDefault="00AE2B36" w:rsidP="006251C0">
      <w:pPr>
        <w:pStyle w:val="PlainText"/>
        <w:jc w:val="both"/>
        <w:rPr>
          <w:rFonts w:ascii="Trebuchet MS" w:hAnsi="Trebuchet MS"/>
          <w:b/>
          <w:sz w:val="24"/>
          <w:szCs w:val="24"/>
        </w:rPr>
      </w:pPr>
      <w:r>
        <w:rPr>
          <w:rFonts w:ascii="Trebuchet MS" w:hAnsi="Trebuchet MS"/>
          <w:b/>
          <w:sz w:val="24"/>
          <w:szCs w:val="24"/>
        </w:rPr>
        <w:t xml:space="preserve">Target Expiry: </w:t>
      </w:r>
      <w:r w:rsidR="00632D60" w:rsidRPr="00632D60">
        <w:rPr>
          <w:rFonts w:ascii="Trebuchet MS" w:hAnsi="Trebuchet MS"/>
          <w:b/>
          <w:sz w:val="24"/>
          <w:szCs w:val="24"/>
        </w:rPr>
        <w:t>1</w:t>
      </w:r>
      <w:r w:rsidR="00632D60" w:rsidRPr="00632D60">
        <w:rPr>
          <w:rFonts w:ascii="Trebuchet MS" w:hAnsi="Trebuchet MS"/>
          <w:b/>
          <w:sz w:val="24"/>
          <w:szCs w:val="24"/>
          <w:vertAlign w:val="superscript"/>
        </w:rPr>
        <w:t>st</w:t>
      </w:r>
      <w:r w:rsidR="00632D60" w:rsidRPr="00632D60">
        <w:rPr>
          <w:rFonts w:ascii="Trebuchet MS" w:hAnsi="Trebuchet MS"/>
          <w:b/>
          <w:sz w:val="24"/>
          <w:szCs w:val="24"/>
        </w:rPr>
        <w:t xml:space="preserve"> March 2021</w:t>
      </w:r>
      <w:r w:rsidRPr="00632D60">
        <w:rPr>
          <w:rFonts w:ascii="Trebuchet MS" w:hAnsi="Trebuchet MS"/>
          <w:b/>
          <w:sz w:val="24"/>
          <w:szCs w:val="24"/>
        </w:rPr>
        <w:t xml:space="preserve"> (</w:t>
      </w:r>
      <w:proofErr w:type="spellStart"/>
      <w:r w:rsidRPr="00632D60">
        <w:rPr>
          <w:rFonts w:ascii="Trebuchet MS" w:hAnsi="Trebuchet MS"/>
          <w:b/>
          <w:sz w:val="24"/>
          <w:szCs w:val="24"/>
        </w:rPr>
        <w:t>ext</w:t>
      </w:r>
      <w:proofErr w:type="spellEnd"/>
      <w:r w:rsidRPr="00632D60">
        <w:rPr>
          <w:rFonts w:ascii="Trebuchet MS" w:hAnsi="Trebuchet MS"/>
          <w:b/>
          <w:sz w:val="24"/>
          <w:szCs w:val="24"/>
        </w:rPr>
        <w:t>)</w:t>
      </w:r>
    </w:p>
    <w:p w:rsidR="00F85B0F" w:rsidRPr="0009568F" w:rsidRDefault="00F85B0F" w:rsidP="006251C0">
      <w:pPr>
        <w:pStyle w:val="PlainText"/>
        <w:jc w:val="both"/>
        <w:rPr>
          <w:rFonts w:ascii="Trebuchet MS" w:hAnsi="Trebuchet MS"/>
          <w:sz w:val="24"/>
          <w:szCs w:val="24"/>
        </w:rPr>
      </w:pPr>
    </w:p>
    <w:p w:rsidR="00F85B0F" w:rsidRPr="0009568F" w:rsidRDefault="00F85B0F" w:rsidP="006251C0">
      <w:pPr>
        <w:pStyle w:val="PlainText"/>
        <w:jc w:val="both"/>
        <w:rPr>
          <w:rFonts w:ascii="Trebuchet MS" w:hAnsi="Trebuchet MS"/>
          <w:b/>
          <w:sz w:val="24"/>
          <w:szCs w:val="24"/>
        </w:rPr>
      </w:pPr>
      <w:r w:rsidRPr="0009568F">
        <w:rPr>
          <w:rFonts w:ascii="Trebuchet MS" w:hAnsi="Trebuchet MS"/>
          <w:b/>
          <w:sz w:val="24"/>
          <w:szCs w:val="24"/>
        </w:rPr>
        <w:t>Site Description and Surrounding Area:</w:t>
      </w:r>
    </w:p>
    <w:p w:rsidR="00A00AC5" w:rsidRDefault="00F47C0B" w:rsidP="006251C0">
      <w:pPr>
        <w:overflowPunct w:val="0"/>
        <w:adjustRightInd w:val="0"/>
        <w:jc w:val="both"/>
        <w:textAlignment w:val="baseline"/>
        <w:rPr>
          <w:rFonts w:ascii="Trebuchet MS" w:hAnsi="Trebuchet MS"/>
          <w:sz w:val="24"/>
          <w:szCs w:val="24"/>
        </w:rPr>
      </w:pPr>
      <w:r>
        <w:rPr>
          <w:rFonts w:ascii="Trebuchet MS" w:hAnsi="Trebuchet MS"/>
          <w:sz w:val="24"/>
          <w:szCs w:val="24"/>
        </w:rPr>
        <w:t>The site is the vacant former Car Phone Warehouse unit</w:t>
      </w:r>
      <w:r w:rsidR="00F53EE9">
        <w:rPr>
          <w:rFonts w:ascii="Trebuchet MS" w:hAnsi="Trebuchet MS"/>
          <w:sz w:val="24"/>
          <w:szCs w:val="24"/>
        </w:rPr>
        <w:t xml:space="preserve"> (former A1 retail use</w:t>
      </w:r>
      <w:r w:rsidR="00632D60">
        <w:rPr>
          <w:rFonts w:ascii="Trebuchet MS" w:hAnsi="Trebuchet MS"/>
          <w:sz w:val="24"/>
          <w:szCs w:val="24"/>
        </w:rPr>
        <w:t>, now under Class E</w:t>
      </w:r>
      <w:bookmarkStart w:id="1" w:name="_GoBack"/>
      <w:bookmarkEnd w:id="1"/>
      <w:r w:rsidR="00F53EE9">
        <w:rPr>
          <w:rFonts w:ascii="Trebuchet MS" w:hAnsi="Trebuchet MS"/>
          <w:sz w:val="24"/>
          <w:szCs w:val="24"/>
        </w:rPr>
        <w:t>)</w:t>
      </w:r>
      <w:r>
        <w:rPr>
          <w:rFonts w:ascii="Trebuchet MS" w:hAnsi="Trebuchet MS"/>
          <w:sz w:val="24"/>
          <w:szCs w:val="24"/>
        </w:rPr>
        <w:t xml:space="preserve"> within a small group of retail units on the eastern side of Shinfield Road, with </w:t>
      </w:r>
      <w:r w:rsidR="00AE2B36">
        <w:rPr>
          <w:rFonts w:ascii="Trebuchet MS" w:hAnsi="Trebuchet MS"/>
          <w:sz w:val="24"/>
          <w:szCs w:val="24"/>
        </w:rPr>
        <w:t xml:space="preserve">a </w:t>
      </w:r>
      <w:r>
        <w:rPr>
          <w:rFonts w:ascii="Trebuchet MS" w:hAnsi="Trebuchet MS"/>
          <w:sz w:val="24"/>
          <w:szCs w:val="24"/>
        </w:rPr>
        <w:t xml:space="preserve">joint parking area to the front and servicing area to the rear.  </w:t>
      </w:r>
      <w:r w:rsidR="00A00AC5">
        <w:rPr>
          <w:rFonts w:ascii="Trebuchet MS" w:hAnsi="Trebuchet MS"/>
          <w:sz w:val="24"/>
          <w:szCs w:val="24"/>
        </w:rPr>
        <w:t>The unit has three main sections of shopfront, one facing north (adjacent to Specsavers) and two facing west (adjacent to Sue Ryder)</w:t>
      </w:r>
    </w:p>
    <w:p w:rsidR="00A00AC5" w:rsidRDefault="00A00AC5" w:rsidP="006251C0">
      <w:pPr>
        <w:overflowPunct w:val="0"/>
        <w:adjustRightInd w:val="0"/>
        <w:jc w:val="both"/>
        <w:textAlignment w:val="baseline"/>
        <w:rPr>
          <w:rFonts w:ascii="Trebuchet MS" w:hAnsi="Trebuchet MS"/>
          <w:sz w:val="24"/>
          <w:szCs w:val="24"/>
        </w:rPr>
      </w:pPr>
    </w:p>
    <w:p w:rsidR="00871C0A" w:rsidRDefault="00064A9C" w:rsidP="00871C0A">
      <w:pPr>
        <w:overflowPunct w:val="0"/>
        <w:adjustRightInd w:val="0"/>
        <w:jc w:val="both"/>
        <w:textAlignment w:val="baseline"/>
        <w:rPr>
          <w:rFonts w:ascii="Trebuchet MS" w:hAnsi="Trebuchet MS"/>
          <w:sz w:val="24"/>
          <w:szCs w:val="24"/>
        </w:rPr>
      </w:pPr>
      <w:r>
        <w:rPr>
          <w:rFonts w:ascii="Trebuchet MS" w:hAnsi="Trebuchet MS"/>
          <w:sz w:val="24"/>
          <w:szCs w:val="24"/>
        </w:rPr>
        <w:t xml:space="preserve">Adjacent to the rear boundary of the rear servicing yard, </w:t>
      </w:r>
      <w:r w:rsidR="00871C0A">
        <w:rPr>
          <w:rFonts w:ascii="Trebuchet MS" w:hAnsi="Trebuchet MS"/>
          <w:sz w:val="24"/>
          <w:szCs w:val="24"/>
        </w:rPr>
        <w:t>i.e. not immediately adjacent to the application unit itself, is a residential area (Westlands Avenue) and to the north is St. Barnabas Church and its grounds.</w:t>
      </w:r>
    </w:p>
    <w:p w:rsidR="00871C0A" w:rsidRDefault="00871C0A" w:rsidP="006251C0">
      <w:pPr>
        <w:overflowPunct w:val="0"/>
        <w:adjustRightInd w:val="0"/>
        <w:jc w:val="both"/>
        <w:textAlignment w:val="baseline"/>
        <w:rPr>
          <w:rFonts w:ascii="Trebuchet MS" w:hAnsi="Trebuchet MS"/>
          <w:sz w:val="24"/>
          <w:szCs w:val="24"/>
        </w:rPr>
      </w:pPr>
    </w:p>
    <w:p w:rsidR="00F47C0B" w:rsidRDefault="00871C0A" w:rsidP="006251C0">
      <w:pPr>
        <w:overflowPunct w:val="0"/>
        <w:adjustRightInd w:val="0"/>
        <w:jc w:val="both"/>
        <w:textAlignment w:val="baseline"/>
        <w:rPr>
          <w:rFonts w:ascii="Trebuchet MS" w:hAnsi="Trebuchet MS"/>
          <w:sz w:val="24"/>
          <w:szCs w:val="24"/>
        </w:rPr>
      </w:pPr>
      <w:r>
        <w:rPr>
          <w:rFonts w:ascii="Trebuchet MS" w:hAnsi="Trebuchet MS"/>
          <w:sz w:val="24"/>
          <w:szCs w:val="24"/>
        </w:rPr>
        <w:t xml:space="preserve">Whiteknights Retail Park is </w:t>
      </w:r>
      <w:r w:rsidR="00F47C0B">
        <w:rPr>
          <w:rFonts w:ascii="Trebuchet MS" w:hAnsi="Trebuchet MS"/>
          <w:sz w:val="24"/>
          <w:szCs w:val="24"/>
        </w:rPr>
        <w:t>part of the wider Shinfield Road District Centre as defined in Policy RL1 of the Reading Borough Local Plan (RBLP).</w:t>
      </w:r>
    </w:p>
    <w:p w:rsidR="00F47C0B" w:rsidRDefault="00F47C0B" w:rsidP="006251C0">
      <w:pPr>
        <w:overflowPunct w:val="0"/>
        <w:adjustRightInd w:val="0"/>
        <w:jc w:val="both"/>
        <w:textAlignment w:val="baseline"/>
        <w:rPr>
          <w:rFonts w:ascii="Trebuchet MS" w:hAnsi="Trebuchet MS"/>
          <w:sz w:val="24"/>
          <w:szCs w:val="24"/>
        </w:rPr>
      </w:pPr>
    </w:p>
    <w:p w:rsidR="005E7F72" w:rsidRDefault="00AE2B36" w:rsidP="006251C0">
      <w:pPr>
        <w:overflowPunct w:val="0"/>
        <w:adjustRightInd w:val="0"/>
        <w:jc w:val="both"/>
        <w:textAlignment w:val="baseline"/>
        <w:rPr>
          <w:rFonts w:ascii="Trebuchet MS" w:hAnsi="Trebuchet MS"/>
          <w:sz w:val="24"/>
          <w:szCs w:val="24"/>
        </w:rPr>
      </w:pPr>
      <w:r>
        <w:rPr>
          <w:rFonts w:ascii="Trebuchet MS" w:hAnsi="Trebuchet MS"/>
          <w:sz w:val="24"/>
          <w:szCs w:val="24"/>
        </w:rPr>
        <w:t xml:space="preserve">The application site is </w:t>
      </w:r>
      <w:r w:rsidR="00A833AC">
        <w:rPr>
          <w:rFonts w:ascii="Trebuchet MS" w:hAnsi="Trebuchet MS"/>
          <w:sz w:val="24"/>
          <w:szCs w:val="24"/>
        </w:rPr>
        <w:t>part of the</w:t>
      </w:r>
      <w:r>
        <w:rPr>
          <w:rFonts w:ascii="Trebuchet MS" w:hAnsi="Trebuchet MS"/>
          <w:sz w:val="24"/>
          <w:szCs w:val="24"/>
        </w:rPr>
        <w:t xml:space="preserve"> defined</w:t>
      </w:r>
      <w:r w:rsidR="00A833AC">
        <w:rPr>
          <w:rFonts w:ascii="Trebuchet MS" w:hAnsi="Trebuchet MS"/>
          <w:sz w:val="24"/>
          <w:szCs w:val="24"/>
        </w:rPr>
        <w:t xml:space="preserve"> Key Frontage (Policy RL3) and </w:t>
      </w:r>
      <w:r w:rsidR="00F47C0B">
        <w:rPr>
          <w:rFonts w:ascii="Trebuchet MS" w:hAnsi="Trebuchet MS"/>
          <w:sz w:val="24"/>
          <w:szCs w:val="24"/>
        </w:rPr>
        <w:t xml:space="preserve">within an Air Quality Management Area </w:t>
      </w:r>
      <w:r w:rsidR="00A833AC">
        <w:rPr>
          <w:rFonts w:ascii="Trebuchet MS" w:hAnsi="Trebuchet MS"/>
          <w:sz w:val="24"/>
          <w:szCs w:val="24"/>
        </w:rPr>
        <w:t>(Policy EN15).</w:t>
      </w:r>
      <w:r w:rsidR="00992978" w:rsidRPr="0009568F">
        <w:rPr>
          <w:rFonts w:ascii="Trebuchet MS" w:hAnsi="Trebuchet MS"/>
          <w:sz w:val="24"/>
          <w:szCs w:val="24"/>
        </w:rPr>
        <w:t xml:space="preserve"> </w:t>
      </w:r>
    </w:p>
    <w:p w:rsidR="00AE2B36" w:rsidRDefault="00AE2B36" w:rsidP="006251C0">
      <w:pPr>
        <w:pStyle w:val="PlainText"/>
        <w:jc w:val="both"/>
        <w:rPr>
          <w:rFonts w:ascii="Trebuchet MS" w:hAnsi="Trebuchet MS"/>
          <w:sz w:val="24"/>
          <w:szCs w:val="24"/>
        </w:rPr>
      </w:pPr>
    </w:p>
    <w:p w:rsidR="00D76FAC" w:rsidRDefault="00D76FAC" w:rsidP="00A00AC5">
      <w:pPr>
        <w:pStyle w:val="PlainText"/>
        <w:rPr>
          <w:rFonts w:ascii="Trebuchet MS" w:hAnsi="Trebuchet MS"/>
          <w:sz w:val="24"/>
          <w:szCs w:val="24"/>
        </w:rPr>
      </w:pPr>
      <w:r>
        <w:rPr>
          <w:noProof/>
        </w:rPr>
        <w:drawing>
          <wp:inline distT="0" distB="0" distL="0" distR="0" wp14:anchorId="21EAC82B" wp14:editId="6FA1BEC7">
            <wp:extent cx="2949677" cy="1659253"/>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72394" cy="1672032"/>
                    </a:xfrm>
                    <a:prstGeom prst="rect">
                      <a:avLst/>
                    </a:prstGeom>
                  </pic:spPr>
                </pic:pic>
              </a:graphicData>
            </a:graphic>
          </wp:inline>
        </w:drawing>
      </w:r>
      <w:r w:rsidR="00AE2B36">
        <w:rPr>
          <w:rFonts w:ascii="Trebuchet MS" w:hAnsi="Trebuchet MS"/>
          <w:sz w:val="24"/>
          <w:szCs w:val="24"/>
        </w:rPr>
        <w:t xml:space="preserve">  </w:t>
      </w:r>
      <w:r w:rsidR="00AE2B36">
        <w:rPr>
          <w:noProof/>
        </w:rPr>
        <w:drawing>
          <wp:inline distT="0" distB="0" distL="0" distR="0" wp14:anchorId="3499AE4C" wp14:editId="336C5CA4">
            <wp:extent cx="2868561" cy="1613624"/>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81646" cy="1620985"/>
                    </a:xfrm>
                    <a:prstGeom prst="rect">
                      <a:avLst/>
                    </a:prstGeom>
                  </pic:spPr>
                </pic:pic>
              </a:graphicData>
            </a:graphic>
          </wp:inline>
        </w:drawing>
      </w:r>
    </w:p>
    <w:p w:rsidR="00AE2B36" w:rsidRDefault="00AE2B36" w:rsidP="00D76FAC">
      <w:pPr>
        <w:pStyle w:val="PlainText"/>
        <w:jc w:val="center"/>
        <w:rPr>
          <w:rFonts w:ascii="Trebuchet MS" w:hAnsi="Trebuchet MS"/>
          <w:sz w:val="24"/>
          <w:szCs w:val="24"/>
        </w:rPr>
      </w:pPr>
    </w:p>
    <w:p w:rsidR="00AE2B36" w:rsidRDefault="00AE2B36" w:rsidP="00D76FAC">
      <w:pPr>
        <w:pStyle w:val="PlainText"/>
        <w:jc w:val="center"/>
        <w:rPr>
          <w:rFonts w:ascii="Trebuchet MS" w:hAnsi="Trebuchet MS"/>
          <w:sz w:val="24"/>
          <w:szCs w:val="24"/>
        </w:rPr>
      </w:pPr>
    </w:p>
    <w:p w:rsidR="00AE2B36" w:rsidRPr="0009568F" w:rsidRDefault="00AE2B36" w:rsidP="00D76FAC">
      <w:pPr>
        <w:pStyle w:val="PlainText"/>
        <w:jc w:val="center"/>
        <w:rPr>
          <w:rFonts w:ascii="Trebuchet MS" w:hAnsi="Trebuchet MS"/>
          <w:sz w:val="24"/>
          <w:szCs w:val="24"/>
        </w:rPr>
      </w:pPr>
      <w:r w:rsidRPr="00AE2B36">
        <w:rPr>
          <w:rFonts w:ascii="Trebuchet MS" w:hAnsi="Trebuchet MS"/>
          <w:noProof/>
          <w:sz w:val="24"/>
          <w:szCs w:val="24"/>
        </w:rPr>
        <w:drawing>
          <wp:inline distT="0" distB="0" distL="0" distR="0">
            <wp:extent cx="1929358" cy="1924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9489" cy="1974043"/>
                    </a:xfrm>
                    <a:prstGeom prst="rect">
                      <a:avLst/>
                    </a:prstGeom>
                    <a:noFill/>
                    <a:ln>
                      <a:noFill/>
                    </a:ln>
                  </pic:spPr>
                </pic:pic>
              </a:graphicData>
            </a:graphic>
          </wp:inline>
        </w:drawing>
      </w:r>
    </w:p>
    <w:p w:rsidR="005F5A0B" w:rsidRPr="00A259AD" w:rsidRDefault="00F85B0F" w:rsidP="006251C0">
      <w:pPr>
        <w:pStyle w:val="BodyText"/>
        <w:jc w:val="both"/>
        <w:rPr>
          <w:rFonts w:ascii="Trebuchet MS" w:hAnsi="Trebuchet MS"/>
          <w:b w:val="0"/>
          <w:i/>
        </w:rPr>
      </w:pPr>
      <w:r w:rsidRPr="0009568F">
        <w:rPr>
          <w:rFonts w:ascii="Trebuchet MS" w:hAnsi="Trebuchet MS"/>
        </w:rPr>
        <w:lastRenderedPageBreak/>
        <w:t xml:space="preserve">Proposal: </w:t>
      </w:r>
      <w:r w:rsidR="00A259AD" w:rsidRPr="00A259AD">
        <w:rPr>
          <w:rFonts w:ascii="Trebuchet MS" w:hAnsi="Trebuchet MS"/>
          <w:b w:val="0"/>
          <w:i/>
        </w:rPr>
        <w:t>Both applications for the site are included and assessed within this report</w:t>
      </w:r>
    </w:p>
    <w:p w:rsidR="00A259AD" w:rsidRDefault="00A259AD" w:rsidP="00A259AD">
      <w:pPr>
        <w:pStyle w:val="BodyText"/>
        <w:jc w:val="both"/>
        <w:rPr>
          <w:rFonts w:ascii="Trebuchet MS" w:hAnsi="Trebuchet MS"/>
        </w:rPr>
      </w:pPr>
    </w:p>
    <w:p w:rsidR="00A259AD" w:rsidRDefault="00A259AD" w:rsidP="00A259AD">
      <w:pPr>
        <w:pStyle w:val="BodyText"/>
        <w:jc w:val="both"/>
        <w:rPr>
          <w:rFonts w:ascii="Trebuchet MS" w:hAnsi="Trebuchet MS"/>
          <w:b w:val="0"/>
          <w:i/>
        </w:rPr>
      </w:pPr>
      <w:r w:rsidRPr="00F47C0B">
        <w:rPr>
          <w:rFonts w:ascii="Trebuchet MS" w:hAnsi="Trebuchet MS"/>
        </w:rPr>
        <w:t>(201599)</w:t>
      </w:r>
      <w:r w:rsidR="00571F70">
        <w:rPr>
          <w:rFonts w:ascii="Trebuchet MS" w:hAnsi="Trebuchet MS"/>
        </w:rPr>
        <w:t xml:space="preserve"> - </w:t>
      </w:r>
      <w:r w:rsidR="00571F70" w:rsidRPr="00571F70">
        <w:rPr>
          <w:rFonts w:ascii="Trebuchet MS" w:hAnsi="Trebuchet MS"/>
          <w:b w:val="0"/>
          <w:i/>
          <w:iCs/>
        </w:rPr>
        <w:t xml:space="preserve">Proposed new Shopfront, </w:t>
      </w:r>
      <w:proofErr w:type="spellStart"/>
      <w:r w:rsidR="00571F70" w:rsidRPr="00571F70">
        <w:rPr>
          <w:rFonts w:ascii="Trebuchet MS" w:hAnsi="Trebuchet MS"/>
          <w:b w:val="0"/>
          <w:i/>
          <w:iCs/>
        </w:rPr>
        <w:t>Fascias</w:t>
      </w:r>
      <w:proofErr w:type="spellEnd"/>
      <w:r w:rsidR="00571F70" w:rsidRPr="00571F70">
        <w:rPr>
          <w:rFonts w:ascii="Trebuchet MS" w:hAnsi="Trebuchet MS"/>
          <w:b w:val="0"/>
          <w:i/>
          <w:iCs/>
        </w:rPr>
        <w:t xml:space="preserve"> and Projecting signage. New Air conditioning condensers and extract louvres - </w:t>
      </w:r>
      <w:r w:rsidR="00571F70" w:rsidRPr="00571F70">
        <w:rPr>
          <w:rFonts w:ascii="Trebuchet MS" w:hAnsi="Trebuchet MS"/>
          <w:b w:val="0"/>
          <w:i/>
        </w:rPr>
        <w:t>Includes</w:t>
      </w:r>
      <w:r w:rsidRPr="00571F70">
        <w:rPr>
          <w:rFonts w:ascii="Trebuchet MS" w:hAnsi="Trebuchet MS"/>
          <w:b w:val="0"/>
          <w:i/>
        </w:rPr>
        <w:t>:</w:t>
      </w:r>
    </w:p>
    <w:p w:rsidR="00571F70" w:rsidRDefault="00571F70" w:rsidP="00A259AD">
      <w:pPr>
        <w:pStyle w:val="BodyText"/>
        <w:jc w:val="both"/>
        <w:rPr>
          <w:rFonts w:ascii="Trebuchet MS" w:hAnsi="Trebuchet MS"/>
        </w:rPr>
      </w:pPr>
    </w:p>
    <w:p w:rsidR="00557F8D" w:rsidRDefault="007E2909" w:rsidP="00A259AD">
      <w:pPr>
        <w:pStyle w:val="BodyText"/>
        <w:numPr>
          <w:ilvl w:val="0"/>
          <w:numId w:val="44"/>
        </w:numPr>
        <w:jc w:val="both"/>
        <w:rPr>
          <w:rFonts w:ascii="Trebuchet MS" w:hAnsi="Trebuchet MS"/>
          <w:b w:val="0"/>
          <w:iCs/>
        </w:rPr>
      </w:pPr>
      <w:r w:rsidRPr="00571F70">
        <w:rPr>
          <w:rFonts w:ascii="Trebuchet MS" w:hAnsi="Trebuchet MS"/>
          <w:b w:val="0"/>
          <w:iCs/>
          <w:u w:val="single"/>
        </w:rPr>
        <w:t xml:space="preserve">Elevation </w:t>
      </w:r>
      <w:r w:rsidR="00571F70" w:rsidRPr="00571F70">
        <w:rPr>
          <w:rFonts w:ascii="Trebuchet MS" w:hAnsi="Trebuchet MS"/>
          <w:b w:val="0"/>
          <w:iCs/>
          <w:u w:val="single"/>
        </w:rPr>
        <w:t>A</w:t>
      </w:r>
      <w:r w:rsidRPr="00571F70">
        <w:rPr>
          <w:rFonts w:ascii="Trebuchet MS" w:hAnsi="Trebuchet MS"/>
          <w:b w:val="0"/>
          <w:iCs/>
        </w:rPr>
        <w:t xml:space="preserve"> – </w:t>
      </w:r>
    </w:p>
    <w:p w:rsidR="00A259AD" w:rsidRDefault="00557F8D" w:rsidP="00557F8D">
      <w:pPr>
        <w:pStyle w:val="BodyText"/>
        <w:ind w:left="790"/>
        <w:jc w:val="both"/>
        <w:rPr>
          <w:rFonts w:ascii="Trebuchet MS" w:hAnsi="Trebuchet MS"/>
          <w:b w:val="0"/>
          <w:iCs/>
        </w:rPr>
      </w:pPr>
      <w:r w:rsidRPr="00557F8D">
        <w:rPr>
          <w:rFonts w:ascii="Trebuchet MS" w:hAnsi="Trebuchet MS"/>
          <w:b w:val="0"/>
          <w:i/>
          <w:iCs/>
        </w:rPr>
        <w:t>201599</w:t>
      </w:r>
      <w:r>
        <w:rPr>
          <w:rFonts w:ascii="Trebuchet MS" w:hAnsi="Trebuchet MS"/>
          <w:b w:val="0"/>
          <w:i/>
          <w:iCs/>
        </w:rPr>
        <w:t>/FUL</w:t>
      </w:r>
      <w:r w:rsidRPr="00557F8D">
        <w:rPr>
          <w:rFonts w:ascii="Trebuchet MS" w:hAnsi="Trebuchet MS"/>
          <w:b w:val="0"/>
          <w:i/>
          <w:iCs/>
        </w:rPr>
        <w:t xml:space="preserve"> </w:t>
      </w:r>
      <w:r w:rsidRPr="00557F8D">
        <w:rPr>
          <w:rFonts w:ascii="Trebuchet MS" w:hAnsi="Trebuchet MS"/>
          <w:b w:val="0"/>
          <w:iCs/>
        </w:rPr>
        <w:t>-</w:t>
      </w:r>
      <w:r>
        <w:rPr>
          <w:rFonts w:ascii="Trebuchet MS" w:hAnsi="Trebuchet MS"/>
          <w:b w:val="0"/>
          <w:iCs/>
        </w:rPr>
        <w:t xml:space="preserve"> E</w:t>
      </w:r>
      <w:r w:rsidR="007E2909" w:rsidRPr="00571F70">
        <w:rPr>
          <w:rFonts w:ascii="Trebuchet MS" w:hAnsi="Trebuchet MS"/>
          <w:b w:val="0"/>
          <w:iCs/>
        </w:rPr>
        <w:t>xisting shopfront to be replaced with new powder coated aluminium shopfront finished grey RAL 7011 with new laminated glazing</w:t>
      </w:r>
      <w:r w:rsidR="00571F70" w:rsidRPr="00571F70">
        <w:rPr>
          <w:rFonts w:ascii="Trebuchet MS" w:hAnsi="Trebuchet MS"/>
          <w:b w:val="0"/>
          <w:iCs/>
        </w:rPr>
        <w:t>; new ceramic tiles to stall riser</w:t>
      </w:r>
      <w:r w:rsidR="00571F70">
        <w:rPr>
          <w:rFonts w:ascii="Trebuchet MS" w:hAnsi="Trebuchet MS"/>
          <w:b w:val="0"/>
          <w:iCs/>
        </w:rPr>
        <w:t>; relocated entrance doors</w:t>
      </w:r>
      <w:r>
        <w:rPr>
          <w:rFonts w:ascii="Trebuchet MS" w:hAnsi="Trebuchet MS"/>
          <w:b w:val="0"/>
          <w:iCs/>
        </w:rPr>
        <w:t>.</w:t>
      </w:r>
    </w:p>
    <w:p w:rsidR="00557F8D" w:rsidRDefault="00557F8D" w:rsidP="00557F8D">
      <w:pPr>
        <w:pStyle w:val="BodyText"/>
        <w:ind w:left="790"/>
        <w:jc w:val="both"/>
        <w:rPr>
          <w:rFonts w:ascii="Trebuchet MS" w:hAnsi="Trebuchet MS"/>
          <w:b w:val="0"/>
          <w:iCs/>
        </w:rPr>
      </w:pPr>
    </w:p>
    <w:p w:rsidR="00BD1BF4" w:rsidRDefault="00557F8D" w:rsidP="00557F8D">
      <w:pPr>
        <w:pStyle w:val="BodyText"/>
        <w:ind w:left="790"/>
        <w:jc w:val="both"/>
        <w:rPr>
          <w:rFonts w:ascii="Trebuchet MS" w:hAnsi="Trebuchet MS"/>
          <w:b w:val="0"/>
          <w:iCs/>
        </w:rPr>
      </w:pPr>
      <w:r w:rsidRPr="00557F8D">
        <w:rPr>
          <w:rFonts w:ascii="Trebuchet MS" w:hAnsi="Trebuchet MS"/>
          <w:b w:val="0"/>
          <w:i/>
          <w:iCs/>
        </w:rPr>
        <w:t>201600/ADV</w:t>
      </w:r>
      <w:r>
        <w:rPr>
          <w:rFonts w:ascii="Trebuchet MS" w:hAnsi="Trebuchet MS"/>
          <w:b w:val="0"/>
          <w:iCs/>
        </w:rPr>
        <w:t xml:space="preserve"> – New aluminium fascia back panel finished grey RAL 7015; 2 no. internally illuminated ‘Greggs’ fascia badge </w:t>
      </w:r>
      <w:r w:rsidR="000716D3">
        <w:rPr>
          <w:rFonts w:ascii="Trebuchet MS" w:hAnsi="Trebuchet MS"/>
          <w:b w:val="0"/>
          <w:iCs/>
        </w:rPr>
        <w:t xml:space="preserve">box </w:t>
      </w:r>
      <w:r>
        <w:rPr>
          <w:rFonts w:ascii="Trebuchet MS" w:hAnsi="Trebuchet MS"/>
          <w:b w:val="0"/>
          <w:iCs/>
        </w:rPr>
        <w:t xml:space="preserve">sign </w:t>
      </w:r>
      <w:r w:rsidR="000716D3">
        <w:rPr>
          <w:rFonts w:ascii="Trebuchet MS" w:hAnsi="Trebuchet MS"/>
          <w:b w:val="0"/>
          <w:iCs/>
        </w:rPr>
        <w:t>–</w:t>
      </w:r>
      <w:r>
        <w:rPr>
          <w:rFonts w:ascii="Trebuchet MS" w:hAnsi="Trebuchet MS"/>
          <w:b w:val="0"/>
          <w:iCs/>
        </w:rPr>
        <w:t xml:space="preserve"> </w:t>
      </w:r>
      <w:r w:rsidR="000716D3">
        <w:rPr>
          <w:rFonts w:ascii="Trebuchet MS" w:hAnsi="Trebuchet MS"/>
          <w:b w:val="0"/>
          <w:iCs/>
        </w:rPr>
        <w:t>2.6m above ground to base; 0.6m high x 2.5m wide</w:t>
      </w:r>
      <w:r w:rsidR="00BD1BF4">
        <w:rPr>
          <w:rFonts w:ascii="Trebuchet MS" w:hAnsi="Trebuchet MS"/>
          <w:b w:val="0"/>
          <w:iCs/>
        </w:rPr>
        <w:t xml:space="preserve"> x</w:t>
      </w:r>
      <w:r w:rsidR="000716D3">
        <w:rPr>
          <w:rFonts w:ascii="Trebuchet MS" w:hAnsi="Trebuchet MS"/>
          <w:b w:val="0"/>
          <w:iCs/>
        </w:rPr>
        <w:t xml:space="preserve"> 0.1m deep; aluminium blue; ‘Greggs’ lettering, in fret cut opal Perspex and </w:t>
      </w:r>
      <w:proofErr w:type="spellStart"/>
      <w:r w:rsidR="000716D3">
        <w:rPr>
          <w:rFonts w:ascii="Trebuchet MS" w:hAnsi="Trebuchet MS"/>
          <w:b w:val="0"/>
          <w:iCs/>
        </w:rPr>
        <w:t>quatro</w:t>
      </w:r>
      <w:proofErr w:type="spellEnd"/>
      <w:r w:rsidR="000716D3">
        <w:rPr>
          <w:rFonts w:ascii="Trebuchet MS" w:hAnsi="Trebuchet MS"/>
          <w:b w:val="0"/>
          <w:iCs/>
        </w:rPr>
        <w:t xml:space="preserve"> dots.  Letters and dots internally illuminated to 300cd/m2; </w:t>
      </w:r>
      <w:r>
        <w:rPr>
          <w:rFonts w:ascii="Trebuchet MS" w:hAnsi="Trebuchet MS"/>
          <w:b w:val="0"/>
          <w:iCs/>
        </w:rPr>
        <w:t xml:space="preserve">and 1 no, internally illuminated projecting sign </w:t>
      </w:r>
      <w:r w:rsidR="00BD1BF4">
        <w:rPr>
          <w:rFonts w:ascii="Trebuchet MS" w:hAnsi="Trebuchet MS"/>
          <w:b w:val="0"/>
          <w:iCs/>
        </w:rPr>
        <w:t>–</w:t>
      </w:r>
      <w:r>
        <w:rPr>
          <w:rFonts w:ascii="Trebuchet MS" w:hAnsi="Trebuchet MS"/>
          <w:b w:val="0"/>
          <w:iCs/>
        </w:rPr>
        <w:t xml:space="preserve"> </w:t>
      </w:r>
      <w:r w:rsidR="00BD1BF4">
        <w:rPr>
          <w:rFonts w:ascii="Trebuchet MS" w:hAnsi="Trebuchet MS"/>
          <w:b w:val="0"/>
          <w:iCs/>
        </w:rPr>
        <w:t xml:space="preserve">2.6m above ground to base; 0.7m high x 0.7m width x 0.17m deep; aluminium grey; ‘Greggs’ lettering, in fret cut opal Perspex and </w:t>
      </w:r>
      <w:proofErr w:type="spellStart"/>
      <w:r w:rsidR="00BD1BF4">
        <w:rPr>
          <w:rFonts w:ascii="Trebuchet MS" w:hAnsi="Trebuchet MS"/>
          <w:b w:val="0"/>
          <w:iCs/>
        </w:rPr>
        <w:t>quatro</w:t>
      </w:r>
      <w:proofErr w:type="spellEnd"/>
      <w:r w:rsidR="00BD1BF4">
        <w:rPr>
          <w:rFonts w:ascii="Trebuchet MS" w:hAnsi="Trebuchet MS"/>
          <w:b w:val="0"/>
          <w:iCs/>
        </w:rPr>
        <w:t xml:space="preserve"> dots.  Letters and dots internally illuminated to 300cd/m2.</w:t>
      </w:r>
    </w:p>
    <w:p w:rsidR="00571F70" w:rsidRDefault="00571F70" w:rsidP="00571F70">
      <w:pPr>
        <w:pStyle w:val="BodyText"/>
        <w:jc w:val="both"/>
        <w:rPr>
          <w:rFonts w:ascii="Trebuchet MS" w:hAnsi="Trebuchet MS"/>
          <w:iCs/>
        </w:rPr>
      </w:pPr>
    </w:p>
    <w:p w:rsidR="00571F70" w:rsidRDefault="00571F70" w:rsidP="00571F70">
      <w:pPr>
        <w:pStyle w:val="BodyText"/>
        <w:jc w:val="both"/>
        <w:rPr>
          <w:rFonts w:ascii="Trebuchet MS" w:hAnsi="Trebuchet MS"/>
          <w:iCs/>
        </w:rPr>
      </w:pPr>
      <w:r w:rsidRPr="00871C0A">
        <w:rPr>
          <w:rFonts w:ascii="Trebuchet MS" w:hAnsi="Trebuchet MS"/>
          <w:noProof/>
        </w:rPr>
        <w:drawing>
          <wp:inline distT="0" distB="0" distL="0" distR="0" wp14:anchorId="5D8CCA10" wp14:editId="7D30C0BE">
            <wp:extent cx="5926455" cy="283019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6455" cy="2830195"/>
                    </a:xfrm>
                    <a:prstGeom prst="rect">
                      <a:avLst/>
                    </a:prstGeom>
                    <a:noFill/>
                    <a:ln>
                      <a:noFill/>
                    </a:ln>
                  </pic:spPr>
                </pic:pic>
              </a:graphicData>
            </a:graphic>
          </wp:inline>
        </w:drawing>
      </w:r>
    </w:p>
    <w:p w:rsidR="000716D3" w:rsidRDefault="000716D3" w:rsidP="00571F70">
      <w:pPr>
        <w:pStyle w:val="BodyText"/>
        <w:jc w:val="both"/>
        <w:rPr>
          <w:rFonts w:ascii="Trebuchet MS" w:hAnsi="Trebuchet MS"/>
          <w:iCs/>
        </w:rPr>
      </w:pPr>
    </w:p>
    <w:p w:rsidR="000716D3" w:rsidRDefault="000716D3" w:rsidP="00BD1BF4">
      <w:pPr>
        <w:pStyle w:val="BodyText"/>
        <w:jc w:val="center"/>
        <w:rPr>
          <w:rFonts w:ascii="Trebuchet MS" w:hAnsi="Trebuchet MS"/>
          <w:iCs/>
        </w:rPr>
      </w:pPr>
      <w:r w:rsidRPr="00871C0A">
        <w:rPr>
          <w:rFonts w:ascii="Trebuchet MS" w:hAnsi="Trebuchet MS"/>
          <w:noProof/>
        </w:rPr>
        <w:drawing>
          <wp:inline distT="0" distB="0" distL="0" distR="0" wp14:anchorId="22B24EEA" wp14:editId="2D8A2281">
            <wp:extent cx="1543551" cy="20434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2607" cy="2081896"/>
                    </a:xfrm>
                    <a:prstGeom prst="rect">
                      <a:avLst/>
                    </a:prstGeom>
                    <a:noFill/>
                    <a:ln>
                      <a:noFill/>
                    </a:ln>
                  </pic:spPr>
                </pic:pic>
              </a:graphicData>
            </a:graphic>
          </wp:inline>
        </w:drawing>
      </w:r>
      <w:r w:rsidR="00BD1BF4" w:rsidRPr="00BD1BF4">
        <w:rPr>
          <w:rFonts w:ascii="Trebuchet MS" w:hAnsi="Trebuchet MS"/>
          <w:iCs/>
          <w:noProof/>
        </w:rPr>
        <w:drawing>
          <wp:inline distT="0" distB="0" distL="0" distR="0">
            <wp:extent cx="3149600" cy="168262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4967" cy="1690831"/>
                    </a:xfrm>
                    <a:prstGeom prst="rect">
                      <a:avLst/>
                    </a:prstGeom>
                    <a:noFill/>
                    <a:ln>
                      <a:noFill/>
                    </a:ln>
                  </pic:spPr>
                </pic:pic>
              </a:graphicData>
            </a:graphic>
          </wp:inline>
        </w:drawing>
      </w:r>
    </w:p>
    <w:p w:rsidR="000716D3" w:rsidRDefault="000716D3" w:rsidP="000716D3">
      <w:pPr>
        <w:pStyle w:val="BodyText"/>
        <w:rPr>
          <w:rFonts w:ascii="Trebuchet MS" w:hAnsi="Trebuchet MS"/>
          <w:iCs/>
        </w:rPr>
      </w:pPr>
    </w:p>
    <w:p w:rsidR="00BD1BF4" w:rsidRDefault="00BD1BF4" w:rsidP="000716D3">
      <w:pPr>
        <w:pStyle w:val="BodyText"/>
        <w:rPr>
          <w:rFonts w:ascii="Trebuchet MS" w:hAnsi="Trebuchet MS"/>
          <w:iCs/>
        </w:rPr>
      </w:pPr>
    </w:p>
    <w:p w:rsidR="00557F8D" w:rsidRDefault="00571F70" w:rsidP="00571F70">
      <w:pPr>
        <w:pStyle w:val="BodyText"/>
        <w:numPr>
          <w:ilvl w:val="0"/>
          <w:numId w:val="44"/>
        </w:numPr>
        <w:jc w:val="both"/>
        <w:rPr>
          <w:rFonts w:ascii="Trebuchet MS" w:hAnsi="Trebuchet MS"/>
          <w:b w:val="0"/>
          <w:iCs/>
        </w:rPr>
      </w:pPr>
      <w:r w:rsidRPr="00571F70">
        <w:rPr>
          <w:rFonts w:ascii="Trebuchet MS" w:hAnsi="Trebuchet MS"/>
          <w:b w:val="0"/>
          <w:iCs/>
          <w:u w:val="single"/>
        </w:rPr>
        <w:lastRenderedPageBreak/>
        <w:t>Elevation B</w:t>
      </w:r>
      <w:r w:rsidRPr="00571F70">
        <w:rPr>
          <w:rFonts w:ascii="Trebuchet MS" w:hAnsi="Trebuchet MS"/>
          <w:b w:val="0"/>
          <w:iCs/>
        </w:rPr>
        <w:t xml:space="preserve"> – </w:t>
      </w:r>
    </w:p>
    <w:p w:rsidR="00557F8D" w:rsidRDefault="00557F8D" w:rsidP="00557F8D">
      <w:pPr>
        <w:pStyle w:val="BodyText"/>
        <w:ind w:left="790"/>
        <w:jc w:val="both"/>
        <w:rPr>
          <w:rFonts w:ascii="Trebuchet MS" w:hAnsi="Trebuchet MS"/>
          <w:b w:val="0"/>
          <w:iCs/>
          <w:u w:val="single"/>
        </w:rPr>
      </w:pPr>
    </w:p>
    <w:p w:rsidR="00557F8D" w:rsidRDefault="00557F8D" w:rsidP="00557F8D">
      <w:pPr>
        <w:pStyle w:val="BodyText"/>
        <w:ind w:left="790"/>
        <w:jc w:val="both"/>
        <w:rPr>
          <w:rFonts w:ascii="Trebuchet MS" w:hAnsi="Trebuchet MS"/>
          <w:b w:val="0"/>
          <w:iCs/>
        </w:rPr>
      </w:pPr>
      <w:r w:rsidRPr="00557F8D">
        <w:rPr>
          <w:rFonts w:ascii="Trebuchet MS" w:hAnsi="Trebuchet MS"/>
          <w:b w:val="0"/>
          <w:i/>
          <w:iCs/>
        </w:rPr>
        <w:t>201599</w:t>
      </w:r>
      <w:r>
        <w:rPr>
          <w:rFonts w:ascii="Trebuchet MS" w:hAnsi="Trebuchet MS"/>
          <w:b w:val="0"/>
          <w:i/>
          <w:iCs/>
        </w:rPr>
        <w:t>/FUL</w:t>
      </w:r>
      <w:r w:rsidRPr="00557F8D">
        <w:rPr>
          <w:rFonts w:ascii="Trebuchet MS" w:hAnsi="Trebuchet MS"/>
          <w:b w:val="0"/>
          <w:i/>
          <w:iCs/>
        </w:rPr>
        <w:t xml:space="preserve"> </w:t>
      </w:r>
      <w:r w:rsidRPr="00557F8D">
        <w:rPr>
          <w:rFonts w:ascii="Trebuchet MS" w:hAnsi="Trebuchet MS"/>
          <w:b w:val="0"/>
          <w:iCs/>
        </w:rPr>
        <w:t>-</w:t>
      </w:r>
      <w:r>
        <w:rPr>
          <w:rFonts w:ascii="Trebuchet MS" w:hAnsi="Trebuchet MS"/>
          <w:b w:val="0"/>
          <w:iCs/>
        </w:rPr>
        <w:t xml:space="preserve"> E</w:t>
      </w:r>
      <w:r w:rsidRPr="00571F70">
        <w:rPr>
          <w:rFonts w:ascii="Trebuchet MS" w:hAnsi="Trebuchet MS"/>
          <w:b w:val="0"/>
          <w:iCs/>
        </w:rPr>
        <w:t>xisting aluminium shopfront and glazing to be retained and spray painted with grey RAL 7011</w:t>
      </w:r>
      <w:r>
        <w:rPr>
          <w:rFonts w:ascii="Trebuchet MS" w:hAnsi="Trebuchet MS"/>
          <w:b w:val="0"/>
          <w:iCs/>
        </w:rPr>
        <w:t>.</w:t>
      </w:r>
    </w:p>
    <w:p w:rsidR="00557F8D" w:rsidRDefault="00557F8D" w:rsidP="00557F8D">
      <w:pPr>
        <w:pStyle w:val="BodyText"/>
        <w:ind w:left="790"/>
        <w:jc w:val="both"/>
        <w:rPr>
          <w:rFonts w:ascii="Trebuchet MS" w:hAnsi="Trebuchet MS"/>
          <w:b w:val="0"/>
          <w:iCs/>
        </w:rPr>
      </w:pPr>
    </w:p>
    <w:p w:rsidR="00557F8D" w:rsidRPr="00571F70" w:rsidRDefault="00557F8D" w:rsidP="00557F8D">
      <w:pPr>
        <w:pStyle w:val="BodyText"/>
        <w:ind w:left="790"/>
        <w:jc w:val="both"/>
        <w:rPr>
          <w:rFonts w:ascii="Trebuchet MS" w:hAnsi="Trebuchet MS"/>
          <w:b w:val="0"/>
          <w:iCs/>
        </w:rPr>
      </w:pPr>
      <w:r w:rsidRPr="00557F8D">
        <w:rPr>
          <w:rFonts w:ascii="Trebuchet MS" w:hAnsi="Trebuchet MS"/>
          <w:b w:val="0"/>
          <w:i/>
          <w:iCs/>
        </w:rPr>
        <w:t>201600/ADV</w:t>
      </w:r>
      <w:r>
        <w:rPr>
          <w:rFonts w:ascii="Trebuchet MS" w:hAnsi="Trebuchet MS"/>
          <w:b w:val="0"/>
          <w:iCs/>
        </w:rPr>
        <w:t xml:space="preserve"> - </w:t>
      </w:r>
      <w:r w:rsidR="00BD1BF4">
        <w:rPr>
          <w:rFonts w:ascii="Trebuchet MS" w:hAnsi="Trebuchet MS"/>
          <w:b w:val="0"/>
          <w:iCs/>
        </w:rPr>
        <w:t xml:space="preserve">New aluminium fascia back panel finished grey RAL 7015; 1 no. internally illuminated ‘Greggs’ fascia badge box sign – 2.6m above ground to base; 0.6m high x 2.5m wide x 0.1m deep; aluminium blue; ‘Greggs’ lettering, in fret cut opal Perspex and </w:t>
      </w:r>
      <w:proofErr w:type="spellStart"/>
      <w:r w:rsidR="00BD1BF4">
        <w:rPr>
          <w:rFonts w:ascii="Trebuchet MS" w:hAnsi="Trebuchet MS"/>
          <w:b w:val="0"/>
          <w:iCs/>
        </w:rPr>
        <w:t>quatro</w:t>
      </w:r>
      <w:proofErr w:type="spellEnd"/>
      <w:r w:rsidR="00BD1BF4">
        <w:rPr>
          <w:rFonts w:ascii="Trebuchet MS" w:hAnsi="Trebuchet MS"/>
          <w:b w:val="0"/>
          <w:iCs/>
        </w:rPr>
        <w:t xml:space="preserve"> dots.  Letters and dots internally illuminated to 300cd/m2;</w:t>
      </w:r>
    </w:p>
    <w:p w:rsidR="00571F70" w:rsidRDefault="00571F70" w:rsidP="00571F70">
      <w:pPr>
        <w:pStyle w:val="BodyText"/>
        <w:jc w:val="both"/>
        <w:rPr>
          <w:rFonts w:ascii="Trebuchet MS" w:hAnsi="Trebuchet MS"/>
          <w:iCs/>
        </w:rPr>
      </w:pPr>
    </w:p>
    <w:p w:rsidR="00571F70" w:rsidRDefault="00571F70" w:rsidP="001F17C1">
      <w:pPr>
        <w:pStyle w:val="BodyText"/>
        <w:jc w:val="center"/>
        <w:rPr>
          <w:rFonts w:ascii="Trebuchet MS" w:hAnsi="Trebuchet MS"/>
          <w:iCs/>
        </w:rPr>
      </w:pPr>
      <w:r w:rsidRPr="00871C0A">
        <w:rPr>
          <w:rFonts w:ascii="Trebuchet MS" w:hAnsi="Trebuchet MS"/>
          <w:noProof/>
        </w:rPr>
        <w:drawing>
          <wp:inline distT="0" distB="0" distL="0" distR="0" wp14:anchorId="3F2B3F08" wp14:editId="791DF9EF">
            <wp:extent cx="3121969" cy="2380698"/>
            <wp:effectExtent l="0" t="0" r="254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1210" cy="2387745"/>
                    </a:xfrm>
                    <a:prstGeom prst="rect">
                      <a:avLst/>
                    </a:prstGeom>
                    <a:noFill/>
                    <a:ln>
                      <a:noFill/>
                    </a:ln>
                  </pic:spPr>
                </pic:pic>
              </a:graphicData>
            </a:graphic>
          </wp:inline>
        </w:drawing>
      </w:r>
    </w:p>
    <w:p w:rsidR="00571F70" w:rsidRDefault="00571F70" w:rsidP="00571F70">
      <w:pPr>
        <w:pStyle w:val="BodyText"/>
        <w:jc w:val="both"/>
        <w:rPr>
          <w:rFonts w:ascii="Trebuchet MS" w:hAnsi="Trebuchet MS"/>
          <w:iCs/>
        </w:rPr>
      </w:pPr>
    </w:p>
    <w:p w:rsidR="00557F8D" w:rsidRPr="000716D3" w:rsidRDefault="001F17C1" w:rsidP="00BB6089">
      <w:pPr>
        <w:pStyle w:val="BodyText"/>
        <w:numPr>
          <w:ilvl w:val="0"/>
          <w:numId w:val="44"/>
        </w:numPr>
        <w:jc w:val="both"/>
        <w:rPr>
          <w:rFonts w:ascii="Trebuchet MS" w:hAnsi="Trebuchet MS"/>
          <w:b w:val="0"/>
          <w:iCs/>
        </w:rPr>
      </w:pPr>
      <w:r w:rsidRPr="00557F8D">
        <w:rPr>
          <w:rFonts w:ascii="Trebuchet MS" w:hAnsi="Trebuchet MS"/>
          <w:b w:val="0"/>
          <w:iCs/>
          <w:u w:val="single"/>
        </w:rPr>
        <w:t>Elevation C (</w:t>
      </w:r>
      <w:r w:rsidR="00064A9C">
        <w:rPr>
          <w:rFonts w:ascii="Trebuchet MS" w:hAnsi="Trebuchet MS"/>
          <w:b w:val="0"/>
          <w:iCs/>
          <w:u w:val="single"/>
        </w:rPr>
        <w:t xml:space="preserve">to the </w:t>
      </w:r>
      <w:r w:rsidRPr="00557F8D">
        <w:rPr>
          <w:rFonts w:ascii="Trebuchet MS" w:hAnsi="Trebuchet MS"/>
          <w:b w:val="0"/>
          <w:iCs/>
          <w:u w:val="single"/>
        </w:rPr>
        <w:t>rear facing service yard)</w:t>
      </w:r>
      <w:r w:rsidRPr="00557F8D">
        <w:rPr>
          <w:rFonts w:ascii="Trebuchet MS" w:hAnsi="Trebuchet MS"/>
          <w:b w:val="0"/>
          <w:iCs/>
        </w:rPr>
        <w:t xml:space="preserve"> </w:t>
      </w:r>
      <w:r w:rsidR="00557F8D" w:rsidRPr="00557F8D">
        <w:rPr>
          <w:rFonts w:ascii="Trebuchet MS" w:hAnsi="Trebuchet MS"/>
          <w:b w:val="0"/>
          <w:iCs/>
        </w:rPr>
        <w:t>–</w:t>
      </w:r>
      <w:r w:rsidRPr="00557F8D">
        <w:rPr>
          <w:rFonts w:ascii="Trebuchet MS" w:hAnsi="Trebuchet MS"/>
          <w:b w:val="0"/>
          <w:iCs/>
        </w:rPr>
        <w:t xml:space="preserve"> </w:t>
      </w:r>
      <w:r w:rsidR="00557F8D" w:rsidRPr="00557F8D">
        <w:rPr>
          <w:rFonts w:ascii="Trebuchet MS" w:hAnsi="Trebuchet MS" w:cs="Arial"/>
          <w:b w:val="0"/>
        </w:rPr>
        <w:t>Two new air conditioning condensers (double and single) fixed on angled brackets, to replace existing double air condenser; new extract and toilet louvre to match the colour of the external cladding.</w:t>
      </w:r>
    </w:p>
    <w:p w:rsidR="000716D3" w:rsidRDefault="000716D3" w:rsidP="00BD1BF4">
      <w:pPr>
        <w:pStyle w:val="BodyText"/>
        <w:rPr>
          <w:rFonts w:ascii="Trebuchet MS" w:hAnsi="Trebuchet MS"/>
          <w:b w:val="0"/>
          <w:iCs/>
        </w:rPr>
      </w:pPr>
      <w:r w:rsidRPr="00871C0A">
        <w:rPr>
          <w:rFonts w:ascii="Trebuchet MS" w:hAnsi="Trebuchet MS"/>
          <w:noProof/>
        </w:rPr>
        <w:drawing>
          <wp:inline distT="0" distB="0" distL="0" distR="0" wp14:anchorId="03795A18" wp14:editId="61820F5A">
            <wp:extent cx="3053901" cy="207454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6991" cy="2083437"/>
                    </a:xfrm>
                    <a:prstGeom prst="rect">
                      <a:avLst/>
                    </a:prstGeom>
                    <a:noFill/>
                    <a:ln>
                      <a:noFill/>
                    </a:ln>
                  </pic:spPr>
                </pic:pic>
              </a:graphicData>
            </a:graphic>
          </wp:inline>
        </w:drawing>
      </w:r>
      <w:r w:rsidR="00BD1BF4">
        <w:rPr>
          <w:rFonts w:ascii="Trebuchet MS" w:hAnsi="Trebuchet MS"/>
          <w:b w:val="0"/>
          <w:iCs/>
        </w:rPr>
        <w:t xml:space="preserve"> </w:t>
      </w:r>
      <w:r w:rsidR="00BD1BF4" w:rsidRPr="000716D3">
        <w:rPr>
          <w:rFonts w:ascii="Trebuchet MS" w:hAnsi="Trebuchet MS"/>
          <w:noProof/>
        </w:rPr>
        <w:drawing>
          <wp:inline distT="0" distB="0" distL="0" distR="0" wp14:anchorId="0A03CD46" wp14:editId="4EE6B153">
            <wp:extent cx="2628900" cy="239043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45088" cy="2405157"/>
                    </a:xfrm>
                    <a:prstGeom prst="rect">
                      <a:avLst/>
                    </a:prstGeom>
                    <a:noFill/>
                    <a:ln>
                      <a:noFill/>
                    </a:ln>
                  </pic:spPr>
                </pic:pic>
              </a:graphicData>
            </a:graphic>
          </wp:inline>
        </w:drawing>
      </w:r>
    </w:p>
    <w:p w:rsidR="000716D3" w:rsidRDefault="000716D3" w:rsidP="000716D3">
      <w:pPr>
        <w:pStyle w:val="BodyText"/>
        <w:jc w:val="center"/>
        <w:rPr>
          <w:rFonts w:ascii="Trebuchet MS" w:hAnsi="Trebuchet MS"/>
          <w:b w:val="0"/>
          <w:iCs/>
        </w:rPr>
      </w:pPr>
    </w:p>
    <w:p w:rsidR="00F85B0F" w:rsidRPr="0009568F" w:rsidRDefault="00F85B0F" w:rsidP="006251C0">
      <w:pPr>
        <w:pStyle w:val="PlainText"/>
        <w:jc w:val="both"/>
        <w:rPr>
          <w:rFonts w:ascii="Trebuchet MS" w:hAnsi="Trebuchet MS"/>
          <w:sz w:val="24"/>
          <w:szCs w:val="24"/>
        </w:rPr>
      </w:pPr>
      <w:r w:rsidRPr="0009568F">
        <w:rPr>
          <w:rFonts w:ascii="Trebuchet MS" w:hAnsi="Trebuchet MS"/>
          <w:b/>
          <w:sz w:val="24"/>
          <w:szCs w:val="24"/>
        </w:rPr>
        <w:t xml:space="preserve">Plans </w:t>
      </w:r>
      <w:r w:rsidR="00BD1BF4">
        <w:rPr>
          <w:rFonts w:ascii="Trebuchet MS" w:hAnsi="Trebuchet MS"/>
          <w:b/>
          <w:sz w:val="24"/>
          <w:szCs w:val="24"/>
        </w:rPr>
        <w:t xml:space="preserve">and other information </w:t>
      </w:r>
      <w:r w:rsidRPr="0009568F">
        <w:rPr>
          <w:rFonts w:ascii="Trebuchet MS" w:hAnsi="Trebuchet MS"/>
          <w:b/>
          <w:sz w:val="24"/>
          <w:szCs w:val="24"/>
        </w:rPr>
        <w:t>considered:</w:t>
      </w:r>
      <w:r w:rsidR="00BD1BF4">
        <w:rPr>
          <w:rFonts w:ascii="Trebuchet MS" w:hAnsi="Trebuchet MS"/>
          <w:b/>
          <w:sz w:val="24"/>
          <w:szCs w:val="24"/>
        </w:rPr>
        <w:t xml:space="preserve"> </w:t>
      </w:r>
      <w:r w:rsidR="00BD1BF4" w:rsidRPr="00BD1BF4">
        <w:rPr>
          <w:rFonts w:ascii="Trebuchet MS" w:hAnsi="Trebuchet MS"/>
          <w:i/>
          <w:sz w:val="24"/>
          <w:szCs w:val="24"/>
        </w:rPr>
        <w:t>As received 12</w:t>
      </w:r>
      <w:r w:rsidR="00BD1BF4" w:rsidRPr="00BD1BF4">
        <w:rPr>
          <w:rFonts w:ascii="Trebuchet MS" w:hAnsi="Trebuchet MS"/>
          <w:i/>
          <w:sz w:val="24"/>
          <w:szCs w:val="24"/>
          <w:vertAlign w:val="superscript"/>
        </w:rPr>
        <w:t>th</w:t>
      </w:r>
      <w:r w:rsidR="00BD1BF4" w:rsidRPr="00BD1BF4">
        <w:rPr>
          <w:rFonts w:ascii="Trebuchet MS" w:hAnsi="Trebuchet MS"/>
          <w:i/>
          <w:sz w:val="24"/>
          <w:szCs w:val="24"/>
        </w:rPr>
        <w:t xml:space="preserve"> November 2020</w:t>
      </w:r>
      <w:r w:rsidRPr="0009568F">
        <w:rPr>
          <w:rFonts w:ascii="Trebuchet MS" w:hAnsi="Trebuchet MS"/>
          <w:sz w:val="24"/>
          <w:szCs w:val="24"/>
        </w:rPr>
        <w:t xml:space="preserve"> </w:t>
      </w:r>
    </w:p>
    <w:p w:rsidR="00BD1BF4" w:rsidRDefault="00BD1BF4" w:rsidP="00941044">
      <w:pPr>
        <w:pStyle w:val="PlainText"/>
        <w:numPr>
          <w:ilvl w:val="0"/>
          <w:numId w:val="40"/>
        </w:numPr>
        <w:jc w:val="both"/>
        <w:rPr>
          <w:rFonts w:ascii="Trebuchet MS" w:hAnsi="Trebuchet MS"/>
          <w:sz w:val="24"/>
          <w:szCs w:val="24"/>
        </w:rPr>
      </w:pPr>
      <w:r>
        <w:rPr>
          <w:rFonts w:ascii="Trebuchet MS" w:hAnsi="Trebuchet MS"/>
          <w:sz w:val="24"/>
          <w:szCs w:val="24"/>
        </w:rPr>
        <w:t xml:space="preserve">Location Plan – Drawing no: </w:t>
      </w:r>
    </w:p>
    <w:p w:rsidR="001208F3" w:rsidRDefault="00BD1BF4" w:rsidP="00941044">
      <w:pPr>
        <w:pStyle w:val="PlainText"/>
        <w:numPr>
          <w:ilvl w:val="0"/>
          <w:numId w:val="40"/>
        </w:numPr>
        <w:jc w:val="both"/>
        <w:rPr>
          <w:rFonts w:ascii="Trebuchet MS" w:hAnsi="Trebuchet MS"/>
          <w:sz w:val="24"/>
          <w:szCs w:val="24"/>
        </w:rPr>
      </w:pPr>
      <w:r>
        <w:rPr>
          <w:rFonts w:ascii="Trebuchet MS" w:hAnsi="Trebuchet MS"/>
          <w:sz w:val="24"/>
          <w:szCs w:val="24"/>
        </w:rPr>
        <w:t>Existing Elevations – Drawing no: RSOE/S5623/02</w:t>
      </w:r>
    </w:p>
    <w:p w:rsidR="00BD1BF4" w:rsidRDefault="00BD1BF4" w:rsidP="00BD1BF4">
      <w:pPr>
        <w:pStyle w:val="PlainText"/>
        <w:numPr>
          <w:ilvl w:val="0"/>
          <w:numId w:val="40"/>
        </w:numPr>
        <w:jc w:val="both"/>
        <w:rPr>
          <w:rFonts w:ascii="Trebuchet MS" w:hAnsi="Trebuchet MS"/>
          <w:sz w:val="24"/>
          <w:szCs w:val="24"/>
        </w:rPr>
      </w:pPr>
      <w:r>
        <w:rPr>
          <w:rFonts w:ascii="Trebuchet MS" w:hAnsi="Trebuchet MS"/>
          <w:sz w:val="24"/>
          <w:szCs w:val="24"/>
        </w:rPr>
        <w:t>Proposed Plan &amp; Detail – Drawing no: RSOE/S5623/02P</w:t>
      </w:r>
    </w:p>
    <w:p w:rsidR="00BD1BF4" w:rsidRDefault="00BD1BF4" w:rsidP="00DD71B1">
      <w:pPr>
        <w:pStyle w:val="PlainText"/>
        <w:numPr>
          <w:ilvl w:val="0"/>
          <w:numId w:val="40"/>
        </w:numPr>
        <w:jc w:val="both"/>
        <w:rPr>
          <w:rFonts w:ascii="Trebuchet MS" w:hAnsi="Trebuchet MS"/>
          <w:sz w:val="24"/>
          <w:szCs w:val="24"/>
        </w:rPr>
      </w:pPr>
      <w:r>
        <w:rPr>
          <w:rFonts w:ascii="Trebuchet MS" w:hAnsi="Trebuchet MS"/>
          <w:sz w:val="24"/>
          <w:szCs w:val="24"/>
        </w:rPr>
        <w:t>Proposed External Elevations – Drawing no: RSOE/S5623/01P</w:t>
      </w:r>
    </w:p>
    <w:p w:rsidR="00B21194" w:rsidRDefault="00B21194" w:rsidP="00DD71B1">
      <w:pPr>
        <w:pStyle w:val="PlainText"/>
        <w:numPr>
          <w:ilvl w:val="0"/>
          <w:numId w:val="40"/>
        </w:numPr>
        <w:jc w:val="both"/>
        <w:rPr>
          <w:rFonts w:ascii="Trebuchet MS" w:hAnsi="Trebuchet MS"/>
          <w:sz w:val="24"/>
          <w:szCs w:val="24"/>
        </w:rPr>
      </w:pPr>
      <w:r>
        <w:rPr>
          <w:rFonts w:ascii="Trebuchet MS" w:hAnsi="Trebuchet MS"/>
          <w:sz w:val="24"/>
          <w:szCs w:val="24"/>
        </w:rPr>
        <w:lastRenderedPageBreak/>
        <w:t>Odour Impact Assessment, dated 5/7/18, document ref: A3227/</w:t>
      </w:r>
      <w:r w:rsidR="00883C58">
        <w:rPr>
          <w:rFonts w:ascii="Trebuchet MS" w:hAnsi="Trebuchet MS"/>
          <w:sz w:val="24"/>
          <w:szCs w:val="24"/>
        </w:rPr>
        <w:t xml:space="preserve">01A/002, prepared by </w:t>
      </w:r>
      <w:proofErr w:type="spellStart"/>
      <w:r w:rsidR="00883C58">
        <w:rPr>
          <w:rFonts w:ascii="Trebuchet MS" w:hAnsi="Trebuchet MS"/>
          <w:sz w:val="24"/>
          <w:szCs w:val="24"/>
        </w:rPr>
        <w:t>Accon</w:t>
      </w:r>
      <w:proofErr w:type="spellEnd"/>
      <w:r w:rsidR="00883C58">
        <w:rPr>
          <w:rFonts w:ascii="Trebuchet MS" w:hAnsi="Trebuchet MS"/>
          <w:sz w:val="24"/>
          <w:szCs w:val="24"/>
        </w:rPr>
        <w:t xml:space="preserve"> UK</w:t>
      </w:r>
    </w:p>
    <w:p w:rsidR="00883C58" w:rsidRDefault="00883C58" w:rsidP="00DD71B1">
      <w:pPr>
        <w:pStyle w:val="PlainText"/>
        <w:numPr>
          <w:ilvl w:val="0"/>
          <w:numId w:val="40"/>
        </w:numPr>
        <w:jc w:val="both"/>
        <w:rPr>
          <w:rFonts w:ascii="Trebuchet MS" w:hAnsi="Trebuchet MS"/>
          <w:sz w:val="24"/>
          <w:szCs w:val="24"/>
        </w:rPr>
      </w:pPr>
      <w:r>
        <w:rPr>
          <w:rFonts w:ascii="Trebuchet MS" w:hAnsi="Trebuchet MS"/>
          <w:sz w:val="24"/>
          <w:szCs w:val="24"/>
        </w:rPr>
        <w:t xml:space="preserve">Pleated Panel Filter, datasheet, </w:t>
      </w:r>
      <w:proofErr w:type="spellStart"/>
      <w:r>
        <w:rPr>
          <w:rFonts w:ascii="Trebuchet MS" w:hAnsi="Trebuchet MS"/>
          <w:sz w:val="24"/>
          <w:szCs w:val="24"/>
        </w:rPr>
        <w:t>Dustop</w:t>
      </w:r>
      <w:proofErr w:type="spellEnd"/>
      <w:r>
        <w:rPr>
          <w:rFonts w:ascii="Trebuchet MS" w:hAnsi="Trebuchet MS"/>
          <w:sz w:val="24"/>
          <w:szCs w:val="24"/>
        </w:rPr>
        <w:t xml:space="preserve"> Ltd</w:t>
      </w:r>
    </w:p>
    <w:p w:rsidR="00883C58" w:rsidRDefault="00883C58" w:rsidP="00DD71B1">
      <w:pPr>
        <w:pStyle w:val="PlainText"/>
        <w:numPr>
          <w:ilvl w:val="0"/>
          <w:numId w:val="40"/>
        </w:numPr>
        <w:jc w:val="both"/>
        <w:rPr>
          <w:rFonts w:ascii="Trebuchet MS" w:hAnsi="Trebuchet MS"/>
          <w:sz w:val="24"/>
          <w:szCs w:val="24"/>
        </w:rPr>
      </w:pPr>
      <w:r>
        <w:rPr>
          <w:rFonts w:ascii="Trebuchet MS" w:hAnsi="Trebuchet MS"/>
          <w:sz w:val="24"/>
          <w:szCs w:val="24"/>
        </w:rPr>
        <w:t xml:space="preserve">The </w:t>
      </w:r>
      <w:proofErr w:type="spellStart"/>
      <w:r>
        <w:rPr>
          <w:rFonts w:ascii="Trebuchet MS" w:hAnsi="Trebuchet MS"/>
          <w:sz w:val="24"/>
          <w:szCs w:val="24"/>
        </w:rPr>
        <w:t>Carbopleat</w:t>
      </w:r>
      <w:proofErr w:type="spellEnd"/>
      <w:r>
        <w:rPr>
          <w:rFonts w:ascii="Trebuchet MS" w:hAnsi="Trebuchet MS"/>
          <w:sz w:val="24"/>
          <w:szCs w:val="24"/>
        </w:rPr>
        <w:t xml:space="preserve"> Disposable Panel-Gas Phase Filtration – Product Datasheet, Westbury </w:t>
      </w:r>
      <w:proofErr w:type="spellStart"/>
      <w:r>
        <w:rPr>
          <w:rFonts w:ascii="Trebuchet MS" w:hAnsi="Trebuchet MS"/>
          <w:sz w:val="24"/>
          <w:szCs w:val="24"/>
        </w:rPr>
        <w:t>Filtermation</w:t>
      </w:r>
      <w:proofErr w:type="spellEnd"/>
      <w:r>
        <w:rPr>
          <w:rFonts w:ascii="Trebuchet MS" w:hAnsi="Trebuchet MS"/>
          <w:sz w:val="24"/>
          <w:szCs w:val="24"/>
        </w:rPr>
        <w:t xml:space="preserve"> Ltd</w:t>
      </w:r>
    </w:p>
    <w:p w:rsidR="00883C58" w:rsidRPr="00DD71B1" w:rsidRDefault="00883C58" w:rsidP="00DD71B1">
      <w:pPr>
        <w:pStyle w:val="PlainText"/>
        <w:numPr>
          <w:ilvl w:val="0"/>
          <w:numId w:val="40"/>
        </w:numPr>
        <w:jc w:val="both"/>
        <w:rPr>
          <w:rFonts w:ascii="Trebuchet MS" w:hAnsi="Trebuchet MS"/>
          <w:sz w:val="24"/>
          <w:szCs w:val="24"/>
        </w:rPr>
      </w:pPr>
      <w:r>
        <w:rPr>
          <w:rFonts w:ascii="Trebuchet MS" w:hAnsi="Trebuchet MS"/>
          <w:sz w:val="24"/>
          <w:szCs w:val="24"/>
        </w:rPr>
        <w:t>PLA-ZM R32 4-Way Blow Ceiling Cassette System; Power Inverter Heat Pump (Single Phase) Air Conditioning Product Information, Mitsubishi Electric</w:t>
      </w:r>
    </w:p>
    <w:p w:rsidR="00883C58" w:rsidRDefault="00883C58" w:rsidP="006251C0">
      <w:pPr>
        <w:pStyle w:val="PlainText"/>
        <w:jc w:val="both"/>
        <w:rPr>
          <w:rFonts w:ascii="Trebuchet MS" w:hAnsi="Trebuchet MS"/>
          <w:b/>
          <w:sz w:val="24"/>
          <w:szCs w:val="24"/>
        </w:rPr>
      </w:pPr>
    </w:p>
    <w:p w:rsidR="00F85B0F" w:rsidRPr="0009568F" w:rsidRDefault="00F85B0F" w:rsidP="006251C0">
      <w:pPr>
        <w:pStyle w:val="PlainText"/>
        <w:jc w:val="both"/>
        <w:rPr>
          <w:rFonts w:ascii="Trebuchet MS" w:hAnsi="Trebuchet MS"/>
          <w:sz w:val="24"/>
          <w:szCs w:val="24"/>
        </w:rPr>
      </w:pPr>
      <w:r w:rsidRPr="0009568F">
        <w:rPr>
          <w:rFonts w:ascii="Trebuchet MS" w:hAnsi="Trebuchet MS"/>
          <w:b/>
          <w:sz w:val="24"/>
          <w:szCs w:val="24"/>
        </w:rPr>
        <w:t xml:space="preserve">Relevant Planning History: </w:t>
      </w:r>
    </w:p>
    <w:p w:rsidR="00BA091D" w:rsidRPr="00BA091D" w:rsidRDefault="00BA091D" w:rsidP="00BA091D">
      <w:pPr>
        <w:adjustRightInd w:val="0"/>
        <w:rPr>
          <w:rFonts w:ascii="Trebuchet MS" w:eastAsia="Calibri" w:hAnsi="Trebuchet MS"/>
          <w:i/>
          <w:sz w:val="24"/>
          <w:szCs w:val="24"/>
          <w:lang w:eastAsia="en-US"/>
        </w:rPr>
      </w:pPr>
      <w:r w:rsidRPr="00BA091D">
        <w:rPr>
          <w:rFonts w:ascii="Trebuchet MS" w:eastAsia="Calibri" w:hAnsi="Trebuchet MS"/>
          <w:i/>
          <w:sz w:val="24"/>
          <w:szCs w:val="24"/>
          <w:lang w:eastAsia="en-US"/>
        </w:rPr>
        <w:t>Original Whiteknights Retail Park permission:</w:t>
      </w:r>
    </w:p>
    <w:p w:rsidR="00BA091D" w:rsidRPr="00BA091D" w:rsidRDefault="00BA091D" w:rsidP="00BA091D">
      <w:pPr>
        <w:adjustRightInd w:val="0"/>
        <w:rPr>
          <w:rFonts w:ascii="Trebuchet MS" w:eastAsia="Calibri" w:hAnsi="Trebuchet MS"/>
          <w:sz w:val="24"/>
          <w:szCs w:val="24"/>
          <w:lang w:eastAsia="en-US"/>
        </w:rPr>
      </w:pPr>
      <w:r w:rsidRPr="00BA091D">
        <w:rPr>
          <w:rFonts w:ascii="Trebuchet MS" w:eastAsia="Calibri" w:hAnsi="Trebuchet MS"/>
          <w:sz w:val="24"/>
          <w:szCs w:val="24"/>
          <w:lang w:eastAsia="en-US"/>
        </w:rPr>
        <w:t>97/00611/FD – Demolition of existing buildings construction of new A1 retail units and replacement of unit at rear of the site for A1 or B8 use, parking &amp; service areas. With new access to adj. church – Approved 18/12/1997</w:t>
      </w:r>
    </w:p>
    <w:p w:rsidR="00573743" w:rsidRDefault="00573743" w:rsidP="00FF1847">
      <w:pPr>
        <w:pStyle w:val="PlainText"/>
        <w:jc w:val="both"/>
        <w:rPr>
          <w:rFonts w:ascii="Trebuchet MS" w:hAnsi="Trebuchet MS"/>
          <w:b/>
          <w:sz w:val="24"/>
          <w:szCs w:val="24"/>
        </w:rPr>
      </w:pPr>
    </w:p>
    <w:p w:rsidR="00D76FAC" w:rsidRDefault="00573743" w:rsidP="00FF1847">
      <w:pPr>
        <w:pStyle w:val="PlainText"/>
        <w:jc w:val="both"/>
        <w:rPr>
          <w:rFonts w:ascii="Trebuchet MS" w:hAnsi="Trebuchet MS"/>
          <w:sz w:val="24"/>
          <w:szCs w:val="24"/>
        </w:rPr>
      </w:pPr>
      <w:r w:rsidRPr="00573743">
        <w:rPr>
          <w:rFonts w:ascii="Trebuchet MS" w:hAnsi="Trebuchet MS"/>
          <w:i/>
          <w:sz w:val="24"/>
          <w:szCs w:val="24"/>
        </w:rPr>
        <w:t>Units within Whiteknights Retail Park</w:t>
      </w:r>
      <w:r w:rsidR="00D76FAC">
        <w:rPr>
          <w:rFonts w:ascii="Trebuchet MS" w:hAnsi="Trebuchet MS"/>
          <w:i/>
          <w:sz w:val="24"/>
          <w:szCs w:val="24"/>
        </w:rPr>
        <w:t xml:space="preserve"> – Units A-E currently Specsavers, </w:t>
      </w:r>
      <w:r w:rsidR="00BA091D">
        <w:rPr>
          <w:rFonts w:ascii="Trebuchet MS" w:hAnsi="Trebuchet MS"/>
          <w:i/>
          <w:sz w:val="24"/>
          <w:szCs w:val="24"/>
        </w:rPr>
        <w:t xml:space="preserve">Former Car Phone Warehouse (application site) </w:t>
      </w:r>
      <w:r w:rsidR="00D76FAC">
        <w:rPr>
          <w:rFonts w:ascii="Trebuchet MS" w:hAnsi="Trebuchet MS"/>
          <w:i/>
          <w:sz w:val="24"/>
          <w:szCs w:val="24"/>
        </w:rPr>
        <w:t xml:space="preserve">Sue Ryder and Tesco - </w:t>
      </w:r>
      <w:r w:rsidR="00D76FAC" w:rsidRPr="00D76FAC">
        <w:rPr>
          <w:rFonts w:ascii="Trebuchet MS" w:hAnsi="Trebuchet MS"/>
          <w:sz w:val="24"/>
          <w:szCs w:val="24"/>
        </w:rPr>
        <w:t>Range of shopfront, signage</w:t>
      </w:r>
      <w:r w:rsidR="00D76FAC">
        <w:rPr>
          <w:rFonts w:ascii="Trebuchet MS" w:hAnsi="Trebuchet MS"/>
          <w:sz w:val="24"/>
          <w:szCs w:val="24"/>
        </w:rPr>
        <w:t>, change of use from A1 to A3 and extraction system applications – approved.</w:t>
      </w:r>
    </w:p>
    <w:p w:rsidR="00D76FAC" w:rsidRDefault="00D76FAC" w:rsidP="00FF1847">
      <w:pPr>
        <w:pStyle w:val="PlainText"/>
        <w:jc w:val="both"/>
        <w:rPr>
          <w:rFonts w:ascii="Trebuchet MS" w:hAnsi="Trebuchet MS"/>
          <w:sz w:val="24"/>
          <w:szCs w:val="24"/>
        </w:rPr>
      </w:pPr>
    </w:p>
    <w:p w:rsidR="00C911F9" w:rsidRDefault="00F85B0F" w:rsidP="006251C0">
      <w:pPr>
        <w:pStyle w:val="BodyText"/>
        <w:adjustRightInd w:val="0"/>
        <w:jc w:val="both"/>
        <w:textAlignment w:val="baseline"/>
        <w:rPr>
          <w:rFonts w:ascii="Trebuchet MS" w:hAnsi="Trebuchet MS"/>
          <w:b w:val="0"/>
        </w:rPr>
      </w:pPr>
      <w:r w:rsidRPr="0009568F">
        <w:rPr>
          <w:rFonts w:ascii="Trebuchet MS" w:hAnsi="Trebuchet MS"/>
        </w:rPr>
        <w:t>Consultation Responses:</w:t>
      </w:r>
      <w:r w:rsidRPr="0009568F">
        <w:rPr>
          <w:rFonts w:ascii="Trebuchet MS" w:hAnsi="Trebuchet MS"/>
          <w:b w:val="0"/>
        </w:rPr>
        <w:t xml:space="preserve"> </w:t>
      </w:r>
    </w:p>
    <w:p w:rsidR="00465974" w:rsidRPr="0009568F" w:rsidRDefault="008A0418" w:rsidP="006251C0">
      <w:pPr>
        <w:pStyle w:val="BodyText"/>
        <w:adjustRightInd w:val="0"/>
        <w:jc w:val="both"/>
        <w:textAlignment w:val="baseline"/>
        <w:rPr>
          <w:rFonts w:ascii="Trebuchet MS" w:hAnsi="Trebuchet MS"/>
          <w:b w:val="0"/>
        </w:rPr>
      </w:pPr>
      <w:r>
        <w:rPr>
          <w:rFonts w:ascii="Trebuchet MS" w:hAnsi="Trebuchet MS"/>
          <w:b w:val="0"/>
        </w:rPr>
        <w:t>Unit A (Spec Savers), Unit C&amp;D (Sue Ryder) and Unit E (Tesco), and 2a Westlands Avenue were consulted and a site notice was displayed</w:t>
      </w:r>
      <w:r w:rsidR="001311EC">
        <w:rPr>
          <w:rFonts w:ascii="Trebuchet MS" w:hAnsi="Trebuchet MS"/>
          <w:b w:val="0"/>
        </w:rPr>
        <w:t xml:space="preserve"> for 21days from 17</w:t>
      </w:r>
      <w:r w:rsidR="001311EC" w:rsidRPr="001311EC">
        <w:rPr>
          <w:rFonts w:ascii="Trebuchet MS" w:hAnsi="Trebuchet MS"/>
          <w:b w:val="0"/>
          <w:vertAlign w:val="superscript"/>
        </w:rPr>
        <w:t>th</w:t>
      </w:r>
      <w:r w:rsidR="001311EC">
        <w:rPr>
          <w:rFonts w:ascii="Trebuchet MS" w:hAnsi="Trebuchet MS"/>
          <w:b w:val="0"/>
        </w:rPr>
        <w:t xml:space="preserve"> December 2020</w:t>
      </w:r>
      <w:r>
        <w:rPr>
          <w:rFonts w:ascii="Trebuchet MS" w:hAnsi="Trebuchet MS"/>
          <w:b w:val="0"/>
        </w:rPr>
        <w:t xml:space="preserve">.  No comments were received. </w:t>
      </w:r>
    </w:p>
    <w:p w:rsidR="00736B3A" w:rsidRPr="00351479" w:rsidRDefault="00736B3A" w:rsidP="006251C0">
      <w:pPr>
        <w:pStyle w:val="BodyText"/>
        <w:adjustRightInd w:val="0"/>
        <w:jc w:val="both"/>
        <w:textAlignment w:val="baseline"/>
        <w:rPr>
          <w:rFonts w:ascii="Trebuchet MS" w:hAnsi="Trebuchet MS"/>
          <w:b w:val="0"/>
          <w:i/>
        </w:rPr>
      </w:pPr>
    </w:p>
    <w:p w:rsidR="008A0418" w:rsidRPr="00667EDE" w:rsidRDefault="008A0418" w:rsidP="006251C0">
      <w:pPr>
        <w:pStyle w:val="BodyText"/>
        <w:adjustRightInd w:val="0"/>
        <w:jc w:val="both"/>
        <w:textAlignment w:val="baseline"/>
        <w:rPr>
          <w:rFonts w:ascii="Trebuchet MS" w:hAnsi="Trebuchet MS"/>
        </w:rPr>
      </w:pPr>
      <w:r w:rsidRPr="00667EDE">
        <w:rPr>
          <w:rFonts w:ascii="Trebuchet MS" w:hAnsi="Trebuchet MS"/>
          <w:i/>
          <w:u w:val="single"/>
        </w:rPr>
        <w:t>Environmental Health</w:t>
      </w:r>
      <w:r w:rsidR="00DA2599" w:rsidRPr="00667EDE">
        <w:rPr>
          <w:rFonts w:ascii="Trebuchet MS" w:hAnsi="Trebuchet MS"/>
          <w:i/>
          <w:u w:val="single"/>
        </w:rPr>
        <w:t xml:space="preserve"> (EH)</w:t>
      </w:r>
      <w:r w:rsidRPr="00667EDE">
        <w:rPr>
          <w:rFonts w:ascii="Trebuchet MS" w:hAnsi="Trebuchet MS"/>
          <w:i/>
        </w:rPr>
        <w:t>:</w:t>
      </w:r>
      <w:r w:rsidR="00A259AD" w:rsidRPr="00667EDE">
        <w:rPr>
          <w:rFonts w:ascii="Trebuchet MS" w:hAnsi="Trebuchet MS"/>
          <w:i/>
        </w:rPr>
        <w:t xml:space="preserve"> </w:t>
      </w:r>
    </w:p>
    <w:p w:rsidR="00064A9C" w:rsidRPr="001D689C" w:rsidRDefault="00064A9C" w:rsidP="001D689C">
      <w:pPr>
        <w:jc w:val="both"/>
        <w:rPr>
          <w:rFonts w:ascii="Trebuchet MS" w:hAnsi="Trebuchet MS"/>
          <w:sz w:val="24"/>
          <w:szCs w:val="24"/>
        </w:rPr>
      </w:pPr>
      <w:r w:rsidRPr="00667EDE">
        <w:rPr>
          <w:rFonts w:ascii="Trebuchet MS" w:hAnsi="Trebuchet MS"/>
          <w:sz w:val="24"/>
          <w:szCs w:val="24"/>
          <w:u w:val="single"/>
        </w:rPr>
        <w:t xml:space="preserve">Odour </w:t>
      </w:r>
      <w:r>
        <w:rPr>
          <w:rFonts w:ascii="Trebuchet MS" w:hAnsi="Trebuchet MS"/>
          <w:sz w:val="24"/>
          <w:szCs w:val="24"/>
        </w:rPr>
        <w:t xml:space="preserve">- </w:t>
      </w:r>
      <w:r w:rsidRPr="00064A9C">
        <w:rPr>
          <w:rFonts w:ascii="Trebuchet MS" w:hAnsi="Trebuchet MS"/>
          <w:sz w:val="24"/>
          <w:szCs w:val="24"/>
        </w:rPr>
        <w:t xml:space="preserve">The odour assessment seems to suggest that the Greggs is already operational, is that true? If so, they already have a system in place and a ‘sniff’ test carried out as part of the assessment suggests it is working. The system has grease filters and carbon filters, which should be </w:t>
      </w:r>
      <w:proofErr w:type="gramStart"/>
      <w:r w:rsidRPr="00064A9C">
        <w:rPr>
          <w:rFonts w:ascii="Trebuchet MS" w:hAnsi="Trebuchet MS"/>
          <w:sz w:val="24"/>
          <w:szCs w:val="24"/>
        </w:rPr>
        <w:t>sufficient</w:t>
      </w:r>
      <w:proofErr w:type="gramEnd"/>
      <w:r w:rsidRPr="00064A9C">
        <w:rPr>
          <w:rFonts w:ascii="Trebuchet MS" w:hAnsi="Trebuchet MS"/>
          <w:sz w:val="24"/>
          <w:szCs w:val="24"/>
        </w:rPr>
        <w:t xml:space="preserve"> if cleaned and maintained properly, although the flue exits 1.8m below a flat above it which isn’t in line with guidance, this should be </w:t>
      </w:r>
      <w:r w:rsidRPr="001D689C">
        <w:rPr>
          <w:rFonts w:ascii="Trebuchet MS" w:hAnsi="Trebuchet MS"/>
          <w:sz w:val="24"/>
          <w:szCs w:val="24"/>
        </w:rPr>
        <w:t xml:space="preserve">1m above roof ridge height, unless there are planning reasons for this not being the case? </w:t>
      </w:r>
    </w:p>
    <w:p w:rsidR="001D689C" w:rsidRPr="00667EDE" w:rsidRDefault="001D689C" w:rsidP="00667EDE">
      <w:pPr>
        <w:jc w:val="both"/>
        <w:rPr>
          <w:rFonts w:ascii="Trebuchet MS" w:hAnsi="Trebuchet MS"/>
          <w:b/>
          <w:i/>
          <w:sz w:val="24"/>
          <w:szCs w:val="24"/>
        </w:rPr>
      </w:pPr>
    </w:p>
    <w:p w:rsidR="001D689C" w:rsidRPr="00DA2599" w:rsidRDefault="00064A9C" w:rsidP="00667EDE">
      <w:pPr>
        <w:jc w:val="both"/>
        <w:rPr>
          <w:rFonts w:ascii="Trebuchet MS" w:hAnsi="Trebuchet MS" w:cs="Calibri Light"/>
          <w:i/>
          <w:sz w:val="24"/>
          <w:szCs w:val="24"/>
        </w:rPr>
      </w:pPr>
      <w:r w:rsidRPr="00667EDE">
        <w:rPr>
          <w:rFonts w:ascii="Trebuchet MS" w:hAnsi="Trebuchet MS"/>
          <w:b/>
          <w:i/>
          <w:sz w:val="24"/>
          <w:szCs w:val="24"/>
        </w:rPr>
        <w:t>Planning Officer note:</w:t>
      </w:r>
      <w:r w:rsidRPr="00667EDE">
        <w:rPr>
          <w:rFonts w:ascii="Trebuchet MS" w:hAnsi="Trebuchet MS"/>
          <w:i/>
          <w:sz w:val="24"/>
          <w:szCs w:val="24"/>
        </w:rPr>
        <w:t xml:space="preserve"> </w:t>
      </w:r>
      <w:r w:rsidR="001D689C" w:rsidRPr="00667EDE">
        <w:rPr>
          <w:rFonts w:ascii="Trebuchet MS" w:hAnsi="Trebuchet MS"/>
          <w:i/>
          <w:sz w:val="24"/>
          <w:szCs w:val="24"/>
        </w:rPr>
        <w:t xml:space="preserve">With respect to odour, it was confirmed with the EH officer that although the odour assessment submitted relates to other sites, it had been submitted because the system to be used at the application site would be the same as at these other sites.  </w:t>
      </w:r>
      <w:r w:rsidR="00DA2599" w:rsidRPr="00667EDE">
        <w:rPr>
          <w:rFonts w:ascii="Trebuchet MS" w:hAnsi="Trebuchet MS"/>
          <w:i/>
          <w:sz w:val="24"/>
          <w:szCs w:val="24"/>
        </w:rPr>
        <w:t>The EH officer</w:t>
      </w:r>
      <w:r w:rsidR="00667EDE" w:rsidRPr="00667EDE">
        <w:rPr>
          <w:rFonts w:ascii="Trebuchet MS" w:hAnsi="Trebuchet MS"/>
          <w:i/>
          <w:sz w:val="24"/>
          <w:szCs w:val="24"/>
        </w:rPr>
        <w:t xml:space="preserve"> </w:t>
      </w:r>
      <w:r w:rsidR="00DA2599" w:rsidRPr="00667EDE">
        <w:rPr>
          <w:rFonts w:ascii="Trebuchet MS" w:hAnsi="Trebuchet MS"/>
          <w:i/>
          <w:sz w:val="24"/>
          <w:szCs w:val="24"/>
        </w:rPr>
        <w:t xml:space="preserve">confirmed that the </w:t>
      </w:r>
      <w:r w:rsidR="00DA2599" w:rsidRPr="00667EDE">
        <w:rPr>
          <w:rFonts w:ascii="Trebuchet MS" w:hAnsi="Trebuchet MS"/>
          <w:i/>
          <w:sz w:val="24"/>
          <w:szCs w:val="24"/>
        </w:rPr>
        <w:t>general extraction system setup with filters and carbon filters from the generic odour assessment submitted with the application</w:t>
      </w:r>
      <w:r w:rsidR="00DA2599" w:rsidRPr="00667EDE">
        <w:rPr>
          <w:rFonts w:ascii="Trebuchet MS" w:hAnsi="Trebuchet MS"/>
          <w:i/>
          <w:sz w:val="24"/>
          <w:szCs w:val="24"/>
        </w:rPr>
        <w:t xml:space="preserve"> would be acceptable, but still required that addition of an </w:t>
      </w:r>
      <w:r w:rsidR="00DA2599" w:rsidRPr="00667EDE">
        <w:rPr>
          <w:rFonts w:ascii="Trebuchet MS" w:hAnsi="Trebuchet MS"/>
          <w:i/>
          <w:sz w:val="24"/>
          <w:szCs w:val="24"/>
        </w:rPr>
        <w:t>extraction flue to 1m above roof ridge height in order to aim dispersion.</w:t>
      </w:r>
      <w:r w:rsidR="00DA2599" w:rsidRPr="00667EDE">
        <w:rPr>
          <w:rFonts w:ascii="Trebuchet MS" w:hAnsi="Trebuchet MS"/>
          <w:i/>
          <w:sz w:val="24"/>
          <w:szCs w:val="24"/>
        </w:rPr>
        <w:t xml:space="preserve">  However, </w:t>
      </w:r>
      <w:proofErr w:type="gramStart"/>
      <w:r w:rsidR="00DA2599" w:rsidRPr="00667EDE">
        <w:rPr>
          <w:rFonts w:ascii="Trebuchet MS" w:hAnsi="Trebuchet MS"/>
          <w:i/>
          <w:sz w:val="24"/>
          <w:szCs w:val="24"/>
        </w:rPr>
        <w:t xml:space="preserve">the </w:t>
      </w:r>
      <w:r w:rsidR="001D689C" w:rsidRPr="00667EDE">
        <w:rPr>
          <w:rFonts w:ascii="Trebuchet MS" w:hAnsi="Trebuchet MS"/>
          <w:i/>
          <w:sz w:val="24"/>
          <w:szCs w:val="24"/>
        </w:rPr>
        <w:t xml:space="preserve"> applicant</w:t>
      </w:r>
      <w:proofErr w:type="gramEnd"/>
      <w:r w:rsidR="001D689C" w:rsidRPr="00667EDE">
        <w:rPr>
          <w:rFonts w:ascii="Trebuchet MS" w:hAnsi="Trebuchet MS"/>
          <w:i/>
          <w:sz w:val="24"/>
          <w:szCs w:val="24"/>
        </w:rPr>
        <w:t xml:space="preserve">  </w:t>
      </w:r>
      <w:r w:rsidR="00DA2599" w:rsidRPr="00667EDE">
        <w:rPr>
          <w:rFonts w:ascii="Trebuchet MS" w:hAnsi="Trebuchet MS"/>
          <w:i/>
          <w:sz w:val="24"/>
          <w:szCs w:val="24"/>
        </w:rPr>
        <w:t xml:space="preserve">subsequently </w:t>
      </w:r>
      <w:r w:rsidR="001D689C" w:rsidRPr="00667EDE">
        <w:rPr>
          <w:rFonts w:ascii="Trebuchet MS" w:hAnsi="Trebuchet MS"/>
          <w:i/>
          <w:sz w:val="24"/>
          <w:szCs w:val="24"/>
        </w:rPr>
        <w:t>confirmed, that the extraction system does not require an extraction flue.</w:t>
      </w:r>
      <w:r w:rsidR="001D689C" w:rsidRPr="00DA2599">
        <w:rPr>
          <w:rFonts w:ascii="Trebuchet MS" w:hAnsi="Trebuchet MS"/>
          <w:i/>
          <w:sz w:val="24"/>
          <w:szCs w:val="24"/>
        </w:rPr>
        <w:t xml:space="preserve">  They have advised that </w:t>
      </w:r>
      <w:proofErr w:type="gramStart"/>
      <w:r w:rsidR="001D689C" w:rsidRPr="00DA2599">
        <w:rPr>
          <w:rFonts w:ascii="Trebuchet MS" w:hAnsi="Trebuchet MS"/>
          <w:i/>
          <w:sz w:val="24"/>
          <w:szCs w:val="24"/>
        </w:rPr>
        <w:t>t</w:t>
      </w:r>
      <w:r w:rsidR="001D689C" w:rsidRPr="00DA2599">
        <w:rPr>
          <w:rFonts w:ascii="Trebuchet MS" w:hAnsi="Trebuchet MS" w:cs="Calibri Light"/>
          <w:i/>
          <w:sz w:val="24"/>
          <w:szCs w:val="24"/>
        </w:rPr>
        <w:t>he majority of</w:t>
      </w:r>
      <w:proofErr w:type="gramEnd"/>
      <w:r w:rsidR="001D689C" w:rsidRPr="00DA2599">
        <w:rPr>
          <w:rFonts w:ascii="Trebuchet MS" w:hAnsi="Trebuchet MS" w:cs="Calibri Light"/>
          <w:i/>
          <w:sz w:val="24"/>
          <w:szCs w:val="24"/>
        </w:rPr>
        <w:t xml:space="preserve"> the food served within </w:t>
      </w:r>
      <w:r w:rsidR="001D689C" w:rsidRPr="00DA2599">
        <w:rPr>
          <w:rFonts w:ascii="Trebuchet MS" w:hAnsi="Trebuchet MS" w:cs="Calibri Light"/>
          <w:i/>
          <w:sz w:val="24"/>
          <w:szCs w:val="24"/>
        </w:rPr>
        <w:t xml:space="preserve">the premises would be </w:t>
      </w:r>
      <w:r w:rsidR="001D689C" w:rsidRPr="00DA2599">
        <w:rPr>
          <w:rFonts w:ascii="Trebuchet MS" w:hAnsi="Trebuchet MS" w:cs="Calibri Light"/>
          <w:i/>
          <w:sz w:val="24"/>
          <w:szCs w:val="24"/>
        </w:rPr>
        <w:t>pre-prepared products baked off from frozen</w:t>
      </w:r>
      <w:r w:rsidR="001D689C" w:rsidRPr="00DA2599">
        <w:rPr>
          <w:rFonts w:ascii="Trebuchet MS" w:hAnsi="Trebuchet MS" w:cs="Calibri Light"/>
          <w:i/>
          <w:sz w:val="24"/>
          <w:szCs w:val="24"/>
        </w:rPr>
        <w:t xml:space="preserve">, such as </w:t>
      </w:r>
      <w:r w:rsidR="001D689C" w:rsidRPr="00DA2599">
        <w:rPr>
          <w:rFonts w:ascii="Trebuchet MS" w:hAnsi="Trebuchet MS" w:cs="Calibri Light"/>
          <w:i/>
          <w:sz w:val="24"/>
          <w:szCs w:val="24"/>
        </w:rPr>
        <w:t>frozen savouries</w:t>
      </w:r>
      <w:r w:rsidR="001D689C" w:rsidRPr="00DA2599">
        <w:rPr>
          <w:rFonts w:ascii="Trebuchet MS" w:hAnsi="Trebuchet MS" w:cs="Calibri Light"/>
          <w:i/>
          <w:sz w:val="24"/>
          <w:szCs w:val="24"/>
        </w:rPr>
        <w:t xml:space="preserve">, baguettes, croissants, pizza slices and breakfast product.  These do not use </w:t>
      </w:r>
      <w:r w:rsidR="001D689C" w:rsidRPr="00DA2599">
        <w:rPr>
          <w:rFonts w:ascii="Trebuchet MS" w:hAnsi="Trebuchet MS" w:cs="Calibri Light"/>
          <w:i/>
          <w:sz w:val="24"/>
          <w:szCs w:val="24"/>
        </w:rPr>
        <w:t>cooking processes such as deep or shallow frying, grilling, griddling or any other more odorous kitchen processes.</w:t>
      </w:r>
      <w:r w:rsidR="00DA2599" w:rsidRPr="00DA2599">
        <w:rPr>
          <w:rFonts w:ascii="Trebuchet MS" w:hAnsi="Trebuchet MS" w:cs="Calibri Light"/>
          <w:i/>
          <w:sz w:val="24"/>
          <w:szCs w:val="24"/>
        </w:rPr>
        <w:t xml:space="preserve">  </w:t>
      </w:r>
      <w:r w:rsidR="001D689C" w:rsidRPr="00DA2599">
        <w:rPr>
          <w:rFonts w:ascii="Trebuchet MS" w:hAnsi="Trebuchet MS" w:cs="Calibri Light"/>
          <w:i/>
          <w:sz w:val="24"/>
          <w:szCs w:val="24"/>
        </w:rPr>
        <w:t xml:space="preserve">The </w:t>
      </w:r>
      <w:r w:rsidR="001D689C" w:rsidRPr="00DA2599">
        <w:rPr>
          <w:rFonts w:ascii="Trebuchet MS" w:hAnsi="Trebuchet MS" w:cs="Calibri Light"/>
          <w:i/>
          <w:sz w:val="24"/>
          <w:szCs w:val="24"/>
        </w:rPr>
        <w:t xml:space="preserve">proposed </w:t>
      </w:r>
      <w:r w:rsidR="001D689C" w:rsidRPr="00DA2599">
        <w:rPr>
          <w:rFonts w:ascii="Trebuchet MS" w:hAnsi="Trebuchet MS" w:cs="Calibri Light"/>
          <w:i/>
          <w:sz w:val="24"/>
          <w:szCs w:val="24"/>
        </w:rPr>
        <w:t>ductwork w</w:t>
      </w:r>
      <w:r w:rsidR="001D689C" w:rsidRPr="00DA2599">
        <w:rPr>
          <w:rFonts w:ascii="Trebuchet MS" w:hAnsi="Trebuchet MS" w:cs="Calibri Light"/>
          <w:i/>
          <w:sz w:val="24"/>
          <w:szCs w:val="24"/>
        </w:rPr>
        <w:t xml:space="preserve">ould run </w:t>
      </w:r>
      <w:r w:rsidR="001D689C" w:rsidRPr="00DA2599">
        <w:rPr>
          <w:rFonts w:ascii="Trebuchet MS" w:hAnsi="Trebuchet MS" w:cs="Calibri Light"/>
          <w:i/>
          <w:sz w:val="24"/>
          <w:szCs w:val="24"/>
        </w:rPr>
        <w:t>to the following areas: refrigeration equipment; ovens, and staff areas and the p</w:t>
      </w:r>
      <w:r w:rsidR="00DA2599" w:rsidRPr="00DA2599">
        <w:rPr>
          <w:rFonts w:ascii="Trebuchet MS" w:hAnsi="Trebuchet MS" w:cs="Calibri Light"/>
          <w:i/>
          <w:sz w:val="24"/>
          <w:szCs w:val="24"/>
        </w:rPr>
        <w:t>roposed</w:t>
      </w:r>
      <w:r w:rsidR="001D689C" w:rsidRPr="00DA2599">
        <w:rPr>
          <w:rFonts w:ascii="Trebuchet MS" w:hAnsi="Trebuchet MS" w:cs="Calibri Light"/>
          <w:i/>
          <w:sz w:val="24"/>
          <w:szCs w:val="24"/>
        </w:rPr>
        <w:t xml:space="preserve"> use of the extract system </w:t>
      </w:r>
      <w:r w:rsidR="001D689C" w:rsidRPr="00DA2599">
        <w:rPr>
          <w:rFonts w:ascii="Trebuchet MS" w:hAnsi="Trebuchet MS" w:cs="Calibri Light"/>
          <w:i/>
          <w:sz w:val="24"/>
          <w:szCs w:val="24"/>
        </w:rPr>
        <w:t>would be:</w:t>
      </w:r>
      <w:r w:rsidR="00DA2599" w:rsidRPr="00DA2599">
        <w:rPr>
          <w:rFonts w:ascii="Trebuchet MS" w:hAnsi="Trebuchet MS" w:cs="Calibri Light"/>
          <w:i/>
          <w:sz w:val="24"/>
          <w:szCs w:val="24"/>
        </w:rPr>
        <w:t xml:space="preserve"> </w:t>
      </w:r>
      <w:r w:rsidR="001D689C" w:rsidRPr="00DA2599">
        <w:rPr>
          <w:rFonts w:ascii="Trebuchet MS" w:hAnsi="Trebuchet MS" w:cs="Calibri Light"/>
          <w:i/>
          <w:sz w:val="24"/>
          <w:szCs w:val="24"/>
        </w:rPr>
        <w:t>Refrigerated Equipment</w:t>
      </w:r>
      <w:r w:rsidR="001D689C" w:rsidRPr="00DA2599">
        <w:rPr>
          <w:rFonts w:ascii="Trebuchet MS" w:hAnsi="Trebuchet MS" w:cs="Calibri Light"/>
          <w:i/>
          <w:sz w:val="24"/>
          <w:szCs w:val="24"/>
        </w:rPr>
        <w:t xml:space="preserve"> - </w:t>
      </w:r>
      <w:r w:rsidR="001D689C" w:rsidRPr="00DA2599">
        <w:rPr>
          <w:rFonts w:ascii="Trebuchet MS" w:hAnsi="Trebuchet MS" w:cs="Calibri Light"/>
          <w:i/>
          <w:sz w:val="24"/>
          <w:szCs w:val="24"/>
        </w:rPr>
        <w:t>Remove excess heat</w:t>
      </w:r>
      <w:r w:rsidR="00DA2599" w:rsidRPr="00DA2599">
        <w:rPr>
          <w:rFonts w:ascii="Trebuchet MS" w:hAnsi="Trebuchet MS" w:cs="Calibri Light"/>
          <w:i/>
          <w:sz w:val="24"/>
          <w:szCs w:val="24"/>
        </w:rPr>
        <w:t xml:space="preserve">; </w:t>
      </w:r>
      <w:r w:rsidR="001D689C" w:rsidRPr="00DA2599">
        <w:rPr>
          <w:rFonts w:ascii="Trebuchet MS" w:hAnsi="Trebuchet MS" w:cs="Calibri Light"/>
          <w:i/>
          <w:sz w:val="24"/>
          <w:szCs w:val="24"/>
        </w:rPr>
        <w:t>Ovens</w:t>
      </w:r>
      <w:r w:rsidR="001D689C" w:rsidRPr="00DA2599">
        <w:rPr>
          <w:rFonts w:ascii="Trebuchet MS" w:hAnsi="Trebuchet MS" w:cs="Calibri Light"/>
          <w:i/>
          <w:sz w:val="24"/>
          <w:szCs w:val="24"/>
        </w:rPr>
        <w:t xml:space="preserve"> - </w:t>
      </w:r>
      <w:r w:rsidR="001D689C" w:rsidRPr="00DA2599">
        <w:rPr>
          <w:rFonts w:ascii="Trebuchet MS" w:hAnsi="Trebuchet MS" w:cs="Calibri Light"/>
          <w:i/>
          <w:sz w:val="24"/>
          <w:szCs w:val="24"/>
        </w:rPr>
        <w:t xml:space="preserve">Remove excess heat and steam when the oven doors are opened.  A polished </w:t>
      </w:r>
      <w:proofErr w:type="gramStart"/>
      <w:r w:rsidR="001D689C" w:rsidRPr="00DA2599">
        <w:rPr>
          <w:rFonts w:ascii="Trebuchet MS" w:hAnsi="Trebuchet MS" w:cs="Calibri Light"/>
          <w:i/>
          <w:sz w:val="24"/>
          <w:szCs w:val="24"/>
        </w:rPr>
        <w:t>stainless steel</w:t>
      </w:r>
      <w:proofErr w:type="gramEnd"/>
      <w:r w:rsidR="001D689C" w:rsidRPr="00DA2599">
        <w:rPr>
          <w:rFonts w:ascii="Trebuchet MS" w:hAnsi="Trebuchet MS" w:cs="Calibri Light"/>
          <w:i/>
          <w:sz w:val="24"/>
          <w:szCs w:val="24"/>
        </w:rPr>
        <w:t xml:space="preserve"> oven canopy complete with baffle filters will be fitted above the ovens connected to </w:t>
      </w:r>
      <w:r w:rsidR="001D689C" w:rsidRPr="00DA2599">
        <w:rPr>
          <w:rFonts w:ascii="Trebuchet MS" w:hAnsi="Trebuchet MS" w:cs="Calibri Light"/>
          <w:i/>
          <w:sz w:val="24"/>
          <w:szCs w:val="24"/>
        </w:rPr>
        <w:lastRenderedPageBreak/>
        <w:t>the extract system</w:t>
      </w:r>
      <w:r w:rsidR="00DA2599" w:rsidRPr="00DA2599">
        <w:rPr>
          <w:rFonts w:ascii="Trebuchet MS" w:hAnsi="Trebuchet MS" w:cs="Calibri Light"/>
          <w:i/>
          <w:sz w:val="24"/>
          <w:szCs w:val="24"/>
        </w:rPr>
        <w:t xml:space="preserve">; and </w:t>
      </w:r>
      <w:r w:rsidR="001D689C" w:rsidRPr="00DA2599">
        <w:rPr>
          <w:rFonts w:ascii="Trebuchet MS" w:hAnsi="Trebuchet MS" w:cs="Calibri Light"/>
          <w:i/>
          <w:sz w:val="24"/>
          <w:szCs w:val="24"/>
        </w:rPr>
        <w:t>Staff areas</w:t>
      </w:r>
      <w:r w:rsidR="001D689C" w:rsidRPr="00DA2599">
        <w:rPr>
          <w:rFonts w:ascii="Trebuchet MS" w:hAnsi="Trebuchet MS" w:cs="Calibri Light"/>
          <w:i/>
          <w:sz w:val="24"/>
          <w:szCs w:val="24"/>
        </w:rPr>
        <w:t xml:space="preserve"> - </w:t>
      </w:r>
      <w:r w:rsidR="001D689C" w:rsidRPr="00DA2599">
        <w:rPr>
          <w:rFonts w:ascii="Trebuchet MS" w:hAnsi="Trebuchet MS" w:cs="Calibri Light"/>
          <w:i/>
          <w:sz w:val="24"/>
          <w:szCs w:val="24"/>
        </w:rPr>
        <w:t>Provide ventilation as outlined in the building regulations.</w:t>
      </w:r>
    </w:p>
    <w:p w:rsidR="00667EDE" w:rsidRDefault="00667EDE" w:rsidP="00064A9C">
      <w:pPr>
        <w:jc w:val="both"/>
        <w:rPr>
          <w:rFonts w:ascii="Trebuchet MS" w:hAnsi="Trebuchet MS"/>
          <w:bCs/>
          <w:sz w:val="24"/>
          <w:szCs w:val="24"/>
        </w:rPr>
      </w:pPr>
    </w:p>
    <w:p w:rsidR="00064A9C" w:rsidRPr="00064A9C" w:rsidRDefault="00064A9C" w:rsidP="00064A9C">
      <w:pPr>
        <w:jc w:val="both"/>
        <w:rPr>
          <w:rFonts w:ascii="Trebuchet MS" w:hAnsi="Trebuchet MS"/>
          <w:sz w:val="24"/>
          <w:szCs w:val="24"/>
        </w:rPr>
      </w:pPr>
      <w:r w:rsidRPr="00667EDE">
        <w:rPr>
          <w:rFonts w:ascii="Trebuchet MS" w:hAnsi="Trebuchet MS"/>
          <w:bCs/>
          <w:sz w:val="24"/>
          <w:szCs w:val="24"/>
          <w:u w:val="single"/>
        </w:rPr>
        <w:t>Noise</w:t>
      </w:r>
      <w:r w:rsidRPr="00064A9C">
        <w:rPr>
          <w:rFonts w:ascii="Trebuchet MS" w:hAnsi="Trebuchet MS"/>
          <w:bCs/>
          <w:sz w:val="24"/>
          <w:szCs w:val="24"/>
        </w:rPr>
        <w:t xml:space="preserve"> -</w:t>
      </w:r>
      <w:r>
        <w:rPr>
          <w:rFonts w:ascii="Trebuchet MS" w:hAnsi="Trebuchet MS"/>
          <w:b/>
          <w:bCs/>
          <w:sz w:val="24"/>
          <w:szCs w:val="24"/>
        </w:rPr>
        <w:t xml:space="preserve"> </w:t>
      </w:r>
      <w:r w:rsidRPr="00064A9C">
        <w:rPr>
          <w:rFonts w:ascii="Trebuchet MS" w:hAnsi="Trebuchet MS"/>
          <w:sz w:val="24"/>
          <w:szCs w:val="24"/>
        </w:rPr>
        <w:t xml:space="preserve">Applications which include noise generating plant when there are nearby noise sensitive receptors should be accompanied by an acoustic assessment carried out in accordance with BS4142:2014 methodology. The rear garden boundary of the nearest residential property is 11.4m away and the back of the house is 32m away.  Is a noise assessment still required in this instance? </w:t>
      </w:r>
    </w:p>
    <w:p w:rsidR="00064A9C" w:rsidRPr="00064A9C" w:rsidRDefault="00064A9C" w:rsidP="00064A9C">
      <w:pPr>
        <w:jc w:val="both"/>
        <w:rPr>
          <w:rFonts w:ascii="Trebuchet MS" w:hAnsi="Trebuchet MS"/>
          <w:sz w:val="24"/>
          <w:szCs w:val="24"/>
        </w:rPr>
      </w:pPr>
    </w:p>
    <w:p w:rsidR="00064A9C" w:rsidRPr="00064A9C" w:rsidRDefault="00064A9C" w:rsidP="00064A9C">
      <w:pPr>
        <w:jc w:val="both"/>
        <w:rPr>
          <w:rFonts w:ascii="Trebuchet MS" w:hAnsi="Trebuchet MS"/>
          <w:sz w:val="24"/>
          <w:szCs w:val="24"/>
        </w:rPr>
      </w:pPr>
      <w:r w:rsidRPr="00064A9C">
        <w:rPr>
          <w:rFonts w:ascii="Trebuchet MS" w:hAnsi="Trebuchet MS"/>
          <w:sz w:val="24"/>
          <w:szCs w:val="24"/>
        </w:rPr>
        <w:t xml:space="preserve">A noise assessment has not been submitted with the application and therefore I cannot determine the likely noise impact of the proposal and whether the proposals are acceptable.  I therefore recommend refusal unless a noise assessment can be submitted and considered by us before the application is determined. </w:t>
      </w:r>
    </w:p>
    <w:p w:rsidR="00064A9C" w:rsidRPr="00064A9C" w:rsidRDefault="00064A9C" w:rsidP="00064A9C">
      <w:pPr>
        <w:jc w:val="both"/>
        <w:rPr>
          <w:rFonts w:ascii="Trebuchet MS" w:hAnsi="Trebuchet MS"/>
          <w:sz w:val="24"/>
          <w:szCs w:val="24"/>
        </w:rPr>
      </w:pPr>
    </w:p>
    <w:p w:rsidR="00064A9C" w:rsidRPr="00064A9C" w:rsidRDefault="00064A9C" w:rsidP="00064A9C">
      <w:pPr>
        <w:jc w:val="both"/>
        <w:rPr>
          <w:rFonts w:ascii="Trebuchet MS" w:hAnsi="Trebuchet MS"/>
          <w:sz w:val="24"/>
          <w:szCs w:val="24"/>
        </w:rPr>
      </w:pPr>
      <w:proofErr w:type="gramStart"/>
      <w:r w:rsidRPr="00064A9C">
        <w:rPr>
          <w:rFonts w:ascii="Trebuchet MS" w:hAnsi="Trebuchet MS"/>
          <w:sz w:val="24"/>
          <w:szCs w:val="24"/>
        </w:rPr>
        <w:t>Alternatively</w:t>
      </w:r>
      <w:proofErr w:type="gramEnd"/>
      <w:r w:rsidRPr="00064A9C">
        <w:rPr>
          <w:rFonts w:ascii="Trebuchet MS" w:hAnsi="Trebuchet MS"/>
          <w:sz w:val="24"/>
          <w:szCs w:val="24"/>
        </w:rPr>
        <w:t xml:space="preserve"> </w:t>
      </w:r>
      <w:r w:rsidRPr="00064A9C">
        <w:rPr>
          <w:rFonts w:ascii="Trebuchet MS" w:hAnsi="Trebuchet MS"/>
          <w:sz w:val="24"/>
          <w:szCs w:val="24"/>
        </w:rPr>
        <w:t xml:space="preserve">a </w:t>
      </w:r>
      <w:r w:rsidRPr="00064A9C">
        <w:rPr>
          <w:rFonts w:ascii="Trebuchet MS" w:hAnsi="Trebuchet MS"/>
          <w:sz w:val="24"/>
          <w:szCs w:val="24"/>
        </w:rPr>
        <w:t>condition could be attached to consent, however it is possible that the criteria would</w:t>
      </w:r>
      <w:r w:rsidRPr="00064A9C">
        <w:rPr>
          <w:rFonts w:ascii="Trebuchet MS" w:hAnsi="Trebuchet MS"/>
          <w:sz w:val="24"/>
          <w:szCs w:val="24"/>
        </w:rPr>
        <w:t xml:space="preserve"> not</w:t>
      </w:r>
      <w:r w:rsidRPr="00064A9C">
        <w:rPr>
          <w:rFonts w:ascii="Trebuchet MS" w:hAnsi="Trebuchet MS"/>
          <w:sz w:val="24"/>
          <w:szCs w:val="24"/>
        </w:rPr>
        <w:t xml:space="preserve"> be met with the plant specifications proposed in this application and a new application may need to be made at a later date for alternative plant / location. </w:t>
      </w:r>
    </w:p>
    <w:p w:rsidR="00064A9C" w:rsidRDefault="00064A9C" w:rsidP="00883C58">
      <w:pPr>
        <w:jc w:val="both"/>
        <w:rPr>
          <w:rFonts w:ascii="Trebuchet MS" w:hAnsi="Trebuchet MS"/>
          <w:i/>
          <w:sz w:val="24"/>
          <w:szCs w:val="24"/>
          <w:u w:val="single"/>
        </w:rPr>
      </w:pPr>
    </w:p>
    <w:p w:rsidR="001D689C" w:rsidRPr="00DA2599" w:rsidRDefault="00DA2599" w:rsidP="00DA2599">
      <w:pPr>
        <w:jc w:val="both"/>
        <w:rPr>
          <w:rFonts w:ascii="Trebuchet MS" w:hAnsi="Trebuchet MS"/>
          <w:i/>
          <w:sz w:val="24"/>
          <w:szCs w:val="24"/>
        </w:rPr>
      </w:pPr>
      <w:r w:rsidRPr="00DA2599">
        <w:rPr>
          <w:rFonts w:ascii="Trebuchet MS" w:hAnsi="Trebuchet MS"/>
          <w:b/>
          <w:i/>
          <w:sz w:val="24"/>
          <w:szCs w:val="24"/>
        </w:rPr>
        <w:t>Planning Officer note:</w:t>
      </w:r>
      <w:r w:rsidRPr="00DA2599">
        <w:rPr>
          <w:rFonts w:ascii="Trebuchet MS" w:hAnsi="Trebuchet MS"/>
          <w:i/>
          <w:sz w:val="24"/>
          <w:szCs w:val="24"/>
        </w:rPr>
        <w:t xml:space="preserve"> The applicant has confirmed that </w:t>
      </w:r>
      <w:r w:rsidR="001D689C" w:rsidRPr="00DA2599">
        <w:rPr>
          <w:rFonts w:ascii="Trebuchet MS" w:hAnsi="Trebuchet MS" w:cs="Calibri Light"/>
          <w:i/>
          <w:sz w:val="24"/>
          <w:szCs w:val="24"/>
        </w:rPr>
        <w:t xml:space="preserve">there are no noise sensitive receptors within 20 m of </w:t>
      </w:r>
      <w:r>
        <w:rPr>
          <w:rFonts w:ascii="Trebuchet MS" w:hAnsi="Trebuchet MS" w:cs="Calibri Light"/>
          <w:i/>
          <w:sz w:val="24"/>
          <w:szCs w:val="24"/>
        </w:rPr>
        <w:t xml:space="preserve">the proposed </w:t>
      </w:r>
      <w:proofErr w:type="gramStart"/>
      <w:r>
        <w:rPr>
          <w:rFonts w:ascii="Trebuchet MS" w:hAnsi="Trebuchet MS" w:cs="Calibri Light"/>
          <w:i/>
          <w:sz w:val="24"/>
          <w:szCs w:val="24"/>
        </w:rPr>
        <w:t>plant</w:t>
      </w:r>
      <w:proofErr w:type="gramEnd"/>
      <w:r>
        <w:rPr>
          <w:rFonts w:ascii="Trebuchet MS" w:hAnsi="Trebuchet MS" w:cs="Calibri Light"/>
          <w:i/>
          <w:sz w:val="24"/>
          <w:szCs w:val="24"/>
        </w:rPr>
        <w:t xml:space="preserve"> and they b</w:t>
      </w:r>
      <w:r w:rsidR="001D689C" w:rsidRPr="00DA2599">
        <w:rPr>
          <w:rFonts w:ascii="Trebuchet MS" w:hAnsi="Trebuchet MS" w:cs="Calibri Light"/>
          <w:i/>
          <w:sz w:val="24"/>
          <w:szCs w:val="24"/>
        </w:rPr>
        <w:t xml:space="preserve">elieve the closest residential accommodation is some 30 m away.  </w:t>
      </w:r>
      <w:r w:rsidRPr="00DA2599">
        <w:rPr>
          <w:rFonts w:ascii="Trebuchet MS" w:hAnsi="Trebuchet MS" w:cs="Calibri Light"/>
          <w:i/>
          <w:sz w:val="24"/>
          <w:szCs w:val="24"/>
        </w:rPr>
        <w:t xml:space="preserve">The proposal is to replace existing an </w:t>
      </w:r>
      <w:r w:rsidR="001D689C" w:rsidRPr="00DA2599">
        <w:rPr>
          <w:rFonts w:ascii="Trebuchet MS" w:hAnsi="Trebuchet MS" w:cs="Calibri Light"/>
          <w:i/>
          <w:sz w:val="24"/>
          <w:szCs w:val="24"/>
        </w:rPr>
        <w:t>air conditioning condenser unit with two new units</w:t>
      </w:r>
      <w:r w:rsidRPr="00DA2599">
        <w:rPr>
          <w:rFonts w:ascii="Trebuchet MS" w:hAnsi="Trebuchet MS" w:cs="Calibri Light"/>
          <w:i/>
          <w:sz w:val="24"/>
          <w:szCs w:val="24"/>
        </w:rPr>
        <w:t>, and the</w:t>
      </w:r>
      <w:r w:rsidR="001D689C" w:rsidRPr="00DA2599">
        <w:rPr>
          <w:rFonts w:ascii="Trebuchet MS" w:hAnsi="Trebuchet MS" w:cs="Calibri Light"/>
          <w:i/>
          <w:sz w:val="24"/>
          <w:szCs w:val="24"/>
        </w:rPr>
        <w:t xml:space="preserve"> new Mitsubishi units are much quieter than the existing old Toshiba unit.  There are numerous other air con condenser units in this service yard area</w:t>
      </w:r>
      <w:r w:rsidRPr="00DA2599">
        <w:rPr>
          <w:rFonts w:ascii="Trebuchet MS" w:hAnsi="Trebuchet MS" w:cs="Calibri Light"/>
          <w:i/>
          <w:sz w:val="24"/>
          <w:szCs w:val="24"/>
        </w:rPr>
        <w:t xml:space="preserve"> and their view </w:t>
      </w:r>
      <w:r>
        <w:rPr>
          <w:rFonts w:ascii="Trebuchet MS" w:hAnsi="Trebuchet MS" w:cs="Calibri Light"/>
          <w:i/>
          <w:sz w:val="24"/>
          <w:szCs w:val="24"/>
        </w:rPr>
        <w:t xml:space="preserve">is </w:t>
      </w:r>
      <w:r w:rsidRPr="00DA2599">
        <w:rPr>
          <w:rFonts w:ascii="Trebuchet MS" w:hAnsi="Trebuchet MS" w:cs="Calibri Light"/>
          <w:i/>
          <w:sz w:val="24"/>
          <w:szCs w:val="24"/>
        </w:rPr>
        <w:t xml:space="preserve">that the </w:t>
      </w:r>
      <w:r w:rsidR="001D689C" w:rsidRPr="00DA2599">
        <w:rPr>
          <w:rFonts w:ascii="Trebuchet MS" w:hAnsi="Trebuchet MS" w:cs="Calibri Light"/>
          <w:i/>
          <w:sz w:val="24"/>
          <w:szCs w:val="24"/>
        </w:rPr>
        <w:t xml:space="preserve">installation </w:t>
      </w:r>
      <w:r w:rsidRPr="00DA2599">
        <w:rPr>
          <w:rFonts w:ascii="Trebuchet MS" w:hAnsi="Trebuchet MS" w:cs="Calibri Light"/>
          <w:i/>
          <w:sz w:val="24"/>
          <w:szCs w:val="24"/>
        </w:rPr>
        <w:t xml:space="preserve">would not </w:t>
      </w:r>
      <w:r w:rsidR="001D689C" w:rsidRPr="00DA2599">
        <w:rPr>
          <w:rFonts w:ascii="Trebuchet MS" w:hAnsi="Trebuchet MS" w:cs="Calibri Light"/>
          <w:i/>
          <w:sz w:val="24"/>
          <w:szCs w:val="24"/>
        </w:rPr>
        <w:t>add to the general level of background noise.</w:t>
      </w:r>
    </w:p>
    <w:p w:rsidR="001D689C" w:rsidRDefault="001D689C" w:rsidP="00883C58">
      <w:pPr>
        <w:jc w:val="both"/>
        <w:rPr>
          <w:rFonts w:ascii="Trebuchet MS" w:hAnsi="Trebuchet MS"/>
          <w:i/>
          <w:sz w:val="24"/>
          <w:szCs w:val="24"/>
          <w:u w:val="single"/>
        </w:rPr>
      </w:pPr>
    </w:p>
    <w:p w:rsidR="00063698" w:rsidRDefault="00736B3A" w:rsidP="00883C58">
      <w:pPr>
        <w:jc w:val="both"/>
        <w:rPr>
          <w:rFonts w:ascii="Trebuchet MS" w:hAnsi="Trebuchet MS"/>
          <w:sz w:val="24"/>
          <w:szCs w:val="24"/>
        </w:rPr>
      </w:pPr>
      <w:r w:rsidRPr="00667EDE">
        <w:rPr>
          <w:rFonts w:ascii="Trebuchet MS" w:hAnsi="Trebuchet MS"/>
          <w:b/>
          <w:i/>
          <w:sz w:val="24"/>
          <w:szCs w:val="24"/>
          <w:u w:val="single"/>
        </w:rPr>
        <w:t>Transport</w:t>
      </w:r>
      <w:r w:rsidRPr="00351479">
        <w:rPr>
          <w:rFonts w:ascii="Trebuchet MS" w:hAnsi="Trebuchet MS"/>
          <w:i/>
          <w:sz w:val="24"/>
          <w:szCs w:val="24"/>
        </w:rPr>
        <w:t>:</w:t>
      </w:r>
      <w:r w:rsidRPr="0009568F">
        <w:rPr>
          <w:rFonts w:ascii="Trebuchet MS" w:hAnsi="Trebuchet MS"/>
          <w:b/>
          <w:i/>
          <w:sz w:val="24"/>
          <w:szCs w:val="24"/>
        </w:rPr>
        <w:t xml:space="preserve"> </w:t>
      </w:r>
      <w:r w:rsidR="00063698">
        <w:rPr>
          <w:rFonts w:ascii="Trebuchet MS" w:hAnsi="Trebuchet MS"/>
          <w:sz w:val="24"/>
          <w:szCs w:val="24"/>
        </w:rPr>
        <w:t>The site is located within the Shinfield District Centre which offers a range of shops.  The site is located at the rear of the retail park and is accessed from Shinfield Road via a shared accessed.  Parking is shared amongst the retail units.</w:t>
      </w:r>
    </w:p>
    <w:p w:rsidR="00063698" w:rsidRDefault="00063698" w:rsidP="00883C58">
      <w:pPr>
        <w:jc w:val="both"/>
        <w:rPr>
          <w:rFonts w:ascii="Trebuchet MS" w:hAnsi="Trebuchet MS"/>
          <w:sz w:val="24"/>
          <w:szCs w:val="24"/>
        </w:rPr>
      </w:pPr>
    </w:p>
    <w:p w:rsidR="00063698" w:rsidRDefault="00063698" w:rsidP="00883C58">
      <w:pPr>
        <w:jc w:val="both"/>
        <w:rPr>
          <w:rFonts w:ascii="Trebuchet MS" w:hAnsi="Trebuchet MS"/>
          <w:sz w:val="24"/>
          <w:szCs w:val="24"/>
        </w:rPr>
      </w:pPr>
      <w:r>
        <w:rPr>
          <w:rFonts w:ascii="Trebuchet MS" w:hAnsi="Trebuchet MS"/>
          <w:sz w:val="24"/>
          <w:szCs w:val="24"/>
        </w:rPr>
        <w:t xml:space="preserve">There are no transport objections to the proposed new shopfront. The entrance door will be sited in a new location. </w:t>
      </w:r>
    </w:p>
    <w:p w:rsidR="00063698" w:rsidRDefault="00063698" w:rsidP="00883C58">
      <w:pPr>
        <w:jc w:val="both"/>
        <w:rPr>
          <w:rFonts w:ascii="Trebuchet MS" w:hAnsi="Trebuchet MS"/>
          <w:sz w:val="24"/>
          <w:szCs w:val="24"/>
        </w:rPr>
      </w:pPr>
    </w:p>
    <w:p w:rsidR="00736B3A" w:rsidRPr="00C911F9" w:rsidRDefault="00063698" w:rsidP="00C911F9">
      <w:pPr>
        <w:jc w:val="both"/>
        <w:rPr>
          <w:rFonts w:ascii="Trebuchet MS" w:hAnsi="Trebuchet MS"/>
          <w:i/>
          <w:color w:val="000000" w:themeColor="text1"/>
          <w:sz w:val="24"/>
          <w:szCs w:val="24"/>
          <w:lang w:eastAsia="en-US"/>
        </w:rPr>
      </w:pPr>
      <w:r>
        <w:rPr>
          <w:rFonts w:ascii="Trebuchet MS" w:hAnsi="Trebuchet MS"/>
          <w:sz w:val="24"/>
          <w:szCs w:val="24"/>
        </w:rPr>
        <w:t>The proposed signage should be subject to the following condition</w:t>
      </w:r>
      <w:r w:rsidR="00351479">
        <w:rPr>
          <w:rFonts w:ascii="Trebuchet MS" w:hAnsi="Trebuchet MS"/>
          <w:sz w:val="24"/>
          <w:szCs w:val="24"/>
        </w:rPr>
        <w:t>:</w:t>
      </w:r>
      <w:r w:rsidR="00C911F9">
        <w:rPr>
          <w:rFonts w:ascii="Trebuchet MS" w:hAnsi="Trebuchet MS"/>
          <w:sz w:val="24"/>
          <w:szCs w:val="24"/>
        </w:rPr>
        <w:t xml:space="preserve"> </w:t>
      </w:r>
      <w:r w:rsidR="00736B3A" w:rsidRPr="00C911F9">
        <w:rPr>
          <w:rFonts w:ascii="Trebuchet MS" w:hAnsi="Trebuchet MS"/>
          <w:i/>
          <w:color w:val="000000" w:themeColor="text1"/>
          <w:sz w:val="24"/>
          <w:szCs w:val="24"/>
          <w:lang w:eastAsia="en-US"/>
        </w:rPr>
        <w:t>AD</w:t>
      </w:r>
      <w:proofErr w:type="gramStart"/>
      <w:r w:rsidR="00736B3A" w:rsidRPr="00C911F9">
        <w:rPr>
          <w:rFonts w:ascii="Trebuchet MS" w:hAnsi="Trebuchet MS"/>
          <w:i/>
          <w:color w:val="000000" w:themeColor="text1"/>
          <w:sz w:val="24"/>
          <w:szCs w:val="24"/>
          <w:lang w:eastAsia="en-US"/>
        </w:rPr>
        <w:t xml:space="preserve">1  </w:t>
      </w:r>
      <w:r w:rsidR="00064A9C">
        <w:rPr>
          <w:rFonts w:ascii="Trebuchet MS" w:hAnsi="Trebuchet MS"/>
          <w:i/>
          <w:color w:val="000000" w:themeColor="text1"/>
          <w:sz w:val="24"/>
          <w:szCs w:val="24"/>
          <w:lang w:eastAsia="en-US"/>
        </w:rPr>
        <w:t>Advert</w:t>
      </w:r>
      <w:proofErr w:type="gramEnd"/>
      <w:r w:rsidR="00064A9C">
        <w:rPr>
          <w:rFonts w:ascii="Trebuchet MS" w:hAnsi="Trebuchet MS"/>
          <w:i/>
          <w:color w:val="000000" w:themeColor="text1"/>
          <w:sz w:val="24"/>
          <w:szCs w:val="24"/>
          <w:lang w:eastAsia="en-US"/>
        </w:rPr>
        <w:t xml:space="preserve"> Luminance</w:t>
      </w:r>
    </w:p>
    <w:p w:rsidR="00736B3A" w:rsidRPr="0009568F" w:rsidRDefault="00736B3A" w:rsidP="006251C0">
      <w:pPr>
        <w:pStyle w:val="BodyText"/>
        <w:adjustRightInd w:val="0"/>
        <w:jc w:val="both"/>
        <w:textAlignment w:val="baseline"/>
        <w:rPr>
          <w:rFonts w:ascii="Trebuchet MS" w:hAnsi="Trebuchet MS"/>
          <w:b w:val="0"/>
        </w:rPr>
      </w:pPr>
    </w:p>
    <w:p w:rsidR="00F85B0F" w:rsidRPr="0009568F" w:rsidRDefault="00F85B0F" w:rsidP="006251C0">
      <w:pPr>
        <w:pStyle w:val="PlainText"/>
        <w:jc w:val="both"/>
        <w:rPr>
          <w:rFonts w:ascii="Trebuchet MS" w:hAnsi="Trebuchet MS" w:cs="Arial"/>
          <w:b/>
          <w:bCs/>
          <w:sz w:val="24"/>
          <w:szCs w:val="24"/>
        </w:rPr>
      </w:pPr>
      <w:r w:rsidRPr="0009568F">
        <w:rPr>
          <w:rFonts w:ascii="Trebuchet MS" w:hAnsi="Trebuchet MS" w:cs="Arial"/>
          <w:b/>
          <w:bCs/>
          <w:sz w:val="24"/>
          <w:szCs w:val="24"/>
        </w:rPr>
        <w:t>Equality Act 2010:</w:t>
      </w:r>
    </w:p>
    <w:p w:rsidR="00F85B0F" w:rsidRPr="0009568F" w:rsidRDefault="00F85B0F" w:rsidP="006251C0">
      <w:pPr>
        <w:jc w:val="both"/>
        <w:rPr>
          <w:rFonts w:ascii="Trebuchet MS" w:hAnsi="Trebuchet MS" w:cs="Arial"/>
          <w:bCs/>
          <w:sz w:val="24"/>
          <w:szCs w:val="24"/>
        </w:rPr>
      </w:pPr>
      <w:r w:rsidRPr="0009568F">
        <w:rPr>
          <w:rFonts w:ascii="Trebuchet MS" w:hAnsi="Trebuchet MS" w:cs="Arial"/>
          <w:bCs/>
          <w:sz w:val="24"/>
          <w:szCs w:val="24"/>
        </w:rPr>
        <w:t xml:space="preserve">In determining this </w:t>
      </w:r>
      <w:proofErr w:type="gramStart"/>
      <w:r w:rsidRPr="0009568F">
        <w:rPr>
          <w:rFonts w:ascii="Trebuchet MS" w:hAnsi="Trebuchet MS" w:cs="Arial"/>
          <w:bCs/>
          <w:sz w:val="24"/>
          <w:szCs w:val="24"/>
        </w:rPr>
        <w:t>application</w:t>
      </w:r>
      <w:proofErr w:type="gramEnd"/>
      <w:r w:rsidRPr="0009568F">
        <w:rPr>
          <w:rFonts w:ascii="Trebuchet MS" w:hAnsi="Trebuchet MS" w:cs="Arial"/>
          <w:bC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9568F">
        <w:rPr>
          <w:rFonts w:ascii="Trebuchet MS" w:hAnsi="Trebuchet MS" w:cs="Arial"/>
          <w:bCs/>
          <w:sz w:val="24"/>
          <w:szCs w:val="24"/>
        </w:rPr>
        <w:t>particular planning</w:t>
      </w:r>
      <w:proofErr w:type="gramEnd"/>
      <w:r w:rsidRPr="0009568F">
        <w:rPr>
          <w:rFonts w:ascii="Trebuchet MS" w:hAnsi="Trebuchet MS" w:cs="Arial"/>
          <w:bCs/>
          <w:sz w:val="24"/>
          <w:szCs w:val="24"/>
        </w:rPr>
        <w:t xml:space="preserve"> application.  </w:t>
      </w:r>
      <w:proofErr w:type="gramStart"/>
      <w:r w:rsidRPr="0009568F">
        <w:rPr>
          <w:rFonts w:ascii="Trebuchet MS" w:hAnsi="Trebuchet MS" w:cs="Arial"/>
          <w:bCs/>
          <w:sz w:val="24"/>
          <w:szCs w:val="24"/>
        </w:rPr>
        <w:t>Therefore</w:t>
      </w:r>
      <w:proofErr w:type="gramEnd"/>
      <w:r w:rsidRPr="0009568F">
        <w:rPr>
          <w:rFonts w:ascii="Trebuchet MS" w:hAnsi="Trebuchet MS" w:cs="Arial"/>
          <w:bCs/>
          <w:sz w:val="24"/>
          <w:szCs w:val="24"/>
        </w:rPr>
        <w:t xml:space="preserve"> in terms of the key equalities protected characteristics it is considered there would be no significant adverse impacts as a result of the development.</w:t>
      </w:r>
    </w:p>
    <w:p w:rsidR="005E057D" w:rsidRPr="0009568F" w:rsidRDefault="005E057D" w:rsidP="005E057D">
      <w:pPr>
        <w:keepNext/>
        <w:outlineLvl w:val="2"/>
        <w:rPr>
          <w:rFonts w:ascii="Trebuchet MS" w:hAnsi="Trebuchet MS"/>
          <w:b/>
          <w:color w:val="000000"/>
          <w:sz w:val="24"/>
          <w:szCs w:val="24"/>
        </w:rPr>
      </w:pPr>
    </w:p>
    <w:p w:rsidR="005E057D" w:rsidRPr="0009568F" w:rsidRDefault="005E057D" w:rsidP="005E057D">
      <w:pPr>
        <w:rPr>
          <w:rFonts w:ascii="Trebuchet MS" w:hAnsi="Trebuchet MS"/>
          <w:b/>
          <w:color w:val="000000"/>
          <w:sz w:val="24"/>
          <w:szCs w:val="24"/>
        </w:rPr>
      </w:pPr>
      <w:r w:rsidRPr="0009568F">
        <w:rPr>
          <w:rFonts w:ascii="Trebuchet MS" w:hAnsi="Trebuchet MS"/>
          <w:b/>
          <w:color w:val="000000"/>
          <w:sz w:val="24"/>
          <w:szCs w:val="24"/>
        </w:rPr>
        <w:t>Relevant Planning Policy and Guidance and Legal Context</w:t>
      </w:r>
    </w:p>
    <w:p w:rsidR="00C267F7" w:rsidRPr="0009568F" w:rsidRDefault="00C267F7" w:rsidP="00C267F7">
      <w:pPr>
        <w:jc w:val="both"/>
        <w:rPr>
          <w:rFonts w:ascii="Trebuchet MS" w:hAnsi="Trebuchet MS"/>
          <w:color w:val="000000"/>
          <w:sz w:val="24"/>
          <w:szCs w:val="24"/>
        </w:rPr>
      </w:pPr>
      <w:r w:rsidRPr="0009568F">
        <w:rPr>
          <w:rFonts w:ascii="Trebuchet MS" w:hAnsi="Trebuchet MS"/>
          <w:color w:val="000000"/>
          <w:sz w:val="24"/>
          <w:szCs w:val="24"/>
        </w:rPr>
        <w:t xml:space="preserve">Regulation 3 of the Town and Country Planning (Control of Advertisements) (England) Regulations 2007 requires the Local Planning Authority to exercise its powers under these regulations in the interests of amenity and public safety </w:t>
      </w:r>
      <w:proofErr w:type="gramStart"/>
      <w:r w:rsidRPr="0009568F">
        <w:rPr>
          <w:rFonts w:ascii="Trebuchet MS" w:hAnsi="Trebuchet MS"/>
          <w:color w:val="000000"/>
          <w:sz w:val="24"/>
          <w:szCs w:val="24"/>
        </w:rPr>
        <w:t>taking into account</w:t>
      </w:r>
      <w:proofErr w:type="gramEnd"/>
      <w:r w:rsidRPr="0009568F">
        <w:rPr>
          <w:rFonts w:ascii="Trebuchet MS" w:hAnsi="Trebuchet MS"/>
          <w:color w:val="000000"/>
          <w:sz w:val="24"/>
          <w:szCs w:val="24"/>
        </w:rPr>
        <w:t xml:space="preserve"> the provisions of the development plan, so far as they are material; and any other relevant </w:t>
      </w:r>
      <w:r w:rsidRPr="0009568F">
        <w:rPr>
          <w:rFonts w:ascii="Trebuchet MS" w:hAnsi="Trebuchet MS"/>
          <w:color w:val="000000"/>
          <w:sz w:val="24"/>
          <w:szCs w:val="24"/>
        </w:rPr>
        <w:lastRenderedPageBreak/>
        <w:t>factors.  Regulation 3 states that factors relevant to amenity include the general characteristics of the locality, including the presence of any feature of historic, architectural, cultural, or similar interest.</w:t>
      </w:r>
    </w:p>
    <w:p w:rsidR="00C267F7" w:rsidRPr="0009568F" w:rsidRDefault="00C267F7" w:rsidP="00883C58">
      <w:pPr>
        <w:jc w:val="both"/>
        <w:rPr>
          <w:rFonts w:ascii="Trebuchet MS" w:hAnsi="Trebuchet MS"/>
          <w:color w:val="000000"/>
          <w:sz w:val="24"/>
          <w:szCs w:val="24"/>
        </w:rPr>
      </w:pPr>
    </w:p>
    <w:p w:rsidR="00C267F7" w:rsidRPr="0009568F" w:rsidRDefault="00C267F7" w:rsidP="00883C58">
      <w:pPr>
        <w:jc w:val="both"/>
        <w:rPr>
          <w:rFonts w:ascii="Trebuchet MS" w:hAnsi="Trebuchet MS"/>
          <w:color w:val="000000"/>
          <w:sz w:val="24"/>
          <w:szCs w:val="24"/>
        </w:rPr>
      </w:pPr>
      <w:r w:rsidRPr="0009568F">
        <w:rPr>
          <w:rFonts w:ascii="Trebuchet MS" w:hAnsi="Trebuchet MS"/>
          <w:color w:val="000000"/>
          <w:sz w:val="24"/>
          <w:szCs w:val="24"/>
        </w:rPr>
        <w:t>Factors relevant to public safety include highway safety and whether the advert</w:t>
      </w:r>
      <w:r w:rsidR="00883C58">
        <w:rPr>
          <w:rFonts w:ascii="Trebuchet MS" w:hAnsi="Trebuchet MS"/>
          <w:color w:val="000000"/>
          <w:sz w:val="24"/>
          <w:szCs w:val="24"/>
        </w:rPr>
        <w:t xml:space="preserve"> </w:t>
      </w:r>
      <w:r w:rsidRPr="0009568F">
        <w:rPr>
          <w:rFonts w:ascii="Trebuchet MS" w:hAnsi="Trebuchet MS"/>
          <w:color w:val="000000"/>
          <w:sz w:val="24"/>
          <w:szCs w:val="24"/>
        </w:rPr>
        <w:t>would hinder security or surveillance devices, including speed cameras.</w:t>
      </w:r>
    </w:p>
    <w:p w:rsidR="005E057D" w:rsidRPr="0009568F" w:rsidRDefault="005E057D" w:rsidP="00C267F7">
      <w:pPr>
        <w:contextualSpacing/>
        <w:jc w:val="both"/>
        <w:rPr>
          <w:rFonts w:ascii="Trebuchet MS" w:eastAsiaTheme="minorHAnsi" w:hAnsi="Trebuchet MS" w:cs="Arial"/>
          <w:sz w:val="24"/>
          <w:szCs w:val="24"/>
        </w:rPr>
      </w:pPr>
    </w:p>
    <w:p w:rsidR="006251C0" w:rsidRPr="0009568F" w:rsidRDefault="006251C0" w:rsidP="006251C0">
      <w:pPr>
        <w:pStyle w:val="PlainText"/>
        <w:jc w:val="both"/>
        <w:rPr>
          <w:rFonts w:ascii="Trebuchet MS" w:hAnsi="Trebuchet MS"/>
          <w:sz w:val="24"/>
          <w:szCs w:val="24"/>
        </w:rPr>
      </w:pPr>
      <w:r w:rsidRPr="0009568F">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09568F" w:rsidRDefault="006251C0" w:rsidP="006251C0">
      <w:pPr>
        <w:pStyle w:val="PlainText"/>
        <w:jc w:val="both"/>
        <w:rPr>
          <w:rFonts w:ascii="Trebuchet MS" w:hAnsi="Trebuchet MS"/>
          <w:sz w:val="24"/>
          <w:szCs w:val="24"/>
        </w:rPr>
      </w:pPr>
    </w:p>
    <w:p w:rsidR="006251C0" w:rsidRPr="0009568F" w:rsidRDefault="006251C0" w:rsidP="006251C0">
      <w:pPr>
        <w:pStyle w:val="PlainText"/>
        <w:jc w:val="both"/>
        <w:rPr>
          <w:rFonts w:ascii="Trebuchet MS" w:hAnsi="Trebuchet MS"/>
          <w:sz w:val="24"/>
          <w:szCs w:val="24"/>
        </w:rPr>
      </w:pPr>
      <w:r w:rsidRPr="0009568F">
        <w:rPr>
          <w:rFonts w:ascii="Trebuchet MS" w:hAnsi="Trebuchet MS"/>
          <w:sz w:val="24"/>
          <w:szCs w:val="24"/>
        </w:rPr>
        <w:t>The following local and national planning policy and guidance is relevant to these applications:</w:t>
      </w:r>
    </w:p>
    <w:p w:rsidR="006251C0" w:rsidRPr="0009568F" w:rsidRDefault="006251C0" w:rsidP="006251C0">
      <w:pPr>
        <w:jc w:val="both"/>
        <w:rPr>
          <w:rFonts w:ascii="Trebuchet MS" w:hAnsi="Trebuchet MS"/>
          <w:sz w:val="24"/>
          <w:szCs w:val="24"/>
        </w:rPr>
      </w:pPr>
    </w:p>
    <w:p w:rsidR="005E057D" w:rsidRPr="00883C58" w:rsidRDefault="005E057D" w:rsidP="006251C0">
      <w:pPr>
        <w:jc w:val="both"/>
        <w:rPr>
          <w:rFonts w:ascii="Trebuchet MS" w:hAnsi="Trebuchet MS"/>
          <w:sz w:val="24"/>
          <w:szCs w:val="24"/>
          <w:u w:val="single"/>
        </w:rPr>
      </w:pPr>
      <w:r w:rsidRPr="00883C58">
        <w:rPr>
          <w:rFonts w:ascii="Trebuchet MS" w:hAnsi="Trebuchet MS"/>
          <w:sz w:val="24"/>
          <w:szCs w:val="24"/>
          <w:u w:val="single"/>
        </w:rPr>
        <w:t>Adopted Reading Borough Local Plan (2019):</w:t>
      </w:r>
    </w:p>
    <w:p w:rsidR="006251C0" w:rsidRPr="0009568F" w:rsidRDefault="006251C0" w:rsidP="006251C0">
      <w:pPr>
        <w:jc w:val="both"/>
        <w:rPr>
          <w:rFonts w:ascii="Trebuchet MS" w:hAnsi="Trebuchet MS"/>
          <w:sz w:val="24"/>
          <w:szCs w:val="24"/>
        </w:rPr>
      </w:pPr>
      <w:r w:rsidRPr="0009568F">
        <w:rPr>
          <w:rFonts w:ascii="Trebuchet MS" w:hAnsi="Trebuchet MS"/>
          <w:sz w:val="24"/>
          <w:szCs w:val="24"/>
        </w:rPr>
        <w:t>C</w:t>
      </w:r>
      <w:r w:rsidR="005E057D" w:rsidRPr="0009568F">
        <w:rPr>
          <w:rFonts w:ascii="Trebuchet MS" w:hAnsi="Trebuchet MS"/>
          <w:sz w:val="24"/>
          <w:szCs w:val="24"/>
        </w:rPr>
        <w:t>C7</w:t>
      </w:r>
      <w:r w:rsidR="00883C58">
        <w:rPr>
          <w:rFonts w:ascii="Trebuchet MS" w:hAnsi="Trebuchet MS"/>
          <w:sz w:val="24"/>
          <w:szCs w:val="24"/>
        </w:rPr>
        <w:t xml:space="preserve">: </w:t>
      </w:r>
      <w:r w:rsidRPr="0009568F">
        <w:rPr>
          <w:rFonts w:ascii="Trebuchet MS" w:hAnsi="Trebuchet MS"/>
          <w:sz w:val="24"/>
          <w:szCs w:val="24"/>
        </w:rPr>
        <w:t>Design and the Public Realm</w:t>
      </w:r>
    </w:p>
    <w:p w:rsidR="006251C0" w:rsidRPr="0009568F" w:rsidRDefault="005E057D" w:rsidP="006251C0">
      <w:pPr>
        <w:pStyle w:val="BodyText"/>
        <w:jc w:val="both"/>
        <w:rPr>
          <w:rFonts w:ascii="Trebuchet MS" w:hAnsi="Trebuchet MS"/>
          <w:b w:val="0"/>
          <w:bCs w:val="0"/>
        </w:rPr>
      </w:pPr>
      <w:r w:rsidRPr="0009568F">
        <w:rPr>
          <w:rFonts w:ascii="Trebuchet MS" w:hAnsi="Trebuchet MS"/>
          <w:b w:val="0"/>
          <w:bCs w:val="0"/>
        </w:rPr>
        <w:t>CC8</w:t>
      </w:r>
      <w:r w:rsidR="00883C58">
        <w:rPr>
          <w:rFonts w:ascii="Trebuchet MS" w:hAnsi="Trebuchet MS"/>
          <w:b w:val="0"/>
          <w:bCs w:val="0"/>
        </w:rPr>
        <w:t xml:space="preserve">: </w:t>
      </w:r>
      <w:r w:rsidR="006251C0" w:rsidRPr="0009568F">
        <w:rPr>
          <w:rFonts w:ascii="Trebuchet MS" w:hAnsi="Trebuchet MS"/>
          <w:b w:val="0"/>
          <w:bCs w:val="0"/>
        </w:rPr>
        <w:t>Safeguarding Amenity</w:t>
      </w:r>
    </w:p>
    <w:p w:rsidR="006251C0" w:rsidRPr="0009568F" w:rsidRDefault="00320D4A" w:rsidP="006251C0">
      <w:pPr>
        <w:pStyle w:val="BodyText"/>
        <w:jc w:val="both"/>
        <w:rPr>
          <w:rFonts w:ascii="Trebuchet MS" w:hAnsi="Trebuchet MS"/>
          <w:b w:val="0"/>
          <w:color w:val="000000"/>
        </w:rPr>
      </w:pPr>
      <w:r w:rsidRPr="0009568F">
        <w:rPr>
          <w:rFonts w:ascii="Trebuchet MS" w:hAnsi="Trebuchet MS"/>
          <w:b w:val="0"/>
          <w:color w:val="000000"/>
        </w:rPr>
        <w:t>TR3</w:t>
      </w:r>
      <w:r w:rsidR="006251C0" w:rsidRPr="0009568F">
        <w:rPr>
          <w:rFonts w:ascii="Trebuchet MS" w:hAnsi="Trebuchet MS"/>
          <w:b w:val="0"/>
          <w:color w:val="000000"/>
        </w:rPr>
        <w:t xml:space="preserve">: Access, Traffic and Highway-Related Matters </w:t>
      </w:r>
    </w:p>
    <w:p w:rsidR="006251C0" w:rsidRDefault="00320D4A" w:rsidP="006251C0">
      <w:pPr>
        <w:pStyle w:val="BodyText"/>
        <w:jc w:val="both"/>
        <w:rPr>
          <w:rFonts w:ascii="Trebuchet MS" w:hAnsi="Trebuchet MS"/>
          <w:b w:val="0"/>
          <w:bCs w:val="0"/>
        </w:rPr>
      </w:pPr>
      <w:r w:rsidRPr="0009568F">
        <w:rPr>
          <w:rFonts w:ascii="Trebuchet MS" w:hAnsi="Trebuchet MS"/>
          <w:b w:val="0"/>
          <w:bCs w:val="0"/>
        </w:rPr>
        <w:t>OU4:</w:t>
      </w:r>
      <w:r w:rsidR="006251C0" w:rsidRPr="0009568F">
        <w:rPr>
          <w:rFonts w:ascii="Trebuchet MS" w:hAnsi="Trebuchet MS"/>
          <w:b w:val="0"/>
          <w:bCs w:val="0"/>
        </w:rPr>
        <w:t xml:space="preserve"> Advertisements</w:t>
      </w:r>
    </w:p>
    <w:p w:rsidR="006D6D74" w:rsidRPr="0009568F" w:rsidRDefault="006D6D74" w:rsidP="006251C0">
      <w:pPr>
        <w:pStyle w:val="BodyText"/>
        <w:jc w:val="both"/>
        <w:rPr>
          <w:rFonts w:ascii="Trebuchet MS" w:hAnsi="Trebuchet MS"/>
          <w:b w:val="0"/>
          <w:bCs w:val="0"/>
        </w:rPr>
      </w:pPr>
      <w:r>
        <w:rPr>
          <w:rFonts w:ascii="Trebuchet MS" w:hAnsi="Trebuchet MS"/>
          <w:b w:val="0"/>
          <w:bCs w:val="0"/>
        </w:rPr>
        <w:t>OU5: Shopfronts and Cash Machines</w:t>
      </w:r>
    </w:p>
    <w:p w:rsidR="00BB6089" w:rsidRPr="00BB6089" w:rsidRDefault="00BB6089" w:rsidP="00BB6089">
      <w:pPr>
        <w:adjustRightInd w:val="0"/>
        <w:rPr>
          <w:rFonts w:ascii="Trebuchet MS" w:eastAsia="Calibri" w:hAnsi="Trebuchet MS" w:cs="Trebuchet MS"/>
          <w:color w:val="000000"/>
          <w:sz w:val="24"/>
          <w:szCs w:val="24"/>
          <w:lang w:eastAsia="en-US"/>
        </w:rPr>
      </w:pPr>
      <w:r w:rsidRPr="00BB6089">
        <w:rPr>
          <w:rFonts w:ascii="Trebuchet MS" w:eastAsia="Calibri" w:hAnsi="Trebuchet MS" w:cs="Trebuchet MS"/>
          <w:color w:val="000000"/>
          <w:sz w:val="24"/>
          <w:szCs w:val="24"/>
          <w:lang w:eastAsia="en-US"/>
        </w:rPr>
        <w:t xml:space="preserve">EN16: Pollution and Water Resources </w:t>
      </w:r>
    </w:p>
    <w:p w:rsidR="006251C0" w:rsidRPr="00BB6089" w:rsidRDefault="00BB6089" w:rsidP="00BB6089">
      <w:pPr>
        <w:jc w:val="both"/>
        <w:rPr>
          <w:rFonts w:ascii="Trebuchet MS" w:hAnsi="Trebuchet MS"/>
          <w:color w:val="000000"/>
          <w:sz w:val="24"/>
          <w:szCs w:val="24"/>
        </w:rPr>
      </w:pPr>
      <w:r w:rsidRPr="00BB6089">
        <w:rPr>
          <w:rFonts w:ascii="Trebuchet MS" w:eastAsia="Calibri" w:hAnsi="Trebuchet MS" w:cs="Trebuchet MS"/>
          <w:color w:val="000000"/>
          <w:sz w:val="24"/>
          <w:szCs w:val="24"/>
          <w:lang w:eastAsia="en-US"/>
        </w:rPr>
        <w:t>EN17: Noise Generating Equipment</w:t>
      </w:r>
    </w:p>
    <w:p w:rsidR="00064A9C" w:rsidRDefault="00064A9C" w:rsidP="006251C0">
      <w:pPr>
        <w:pStyle w:val="BodyText"/>
        <w:jc w:val="both"/>
        <w:rPr>
          <w:rFonts w:ascii="Trebuchet MS" w:hAnsi="Trebuchet MS"/>
        </w:rPr>
      </w:pPr>
    </w:p>
    <w:p w:rsidR="00BA7EB8" w:rsidRPr="00BB6089" w:rsidRDefault="0090223D" w:rsidP="006251C0">
      <w:pPr>
        <w:pStyle w:val="BodyText"/>
        <w:jc w:val="both"/>
        <w:rPr>
          <w:rFonts w:ascii="Trebuchet MS" w:hAnsi="Trebuchet MS"/>
        </w:rPr>
      </w:pPr>
      <w:r w:rsidRPr="00BB6089">
        <w:rPr>
          <w:rFonts w:ascii="Trebuchet MS" w:hAnsi="Trebuchet MS"/>
        </w:rPr>
        <w:t>A</w:t>
      </w:r>
      <w:r w:rsidR="00BA7EB8" w:rsidRPr="00BB6089">
        <w:rPr>
          <w:rFonts w:ascii="Trebuchet MS" w:hAnsi="Trebuchet MS"/>
        </w:rPr>
        <w:t>ppraisal:</w:t>
      </w:r>
      <w:r w:rsidRPr="00BB6089">
        <w:rPr>
          <w:rFonts w:ascii="Trebuchet MS" w:hAnsi="Trebuchet MS"/>
        </w:rPr>
        <w:t xml:space="preserve">  </w:t>
      </w:r>
    </w:p>
    <w:p w:rsidR="00DD71B1" w:rsidRDefault="00DD71B1" w:rsidP="006251C0">
      <w:pPr>
        <w:pStyle w:val="BodyText"/>
        <w:jc w:val="both"/>
        <w:rPr>
          <w:rFonts w:ascii="Trebuchet MS" w:hAnsi="Trebuchet MS"/>
          <w:b w:val="0"/>
          <w:i/>
        </w:rPr>
      </w:pPr>
    </w:p>
    <w:p w:rsidR="00883C58" w:rsidRPr="00883C58" w:rsidRDefault="00883C58" w:rsidP="006251C0">
      <w:pPr>
        <w:pStyle w:val="BodyText"/>
        <w:jc w:val="both"/>
        <w:rPr>
          <w:rFonts w:ascii="Trebuchet MS" w:hAnsi="Trebuchet MS"/>
          <w:i/>
        </w:rPr>
      </w:pPr>
      <w:r w:rsidRPr="00883C58">
        <w:rPr>
          <w:rFonts w:ascii="Trebuchet MS" w:hAnsi="Trebuchet MS"/>
          <w:i/>
        </w:rPr>
        <w:t>201599/FUL</w:t>
      </w:r>
    </w:p>
    <w:p w:rsidR="00883C58" w:rsidRPr="0009568F" w:rsidRDefault="00883C58" w:rsidP="00883C58">
      <w:pPr>
        <w:pStyle w:val="BodyText"/>
        <w:jc w:val="both"/>
        <w:rPr>
          <w:rFonts w:ascii="Trebuchet MS" w:hAnsi="Trebuchet MS"/>
          <w:b w:val="0"/>
        </w:rPr>
      </w:pPr>
      <w:r w:rsidRPr="0009568F">
        <w:rPr>
          <w:rFonts w:ascii="Trebuchet MS" w:hAnsi="Trebuchet MS"/>
          <w:b w:val="0"/>
        </w:rPr>
        <w:t xml:space="preserve">The main issues </w:t>
      </w:r>
      <w:proofErr w:type="gramStart"/>
      <w:r w:rsidRPr="0009568F">
        <w:rPr>
          <w:rFonts w:ascii="Trebuchet MS" w:hAnsi="Trebuchet MS"/>
          <w:b w:val="0"/>
        </w:rPr>
        <w:t>are considered to be</w:t>
      </w:r>
      <w:proofErr w:type="gramEnd"/>
      <w:r w:rsidRPr="0009568F">
        <w:rPr>
          <w:rFonts w:ascii="Trebuchet MS" w:hAnsi="Trebuchet MS"/>
          <w:b w:val="0"/>
        </w:rPr>
        <w:t xml:space="preserve">: </w:t>
      </w:r>
    </w:p>
    <w:p w:rsidR="00F53EE9" w:rsidRPr="00F53EE9" w:rsidRDefault="00F53EE9" w:rsidP="00F53EE9">
      <w:pPr>
        <w:pStyle w:val="BodyText"/>
        <w:numPr>
          <w:ilvl w:val="0"/>
          <w:numId w:val="47"/>
        </w:numPr>
        <w:ind w:left="567" w:hanging="567"/>
        <w:jc w:val="both"/>
        <w:rPr>
          <w:rFonts w:ascii="Trebuchet MS" w:hAnsi="Trebuchet MS"/>
          <w:b w:val="0"/>
        </w:rPr>
      </w:pPr>
      <w:r w:rsidRPr="00F53EE9">
        <w:rPr>
          <w:rFonts w:ascii="Trebuchet MS" w:hAnsi="Trebuchet MS"/>
          <w:b w:val="0"/>
        </w:rPr>
        <w:t>Principle</w:t>
      </w:r>
    </w:p>
    <w:p w:rsidR="00DD71B1" w:rsidRPr="00F53EE9" w:rsidRDefault="00F53EE9" w:rsidP="00F53EE9">
      <w:pPr>
        <w:pStyle w:val="BodyText"/>
        <w:numPr>
          <w:ilvl w:val="0"/>
          <w:numId w:val="47"/>
        </w:numPr>
        <w:ind w:left="567" w:hanging="567"/>
        <w:jc w:val="both"/>
        <w:rPr>
          <w:rFonts w:ascii="Trebuchet MS" w:hAnsi="Trebuchet MS"/>
          <w:b w:val="0"/>
        </w:rPr>
      </w:pPr>
      <w:r w:rsidRPr="00F53EE9">
        <w:rPr>
          <w:rFonts w:ascii="Trebuchet MS" w:hAnsi="Trebuchet MS"/>
          <w:b w:val="0"/>
        </w:rPr>
        <w:t>Design and appearance</w:t>
      </w:r>
    </w:p>
    <w:p w:rsidR="00F53EE9" w:rsidRPr="00F53EE9" w:rsidRDefault="00F53EE9" w:rsidP="00F53EE9">
      <w:pPr>
        <w:pStyle w:val="BodyText"/>
        <w:numPr>
          <w:ilvl w:val="0"/>
          <w:numId w:val="47"/>
        </w:numPr>
        <w:ind w:left="567" w:hanging="567"/>
        <w:jc w:val="both"/>
        <w:rPr>
          <w:rFonts w:ascii="Trebuchet MS" w:hAnsi="Trebuchet MS"/>
          <w:b w:val="0"/>
        </w:rPr>
      </w:pPr>
      <w:r w:rsidRPr="00F53EE9">
        <w:rPr>
          <w:rFonts w:ascii="Trebuchet MS" w:hAnsi="Trebuchet MS"/>
          <w:b w:val="0"/>
        </w:rPr>
        <w:t>Environmental matters – odour, noise</w:t>
      </w:r>
    </w:p>
    <w:p w:rsidR="00F53EE9" w:rsidRDefault="00F53EE9" w:rsidP="006251C0">
      <w:pPr>
        <w:pStyle w:val="BodyText"/>
        <w:jc w:val="both"/>
        <w:rPr>
          <w:rFonts w:ascii="Trebuchet MS" w:hAnsi="Trebuchet MS"/>
          <w:i/>
        </w:rPr>
      </w:pPr>
    </w:p>
    <w:p w:rsidR="00F53EE9" w:rsidRDefault="00F53EE9" w:rsidP="001311EC">
      <w:pPr>
        <w:pStyle w:val="BodyText"/>
        <w:numPr>
          <w:ilvl w:val="0"/>
          <w:numId w:val="48"/>
        </w:numPr>
        <w:ind w:left="567" w:hanging="567"/>
        <w:jc w:val="both"/>
        <w:rPr>
          <w:rFonts w:ascii="Trebuchet MS" w:hAnsi="Trebuchet MS"/>
          <w:b w:val="0"/>
          <w:u w:val="single"/>
        </w:rPr>
      </w:pPr>
      <w:r w:rsidRPr="00F53EE9">
        <w:rPr>
          <w:rFonts w:ascii="Trebuchet MS" w:hAnsi="Trebuchet MS"/>
          <w:b w:val="0"/>
          <w:u w:val="single"/>
        </w:rPr>
        <w:t>Principle</w:t>
      </w:r>
    </w:p>
    <w:p w:rsidR="007E5215" w:rsidRPr="006D6D74" w:rsidRDefault="00F53EE9" w:rsidP="001311EC">
      <w:pPr>
        <w:pStyle w:val="BodyText"/>
        <w:ind w:left="567"/>
        <w:jc w:val="both"/>
        <w:rPr>
          <w:rFonts w:ascii="Trebuchet MS" w:hAnsi="Trebuchet MS"/>
          <w:b w:val="0"/>
        </w:rPr>
      </w:pPr>
      <w:r w:rsidRPr="006D6D74">
        <w:rPr>
          <w:rFonts w:ascii="Trebuchet MS" w:hAnsi="Trebuchet MS"/>
          <w:b w:val="0"/>
        </w:rPr>
        <w:t xml:space="preserve">The proposal is to retain the unit for retail (former A1 use) to operate as </w:t>
      </w:r>
      <w:r w:rsidR="006D6D74" w:rsidRPr="006D6D74">
        <w:rPr>
          <w:rFonts w:ascii="Trebuchet MS" w:hAnsi="Trebuchet MS"/>
          <w:b w:val="0"/>
        </w:rPr>
        <w:t xml:space="preserve">a </w:t>
      </w:r>
      <w:r w:rsidRPr="006D6D74">
        <w:rPr>
          <w:rFonts w:ascii="Trebuchet MS" w:hAnsi="Trebuchet MS"/>
          <w:b w:val="0"/>
        </w:rPr>
        <w:t>Gre</w:t>
      </w:r>
      <w:r w:rsidR="005A1D19" w:rsidRPr="006D6D74">
        <w:rPr>
          <w:rFonts w:ascii="Trebuchet MS" w:hAnsi="Trebuchet MS"/>
          <w:b w:val="0"/>
        </w:rPr>
        <w:t>g</w:t>
      </w:r>
      <w:r w:rsidRPr="006D6D74">
        <w:rPr>
          <w:rFonts w:ascii="Trebuchet MS" w:hAnsi="Trebuchet MS"/>
          <w:b w:val="0"/>
        </w:rPr>
        <w:t xml:space="preserve">g’s bakery shop selling hot and cold food.  The unit is within the Key </w:t>
      </w:r>
      <w:r w:rsidR="005A1D19" w:rsidRPr="006D6D74">
        <w:rPr>
          <w:rFonts w:ascii="Trebuchet MS" w:hAnsi="Trebuchet MS"/>
          <w:b w:val="0"/>
        </w:rPr>
        <w:t>Frontage</w:t>
      </w:r>
      <w:r w:rsidRPr="006D6D74">
        <w:rPr>
          <w:rFonts w:ascii="Trebuchet MS" w:hAnsi="Trebuchet MS"/>
          <w:b w:val="0"/>
        </w:rPr>
        <w:t xml:space="preserve"> under RBLP Policy RL3</w:t>
      </w:r>
      <w:r w:rsidR="007E5215" w:rsidRPr="006D6D74">
        <w:rPr>
          <w:rFonts w:ascii="Trebuchet MS" w:hAnsi="Trebuchet MS"/>
          <w:b w:val="0"/>
        </w:rPr>
        <w:t>.  The proposal would not involve the net loss of retail and therefore, would accord with this policy and would therefore, be acceptable in principle</w:t>
      </w:r>
      <w:r w:rsidR="00C04599">
        <w:rPr>
          <w:rFonts w:ascii="Trebuchet MS" w:hAnsi="Trebuchet MS"/>
          <w:b w:val="0"/>
        </w:rPr>
        <w:t>.  It would, in any case, also be a permitted change under the new E use class.</w:t>
      </w:r>
    </w:p>
    <w:p w:rsidR="007E5215" w:rsidRPr="006D6D74" w:rsidRDefault="007E5215" w:rsidP="00F53EE9">
      <w:pPr>
        <w:pStyle w:val="BodyText"/>
        <w:jc w:val="both"/>
        <w:rPr>
          <w:rFonts w:ascii="Trebuchet MS" w:hAnsi="Trebuchet MS"/>
          <w:b w:val="0"/>
        </w:rPr>
      </w:pPr>
    </w:p>
    <w:p w:rsidR="001C1CDA" w:rsidRDefault="001C1CDA" w:rsidP="001C1CDA">
      <w:pPr>
        <w:pStyle w:val="BodyText"/>
        <w:ind w:left="567"/>
        <w:jc w:val="both"/>
        <w:rPr>
          <w:rFonts w:ascii="Trebuchet MS" w:hAnsi="Trebuchet MS"/>
          <w:b w:val="0"/>
        </w:rPr>
      </w:pPr>
      <w:r>
        <w:rPr>
          <w:rFonts w:ascii="Trebuchet MS" w:hAnsi="Trebuchet MS"/>
          <w:b w:val="0"/>
        </w:rPr>
        <w:t>T</w:t>
      </w:r>
      <w:r w:rsidR="00C04599">
        <w:rPr>
          <w:rFonts w:ascii="Trebuchet MS" w:hAnsi="Trebuchet MS"/>
          <w:b w:val="0"/>
        </w:rPr>
        <w:t xml:space="preserve">he </w:t>
      </w:r>
      <w:r w:rsidR="007E5215" w:rsidRPr="006D6D74">
        <w:rPr>
          <w:rFonts w:ascii="Trebuchet MS" w:hAnsi="Trebuchet MS"/>
          <w:b w:val="0"/>
        </w:rPr>
        <w:t>E use class</w:t>
      </w:r>
      <w:r w:rsidR="00C04599">
        <w:rPr>
          <w:rFonts w:ascii="Trebuchet MS" w:hAnsi="Trebuchet MS"/>
          <w:b w:val="0"/>
        </w:rPr>
        <w:t xml:space="preserve"> </w:t>
      </w:r>
      <w:r w:rsidR="007E5215" w:rsidRPr="006D6D74">
        <w:rPr>
          <w:rFonts w:ascii="Trebuchet MS" w:hAnsi="Trebuchet MS"/>
          <w:b w:val="0"/>
        </w:rPr>
        <w:t>cover</w:t>
      </w:r>
      <w:r w:rsidR="005A1DA3" w:rsidRPr="006D6D74">
        <w:rPr>
          <w:rFonts w:ascii="Trebuchet MS" w:hAnsi="Trebuchet MS"/>
          <w:b w:val="0"/>
        </w:rPr>
        <w:t>s</w:t>
      </w:r>
      <w:r w:rsidR="007E5215" w:rsidRPr="006D6D74">
        <w:rPr>
          <w:rFonts w:ascii="Trebuchet MS" w:hAnsi="Trebuchet MS"/>
          <w:b w:val="0"/>
        </w:rPr>
        <w:t xml:space="preserve"> a range of different development types</w:t>
      </w:r>
      <w:r w:rsidR="00C04599">
        <w:rPr>
          <w:rFonts w:ascii="Trebuchet MS" w:hAnsi="Trebuchet MS"/>
          <w:b w:val="0"/>
        </w:rPr>
        <w:t xml:space="preserve"> and </w:t>
      </w:r>
      <w:r>
        <w:rPr>
          <w:rFonts w:ascii="Trebuchet MS" w:hAnsi="Trebuchet MS"/>
          <w:b w:val="0"/>
        </w:rPr>
        <w:t xml:space="preserve">although </w:t>
      </w:r>
      <w:r w:rsidR="00C04599">
        <w:rPr>
          <w:rFonts w:ascii="Trebuchet MS" w:hAnsi="Trebuchet MS"/>
          <w:b w:val="0"/>
        </w:rPr>
        <w:t>it might be desirable to control future changes to this unit</w:t>
      </w:r>
      <w:r>
        <w:rPr>
          <w:rFonts w:ascii="Trebuchet MS" w:hAnsi="Trebuchet MS"/>
          <w:b w:val="0"/>
        </w:rPr>
        <w:t xml:space="preserve"> to ensure ongoing compliance with the requirements of Policy RL3, </w:t>
      </w:r>
      <w:r>
        <w:rPr>
          <w:rFonts w:ascii="Trebuchet MS" w:hAnsi="Trebuchet MS"/>
          <w:b w:val="0"/>
        </w:rPr>
        <w:t xml:space="preserve">it is not considered that </w:t>
      </w:r>
      <w:r>
        <w:rPr>
          <w:rFonts w:ascii="Trebuchet MS" w:hAnsi="Trebuchet MS"/>
          <w:b w:val="0"/>
        </w:rPr>
        <w:t>any restriction</w:t>
      </w:r>
      <w:r>
        <w:rPr>
          <w:rFonts w:ascii="Trebuchet MS" w:hAnsi="Trebuchet MS"/>
          <w:b w:val="0"/>
        </w:rPr>
        <w:t xml:space="preserve"> applied through condition would meet all the relevant tests</w:t>
      </w:r>
      <w:r>
        <w:rPr>
          <w:rFonts w:ascii="Trebuchet MS" w:hAnsi="Trebuchet MS"/>
          <w:b w:val="0"/>
        </w:rPr>
        <w:t xml:space="preserve">.  This is because, </w:t>
      </w:r>
      <w:r>
        <w:rPr>
          <w:rFonts w:ascii="Trebuchet MS" w:hAnsi="Trebuchet MS"/>
          <w:b w:val="0"/>
        </w:rPr>
        <w:t>it would not be relevant to the development to be permitted</w:t>
      </w:r>
      <w:r>
        <w:rPr>
          <w:rFonts w:ascii="Trebuchet MS" w:hAnsi="Trebuchet MS"/>
          <w:b w:val="0"/>
        </w:rPr>
        <w:t>, which relates to external changes only, not a change of use</w:t>
      </w:r>
      <w:r>
        <w:rPr>
          <w:rFonts w:ascii="Trebuchet MS" w:hAnsi="Trebuchet MS"/>
          <w:b w:val="0"/>
        </w:rPr>
        <w:t xml:space="preserve">.  </w:t>
      </w:r>
    </w:p>
    <w:p w:rsidR="00C04599" w:rsidRDefault="00C04599" w:rsidP="001311EC">
      <w:pPr>
        <w:pStyle w:val="BodyText"/>
        <w:ind w:left="567"/>
        <w:jc w:val="both"/>
        <w:rPr>
          <w:rFonts w:ascii="Trebuchet MS" w:hAnsi="Trebuchet MS"/>
          <w:b w:val="0"/>
        </w:rPr>
      </w:pPr>
    </w:p>
    <w:p w:rsidR="001C1CDA" w:rsidRDefault="001C1CDA" w:rsidP="001311EC">
      <w:pPr>
        <w:pStyle w:val="BodyText"/>
        <w:ind w:left="567"/>
        <w:jc w:val="both"/>
        <w:rPr>
          <w:rFonts w:ascii="Trebuchet MS" w:hAnsi="Trebuchet MS"/>
          <w:b w:val="0"/>
        </w:rPr>
      </w:pPr>
    </w:p>
    <w:p w:rsidR="001C1CDA" w:rsidRDefault="001C1CDA" w:rsidP="001311EC">
      <w:pPr>
        <w:pStyle w:val="BodyText"/>
        <w:ind w:left="567"/>
        <w:jc w:val="both"/>
        <w:rPr>
          <w:rFonts w:ascii="Trebuchet MS" w:hAnsi="Trebuchet MS"/>
          <w:b w:val="0"/>
        </w:rPr>
      </w:pPr>
    </w:p>
    <w:p w:rsidR="00F53EE9" w:rsidRDefault="006D6D74" w:rsidP="001311EC">
      <w:pPr>
        <w:pStyle w:val="BodyText"/>
        <w:numPr>
          <w:ilvl w:val="0"/>
          <w:numId w:val="48"/>
        </w:numPr>
        <w:ind w:left="567" w:hanging="567"/>
        <w:jc w:val="both"/>
        <w:rPr>
          <w:rFonts w:ascii="Trebuchet MS" w:hAnsi="Trebuchet MS"/>
          <w:b w:val="0"/>
          <w:u w:val="single"/>
        </w:rPr>
      </w:pPr>
      <w:r>
        <w:rPr>
          <w:rFonts w:ascii="Trebuchet MS" w:hAnsi="Trebuchet MS"/>
          <w:b w:val="0"/>
          <w:u w:val="single"/>
        </w:rPr>
        <w:lastRenderedPageBreak/>
        <w:t>Design and appearance</w:t>
      </w:r>
    </w:p>
    <w:p w:rsidR="001311EC" w:rsidRDefault="007D7E69" w:rsidP="001311EC">
      <w:pPr>
        <w:pStyle w:val="BodyText"/>
        <w:ind w:left="567"/>
        <w:jc w:val="both"/>
        <w:rPr>
          <w:rFonts w:ascii="Trebuchet MS" w:hAnsi="Trebuchet MS"/>
          <w:b w:val="0"/>
          <w:i/>
        </w:rPr>
      </w:pPr>
      <w:r>
        <w:rPr>
          <w:rFonts w:ascii="Trebuchet MS" w:hAnsi="Trebuchet MS"/>
          <w:b w:val="0"/>
        </w:rPr>
        <w:t xml:space="preserve">Policy CS7 is the </w:t>
      </w:r>
      <w:proofErr w:type="spellStart"/>
      <w:r>
        <w:rPr>
          <w:rFonts w:ascii="Trebuchet MS" w:hAnsi="Trebuchet MS"/>
          <w:b w:val="0"/>
        </w:rPr>
        <w:t>overraching</w:t>
      </w:r>
      <w:proofErr w:type="spellEnd"/>
      <w:r>
        <w:rPr>
          <w:rFonts w:ascii="Trebuchet MS" w:hAnsi="Trebuchet MS"/>
          <w:b w:val="0"/>
        </w:rPr>
        <w:t xml:space="preserve"> design policy, which requires all </w:t>
      </w:r>
      <w:r w:rsidRPr="007D7E69">
        <w:rPr>
          <w:rFonts w:ascii="Trebuchet MS" w:hAnsi="Trebuchet MS"/>
          <w:b w:val="0"/>
        </w:rPr>
        <w:t xml:space="preserve">development </w:t>
      </w:r>
      <w:r w:rsidRPr="007D7E69">
        <w:rPr>
          <w:rFonts w:ascii="Trebuchet MS" w:hAnsi="Trebuchet MS"/>
          <w:b w:val="0"/>
          <w:i/>
        </w:rPr>
        <w:t>“to be of a high design quality that maintains a</w:t>
      </w:r>
      <w:r>
        <w:rPr>
          <w:rFonts w:ascii="Trebuchet MS" w:hAnsi="Trebuchet MS"/>
          <w:b w:val="0"/>
          <w:i/>
        </w:rPr>
        <w:t>n</w:t>
      </w:r>
      <w:r w:rsidRPr="007D7E69">
        <w:rPr>
          <w:rFonts w:ascii="Trebuchet MS" w:hAnsi="Trebuchet MS"/>
          <w:b w:val="0"/>
          <w:i/>
        </w:rPr>
        <w:t xml:space="preserve">d enhances the character and appearance of the </w:t>
      </w:r>
      <w:proofErr w:type="gramStart"/>
      <w:r w:rsidRPr="007D7E69">
        <w:rPr>
          <w:rFonts w:ascii="Trebuchet MS" w:hAnsi="Trebuchet MS"/>
          <w:b w:val="0"/>
          <w:i/>
        </w:rPr>
        <w:t>area..</w:t>
      </w:r>
      <w:proofErr w:type="gramEnd"/>
      <w:r w:rsidRPr="007D7E69">
        <w:rPr>
          <w:rFonts w:ascii="Trebuchet MS" w:hAnsi="Trebuchet MS"/>
          <w:b w:val="0"/>
          <w:i/>
        </w:rPr>
        <w:t>”</w:t>
      </w:r>
      <w:r w:rsidR="001311EC">
        <w:rPr>
          <w:rFonts w:ascii="Trebuchet MS" w:hAnsi="Trebuchet MS"/>
          <w:b w:val="0"/>
          <w:i/>
        </w:rPr>
        <w:t xml:space="preserve">.  </w:t>
      </w:r>
    </w:p>
    <w:p w:rsidR="001D1049" w:rsidRDefault="001D1049" w:rsidP="001311EC">
      <w:pPr>
        <w:pStyle w:val="BodyText"/>
        <w:ind w:left="567"/>
        <w:jc w:val="both"/>
        <w:rPr>
          <w:rFonts w:ascii="Trebuchet MS" w:hAnsi="Trebuchet MS"/>
          <w:b w:val="0"/>
        </w:rPr>
      </w:pPr>
    </w:p>
    <w:p w:rsidR="001311EC" w:rsidRDefault="006D6D74" w:rsidP="001311EC">
      <w:pPr>
        <w:pStyle w:val="BodyText"/>
        <w:ind w:left="567"/>
        <w:jc w:val="both"/>
        <w:rPr>
          <w:rFonts w:ascii="Trebuchet MS" w:hAnsi="Trebuchet MS"/>
          <w:b w:val="0"/>
        </w:rPr>
      </w:pPr>
      <w:r w:rsidRPr="00E26305">
        <w:rPr>
          <w:rFonts w:ascii="Trebuchet MS" w:hAnsi="Trebuchet MS"/>
          <w:b w:val="0"/>
        </w:rPr>
        <w:t>Policy OU5</w:t>
      </w:r>
      <w:r w:rsidR="00E052B8" w:rsidRPr="00E26305">
        <w:rPr>
          <w:rFonts w:ascii="Trebuchet MS" w:hAnsi="Trebuchet MS"/>
          <w:b w:val="0"/>
        </w:rPr>
        <w:t xml:space="preserve"> </w:t>
      </w:r>
      <w:r w:rsidR="00E26305" w:rsidRPr="00E26305">
        <w:rPr>
          <w:rFonts w:ascii="Trebuchet MS" w:hAnsi="Trebuchet MS"/>
          <w:b w:val="0"/>
        </w:rPr>
        <w:t>states</w:t>
      </w:r>
      <w:r w:rsidR="00E052B8" w:rsidRPr="00E26305">
        <w:rPr>
          <w:rFonts w:ascii="Trebuchet MS" w:hAnsi="Trebuchet MS"/>
          <w:b w:val="0"/>
        </w:rPr>
        <w:t xml:space="preserve"> that </w:t>
      </w:r>
      <w:r w:rsidR="00E26305" w:rsidRPr="00E26305">
        <w:rPr>
          <w:rFonts w:ascii="Trebuchet MS" w:hAnsi="Trebuchet MS"/>
          <w:b w:val="0"/>
        </w:rPr>
        <w:t xml:space="preserve">shopfronts, </w:t>
      </w:r>
      <w:r w:rsidR="00E26305" w:rsidRPr="00E26305">
        <w:rPr>
          <w:rFonts w:ascii="Trebuchet MS" w:hAnsi="Trebuchet MS"/>
          <w:b w:val="0"/>
          <w:i/>
        </w:rPr>
        <w:t>“……</w:t>
      </w:r>
      <w:r w:rsidRPr="00E26305">
        <w:rPr>
          <w:rFonts w:ascii="Trebuchet MS" w:hAnsi="Trebuchet MS"/>
          <w:b w:val="0"/>
          <w:i/>
        </w:rPr>
        <w:t xml:space="preserve">will respect the character of the building on which they are located and their surroundings, as well as the wider street, in terms </w:t>
      </w:r>
      <w:r w:rsidRPr="007D7E69">
        <w:rPr>
          <w:rFonts w:ascii="Trebuchet MS" w:hAnsi="Trebuchet MS"/>
          <w:b w:val="0"/>
          <w:i/>
        </w:rPr>
        <w:t>of design, colours, materials, lighting, and location.</w:t>
      </w:r>
      <w:r w:rsidR="00E26305" w:rsidRPr="007D7E69">
        <w:rPr>
          <w:rFonts w:ascii="Trebuchet MS" w:hAnsi="Trebuchet MS"/>
          <w:b w:val="0"/>
          <w:i/>
        </w:rPr>
        <w:t>”</w:t>
      </w:r>
      <w:r w:rsidR="00E26305" w:rsidRPr="007D7E69">
        <w:rPr>
          <w:rFonts w:ascii="Trebuchet MS" w:hAnsi="Trebuchet MS"/>
          <w:b w:val="0"/>
        </w:rPr>
        <w:t xml:space="preserve">.  The proposed shopfront will include minimal alterations to the </w:t>
      </w:r>
      <w:r w:rsidR="007D7E69" w:rsidRPr="007D7E69">
        <w:rPr>
          <w:rFonts w:ascii="Trebuchet MS" w:hAnsi="Trebuchet MS"/>
          <w:b w:val="0"/>
        </w:rPr>
        <w:t>existing</w:t>
      </w:r>
      <w:r w:rsidR="00E26305" w:rsidRPr="007D7E69">
        <w:rPr>
          <w:rFonts w:ascii="Trebuchet MS" w:hAnsi="Trebuchet MS"/>
          <w:b w:val="0"/>
        </w:rPr>
        <w:t xml:space="preserve"> shopfront through </w:t>
      </w:r>
      <w:r w:rsidR="007D7E69" w:rsidRPr="007D7E69">
        <w:rPr>
          <w:rFonts w:ascii="Trebuchet MS" w:hAnsi="Trebuchet MS"/>
          <w:b w:val="0"/>
        </w:rPr>
        <w:t>resisting</w:t>
      </w:r>
      <w:r w:rsidR="00E26305" w:rsidRPr="007D7E69">
        <w:rPr>
          <w:rFonts w:ascii="Trebuchet MS" w:hAnsi="Trebuchet MS"/>
          <w:b w:val="0"/>
        </w:rPr>
        <w:t xml:space="preserve"> of the doors, new colours, and window detailing.  Due to the design of the </w:t>
      </w:r>
      <w:r w:rsidR="007D7E69" w:rsidRPr="007D7E69">
        <w:rPr>
          <w:rFonts w:ascii="Trebuchet MS" w:hAnsi="Trebuchet MS"/>
          <w:b w:val="0"/>
        </w:rPr>
        <w:t xml:space="preserve">group of </w:t>
      </w:r>
      <w:r w:rsidR="00E26305" w:rsidRPr="007D7E69">
        <w:rPr>
          <w:rFonts w:ascii="Trebuchet MS" w:hAnsi="Trebuchet MS"/>
          <w:b w:val="0"/>
        </w:rPr>
        <w:t>buildings</w:t>
      </w:r>
      <w:r w:rsidR="007D7E69" w:rsidRPr="007D7E69">
        <w:rPr>
          <w:rFonts w:ascii="Trebuchet MS" w:hAnsi="Trebuchet MS"/>
          <w:b w:val="0"/>
        </w:rPr>
        <w:t>,</w:t>
      </w:r>
      <w:r w:rsidR="00E26305" w:rsidRPr="007D7E69">
        <w:rPr>
          <w:rFonts w:ascii="Trebuchet MS" w:hAnsi="Trebuchet MS"/>
          <w:b w:val="0"/>
        </w:rPr>
        <w:t xml:space="preserve"> the proposed fascia size and position would remain unaltered, and would therefore be consistent with the </w:t>
      </w:r>
      <w:r w:rsidR="007D7E69" w:rsidRPr="007D7E69">
        <w:rPr>
          <w:rFonts w:ascii="Trebuchet MS" w:hAnsi="Trebuchet MS"/>
          <w:b w:val="0"/>
        </w:rPr>
        <w:t>adjacent</w:t>
      </w:r>
      <w:r w:rsidR="00E26305" w:rsidRPr="007D7E69">
        <w:rPr>
          <w:rFonts w:ascii="Trebuchet MS" w:hAnsi="Trebuchet MS"/>
          <w:b w:val="0"/>
        </w:rPr>
        <w:t xml:space="preserve"> retail units.  The frontage would remain active with no proposed security features nor opaque coverings to the windows.</w:t>
      </w:r>
    </w:p>
    <w:p w:rsidR="001311EC" w:rsidRDefault="001311EC" w:rsidP="001311EC">
      <w:pPr>
        <w:pStyle w:val="BodyText"/>
        <w:ind w:left="567"/>
        <w:jc w:val="both"/>
        <w:rPr>
          <w:rFonts w:ascii="Trebuchet MS" w:hAnsi="Trebuchet MS"/>
          <w:b w:val="0"/>
        </w:rPr>
      </w:pPr>
    </w:p>
    <w:p w:rsidR="001311EC" w:rsidRDefault="00E26305" w:rsidP="001311EC">
      <w:pPr>
        <w:pStyle w:val="BodyText"/>
        <w:ind w:left="567"/>
        <w:jc w:val="both"/>
        <w:rPr>
          <w:rFonts w:ascii="Trebuchet MS" w:hAnsi="Trebuchet MS"/>
          <w:b w:val="0"/>
        </w:rPr>
      </w:pPr>
      <w:r w:rsidRPr="007D7E69">
        <w:rPr>
          <w:rFonts w:ascii="Trebuchet MS" w:hAnsi="Trebuchet MS"/>
          <w:b w:val="0"/>
        </w:rPr>
        <w:t xml:space="preserve">The </w:t>
      </w:r>
      <w:r w:rsidR="007D7E69" w:rsidRPr="007D7E69">
        <w:rPr>
          <w:rFonts w:ascii="Trebuchet MS" w:hAnsi="Trebuchet MS"/>
          <w:b w:val="0"/>
        </w:rPr>
        <w:t>changes to the rear, facing the service yard, which include new air conditioning units and vents, would be minimal, would not have a detrimental effect on the character and appearance of the area and would be consistent with the appearance of adjacent units.</w:t>
      </w:r>
    </w:p>
    <w:p w:rsidR="001311EC" w:rsidRDefault="001311EC" w:rsidP="001311EC">
      <w:pPr>
        <w:pStyle w:val="BodyText"/>
        <w:ind w:left="567"/>
        <w:jc w:val="both"/>
        <w:rPr>
          <w:rFonts w:ascii="Trebuchet MS" w:hAnsi="Trebuchet MS"/>
          <w:b w:val="0"/>
        </w:rPr>
      </w:pPr>
    </w:p>
    <w:p w:rsidR="007D7E69" w:rsidRPr="007D7E69" w:rsidRDefault="007D7E69" w:rsidP="001311EC">
      <w:pPr>
        <w:pStyle w:val="BodyText"/>
        <w:ind w:left="567"/>
        <w:jc w:val="both"/>
        <w:rPr>
          <w:rFonts w:ascii="Trebuchet MS" w:hAnsi="Trebuchet MS"/>
          <w:b w:val="0"/>
        </w:rPr>
      </w:pPr>
      <w:r w:rsidRPr="007D7E69">
        <w:rPr>
          <w:rFonts w:ascii="Trebuchet MS" w:hAnsi="Trebuchet MS"/>
          <w:b w:val="0"/>
        </w:rPr>
        <w:t>The scheme would therefore comply with Policies CS7 and OU5.</w:t>
      </w:r>
    </w:p>
    <w:p w:rsidR="00E26305" w:rsidRDefault="00E26305" w:rsidP="006D6D74">
      <w:pPr>
        <w:pStyle w:val="BodyText"/>
        <w:jc w:val="both"/>
        <w:rPr>
          <w:rFonts w:ascii="Trebuchet MS" w:hAnsi="Trebuchet MS"/>
          <w:b w:val="0"/>
          <w:u w:val="single"/>
        </w:rPr>
      </w:pPr>
    </w:p>
    <w:p w:rsidR="00F53EE9" w:rsidRPr="00264364" w:rsidRDefault="007D7E69" w:rsidP="001311EC">
      <w:pPr>
        <w:pStyle w:val="BodyText"/>
        <w:numPr>
          <w:ilvl w:val="0"/>
          <w:numId w:val="48"/>
        </w:numPr>
        <w:ind w:left="567" w:hanging="567"/>
        <w:jc w:val="both"/>
        <w:rPr>
          <w:rFonts w:ascii="Trebuchet MS" w:hAnsi="Trebuchet MS"/>
          <w:b w:val="0"/>
          <w:u w:val="single"/>
        </w:rPr>
      </w:pPr>
      <w:r w:rsidRPr="00264364">
        <w:rPr>
          <w:rFonts w:ascii="Trebuchet MS" w:hAnsi="Trebuchet MS"/>
          <w:b w:val="0"/>
          <w:u w:val="single"/>
        </w:rPr>
        <w:t>Environmental Matters – Odour, Noise</w:t>
      </w:r>
    </w:p>
    <w:p w:rsidR="00264364" w:rsidRPr="00264364" w:rsidRDefault="00264364" w:rsidP="00264364">
      <w:pPr>
        <w:pStyle w:val="BodyText"/>
        <w:ind w:left="567"/>
        <w:jc w:val="both"/>
        <w:rPr>
          <w:rFonts w:ascii="Trebuchet MS" w:hAnsi="Trebuchet MS"/>
          <w:b w:val="0"/>
        </w:rPr>
      </w:pPr>
      <w:r w:rsidRPr="00264364">
        <w:rPr>
          <w:rFonts w:ascii="Trebuchet MS" w:hAnsi="Trebuchet MS"/>
          <w:b w:val="0"/>
        </w:rPr>
        <w:t>Polic</w:t>
      </w:r>
      <w:r w:rsidR="009372E9">
        <w:rPr>
          <w:rFonts w:ascii="Trebuchet MS" w:hAnsi="Trebuchet MS"/>
          <w:b w:val="0"/>
        </w:rPr>
        <w:t>y</w:t>
      </w:r>
      <w:r w:rsidRPr="00264364">
        <w:rPr>
          <w:rFonts w:ascii="Trebuchet MS" w:hAnsi="Trebuchet MS"/>
          <w:b w:val="0"/>
        </w:rPr>
        <w:t xml:space="preserve"> EN16 address</w:t>
      </w:r>
      <w:r w:rsidR="009372E9">
        <w:rPr>
          <w:rFonts w:ascii="Trebuchet MS" w:hAnsi="Trebuchet MS"/>
          <w:b w:val="0"/>
        </w:rPr>
        <w:t>es</w:t>
      </w:r>
      <w:r w:rsidRPr="00264364">
        <w:rPr>
          <w:rFonts w:ascii="Trebuchet MS" w:hAnsi="Trebuchet MS"/>
          <w:b w:val="0"/>
        </w:rPr>
        <w:t xml:space="preserve"> pollution and </w:t>
      </w:r>
      <w:r w:rsidR="009372E9">
        <w:rPr>
          <w:rFonts w:ascii="Trebuchet MS" w:hAnsi="Trebuchet MS"/>
          <w:b w:val="0"/>
        </w:rPr>
        <w:t xml:space="preserve">EN17 </w:t>
      </w:r>
      <w:r w:rsidRPr="00264364">
        <w:rPr>
          <w:rFonts w:ascii="Trebuchet MS" w:hAnsi="Trebuchet MS"/>
          <w:b w:val="0"/>
        </w:rPr>
        <w:t xml:space="preserve">specifically noise.  Policy CC8 requires development to not cause detriment to residents including from noise and smell.  </w:t>
      </w:r>
    </w:p>
    <w:p w:rsidR="00264364" w:rsidRPr="00667EDE" w:rsidRDefault="00264364" w:rsidP="00264364">
      <w:pPr>
        <w:pStyle w:val="BodyText"/>
        <w:ind w:left="567"/>
        <w:jc w:val="both"/>
        <w:rPr>
          <w:rFonts w:ascii="Trebuchet MS" w:hAnsi="Trebuchet MS"/>
          <w:b w:val="0"/>
        </w:rPr>
      </w:pPr>
    </w:p>
    <w:p w:rsidR="00667EDE" w:rsidRPr="00667EDE" w:rsidRDefault="00264364" w:rsidP="00264364">
      <w:pPr>
        <w:pStyle w:val="BodyText"/>
        <w:ind w:left="567"/>
        <w:jc w:val="both"/>
        <w:rPr>
          <w:rFonts w:ascii="Trebuchet MS" w:hAnsi="Trebuchet MS"/>
          <w:b w:val="0"/>
        </w:rPr>
      </w:pPr>
      <w:r w:rsidRPr="00667EDE">
        <w:rPr>
          <w:rFonts w:ascii="Trebuchet MS" w:hAnsi="Trebuchet MS"/>
          <w:b w:val="0"/>
        </w:rPr>
        <w:t xml:space="preserve">The submission included an Odour Assessment, </w:t>
      </w:r>
      <w:r w:rsidR="00DA2599" w:rsidRPr="00667EDE">
        <w:rPr>
          <w:rFonts w:ascii="Trebuchet MS" w:hAnsi="Trebuchet MS"/>
          <w:b w:val="0"/>
        </w:rPr>
        <w:t xml:space="preserve">and </w:t>
      </w:r>
      <w:r w:rsidRPr="00667EDE">
        <w:rPr>
          <w:rFonts w:ascii="Trebuchet MS" w:hAnsi="Trebuchet MS"/>
          <w:b w:val="0"/>
        </w:rPr>
        <w:t xml:space="preserve">the Environmental Health Officer confirmed </w:t>
      </w:r>
      <w:r w:rsidR="00DA2599" w:rsidRPr="00667EDE">
        <w:rPr>
          <w:rFonts w:ascii="Trebuchet MS" w:hAnsi="Trebuchet MS"/>
          <w:b w:val="0"/>
        </w:rPr>
        <w:t>the general extraction system setup with filters and carbon filters would be acceptable.</w:t>
      </w:r>
      <w:r w:rsidR="00667EDE" w:rsidRPr="00667EDE">
        <w:rPr>
          <w:rFonts w:ascii="Trebuchet MS" w:hAnsi="Trebuchet MS"/>
          <w:b w:val="0"/>
        </w:rPr>
        <w:t xml:space="preserve">  As the applicant confirmed that no extraction flue is required to support the proposed cooking activities then no amended plan would be required to show such.</w:t>
      </w:r>
    </w:p>
    <w:p w:rsidR="00667EDE" w:rsidRDefault="00667EDE" w:rsidP="00264364">
      <w:pPr>
        <w:pStyle w:val="BodyText"/>
        <w:ind w:left="567"/>
        <w:jc w:val="both"/>
        <w:rPr>
          <w:rFonts w:ascii="Trebuchet MS" w:hAnsi="Trebuchet MS"/>
          <w:b w:val="0"/>
          <w:highlight w:val="yellow"/>
        </w:rPr>
      </w:pPr>
    </w:p>
    <w:p w:rsidR="00BB6089" w:rsidRPr="00667EDE" w:rsidRDefault="00667EDE" w:rsidP="00264364">
      <w:pPr>
        <w:pStyle w:val="BodyText"/>
        <w:ind w:left="567"/>
        <w:jc w:val="both"/>
        <w:rPr>
          <w:rFonts w:ascii="Trebuchet MS" w:hAnsi="Trebuchet MS" w:cs="Trebuchet MS"/>
          <w:b w:val="0"/>
          <w:color w:val="000000"/>
        </w:rPr>
      </w:pPr>
      <w:r w:rsidRPr="00667EDE">
        <w:rPr>
          <w:rFonts w:ascii="Trebuchet MS" w:hAnsi="Trebuchet MS"/>
          <w:b w:val="0"/>
        </w:rPr>
        <w:t xml:space="preserve">With respect to the external air conditioning units, the EH officer requested the submission and approval of a noise assessment.  However, given the specific location of the site </w:t>
      </w:r>
      <w:r w:rsidR="00B558B9">
        <w:rPr>
          <w:rFonts w:ascii="Trebuchet MS" w:hAnsi="Trebuchet MS"/>
          <w:b w:val="0"/>
        </w:rPr>
        <w:t xml:space="preserve">from the nearest sensitive receptor, i.e. </w:t>
      </w:r>
      <w:r w:rsidR="00085F8A">
        <w:rPr>
          <w:rFonts w:ascii="Trebuchet MS" w:hAnsi="Trebuchet MS"/>
          <w:b w:val="0"/>
        </w:rPr>
        <w:t xml:space="preserve">10.7m from the rear boundary of </w:t>
      </w:r>
      <w:r w:rsidR="00B558B9">
        <w:rPr>
          <w:rFonts w:ascii="Trebuchet MS" w:hAnsi="Trebuchet MS"/>
          <w:b w:val="0"/>
        </w:rPr>
        <w:t>no. 2 Westlands Road and 31.7m from the house itself, and i</w:t>
      </w:r>
      <w:r w:rsidRPr="00667EDE">
        <w:rPr>
          <w:rFonts w:ascii="Trebuchet MS" w:hAnsi="Trebuchet MS"/>
          <w:b w:val="0"/>
        </w:rPr>
        <w:t>n light of the fact that this would be a replacement of an existing unit with a better quality and quieter model, and the range of existing plant at the adjacent units</w:t>
      </w:r>
      <w:r w:rsidR="00085F8A">
        <w:rPr>
          <w:rFonts w:ascii="Trebuchet MS" w:hAnsi="Trebuchet MS"/>
          <w:b w:val="0"/>
        </w:rPr>
        <w:t>,</w:t>
      </w:r>
      <w:r w:rsidRPr="00667EDE">
        <w:rPr>
          <w:rFonts w:ascii="Trebuchet MS" w:hAnsi="Trebuchet MS"/>
          <w:b w:val="0"/>
        </w:rPr>
        <w:t xml:space="preserve"> it is considered in this instance that a noise assessment would be unnecessary</w:t>
      </w:r>
      <w:r w:rsidR="00085F8A">
        <w:rPr>
          <w:rFonts w:ascii="Trebuchet MS" w:hAnsi="Trebuchet MS"/>
          <w:b w:val="0"/>
        </w:rPr>
        <w:t>. This is because it is considered that there would be no</w:t>
      </w:r>
      <w:r w:rsidR="00B558B9">
        <w:rPr>
          <w:rFonts w:ascii="Trebuchet MS" w:hAnsi="Trebuchet MS"/>
          <w:b w:val="0"/>
        </w:rPr>
        <w:t xml:space="preserve"> significant</w:t>
      </w:r>
      <w:r w:rsidRPr="00667EDE">
        <w:rPr>
          <w:rFonts w:ascii="Trebuchet MS" w:hAnsi="Trebuchet MS"/>
          <w:b w:val="0"/>
        </w:rPr>
        <w:t xml:space="preserve"> detrimental effect with respect to existing background noise levels. </w:t>
      </w:r>
    </w:p>
    <w:p w:rsidR="009372E9" w:rsidRDefault="009372E9" w:rsidP="00264364">
      <w:pPr>
        <w:pStyle w:val="BodyText"/>
        <w:ind w:left="567"/>
        <w:jc w:val="both"/>
        <w:rPr>
          <w:rFonts w:ascii="Trebuchet MS" w:hAnsi="Trebuchet MS" w:cs="Trebuchet MS"/>
          <w:b w:val="0"/>
          <w:color w:val="000000"/>
          <w:highlight w:val="yellow"/>
        </w:rPr>
      </w:pPr>
    </w:p>
    <w:p w:rsidR="00BB6089" w:rsidRPr="00264364" w:rsidRDefault="00B558B9" w:rsidP="00BB6089">
      <w:pPr>
        <w:pStyle w:val="BodyText"/>
        <w:ind w:left="567"/>
        <w:jc w:val="both"/>
        <w:rPr>
          <w:rFonts w:ascii="Trebuchet MS" w:hAnsi="Trebuchet MS"/>
          <w:b w:val="0"/>
        </w:rPr>
      </w:pPr>
      <w:r w:rsidRPr="00B558B9">
        <w:rPr>
          <w:rFonts w:ascii="Trebuchet MS" w:hAnsi="Trebuchet MS" w:cs="Trebuchet MS"/>
          <w:b w:val="0"/>
          <w:bCs w:val="0"/>
          <w:color w:val="000000"/>
        </w:rPr>
        <w:t>The proposal is considered acceptable subject to being installed in accordance with the details submitted and would comply with</w:t>
      </w:r>
      <w:r w:rsidR="00BB6089" w:rsidRPr="00B558B9">
        <w:rPr>
          <w:rFonts w:ascii="Trebuchet MS" w:hAnsi="Trebuchet MS" w:cs="Trebuchet MS"/>
          <w:b w:val="0"/>
          <w:bCs w:val="0"/>
          <w:color w:val="000000"/>
        </w:rPr>
        <w:t xml:space="preserve"> Policies EN16 and EN17</w:t>
      </w:r>
      <w:r w:rsidR="00264364" w:rsidRPr="00B558B9">
        <w:rPr>
          <w:rFonts w:ascii="Trebuchet MS" w:hAnsi="Trebuchet MS" w:cs="Trebuchet MS"/>
          <w:b w:val="0"/>
          <w:bCs w:val="0"/>
          <w:color w:val="000000"/>
        </w:rPr>
        <w:t xml:space="preserve"> and CC8</w:t>
      </w:r>
      <w:r w:rsidR="00B91503" w:rsidRPr="00B558B9">
        <w:rPr>
          <w:rFonts w:ascii="Trebuchet MS" w:hAnsi="Trebuchet MS" w:cs="Trebuchet MS"/>
          <w:b w:val="0"/>
          <w:bCs w:val="0"/>
          <w:color w:val="000000"/>
        </w:rPr>
        <w:t xml:space="preserve"> of the RBLP.</w:t>
      </w:r>
    </w:p>
    <w:p w:rsidR="00F53EE9" w:rsidRDefault="00F53EE9" w:rsidP="006251C0">
      <w:pPr>
        <w:pStyle w:val="BodyText"/>
        <w:jc w:val="both"/>
        <w:rPr>
          <w:rFonts w:ascii="Trebuchet MS" w:hAnsi="Trebuchet MS"/>
          <w:i/>
        </w:rPr>
      </w:pPr>
    </w:p>
    <w:p w:rsidR="00DD71B1" w:rsidRPr="00DD71B1" w:rsidRDefault="00DD71B1" w:rsidP="006251C0">
      <w:pPr>
        <w:pStyle w:val="BodyText"/>
        <w:jc w:val="both"/>
        <w:rPr>
          <w:rFonts w:ascii="Trebuchet MS" w:hAnsi="Trebuchet MS"/>
          <w:i/>
        </w:rPr>
      </w:pPr>
      <w:r w:rsidRPr="00DD71B1">
        <w:rPr>
          <w:rFonts w:ascii="Trebuchet MS" w:hAnsi="Trebuchet MS"/>
          <w:i/>
        </w:rPr>
        <w:t>201600/ADV</w:t>
      </w:r>
    </w:p>
    <w:p w:rsidR="0090223D" w:rsidRPr="0009568F" w:rsidRDefault="0090223D" w:rsidP="006251C0">
      <w:pPr>
        <w:pStyle w:val="BodyText"/>
        <w:jc w:val="both"/>
        <w:rPr>
          <w:rFonts w:ascii="Trebuchet MS" w:hAnsi="Trebuchet MS"/>
          <w:b w:val="0"/>
        </w:rPr>
      </w:pPr>
      <w:r w:rsidRPr="0009568F">
        <w:rPr>
          <w:rFonts w:ascii="Trebuchet MS" w:hAnsi="Trebuchet MS"/>
          <w:b w:val="0"/>
        </w:rPr>
        <w:t xml:space="preserve">The main issues </w:t>
      </w:r>
      <w:proofErr w:type="gramStart"/>
      <w:r w:rsidRPr="0009568F">
        <w:rPr>
          <w:rFonts w:ascii="Trebuchet MS" w:hAnsi="Trebuchet MS"/>
          <w:b w:val="0"/>
        </w:rPr>
        <w:t>are considered to be</w:t>
      </w:r>
      <w:proofErr w:type="gramEnd"/>
      <w:r w:rsidRPr="0009568F">
        <w:rPr>
          <w:rFonts w:ascii="Trebuchet MS" w:hAnsi="Trebuchet MS"/>
          <w:b w:val="0"/>
        </w:rPr>
        <w:t xml:space="preserve">: </w:t>
      </w:r>
    </w:p>
    <w:p w:rsidR="00883C58" w:rsidRDefault="006251C0" w:rsidP="00883C58">
      <w:pPr>
        <w:pStyle w:val="BodyText"/>
        <w:numPr>
          <w:ilvl w:val="0"/>
          <w:numId w:val="46"/>
        </w:numPr>
        <w:ind w:left="567" w:hanging="567"/>
        <w:jc w:val="both"/>
        <w:rPr>
          <w:rFonts w:ascii="Trebuchet MS" w:hAnsi="Trebuchet MS"/>
          <w:b w:val="0"/>
          <w:bCs w:val="0"/>
        </w:rPr>
      </w:pPr>
      <w:r w:rsidRPr="0009568F">
        <w:rPr>
          <w:rFonts w:ascii="Trebuchet MS" w:hAnsi="Trebuchet MS"/>
          <w:b w:val="0"/>
        </w:rPr>
        <w:t xml:space="preserve">Amenity </w:t>
      </w:r>
    </w:p>
    <w:p w:rsidR="00DD43E1" w:rsidRPr="0009568F" w:rsidRDefault="0090223D" w:rsidP="00883C58">
      <w:pPr>
        <w:pStyle w:val="BodyText"/>
        <w:numPr>
          <w:ilvl w:val="0"/>
          <w:numId w:val="46"/>
        </w:numPr>
        <w:ind w:left="567" w:hanging="567"/>
        <w:jc w:val="both"/>
        <w:rPr>
          <w:rFonts w:ascii="Trebuchet MS" w:hAnsi="Trebuchet MS"/>
          <w:b w:val="0"/>
          <w:bCs w:val="0"/>
        </w:rPr>
      </w:pPr>
      <w:r w:rsidRPr="0009568F">
        <w:rPr>
          <w:rFonts w:ascii="Trebuchet MS" w:hAnsi="Trebuchet MS"/>
          <w:b w:val="0"/>
          <w:bCs w:val="0"/>
        </w:rPr>
        <w:t xml:space="preserve">Safety </w:t>
      </w:r>
    </w:p>
    <w:p w:rsidR="006E14CA" w:rsidRPr="0009568F" w:rsidRDefault="00BA7EB8" w:rsidP="001311EC">
      <w:pPr>
        <w:pStyle w:val="BodyText"/>
        <w:adjustRightInd w:val="0"/>
        <w:ind w:left="567" w:hanging="567"/>
        <w:jc w:val="both"/>
        <w:textAlignment w:val="baseline"/>
        <w:rPr>
          <w:rFonts w:ascii="Trebuchet MS" w:hAnsi="Trebuchet MS"/>
          <w:b w:val="0"/>
          <w:bCs w:val="0"/>
        </w:rPr>
      </w:pPr>
      <w:r w:rsidRPr="0009568F">
        <w:rPr>
          <w:rFonts w:ascii="Trebuchet MS" w:hAnsi="Trebuchet MS"/>
          <w:b w:val="0"/>
          <w:bCs w:val="0"/>
        </w:rPr>
        <w:lastRenderedPageBreak/>
        <w:t>a)</w:t>
      </w:r>
      <w:r w:rsidRPr="0009568F">
        <w:rPr>
          <w:rFonts w:ascii="Trebuchet MS" w:hAnsi="Trebuchet MS"/>
          <w:b w:val="0"/>
        </w:rPr>
        <w:tab/>
      </w:r>
      <w:r w:rsidR="006251C0" w:rsidRPr="0009568F">
        <w:rPr>
          <w:rFonts w:ascii="Trebuchet MS" w:hAnsi="Trebuchet MS"/>
          <w:b w:val="0"/>
          <w:u w:val="single"/>
        </w:rPr>
        <w:t>Amenity</w:t>
      </w:r>
    </w:p>
    <w:p w:rsidR="0090223D" w:rsidRPr="0009568F" w:rsidRDefault="00DD71B1" w:rsidP="001311EC">
      <w:pPr>
        <w:pStyle w:val="BodyText"/>
        <w:adjustRightInd w:val="0"/>
        <w:ind w:left="567"/>
        <w:jc w:val="both"/>
        <w:textAlignment w:val="baseline"/>
        <w:rPr>
          <w:rFonts w:ascii="Trebuchet MS" w:hAnsi="Trebuchet MS"/>
          <w:b w:val="0"/>
        </w:rPr>
      </w:pPr>
      <w:r>
        <w:rPr>
          <w:rFonts w:ascii="Trebuchet MS" w:hAnsi="Trebuchet MS"/>
          <w:b w:val="0"/>
        </w:rPr>
        <w:t xml:space="preserve">The proposed signage </w:t>
      </w:r>
      <w:proofErr w:type="gramStart"/>
      <w:r>
        <w:rPr>
          <w:rFonts w:ascii="Trebuchet MS" w:hAnsi="Trebuchet MS"/>
          <w:b w:val="0"/>
        </w:rPr>
        <w:t xml:space="preserve">is </w:t>
      </w:r>
      <w:r w:rsidR="00B21194">
        <w:rPr>
          <w:rFonts w:ascii="Trebuchet MS" w:hAnsi="Trebuchet MS"/>
          <w:b w:val="0"/>
        </w:rPr>
        <w:t>considered</w:t>
      </w:r>
      <w:r>
        <w:rPr>
          <w:rFonts w:ascii="Trebuchet MS" w:hAnsi="Trebuchet MS"/>
          <w:b w:val="0"/>
        </w:rPr>
        <w:t xml:space="preserve"> to be</w:t>
      </w:r>
      <w:proofErr w:type="gramEnd"/>
      <w:r>
        <w:rPr>
          <w:rFonts w:ascii="Trebuchet MS" w:hAnsi="Trebuchet MS"/>
          <w:b w:val="0"/>
        </w:rPr>
        <w:t xml:space="preserve"> wholly </w:t>
      </w:r>
      <w:r w:rsidR="00B21194">
        <w:rPr>
          <w:rFonts w:ascii="Trebuchet MS" w:hAnsi="Trebuchet MS"/>
          <w:b w:val="0"/>
        </w:rPr>
        <w:t>appropriate</w:t>
      </w:r>
      <w:r>
        <w:rPr>
          <w:rFonts w:ascii="Trebuchet MS" w:hAnsi="Trebuchet MS"/>
          <w:b w:val="0"/>
        </w:rPr>
        <w:t xml:space="preserve"> within this retail location and replaces </w:t>
      </w:r>
      <w:r w:rsidR="00B21194">
        <w:rPr>
          <w:rFonts w:ascii="Trebuchet MS" w:hAnsi="Trebuchet MS"/>
          <w:b w:val="0"/>
        </w:rPr>
        <w:t>existing</w:t>
      </w:r>
      <w:r>
        <w:rPr>
          <w:rFonts w:ascii="Trebuchet MS" w:hAnsi="Trebuchet MS"/>
          <w:b w:val="0"/>
        </w:rPr>
        <w:t xml:space="preserve"> signage of a very similar nature</w:t>
      </w:r>
      <w:r w:rsidR="00B21194">
        <w:rPr>
          <w:rFonts w:ascii="Trebuchet MS" w:hAnsi="Trebuchet MS"/>
          <w:b w:val="0"/>
        </w:rPr>
        <w:t xml:space="preserve">.  </w:t>
      </w:r>
      <w:r>
        <w:rPr>
          <w:rFonts w:ascii="Trebuchet MS" w:hAnsi="Trebuchet MS"/>
          <w:b w:val="0"/>
        </w:rPr>
        <w:t xml:space="preserve">It </w:t>
      </w:r>
      <w:r w:rsidR="00736B3A" w:rsidRPr="0009568F">
        <w:rPr>
          <w:rFonts w:ascii="Trebuchet MS" w:hAnsi="Trebuchet MS"/>
          <w:b w:val="0"/>
        </w:rPr>
        <w:t>is considered that the materi</w:t>
      </w:r>
      <w:r w:rsidR="00EE66FC" w:rsidRPr="0009568F">
        <w:rPr>
          <w:rFonts w:ascii="Trebuchet MS" w:hAnsi="Trebuchet MS"/>
          <w:b w:val="0"/>
        </w:rPr>
        <w:t xml:space="preserve">al, colour and luminance </w:t>
      </w:r>
      <w:r w:rsidR="000F21C3" w:rsidRPr="0009568F">
        <w:rPr>
          <w:rFonts w:ascii="Trebuchet MS" w:hAnsi="Trebuchet MS"/>
          <w:b w:val="0"/>
        </w:rPr>
        <w:t xml:space="preserve">would not be harmful to the wider </w:t>
      </w:r>
      <w:proofErr w:type="gramStart"/>
      <w:r w:rsidR="000F21C3" w:rsidRPr="0009568F">
        <w:rPr>
          <w:rFonts w:ascii="Trebuchet MS" w:hAnsi="Trebuchet MS"/>
          <w:b w:val="0"/>
        </w:rPr>
        <w:t>area,</w:t>
      </w:r>
      <w:r w:rsidR="00B21194">
        <w:rPr>
          <w:rFonts w:ascii="Trebuchet MS" w:hAnsi="Trebuchet MS"/>
          <w:b w:val="0"/>
        </w:rPr>
        <w:t xml:space="preserve"> </w:t>
      </w:r>
      <w:r w:rsidR="000F21C3" w:rsidRPr="0009568F">
        <w:rPr>
          <w:rFonts w:ascii="Trebuchet MS" w:hAnsi="Trebuchet MS"/>
          <w:b w:val="0"/>
        </w:rPr>
        <w:t>and</w:t>
      </w:r>
      <w:proofErr w:type="gramEnd"/>
      <w:r w:rsidR="000F21C3" w:rsidRPr="0009568F">
        <w:rPr>
          <w:rFonts w:ascii="Trebuchet MS" w:hAnsi="Trebuchet MS"/>
          <w:b w:val="0"/>
        </w:rPr>
        <w:t xml:space="preserve"> would not have significant detrimental effects on visual amenity.  </w:t>
      </w:r>
      <w:r w:rsidR="00B21194">
        <w:rPr>
          <w:rFonts w:ascii="Trebuchet MS" w:hAnsi="Trebuchet MS"/>
          <w:b w:val="0"/>
        </w:rPr>
        <w:t xml:space="preserve">  </w:t>
      </w:r>
      <w:r w:rsidR="000F21C3" w:rsidRPr="0009568F">
        <w:rPr>
          <w:rFonts w:ascii="Trebuchet MS" w:hAnsi="Trebuchet MS"/>
          <w:b w:val="0"/>
        </w:rPr>
        <w:t xml:space="preserve">The overall area which would be illuminated would be </w:t>
      </w:r>
      <w:r w:rsidR="00B21194">
        <w:rPr>
          <w:rFonts w:ascii="Trebuchet MS" w:hAnsi="Trebuchet MS"/>
          <w:b w:val="0"/>
        </w:rPr>
        <w:t xml:space="preserve">limited to the letters and the ‘dots’ of the Greggs logo, and </w:t>
      </w:r>
      <w:r>
        <w:rPr>
          <w:rFonts w:ascii="Trebuchet MS" w:hAnsi="Trebuchet MS"/>
          <w:b w:val="0"/>
        </w:rPr>
        <w:t>a</w:t>
      </w:r>
      <w:r w:rsidR="000F21C3" w:rsidRPr="0009568F">
        <w:rPr>
          <w:rFonts w:ascii="Trebuchet MS" w:hAnsi="Trebuchet MS"/>
          <w:b w:val="0"/>
        </w:rPr>
        <w:t xml:space="preserve"> </w:t>
      </w:r>
      <w:r w:rsidR="00662330" w:rsidRPr="0009568F">
        <w:rPr>
          <w:rFonts w:ascii="Trebuchet MS" w:hAnsi="Trebuchet MS"/>
          <w:b w:val="0"/>
        </w:rPr>
        <w:t>condition is</w:t>
      </w:r>
      <w:r w:rsidR="00B21194">
        <w:rPr>
          <w:rFonts w:ascii="Trebuchet MS" w:hAnsi="Trebuchet MS"/>
          <w:b w:val="0"/>
        </w:rPr>
        <w:t xml:space="preserve"> included </w:t>
      </w:r>
      <w:r w:rsidR="00BD2128" w:rsidRPr="0009568F">
        <w:rPr>
          <w:rFonts w:ascii="Trebuchet MS" w:hAnsi="Trebuchet MS"/>
          <w:b w:val="0"/>
        </w:rPr>
        <w:t xml:space="preserve">which restricts the level of lux to </w:t>
      </w:r>
      <w:r w:rsidR="00662330" w:rsidRPr="0009568F">
        <w:rPr>
          <w:rFonts w:ascii="Trebuchet MS" w:hAnsi="Trebuchet MS"/>
          <w:b w:val="0"/>
        </w:rPr>
        <w:t xml:space="preserve">max of </w:t>
      </w:r>
      <w:r w:rsidR="000F21C3" w:rsidRPr="0009568F">
        <w:rPr>
          <w:rFonts w:ascii="Trebuchet MS" w:hAnsi="Trebuchet MS"/>
          <w:b w:val="0"/>
        </w:rPr>
        <w:t>3</w:t>
      </w:r>
      <w:r w:rsidR="00BD2128" w:rsidRPr="0009568F">
        <w:rPr>
          <w:rFonts w:ascii="Trebuchet MS" w:hAnsi="Trebuchet MS"/>
          <w:b w:val="0"/>
        </w:rPr>
        <w:t>00</w:t>
      </w:r>
      <w:r w:rsidR="00E4194E" w:rsidRPr="0009568F">
        <w:rPr>
          <w:rFonts w:ascii="Trebuchet MS" w:hAnsi="Trebuchet MS"/>
          <w:b w:val="0"/>
        </w:rPr>
        <w:t xml:space="preserve"> </w:t>
      </w:r>
      <w:r w:rsidR="00BD2128" w:rsidRPr="0009568F">
        <w:rPr>
          <w:rFonts w:ascii="Trebuchet MS" w:hAnsi="Trebuchet MS"/>
          <w:b w:val="0"/>
        </w:rPr>
        <w:t>cd/m2</w:t>
      </w:r>
      <w:r w:rsidR="000F21C3" w:rsidRPr="0009568F">
        <w:rPr>
          <w:rFonts w:ascii="Trebuchet MS" w:hAnsi="Trebuchet MS"/>
          <w:b w:val="0"/>
        </w:rPr>
        <w:t>.</w:t>
      </w:r>
    </w:p>
    <w:p w:rsidR="006C4B5F" w:rsidRPr="0009568F" w:rsidRDefault="006C4B5F" w:rsidP="006251C0">
      <w:pPr>
        <w:pStyle w:val="BodyText"/>
        <w:ind w:left="720"/>
        <w:jc w:val="both"/>
        <w:rPr>
          <w:rFonts w:ascii="Trebuchet MS" w:hAnsi="Trebuchet MS"/>
          <w:b w:val="0"/>
        </w:rPr>
      </w:pPr>
    </w:p>
    <w:p w:rsidR="00EE66FC" w:rsidRDefault="00EE66FC" w:rsidP="001311EC">
      <w:pPr>
        <w:ind w:left="567"/>
        <w:jc w:val="both"/>
        <w:rPr>
          <w:rFonts w:ascii="Trebuchet MS" w:hAnsi="Trebuchet MS"/>
          <w:b/>
          <w:sz w:val="24"/>
          <w:szCs w:val="24"/>
        </w:rPr>
      </w:pPr>
      <w:r w:rsidRPr="0009568F">
        <w:rPr>
          <w:rFonts w:ascii="Trebuchet MS" w:hAnsi="Trebuchet MS"/>
          <w:sz w:val="24"/>
          <w:szCs w:val="24"/>
        </w:rPr>
        <w:t xml:space="preserve">On the above basis, the </w:t>
      </w:r>
      <w:r w:rsidR="00040489" w:rsidRPr="0009568F">
        <w:rPr>
          <w:rFonts w:ascii="Trebuchet MS" w:hAnsi="Trebuchet MS"/>
          <w:sz w:val="24"/>
          <w:szCs w:val="24"/>
        </w:rPr>
        <w:t xml:space="preserve">proposed sign is </w:t>
      </w:r>
      <w:r w:rsidRPr="0009568F">
        <w:rPr>
          <w:rFonts w:ascii="Trebuchet MS" w:hAnsi="Trebuchet MS"/>
          <w:sz w:val="24"/>
          <w:szCs w:val="24"/>
        </w:rPr>
        <w:t xml:space="preserve">considered </w:t>
      </w:r>
      <w:r w:rsidR="00040489" w:rsidRPr="0009568F">
        <w:rPr>
          <w:rFonts w:ascii="Trebuchet MS" w:hAnsi="Trebuchet MS"/>
          <w:sz w:val="24"/>
          <w:szCs w:val="24"/>
        </w:rPr>
        <w:t>to</w:t>
      </w:r>
      <w:r w:rsidRPr="0009568F">
        <w:rPr>
          <w:rFonts w:ascii="Trebuchet MS" w:hAnsi="Trebuchet MS"/>
          <w:sz w:val="24"/>
          <w:szCs w:val="24"/>
        </w:rPr>
        <w:t xml:space="preserve"> comply with </w:t>
      </w:r>
      <w:r w:rsidR="00B21194">
        <w:rPr>
          <w:rFonts w:ascii="Trebuchet MS" w:hAnsi="Trebuchet MS"/>
          <w:sz w:val="24"/>
          <w:szCs w:val="24"/>
        </w:rPr>
        <w:t>A</w:t>
      </w:r>
      <w:r w:rsidR="000F21C3" w:rsidRPr="0009568F">
        <w:rPr>
          <w:rFonts w:ascii="Trebuchet MS" w:hAnsi="Trebuchet MS"/>
          <w:sz w:val="24"/>
          <w:szCs w:val="24"/>
        </w:rPr>
        <w:t xml:space="preserve">dopted </w:t>
      </w:r>
      <w:r w:rsidR="00B21194">
        <w:rPr>
          <w:rFonts w:ascii="Trebuchet MS" w:hAnsi="Trebuchet MS"/>
          <w:sz w:val="24"/>
          <w:szCs w:val="24"/>
        </w:rPr>
        <w:t>R</w:t>
      </w:r>
      <w:r w:rsidR="000F21C3" w:rsidRPr="0009568F">
        <w:rPr>
          <w:rFonts w:ascii="Trebuchet MS" w:hAnsi="Trebuchet MS"/>
          <w:sz w:val="24"/>
          <w:szCs w:val="24"/>
        </w:rPr>
        <w:t>eading Borough Local Plan Policies CC7, CC8, TR3 and OU4.</w:t>
      </w:r>
      <w:r w:rsidRPr="0009568F">
        <w:rPr>
          <w:rFonts w:ascii="Trebuchet MS" w:hAnsi="Trebuchet MS"/>
          <w:b/>
          <w:sz w:val="24"/>
          <w:szCs w:val="24"/>
        </w:rPr>
        <w:t xml:space="preserve"> </w:t>
      </w:r>
    </w:p>
    <w:p w:rsidR="001311EC" w:rsidRPr="0009568F" w:rsidRDefault="001311EC" w:rsidP="001311EC">
      <w:pPr>
        <w:ind w:left="567"/>
        <w:jc w:val="both"/>
        <w:rPr>
          <w:rFonts w:ascii="Trebuchet MS" w:hAnsi="Trebuchet MS"/>
          <w:b/>
          <w:sz w:val="24"/>
          <w:szCs w:val="24"/>
        </w:rPr>
      </w:pPr>
    </w:p>
    <w:p w:rsidR="0090223D" w:rsidRPr="0009568F" w:rsidRDefault="0090223D" w:rsidP="001311EC">
      <w:pPr>
        <w:pStyle w:val="BodyText"/>
        <w:ind w:left="567" w:hanging="567"/>
        <w:jc w:val="both"/>
        <w:rPr>
          <w:rFonts w:ascii="Trebuchet MS" w:hAnsi="Trebuchet MS"/>
          <w:b w:val="0"/>
          <w:i/>
        </w:rPr>
      </w:pPr>
      <w:r w:rsidRPr="0009568F">
        <w:rPr>
          <w:rFonts w:ascii="Trebuchet MS" w:hAnsi="Trebuchet MS"/>
          <w:b w:val="0"/>
        </w:rPr>
        <w:t xml:space="preserve">b) </w:t>
      </w:r>
      <w:r w:rsidRPr="0009568F">
        <w:rPr>
          <w:rFonts w:ascii="Trebuchet MS" w:hAnsi="Trebuchet MS"/>
          <w:b w:val="0"/>
        </w:rPr>
        <w:tab/>
      </w:r>
      <w:r w:rsidR="00DD43E1" w:rsidRPr="0009568F">
        <w:rPr>
          <w:rFonts w:ascii="Trebuchet MS" w:hAnsi="Trebuchet MS"/>
          <w:b w:val="0"/>
          <w:u w:val="single"/>
        </w:rPr>
        <w:t>Safety</w:t>
      </w:r>
    </w:p>
    <w:p w:rsidR="006C594A" w:rsidRPr="0009568F" w:rsidRDefault="00C267F7" w:rsidP="001311EC">
      <w:pPr>
        <w:pStyle w:val="BodyText"/>
        <w:adjustRightInd w:val="0"/>
        <w:ind w:left="567"/>
        <w:jc w:val="both"/>
        <w:textAlignment w:val="baseline"/>
        <w:rPr>
          <w:rFonts w:ascii="Trebuchet MS" w:hAnsi="Trebuchet MS"/>
          <w:b w:val="0"/>
          <w:bCs w:val="0"/>
        </w:rPr>
      </w:pPr>
      <w:r w:rsidRPr="0009568F">
        <w:rPr>
          <w:rFonts w:ascii="Trebuchet MS" w:hAnsi="Trebuchet MS" w:cs="Arial"/>
          <w:b w:val="0"/>
          <w:lang w:eastAsia="en-GB"/>
        </w:rPr>
        <w:t>The NPPG (</w:t>
      </w:r>
      <w:proofErr w:type="gramStart"/>
      <w:r w:rsidRPr="0009568F">
        <w:rPr>
          <w:rFonts w:ascii="Trebuchet MS" w:hAnsi="Trebuchet MS" w:cs="Arial"/>
          <w:b w:val="0"/>
          <w:lang w:eastAsia="en-GB"/>
        </w:rPr>
        <w:t>in particular in</w:t>
      </w:r>
      <w:proofErr w:type="gramEnd"/>
      <w:r w:rsidRPr="0009568F">
        <w:rPr>
          <w:rFonts w:ascii="Trebuchet MS" w:hAnsi="Trebuchet MS" w:cs="Arial"/>
          <w:b w:val="0"/>
          <w:lang w:eastAsia="en-GB"/>
        </w:rPr>
        <w:t xml:space="preserve"> this instance Paragraph: 068 Reference ID: 18b-068-20140306 &amp; Paragraph: 078 Reference ID: 18b-078-20140306) provides guidance as to the considerations affecting public safety. </w:t>
      </w:r>
      <w:r w:rsidR="00B21194">
        <w:rPr>
          <w:rFonts w:ascii="Trebuchet MS" w:hAnsi="Trebuchet MS"/>
          <w:b w:val="0"/>
        </w:rPr>
        <w:t xml:space="preserve">The proposed hanging sign would overhang the pedestrian walkway, but would be at 2.6m to underside, therefore, not posing any hazard to pedestrians.  The signage would be set well back from Shinfield Road and would have very limited illumination, which would not distract drivers </w:t>
      </w:r>
      <w:proofErr w:type="gramStart"/>
      <w:r w:rsidR="00B21194">
        <w:rPr>
          <w:rFonts w:ascii="Trebuchet MS" w:hAnsi="Trebuchet MS"/>
          <w:b w:val="0"/>
        </w:rPr>
        <w:t>so as to</w:t>
      </w:r>
      <w:proofErr w:type="gramEnd"/>
      <w:r w:rsidR="00B21194">
        <w:rPr>
          <w:rFonts w:ascii="Trebuchet MS" w:hAnsi="Trebuchet MS"/>
          <w:b w:val="0"/>
        </w:rPr>
        <w:t xml:space="preserve"> have an effect on safety.  It would not obscure any existing road signs, or sight lines of CCTV cameras.  Therefore, it is concluded that there would be no detrimental effect </w:t>
      </w:r>
      <w:proofErr w:type="gramStart"/>
      <w:r w:rsidR="00B21194">
        <w:rPr>
          <w:rFonts w:ascii="Trebuchet MS" w:hAnsi="Trebuchet MS"/>
          <w:b w:val="0"/>
        </w:rPr>
        <w:t xml:space="preserve">with </w:t>
      </w:r>
      <w:r w:rsidR="006C594A" w:rsidRPr="0009568F">
        <w:rPr>
          <w:rFonts w:ascii="Trebuchet MS" w:hAnsi="Trebuchet MS" w:cs="Arial"/>
          <w:b w:val="0"/>
          <w:bCs w:val="0"/>
        </w:rPr>
        <w:t>regard to</w:t>
      </w:r>
      <w:proofErr w:type="gramEnd"/>
      <w:r w:rsidR="006C594A" w:rsidRPr="0009568F">
        <w:rPr>
          <w:rFonts w:ascii="Trebuchet MS" w:hAnsi="Trebuchet MS" w:cs="Arial"/>
          <w:b w:val="0"/>
          <w:bCs w:val="0"/>
        </w:rPr>
        <w:t xml:space="preserve"> highway safety</w:t>
      </w:r>
      <w:r w:rsidR="00B21194">
        <w:rPr>
          <w:rFonts w:ascii="Trebuchet MS" w:hAnsi="Trebuchet MS" w:cs="Arial"/>
          <w:b w:val="0"/>
          <w:bCs w:val="0"/>
        </w:rPr>
        <w:t xml:space="preserve"> and t</w:t>
      </w:r>
      <w:r w:rsidR="006C594A" w:rsidRPr="0009568F">
        <w:rPr>
          <w:rFonts w:ascii="Trebuchet MS" w:hAnsi="Trebuchet MS"/>
          <w:b w:val="0"/>
          <w:bCs w:val="0"/>
        </w:rPr>
        <w:t>he signage is therefore, considered to accord with Adopted Reading Borough Local Plan Policies TR3 and OU4.</w:t>
      </w:r>
    </w:p>
    <w:p w:rsidR="006C594A" w:rsidRPr="0009568F" w:rsidRDefault="006C594A" w:rsidP="006C594A">
      <w:pPr>
        <w:pStyle w:val="BodyText"/>
        <w:adjustRightInd w:val="0"/>
        <w:jc w:val="both"/>
        <w:textAlignment w:val="baseline"/>
        <w:rPr>
          <w:rFonts w:ascii="Trebuchet MS" w:hAnsi="Trebuchet MS"/>
          <w:b w:val="0"/>
          <w:bCs w:val="0"/>
        </w:rPr>
      </w:pPr>
    </w:p>
    <w:p w:rsidR="00F85B0F" w:rsidRPr="0009568F" w:rsidRDefault="00F85B0F" w:rsidP="006251C0">
      <w:pPr>
        <w:jc w:val="both"/>
        <w:rPr>
          <w:rFonts w:ascii="Trebuchet MS" w:hAnsi="Trebuchet MS"/>
          <w:b/>
          <w:bCs/>
          <w:sz w:val="24"/>
          <w:szCs w:val="24"/>
        </w:rPr>
      </w:pPr>
      <w:r w:rsidRPr="0009568F">
        <w:rPr>
          <w:rFonts w:ascii="Trebuchet MS" w:hAnsi="Trebuchet MS"/>
          <w:b/>
          <w:bCs/>
          <w:sz w:val="24"/>
          <w:szCs w:val="24"/>
        </w:rPr>
        <w:t>RECOMMENDATION</w:t>
      </w:r>
      <w:r w:rsidR="00C911F9">
        <w:rPr>
          <w:rFonts w:ascii="Trebuchet MS" w:hAnsi="Trebuchet MS"/>
          <w:b/>
          <w:bCs/>
          <w:sz w:val="24"/>
          <w:szCs w:val="24"/>
        </w:rPr>
        <w:t>S</w:t>
      </w:r>
      <w:r w:rsidRPr="0009568F">
        <w:rPr>
          <w:rFonts w:ascii="Trebuchet MS" w:hAnsi="Trebuchet MS"/>
          <w:b/>
          <w:bCs/>
          <w:sz w:val="24"/>
          <w:szCs w:val="24"/>
        </w:rPr>
        <w:t>:</w:t>
      </w:r>
    </w:p>
    <w:p w:rsidR="00EA25A7" w:rsidRPr="0009568F" w:rsidRDefault="00EA25A7" w:rsidP="006251C0">
      <w:pPr>
        <w:ind w:hanging="11"/>
        <w:jc w:val="both"/>
        <w:rPr>
          <w:rFonts w:ascii="Trebuchet MS" w:hAnsi="Trebuchet MS" w:cs="Trebuchet MS"/>
          <w:b/>
          <w:sz w:val="24"/>
          <w:szCs w:val="24"/>
        </w:rPr>
      </w:pPr>
      <w:r w:rsidRPr="0009568F">
        <w:rPr>
          <w:rFonts w:ascii="Trebuchet MS" w:hAnsi="Trebuchet MS" w:cs="Trebuchet MS"/>
          <w:b/>
          <w:sz w:val="24"/>
          <w:szCs w:val="24"/>
        </w:rPr>
        <w:t>GRANT</w:t>
      </w:r>
    </w:p>
    <w:p w:rsidR="00EA25A7" w:rsidRDefault="00EA25A7" w:rsidP="006251C0">
      <w:pPr>
        <w:pStyle w:val="BodyText"/>
        <w:adjustRightInd w:val="0"/>
        <w:jc w:val="both"/>
        <w:textAlignment w:val="baseline"/>
        <w:rPr>
          <w:rFonts w:ascii="Trebuchet MS" w:hAnsi="Trebuchet MS"/>
          <w:b w:val="0"/>
        </w:rPr>
      </w:pPr>
    </w:p>
    <w:p w:rsidR="00C911F9" w:rsidRDefault="00C911F9" w:rsidP="00C911F9">
      <w:pPr>
        <w:pStyle w:val="BodyText"/>
        <w:adjustRightInd w:val="0"/>
        <w:jc w:val="both"/>
        <w:textAlignment w:val="baseline"/>
        <w:rPr>
          <w:rFonts w:ascii="Trebuchet MS" w:hAnsi="Trebuchet MS"/>
          <w:i/>
        </w:rPr>
      </w:pPr>
      <w:r w:rsidRPr="00C911F9">
        <w:rPr>
          <w:rFonts w:ascii="Trebuchet MS" w:hAnsi="Trebuchet MS"/>
          <w:i/>
        </w:rPr>
        <w:t>201</w:t>
      </w:r>
      <w:r>
        <w:rPr>
          <w:rFonts w:ascii="Trebuchet MS" w:hAnsi="Trebuchet MS"/>
          <w:i/>
        </w:rPr>
        <w:t>599</w:t>
      </w:r>
      <w:r w:rsidRPr="00C911F9">
        <w:rPr>
          <w:rFonts w:ascii="Trebuchet MS" w:hAnsi="Trebuchet MS"/>
          <w:i/>
        </w:rPr>
        <w:t>/</w:t>
      </w:r>
      <w:r>
        <w:rPr>
          <w:rFonts w:ascii="Trebuchet MS" w:hAnsi="Trebuchet MS"/>
          <w:i/>
        </w:rPr>
        <w:t>FUL</w:t>
      </w:r>
    </w:p>
    <w:p w:rsidR="006874BE" w:rsidRPr="0009568F" w:rsidRDefault="006874BE" w:rsidP="006874BE">
      <w:pPr>
        <w:pStyle w:val="BodyText"/>
        <w:adjustRightInd w:val="0"/>
        <w:jc w:val="both"/>
        <w:textAlignment w:val="baseline"/>
        <w:rPr>
          <w:rFonts w:ascii="Trebuchet MS" w:hAnsi="Trebuchet MS"/>
        </w:rPr>
      </w:pPr>
      <w:r w:rsidRPr="0009568F">
        <w:rPr>
          <w:rFonts w:ascii="Trebuchet MS" w:hAnsi="Trebuchet MS"/>
        </w:rPr>
        <w:t>Proposed conditions:</w:t>
      </w:r>
    </w:p>
    <w:p w:rsidR="006874BE" w:rsidRPr="0009568F" w:rsidRDefault="006874BE" w:rsidP="006874BE">
      <w:pPr>
        <w:pStyle w:val="PlainText"/>
        <w:numPr>
          <w:ilvl w:val="0"/>
          <w:numId w:val="36"/>
        </w:numPr>
        <w:ind w:left="426" w:hanging="426"/>
        <w:jc w:val="both"/>
        <w:rPr>
          <w:rFonts w:ascii="Trebuchet MS" w:hAnsi="Trebuchet MS"/>
          <w:sz w:val="24"/>
          <w:szCs w:val="24"/>
        </w:rPr>
      </w:pPr>
      <w:r>
        <w:rPr>
          <w:rFonts w:ascii="Trebuchet MS" w:hAnsi="Trebuchet MS"/>
          <w:sz w:val="24"/>
          <w:szCs w:val="24"/>
        </w:rPr>
        <w:t>TL1 – Time 3 years</w:t>
      </w:r>
    </w:p>
    <w:p w:rsidR="00BB6089" w:rsidRPr="00F87F27" w:rsidRDefault="006874BE" w:rsidP="00BB6089">
      <w:pPr>
        <w:pStyle w:val="PlainText"/>
        <w:numPr>
          <w:ilvl w:val="0"/>
          <w:numId w:val="36"/>
        </w:numPr>
        <w:ind w:left="426" w:hanging="426"/>
        <w:jc w:val="both"/>
        <w:rPr>
          <w:rFonts w:ascii="Trebuchet MS" w:hAnsi="Trebuchet MS"/>
          <w:sz w:val="24"/>
          <w:szCs w:val="24"/>
        </w:rPr>
      </w:pPr>
      <w:r w:rsidRPr="00F87F27">
        <w:rPr>
          <w:rFonts w:ascii="Trebuchet MS" w:hAnsi="Trebuchet MS"/>
          <w:sz w:val="24"/>
          <w:szCs w:val="24"/>
        </w:rPr>
        <w:t xml:space="preserve">Approved plans </w:t>
      </w:r>
    </w:p>
    <w:p w:rsidR="006874BE" w:rsidRPr="00F87F27" w:rsidRDefault="00F87F27" w:rsidP="00BB6089">
      <w:pPr>
        <w:pStyle w:val="PlainText"/>
        <w:numPr>
          <w:ilvl w:val="0"/>
          <w:numId w:val="36"/>
        </w:numPr>
        <w:ind w:left="426" w:hanging="426"/>
        <w:jc w:val="both"/>
        <w:rPr>
          <w:rFonts w:ascii="Trebuchet MS" w:hAnsi="Trebuchet MS"/>
          <w:sz w:val="24"/>
          <w:szCs w:val="24"/>
        </w:rPr>
      </w:pPr>
      <w:r w:rsidRPr="00F87F27">
        <w:rPr>
          <w:rFonts w:ascii="Trebuchet MS" w:hAnsi="Trebuchet MS"/>
          <w:color w:val="000000"/>
          <w:sz w:val="24"/>
          <w:szCs w:val="24"/>
        </w:rPr>
        <w:t>Odour control measures to be in accordance with the recommendations in the Odour Assessment.</w:t>
      </w:r>
    </w:p>
    <w:p w:rsidR="006874BE" w:rsidRDefault="006874BE" w:rsidP="006874BE">
      <w:pPr>
        <w:pStyle w:val="BodyText2"/>
        <w:tabs>
          <w:tab w:val="left" w:pos="720"/>
        </w:tabs>
        <w:spacing w:after="0" w:line="240" w:lineRule="auto"/>
        <w:jc w:val="both"/>
        <w:rPr>
          <w:rFonts w:ascii="Trebuchet MS" w:hAnsi="Trebuchet MS"/>
          <w:b/>
          <w:color w:val="000000"/>
          <w:sz w:val="24"/>
          <w:szCs w:val="24"/>
        </w:rPr>
      </w:pPr>
    </w:p>
    <w:p w:rsidR="006874BE" w:rsidRDefault="006874BE" w:rsidP="006874BE">
      <w:pPr>
        <w:pStyle w:val="BodyText2"/>
        <w:tabs>
          <w:tab w:val="left" w:pos="720"/>
        </w:tabs>
        <w:spacing w:after="0" w:line="240" w:lineRule="auto"/>
        <w:jc w:val="both"/>
        <w:rPr>
          <w:rFonts w:ascii="Trebuchet MS" w:hAnsi="Trebuchet MS"/>
          <w:b/>
          <w:color w:val="000000"/>
          <w:sz w:val="24"/>
          <w:szCs w:val="24"/>
        </w:rPr>
      </w:pPr>
      <w:r w:rsidRPr="0009568F">
        <w:rPr>
          <w:rFonts w:ascii="Trebuchet MS" w:hAnsi="Trebuchet MS"/>
          <w:b/>
          <w:color w:val="000000"/>
          <w:sz w:val="24"/>
          <w:szCs w:val="24"/>
        </w:rPr>
        <w:t>Informatives:</w:t>
      </w:r>
    </w:p>
    <w:p w:rsidR="006874BE" w:rsidRPr="00C911F9" w:rsidRDefault="006874BE" w:rsidP="006874BE">
      <w:pPr>
        <w:pStyle w:val="BodyText2"/>
        <w:tabs>
          <w:tab w:val="left" w:pos="720"/>
        </w:tabs>
        <w:spacing w:after="0" w:line="240" w:lineRule="auto"/>
        <w:jc w:val="both"/>
        <w:rPr>
          <w:rFonts w:ascii="Trebuchet MS" w:hAnsi="Trebuchet MS"/>
          <w:b/>
          <w:color w:val="000000"/>
          <w:sz w:val="24"/>
          <w:szCs w:val="24"/>
        </w:rPr>
      </w:pPr>
      <w:r w:rsidRPr="00C911F9">
        <w:rPr>
          <w:rFonts w:ascii="Trebuchet MS" w:hAnsi="Trebuchet MS"/>
          <w:sz w:val="24"/>
          <w:szCs w:val="24"/>
        </w:rPr>
        <w:t>T&amp;Cs</w:t>
      </w:r>
    </w:p>
    <w:p w:rsidR="006874BE" w:rsidRPr="00C911F9" w:rsidRDefault="006874BE" w:rsidP="006874BE">
      <w:pPr>
        <w:pStyle w:val="BodyText"/>
        <w:jc w:val="both"/>
        <w:rPr>
          <w:rFonts w:ascii="Trebuchet MS" w:hAnsi="Trebuchet MS"/>
          <w:b w:val="0"/>
        </w:rPr>
      </w:pPr>
      <w:r w:rsidRPr="00C911F9">
        <w:rPr>
          <w:rFonts w:ascii="Trebuchet MS" w:hAnsi="Trebuchet MS"/>
          <w:b w:val="0"/>
        </w:rPr>
        <w:t>Positive and proactive</w:t>
      </w:r>
    </w:p>
    <w:p w:rsidR="00C911F9" w:rsidRDefault="00C911F9" w:rsidP="006251C0">
      <w:pPr>
        <w:pStyle w:val="BodyText"/>
        <w:adjustRightInd w:val="0"/>
        <w:jc w:val="both"/>
        <w:textAlignment w:val="baseline"/>
        <w:rPr>
          <w:rFonts w:ascii="Trebuchet MS" w:hAnsi="Trebuchet MS"/>
          <w:b w:val="0"/>
        </w:rPr>
      </w:pPr>
    </w:p>
    <w:p w:rsidR="00C911F9" w:rsidRDefault="00C911F9" w:rsidP="006251C0">
      <w:pPr>
        <w:pStyle w:val="BodyText"/>
        <w:adjustRightInd w:val="0"/>
        <w:jc w:val="both"/>
        <w:textAlignment w:val="baseline"/>
        <w:rPr>
          <w:rFonts w:ascii="Trebuchet MS" w:hAnsi="Trebuchet MS"/>
          <w:i/>
        </w:rPr>
      </w:pPr>
      <w:r w:rsidRPr="00C911F9">
        <w:rPr>
          <w:rFonts w:ascii="Trebuchet MS" w:hAnsi="Trebuchet MS"/>
          <w:i/>
        </w:rPr>
        <w:t>201600/ADV</w:t>
      </w:r>
    </w:p>
    <w:p w:rsidR="00EA25A7" w:rsidRPr="0009568F" w:rsidRDefault="00EA25A7" w:rsidP="006251C0">
      <w:pPr>
        <w:pStyle w:val="BodyText"/>
        <w:adjustRightInd w:val="0"/>
        <w:jc w:val="both"/>
        <w:textAlignment w:val="baseline"/>
        <w:rPr>
          <w:rFonts w:ascii="Trebuchet MS" w:hAnsi="Trebuchet MS"/>
        </w:rPr>
      </w:pPr>
      <w:r w:rsidRPr="0009568F">
        <w:rPr>
          <w:rFonts w:ascii="Trebuchet MS" w:hAnsi="Trebuchet MS"/>
        </w:rPr>
        <w:t>Proposed conditions:</w:t>
      </w:r>
    </w:p>
    <w:p w:rsidR="00E4194E" w:rsidRPr="0009568F" w:rsidRDefault="00E4194E" w:rsidP="00C911F9">
      <w:pPr>
        <w:pStyle w:val="PlainText"/>
        <w:numPr>
          <w:ilvl w:val="0"/>
          <w:numId w:val="36"/>
        </w:numPr>
        <w:ind w:left="426" w:hanging="426"/>
        <w:jc w:val="both"/>
        <w:rPr>
          <w:rFonts w:ascii="Trebuchet MS" w:hAnsi="Trebuchet MS"/>
          <w:sz w:val="24"/>
          <w:szCs w:val="24"/>
        </w:rPr>
      </w:pPr>
      <w:r w:rsidRPr="0009568F">
        <w:rPr>
          <w:rFonts w:ascii="Trebuchet MS" w:hAnsi="Trebuchet MS"/>
          <w:sz w:val="24"/>
          <w:szCs w:val="24"/>
        </w:rPr>
        <w:t>Standard advert conditions</w:t>
      </w:r>
    </w:p>
    <w:p w:rsidR="00DD7837" w:rsidRPr="0009568F" w:rsidRDefault="00E4194E" w:rsidP="00C911F9">
      <w:pPr>
        <w:pStyle w:val="PlainText"/>
        <w:numPr>
          <w:ilvl w:val="0"/>
          <w:numId w:val="36"/>
        </w:numPr>
        <w:ind w:left="426" w:hanging="426"/>
        <w:jc w:val="both"/>
        <w:rPr>
          <w:rFonts w:ascii="Trebuchet MS" w:hAnsi="Trebuchet MS"/>
          <w:sz w:val="24"/>
          <w:szCs w:val="24"/>
        </w:rPr>
      </w:pPr>
      <w:r w:rsidRPr="0009568F">
        <w:rPr>
          <w:rFonts w:ascii="Trebuchet MS" w:hAnsi="Trebuchet MS"/>
          <w:sz w:val="24"/>
          <w:szCs w:val="24"/>
        </w:rPr>
        <w:t>Approved plans</w:t>
      </w:r>
      <w:r w:rsidR="00061D21" w:rsidRPr="0009568F">
        <w:rPr>
          <w:rFonts w:ascii="Trebuchet MS" w:hAnsi="Trebuchet MS"/>
          <w:sz w:val="24"/>
          <w:szCs w:val="24"/>
        </w:rPr>
        <w:t xml:space="preserve"> </w:t>
      </w:r>
    </w:p>
    <w:p w:rsidR="0037261D" w:rsidRPr="0009568F" w:rsidRDefault="00E4194E" w:rsidP="00C911F9">
      <w:pPr>
        <w:pStyle w:val="PlainText"/>
        <w:numPr>
          <w:ilvl w:val="0"/>
          <w:numId w:val="36"/>
        </w:numPr>
        <w:ind w:left="426" w:hanging="426"/>
        <w:jc w:val="both"/>
        <w:rPr>
          <w:rFonts w:ascii="Trebuchet MS" w:hAnsi="Trebuchet MS"/>
          <w:sz w:val="24"/>
          <w:szCs w:val="24"/>
        </w:rPr>
      </w:pPr>
      <w:r w:rsidRPr="0009568F">
        <w:rPr>
          <w:rFonts w:ascii="Trebuchet MS" w:hAnsi="Trebuchet MS"/>
          <w:sz w:val="24"/>
          <w:szCs w:val="24"/>
        </w:rPr>
        <w:t xml:space="preserve">Maximum luminance should not exceed </w:t>
      </w:r>
      <w:r w:rsidR="008D4C6F" w:rsidRPr="0009568F">
        <w:rPr>
          <w:rFonts w:ascii="Trebuchet MS" w:hAnsi="Trebuchet MS"/>
          <w:sz w:val="24"/>
          <w:szCs w:val="24"/>
        </w:rPr>
        <w:t>3</w:t>
      </w:r>
      <w:r w:rsidRPr="0009568F">
        <w:rPr>
          <w:rFonts w:ascii="Trebuchet MS" w:hAnsi="Trebuchet MS"/>
          <w:sz w:val="24"/>
          <w:szCs w:val="24"/>
        </w:rPr>
        <w:t xml:space="preserve">00 </w:t>
      </w:r>
      <w:r w:rsidR="0037261D" w:rsidRPr="0009568F">
        <w:rPr>
          <w:rFonts w:ascii="Trebuchet MS" w:hAnsi="Trebuchet MS"/>
          <w:sz w:val="24"/>
          <w:szCs w:val="24"/>
        </w:rPr>
        <w:t>cd/m2.</w:t>
      </w:r>
    </w:p>
    <w:p w:rsidR="001C1CDA" w:rsidRDefault="001C1CDA" w:rsidP="00C911F9">
      <w:pPr>
        <w:pStyle w:val="BodyText2"/>
        <w:tabs>
          <w:tab w:val="left" w:pos="720"/>
        </w:tabs>
        <w:spacing w:after="0" w:line="240" w:lineRule="auto"/>
        <w:jc w:val="both"/>
        <w:rPr>
          <w:rFonts w:ascii="Trebuchet MS" w:hAnsi="Trebuchet MS"/>
          <w:b/>
          <w:color w:val="000000"/>
          <w:sz w:val="24"/>
          <w:szCs w:val="24"/>
        </w:rPr>
      </w:pPr>
    </w:p>
    <w:p w:rsidR="00C911F9" w:rsidRDefault="00EA25A7" w:rsidP="00C911F9">
      <w:pPr>
        <w:pStyle w:val="BodyText2"/>
        <w:tabs>
          <w:tab w:val="left" w:pos="720"/>
        </w:tabs>
        <w:spacing w:after="0" w:line="240" w:lineRule="auto"/>
        <w:jc w:val="both"/>
        <w:rPr>
          <w:rFonts w:ascii="Trebuchet MS" w:hAnsi="Trebuchet MS"/>
          <w:b/>
          <w:color w:val="000000"/>
          <w:sz w:val="24"/>
          <w:szCs w:val="24"/>
        </w:rPr>
      </w:pPr>
      <w:r w:rsidRPr="0009568F">
        <w:rPr>
          <w:rFonts w:ascii="Trebuchet MS" w:hAnsi="Trebuchet MS"/>
          <w:b/>
          <w:color w:val="000000"/>
          <w:sz w:val="24"/>
          <w:szCs w:val="24"/>
        </w:rPr>
        <w:t>Informatives:</w:t>
      </w:r>
    </w:p>
    <w:p w:rsidR="00E4194E" w:rsidRPr="00C911F9" w:rsidRDefault="00E4194E" w:rsidP="00C911F9">
      <w:pPr>
        <w:pStyle w:val="BodyText2"/>
        <w:tabs>
          <w:tab w:val="left" w:pos="720"/>
        </w:tabs>
        <w:spacing w:after="0" w:line="240" w:lineRule="auto"/>
        <w:jc w:val="both"/>
        <w:rPr>
          <w:rFonts w:ascii="Trebuchet MS" w:hAnsi="Trebuchet MS"/>
          <w:b/>
          <w:color w:val="000000"/>
          <w:sz w:val="24"/>
          <w:szCs w:val="24"/>
        </w:rPr>
      </w:pPr>
      <w:r w:rsidRPr="00C911F9">
        <w:rPr>
          <w:rFonts w:ascii="Trebuchet MS" w:hAnsi="Trebuchet MS"/>
          <w:sz w:val="24"/>
          <w:szCs w:val="24"/>
        </w:rPr>
        <w:t>T&amp;Cs</w:t>
      </w:r>
    </w:p>
    <w:p w:rsidR="005E057D" w:rsidRPr="0009568F" w:rsidRDefault="00E4194E" w:rsidP="006251C0">
      <w:pPr>
        <w:pStyle w:val="BodyText"/>
        <w:jc w:val="both"/>
        <w:rPr>
          <w:rFonts w:ascii="Trebuchet MS" w:hAnsi="Trebuchet MS"/>
          <w:b w:val="0"/>
        </w:rPr>
      </w:pPr>
      <w:r w:rsidRPr="00C911F9">
        <w:rPr>
          <w:rFonts w:ascii="Trebuchet MS" w:hAnsi="Trebuchet MS"/>
          <w:b w:val="0"/>
        </w:rPr>
        <w:t>Positive and proactive</w:t>
      </w:r>
    </w:p>
    <w:p w:rsidR="00E4194E" w:rsidRPr="0009568F" w:rsidRDefault="00E4194E" w:rsidP="006251C0">
      <w:pPr>
        <w:pStyle w:val="BodyText"/>
        <w:jc w:val="both"/>
        <w:rPr>
          <w:rFonts w:ascii="Trebuchet MS" w:hAnsi="Trebuchet MS"/>
          <w:b w:val="0"/>
        </w:rPr>
      </w:pPr>
    </w:p>
    <w:sectPr w:rsidR="00E4194E" w:rsidRPr="0009568F" w:rsidSect="00AF24B8">
      <w:headerReference w:type="even" r:id="rId16"/>
      <w:headerReference w:type="default" r:id="rId17"/>
      <w:footerReference w:type="even" r:id="rId18"/>
      <w:footerReference w:type="default" r:id="rId19"/>
      <w:headerReference w:type="first" r:id="rId20"/>
      <w:footerReference w:type="first" r:id="rId21"/>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089" w:rsidRDefault="00BB6089" w:rsidP="0090223D">
      <w:r>
        <w:separator/>
      </w:r>
    </w:p>
  </w:endnote>
  <w:endnote w:type="continuationSeparator" w:id="0">
    <w:p w:rsidR="00BB6089" w:rsidRDefault="00BB6089"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089" w:rsidRDefault="00BB60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089" w:rsidRDefault="00BB60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089" w:rsidRDefault="00BB6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089" w:rsidRDefault="00BB6089" w:rsidP="0090223D">
      <w:r>
        <w:separator/>
      </w:r>
    </w:p>
  </w:footnote>
  <w:footnote w:type="continuationSeparator" w:id="0">
    <w:p w:rsidR="00BB6089" w:rsidRDefault="00BB6089" w:rsidP="00902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089" w:rsidRDefault="00BB6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089" w:rsidRDefault="00BB60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089" w:rsidRDefault="00BB60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14AAA"/>
    <w:multiLevelType w:val="hybridMultilevel"/>
    <w:tmpl w:val="BE44C9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1F677A0D"/>
    <w:multiLevelType w:val="hybridMultilevel"/>
    <w:tmpl w:val="5516A2D8"/>
    <w:lvl w:ilvl="0" w:tplc="E74296EA">
      <w:start w:val="1"/>
      <w:numFmt w:val="lowerLetter"/>
      <w:lvlText w:val="%1)"/>
      <w:lvlJc w:val="left"/>
      <w:pPr>
        <w:ind w:left="720" w:hanging="360"/>
      </w:pPr>
      <w:rPr>
        <w:rFonts w:ascii="Trebuchet MS" w:eastAsia="Calibri" w:hAnsi="Trebuchet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7" w15:restartNumberingAfterBreak="0">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4EE6C5C"/>
    <w:multiLevelType w:val="singleLevel"/>
    <w:tmpl w:val="C8B67B00"/>
    <w:lvl w:ilvl="0">
      <w:start w:val="1"/>
      <w:numFmt w:val="decimal"/>
      <w:lvlText w:val="%1."/>
      <w:legacy w:legacy="1" w:legacySpace="120" w:legacyIndent="360"/>
      <w:lvlJc w:val="left"/>
      <w:pPr>
        <w:ind w:left="720" w:hanging="360"/>
      </w:pPr>
    </w:lvl>
  </w:abstractNum>
  <w:abstractNum w:abstractNumId="20" w15:restartNumberingAfterBreak="0">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1" w15:restartNumberingAfterBreak="0">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2" w15:restartNumberingAfterBreak="0">
    <w:nsid w:val="28FA46B9"/>
    <w:multiLevelType w:val="multilevel"/>
    <w:tmpl w:val="C7AA4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A8486F"/>
    <w:multiLevelType w:val="multilevel"/>
    <w:tmpl w:val="15747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38043F49"/>
    <w:multiLevelType w:val="hybridMultilevel"/>
    <w:tmpl w:val="1152F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lvl>
    <w:lvl w:ilvl="2" w:tplc="0809001B">
      <w:start w:val="1"/>
      <w:numFmt w:val="lowerRoman"/>
      <w:lvlText w:val="%3."/>
      <w:lvlJc w:val="right"/>
      <w:pPr>
        <w:ind w:left="1789" w:hanging="180"/>
      </w:pPr>
    </w:lvl>
    <w:lvl w:ilvl="3" w:tplc="0809000F">
      <w:start w:val="1"/>
      <w:numFmt w:val="decimal"/>
      <w:lvlText w:val="%4."/>
      <w:lvlJc w:val="left"/>
      <w:pPr>
        <w:ind w:left="2509" w:hanging="360"/>
      </w:pPr>
    </w:lvl>
    <w:lvl w:ilvl="4" w:tplc="08090019">
      <w:start w:val="1"/>
      <w:numFmt w:val="lowerLetter"/>
      <w:lvlText w:val="%5."/>
      <w:lvlJc w:val="left"/>
      <w:pPr>
        <w:ind w:left="3229" w:hanging="360"/>
      </w:pPr>
    </w:lvl>
    <w:lvl w:ilvl="5" w:tplc="0809001B">
      <w:start w:val="1"/>
      <w:numFmt w:val="lowerRoman"/>
      <w:lvlText w:val="%6."/>
      <w:lvlJc w:val="right"/>
      <w:pPr>
        <w:ind w:left="3949" w:hanging="180"/>
      </w:pPr>
    </w:lvl>
    <w:lvl w:ilvl="6" w:tplc="0809000F">
      <w:start w:val="1"/>
      <w:numFmt w:val="decimal"/>
      <w:lvlText w:val="%7."/>
      <w:lvlJc w:val="left"/>
      <w:pPr>
        <w:ind w:left="4669" w:hanging="360"/>
      </w:pPr>
    </w:lvl>
    <w:lvl w:ilvl="7" w:tplc="08090019">
      <w:start w:val="1"/>
      <w:numFmt w:val="lowerLetter"/>
      <w:lvlText w:val="%8."/>
      <w:lvlJc w:val="left"/>
      <w:pPr>
        <w:ind w:left="5389" w:hanging="360"/>
      </w:pPr>
    </w:lvl>
    <w:lvl w:ilvl="8" w:tplc="0809001B">
      <w:start w:val="1"/>
      <w:numFmt w:val="lowerRoman"/>
      <w:lvlText w:val="%9."/>
      <w:lvlJc w:val="right"/>
      <w:pPr>
        <w:ind w:left="6109" w:hanging="180"/>
      </w:pPr>
    </w:lvl>
  </w:abstractNum>
  <w:abstractNum w:abstractNumId="28" w15:restartNumberingAfterBreak="0">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15:restartNumberingAfterBreak="0">
    <w:nsid w:val="3DA814E7"/>
    <w:multiLevelType w:val="hybridMultilevel"/>
    <w:tmpl w:val="9A8EA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0440AA1"/>
    <w:multiLevelType w:val="hybridMultilevel"/>
    <w:tmpl w:val="E68C3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5" w15:restartNumberingAfterBreak="0">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5B244091"/>
    <w:multiLevelType w:val="hybridMultilevel"/>
    <w:tmpl w:val="9570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5D490B7A"/>
    <w:multiLevelType w:val="singleLevel"/>
    <w:tmpl w:val="C8B67B00"/>
    <w:lvl w:ilvl="0">
      <w:start w:val="1"/>
      <w:numFmt w:val="decimal"/>
      <w:lvlText w:val="%1."/>
      <w:legacy w:legacy="1" w:legacySpace="120" w:legacyIndent="360"/>
      <w:lvlJc w:val="left"/>
      <w:pPr>
        <w:ind w:left="720" w:hanging="360"/>
      </w:pPr>
    </w:lvl>
  </w:abstractNum>
  <w:abstractNum w:abstractNumId="40" w15:restartNumberingAfterBreak="0">
    <w:nsid w:val="5F5E5D36"/>
    <w:multiLevelType w:val="hybridMultilevel"/>
    <w:tmpl w:val="D61C6758"/>
    <w:lvl w:ilvl="0" w:tplc="1DB0649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15:restartNumberingAfterBreak="0">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656FF3"/>
    <w:multiLevelType w:val="hybridMultilevel"/>
    <w:tmpl w:val="F4ECA8C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6" w15:restartNumberingAfterBreak="0">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 w15:restartNumberingAfterBreak="0">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6"/>
  </w:num>
  <w:num w:numId="2">
    <w:abstractNumId w:val="21"/>
  </w:num>
  <w:num w:numId="3">
    <w:abstractNumId w:val="16"/>
  </w:num>
  <w:num w:numId="4">
    <w:abstractNumId w:val="2"/>
  </w:num>
  <w:num w:numId="5">
    <w:abstractNumId w:val="41"/>
  </w:num>
  <w:num w:numId="6">
    <w:abstractNumId w:val="10"/>
  </w:num>
  <w:num w:numId="7">
    <w:abstractNumId w:val="11"/>
  </w:num>
  <w:num w:numId="8">
    <w:abstractNumId w:val="3"/>
  </w:num>
  <w:num w:numId="9">
    <w:abstractNumId w:val="23"/>
  </w:num>
  <w:num w:numId="10">
    <w:abstractNumId w:val="44"/>
  </w:num>
  <w:num w:numId="11">
    <w:abstractNumId w:val="48"/>
  </w:num>
  <w:num w:numId="12">
    <w:abstractNumId w:val="7"/>
  </w:num>
  <w:num w:numId="13">
    <w:abstractNumId w:val="35"/>
  </w:num>
  <w:num w:numId="14">
    <w:abstractNumId w:val="47"/>
  </w:num>
  <w:num w:numId="15">
    <w:abstractNumId w:val="28"/>
  </w:num>
  <w:num w:numId="16">
    <w:abstractNumId w:val="30"/>
  </w:num>
  <w:num w:numId="17">
    <w:abstractNumId w:val="5"/>
  </w:num>
  <w:num w:numId="18">
    <w:abstractNumId w:val="1"/>
  </w:num>
  <w:num w:numId="19">
    <w:abstractNumId w:val="43"/>
  </w:num>
  <w:num w:numId="20">
    <w:abstractNumId w:val="17"/>
  </w:num>
  <w:num w:numId="21">
    <w:abstractNumId w:val="31"/>
  </w:num>
  <w:num w:numId="22">
    <w:abstractNumId w:val="15"/>
  </w:num>
  <w:num w:numId="23">
    <w:abstractNumId w:val="9"/>
  </w:num>
  <w:num w:numId="24">
    <w:abstractNumId w:val="12"/>
  </w:num>
  <w:num w:numId="25">
    <w:abstractNumId w:val="46"/>
  </w:num>
  <w:num w:numId="26">
    <w:abstractNumId w:val="38"/>
  </w:num>
  <w:num w:numId="27">
    <w:abstractNumId w:val="18"/>
  </w:num>
  <w:num w:numId="28">
    <w:abstractNumId w:val="34"/>
  </w:num>
  <w:num w:numId="29">
    <w:abstractNumId w:val="42"/>
  </w:num>
  <w:num w:numId="30">
    <w:abstractNumId w:val="0"/>
  </w:num>
  <w:num w:numId="31">
    <w:abstractNumId w:val="13"/>
  </w:num>
  <w:num w:numId="32">
    <w:abstractNumId w:val="32"/>
  </w:num>
  <w:num w:numId="33">
    <w:abstractNumId w:val="6"/>
  </w:num>
  <w:num w:numId="34">
    <w:abstractNumId w:val="19"/>
  </w:num>
  <w:num w:numId="35">
    <w:abstractNumId w:val="39"/>
  </w:num>
  <w:num w:numId="36">
    <w:abstractNumId w:val="25"/>
  </w:num>
  <w:num w:numId="37">
    <w:abstractNumId w:val="20"/>
  </w:num>
  <w:num w:numId="38">
    <w:abstractNumId w:val="4"/>
  </w:num>
  <w:num w:numId="39">
    <w:abstractNumId w:val="26"/>
  </w:num>
  <w:num w:numId="40">
    <w:abstractNumId w:val="29"/>
  </w:num>
  <w:num w:numId="41">
    <w:abstractNumId w:val="33"/>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 w:numId="44">
    <w:abstractNumId w:val="45"/>
  </w:num>
  <w:num w:numId="45">
    <w:abstractNumId w:val="37"/>
  </w:num>
  <w:num w:numId="46">
    <w:abstractNumId w:val="40"/>
  </w:num>
  <w:num w:numId="47">
    <w:abstractNumId w:val="14"/>
  </w:num>
  <w:num w:numId="48">
    <w:abstractNumId w:val="8"/>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F9"/>
    <w:rsid w:val="0000100D"/>
    <w:rsid w:val="0002495C"/>
    <w:rsid w:val="00031A2C"/>
    <w:rsid w:val="000343F3"/>
    <w:rsid w:val="00040489"/>
    <w:rsid w:val="000457FC"/>
    <w:rsid w:val="00057231"/>
    <w:rsid w:val="00061D21"/>
    <w:rsid w:val="00063698"/>
    <w:rsid w:val="00064A9C"/>
    <w:rsid w:val="0007114B"/>
    <w:rsid w:val="000716D3"/>
    <w:rsid w:val="00085F8A"/>
    <w:rsid w:val="0009568F"/>
    <w:rsid w:val="000A0550"/>
    <w:rsid w:val="000B7582"/>
    <w:rsid w:val="000C0AD6"/>
    <w:rsid w:val="000D13A8"/>
    <w:rsid w:val="000D4446"/>
    <w:rsid w:val="000E7A92"/>
    <w:rsid w:val="000F21C3"/>
    <w:rsid w:val="00102754"/>
    <w:rsid w:val="001208F3"/>
    <w:rsid w:val="001311EC"/>
    <w:rsid w:val="00135B75"/>
    <w:rsid w:val="001418ED"/>
    <w:rsid w:val="0016284C"/>
    <w:rsid w:val="00162D12"/>
    <w:rsid w:val="00170C47"/>
    <w:rsid w:val="00192E7D"/>
    <w:rsid w:val="001B124C"/>
    <w:rsid w:val="001C1CDA"/>
    <w:rsid w:val="001D1049"/>
    <w:rsid w:val="001D689C"/>
    <w:rsid w:val="001F17C1"/>
    <w:rsid w:val="001F53C3"/>
    <w:rsid w:val="0020191D"/>
    <w:rsid w:val="00203628"/>
    <w:rsid w:val="00211FB8"/>
    <w:rsid w:val="00227600"/>
    <w:rsid w:val="00244270"/>
    <w:rsid w:val="00247724"/>
    <w:rsid w:val="002507D1"/>
    <w:rsid w:val="00250B47"/>
    <w:rsid w:val="00264364"/>
    <w:rsid w:val="00267B22"/>
    <w:rsid w:val="00276846"/>
    <w:rsid w:val="002950DE"/>
    <w:rsid w:val="002A0E61"/>
    <w:rsid w:val="002A2A29"/>
    <w:rsid w:val="00307933"/>
    <w:rsid w:val="00310454"/>
    <w:rsid w:val="003144DE"/>
    <w:rsid w:val="00320D4A"/>
    <w:rsid w:val="003404D0"/>
    <w:rsid w:val="00351479"/>
    <w:rsid w:val="003547EB"/>
    <w:rsid w:val="0035758C"/>
    <w:rsid w:val="00365C94"/>
    <w:rsid w:val="00370ABE"/>
    <w:rsid w:val="00370C07"/>
    <w:rsid w:val="0037261D"/>
    <w:rsid w:val="00384023"/>
    <w:rsid w:val="00385B33"/>
    <w:rsid w:val="0039057F"/>
    <w:rsid w:val="00392B23"/>
    <w:rsid w:val="00397991"/>
    <w:rsid w:val="003A0F87"/>
    <w:rsid w:val="003A6DD2"/>
    <w:rsid w:val="003C5723"/>
    <w:rsid w:val="003C6045"/>
    <w:rsid w:val="003C706D"/>
    <w:rsid w:val="003D4BB0"/>
    <w:rsid w:val="003F19DB"/>
    <w:rsid w:val="00420F13"/>
    <w:rsid w:val="0042587F"/>
    <w:rsid w:val="00427B2D"/>
    <w:rsid w:val="004309C6"/>
    <w:rsid w:val="00442B7D"/>
    <w:rsid w:val="00465974"/>
    <w:rsid w:val="00473FC4"/>
    <w:rsid w:val="00493DC3"/>
    <w:rsid w:val="00496B6F"/>
    <w:rsid w:val="004976F8"/>
    <w:rsid w:val="004A29C1"/>
    <w:rsid w:val="004A6FF9"/>
    <w:rsid w:val="004B307C"/>
    <w:rsid w:val="004B49AD"/>
    <w:rsid w:val="004B590A"/>
    <w:rsid w:val="004C4B3E"/>
    <w:rsid w:val="004C7AB7"/>
    <w:rsid w:val="004F06B2"/>
    <w:rsid w:val="0052140A"/>
    <w:rsid w:val="0052246C"/>
    <w:rsid w:val="005232F5"/>
    <w:rsid w:val="00543787"/>
    <w:rsid w:val="00557F8D"/>
    <w:rsid w:val="00571F70"/>
    <w:rsid w:val="00573743"/>
    <w:rsid w:val="00580CC7"/>
    <w:rsid w:val="0059452E"/>
    <w:rsid w:val="005A1D19"/>
    <w:rsid w:val="005A1DA3"/>
    <w:rsid w:val="005A2F7F"/>
    <w:rsid w:val="005E057D"/>
    <w:rsid w:val="005E7F72"/>
    <w:rsid w:val="005F3293"/>
    <w:rsid w:val="005F5A0B"/>
    <w:rsid w:val="006026A9"/>
    <w:rsid w:val="00623CE4"/>
    <w:rsid w:val="006251C0"/>
    <w:rsid w:val="00630EDE"/>
    <w:rsid w:val="006310F0"/>
    <w:rsid w:val="00632D60"/>
    <w:rsid w:val="00633244"/>
    <w:rsid w:val="0064293D"/>
    <w:rsid w:val="00662330"/>
    <w:rsid w:val="00667EDE"/>
    <w:rsid w:val="0067472E"/>
    <w:rsid w:val="006874BE"/>
    <w:rsid w:val="006C4373"/>
    <w:rsid w:val="006C4B5F"/>
    <w:rsid w:val="006C594A"/>
    <w:rsid w:val="006C710B"/>
    <w:rsid w:val="006D1B7B"/>
    <w:rsid w:val="006D2C56"/>
    <w:rsid w:val="006D2D91"/>
    <w:rsid w:val="006D6D74"/>
    <w:rsid w:val="006E14CA"/>
    <w:rsid w:val="0070794E"/>
    <w:rsid w:val="00710953"/>
    <w:rsid w:val="00710CA3"/>
    <w:rsid w:val="0071608F"/>
    <w:rsid w:val="007337E1"/>
    <w:rsid w:val="00736B3A"/>
    <w:rsid w:val="00742748"/>
    <w:rsid w:val="00760E07"/>
    <w:rsid w:val="0076207B"/>
    <w:rsid w:val="00767F48"/>
    <w:rsid w:val="00770094"/>
    <w:rsid w:val="007852D1"/>
    <w:rsid w:val="00790E47"/>
    <w:rsid w:val="007A02FC"/>
    <w:rsid w:val="007D07A1"/>
    <w:rsid w:val="007D2EFF"/>
    <w:rsid w:val="007D7E69"/>
    <w:rsid w:val="007E0120"/>
    <w:rsid w:val="007E2909"/>
    <w:rsid w:val="007E5215"/>
    <w:rsid w:val="007F2281"/>
    <w:rsid w:val="00800B22"/>
    <w:rsid w:val="00805F8E"/>
    <w:rsid w:val="00822820"/>
    <w:rsid w:val="00854637"/>
    <w:rsid w:val="00856E45"/>
    <w:rsid w:val="00871C0A"/>
    <w:rsid w:val="00881130"/>
    <w:rsid w:val="00883C58"/>
    <w:rsid w:val="00887FF6"/>
    <w:rsid w:val="008A0418"/>
    <w:rsid w:val="008A43B7"/>
    <w:rsid w:val="008D4C6F"/>
    <w:rsid w:val="008D6D35"/>
    <w:rsid w:val="008E5016"/>
    <w:rsid w:val="008F3B4B"/>
    <w:rsid w:val="008F57AB"/>
    <w:rsid w:val="008F6154"/>
    <w:rsid w:val="0090211E"/>
    <w:rsid w:val="0090223D"/>
    <w:rsid w:val="0091052B"/>
    <w:rsid w:val="009372E9"/>
    <w:rsid w:val="00941044"/>
    <w:rsid w:val="00963D13"/>
    <w:rsid w:val="00966605"/>
    <w:rsid w:val="009804B1"/>
    <w:rsid w:val="00992978"/>
    <w:rsid w:val="009A23A7"/>
    <w:rsid w:val="009B2298"/>
    <w:rsid w:val="009B4964"/>
    <w:rsid w:val="009D16CF"/>
    <w:rsid w:val="009E0489"/>
    <w:rsid w:val="009F16F3"/>
    <w:rsid w:val="00A00AC5"/>
    <w:rsid w:val="00A01D7B"/>
    <w:rsid w:val="00A04F08"/>
    <w:rsid w:val="00A259AD"/>
    <w:rsid w:val="00A33120"/>
    <w:rsid w:val="00A5194E"/>
    <w:rsid w:val="00A6354B"/>
    <w:rsid w:val="00A63632"/>
    <w:rsid w:val="00A63EC6"/>
    <w:rsid w:val="00A833AC"/>
    <w:rsid w:val="00AE2B36"/>
    <w:rsid w:val="00AE40F2"/>
    <w:rsid w:val="00AF24B8"/>
    <w:rsid w:val="00B00664"/>
    <w:rsid w:val="00B13F4B"/>
    <w:rsid w:val="00B21194"/>
    <w:rsid w:val="00B34DAE"/>
    <w:rsid w:val="00B46075"/>
    <w:rsid w:val="00B558B9"/>
    <w:rsid w:val="00B7316C"/>
    <w:rsid w:val="00B91503"/>
    <w:rsid w:val="00BA091D"/>
    <w:rsid w:val="00BA7EB8"/>
    <w:rsid w:val="00BB5EDE"/>
    <w:rsid w:val="00BB6089"/>
    <w:rsid w:val="00BB79DD"/>
    <w:rsid w:val="00BC145B"/>
    <w:rsid w:val="00BC66DC"/>
    <w:rsid w:val="00BD1BF4"/>
    <w:rsid w:val="00BD2128"/>
    <w:rsid w:val="00BD4484"/>
    <w:rsid w:val="00BD6566"/>
    <w:rsid w:val="00C017E4"/>
    <w:rsid w:val="00C04599"/>
    <w:rsid w:val="00C0462B"/>
    <w:rsid w:val="00C07E68"/>
    <w:rsid w:val="00C267F7"/>
    <w:rsid w:val="00C27488"/>
    <w:rsid w:val="00C35392"/>
    <w:rsid w:val="00C63A46"/>
    <w:rsid w:val="00C64E9E"/>
    <w:rsid w:val="00C911F9"/>
    <w:rsid w:val="00CD2FF0"/>
    <w:rsid w:val="00D026E8"/>
    <w:rsid w:val="00D121E8"/>
    <w:rsid w:val="00D374E9"/>
    <w:rsid w:val="00D648E7"/>
    <w:rsid w:val="00D74D9F"/>
    <w:rsid w:val="00D76FAC"/>
    <w:rsid w:val="00D90CE8"/>
    <w:rsid w:val="00D9626D"/>
    <w:rsid w:val="00DA2599"/>
    <w:rsid w:val="00DA69C2"/>
    <w:rsid w:val="00DC0F5F"/>
    <w:rsid w:val="00DC4C55"/>
    <w:rsid w:val="00DC79DD"/>
    <w:rsid w:val="00DD43E1"/>
    <w:rsid w:val="00DD5681"/>
    <w:rsid w:val="00DD71B1"/>
    <w:rsid w:val="00DD76D8"/>
    <w:rsid w:val="00DD7837"/>
    <w:rsid w:val="00DE246C"/>
    <w:rsid w:val="00E027C9"/>
    <w:rsid w:val="00E052B8"/>
    <w:rsid w:val="00E15960"/>
    <w:rsid w:val="00E230F8"/>
    <w:rsid w:val="00E26305"/>
    <w:rsid w:val="00E353E6"/>
    <w:rsid w:val="00E355D4"/>
    <w:rsid w:val="00E36255"/>
    <w:rsid w:val="00E40E89"/>
    <w:rsid w:val="00E4194E"/>
    <w:rsid w:val="00E566D8"/>
    <w:rsid w:val="00E74353"/>
    <w:rsid w:val="00E87CB6"/>
    <w:rsid w:val="00EA25A7"/>
    <w:rsid w:val="00ED56FA"/>
    <w:rsid w:val="00EE5097"/>
    <w:rsid w:val="00EE66FC"/>
    <w:rsid w:val="00F04521"/>
    <w:rsid w:val="00F21CEF"/>
    <w:rsid w:val="00F3798F"/>
    <w:rsid w:val="00F42CA6"/>
    <w:rsid w:val="00F47C0B"/>
    <w:rsid w:val="00F53EE9"/>
    <w:rsid w:val="00F555FE"/>
    <w:rsid w:val="00F575D2"/>
    <w:rsid w:val="00F65DE2"/>
    <w:rsid w:val="00F825B1"/>
    <w:rsid w:val="00F82DA8"/>
    <w:rsid w:val="00F85B0F"/>
    <w:rsid w:val="00F87F27"/>
    <w:rsid w:val="00F9226A"/>
    <w:rsid w:val="00F942E2"/>
    <w:rsid w:val="00FF1847"/>
    <w:rsid w:val="00FF1DCF"/>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191098"/>
  <w15:docId w15:val="{645F67BB-7180-408A-9159-5B866DB9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unhideWhenUsed/>
    <w:rsid w:val="0090223D"/>
    <w:pPr>
      <w:spacing w:after="120" w:line="480" w:lineRule="auto"/>
    </w:pPr>
  </w:style>
  <w:style w:type="character" w:customStyle="1" w:styleId="BodyText2Char">
    <w:name w:val="Body Text 2 Char"/>
    <w:basedOn w:val="DefaultParagraphFont"/>
    <w:link w:val="BodyText2"/>
    <w:uiPriority w:val="99"/>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36224">
      <w:bodyDiv w:val="1"/>
      <w:marLeft w:val="0"/>
      <w:marRight w:val="0"/>
      <w:marTop w:val="0"/>
      <w:marBottom w:val="0"/>
      <w:divBdr>
        <w:top w:val="none" w:sz="0" w:space="0" w:color="auto"/>
        <w:left w:val="none" w:sz="0" w:space="0" w:color="auto"/>
        <w:bottom w:val="none" w:sz="0" w:space="0" w:color="auto"/>
        <w:right w:val="none" w:sz="0" w:space="0" w:color="auto"/>
      </w:divBdr>
    </w:div>
    <w:div w:id="358773386">
      <w:bodyDiv w:val="1"/>
      <w:marLeft w:val="0"/>
      <w:marRight w:val="0"/>
      <w:marTop w:val="0"/>
      <w:marBottom w:val="0"/>
      <w:divBdr>
        <w:top w:val="none" w:sz="0" w:space="0" w:color="auto"/>
        <w:left w:val="none" w:sz="0" w:space="0" w:color="auto"/>
        <w:bottom w:val="none" w:sz="0" w:space="0" w:color="auto"/>
        <w:right w:val="none" w:sz="0" w:space="0" w:color="auto"/>
      </w:divBdr>
    </w:div>
    <w:div w:id="1389572131">
      <w:bodyDiv w:val="1"/>
      <w:marLeft w:val="0"/>
      <w:marRight w:val="0"/>
      <w:marTop w:val="0"/>
      <w:marBottom w:val="0"/>
      <w:divBdr>
        <w:top w:val="none" w:sz="0" w:space="0" w:color="auto"/>
        <w:left w:val="none" w:sz="0" w:space="0" w:color="auto"/>
        <w:bottom w:val="none" w:sz="0" w:space="0" w:color="auto"/>
        <w:right w:val="none" w:sz="0" w:space="0" w:color="auto"/>
      </w:divBdr>
    </w:div>
    <w:div w:id="1588921558">
      <w:bodyDiv w:val="1"/>
      <w:marLeft w:val="0"/>
      <w:marRight w:val="0"/>
      <w:marTop w:val="0"/>
      <w:marBottom w:val="0"/>
      <w:divBdr>
        <w:top w:val="none" w:sz="0" w:space="0" w:color="auto"/>
        <w:left w:val="none" w:sz="0" w:space="0" w:color="auto"/>
        <w:bottom w:val="none" w:sz="0" w:space="0" w:color="auto"/>
        <w:right w:val="none" w:sz="0" w:space="0" w:color="auto"/>
      </w:divBdr>
    </w:div>
    <w:div w:id="1668552379">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07229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533</TotalTime>
  <Pages>8</Pages>
  <Words>2514</Words>
  <Characters>13637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14</cp:revision>
  <cp:lastPrinted>2014-04-30T12:17:00Z</cp:lastPrinted>
  <dcterms:created xsi:type="dcterms:W3CDTF">2021-02-11T13:26:00Z</dcterms:created>
  <dcterms:modified xsi:type="dcterms:W3CDTF">2021-02-25T14:46:00Z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2018-05-03T07:52:32Z</vt:filetime>
  </property>
</Properties>
</file>