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1D2B" w:rsidRPr="0047696E" w:rsidRDefault="00971D2B" w:rsidP="00971D2B">
      <w:pPr>
        <w:rPr>
          <w:rFonts w:ascii="Trebuchet MS" w:hAnsi="Trebuchet MS"/>
          <w:b/>
          <w:bCs/>
        </w:rPr>
      </w:pPr>
      <w:r w:rsidRPr="0047696E">
        <w:rPr>
          <w:rFonts w:ascii="Trebuchet MS" w:hAnsi="Trebuchet MS"/>
          <w:b/>
          <w:bCs/>
        </w:rPr>
        <w:t>DELEGATED HOUSEHOLDER APPLICATION REPORT</w:t>
      </w:r>
    </w:p>
    <w:p w:rsidR="00971D2B" w:rsidRPr="0047696E" w:rsidRDefault="00971D2B" w:rsidP="00971D2B">
      <w:pPr>
        <w:rPr>
          <w:rFonts w:ascii="Trebuchet MS" w:hAnsi="Trebuchet MS"/>
          <w:b/>
          <w:bCs/>
        </w:rPr>
      </w:pPr>
      <w:r w:rsidRPr="0047696E">
        <w:rPr>
          <w:rFonts w:ascii="Trebuchet MS" w:hAnsi="Trebuchet MS"/>
          <w:b/>
          <w:bCs/>
        </w:rPr>
        <w:t xml:space="preserve">Ward: </w:t>
      </w:r>
      <w:r w:rsidR="0047696E" w:rsidRPr="0047696E">
        <w:rPr>
          <w:rFonts w:ascii="Trebuchet MS" w:hAnsi="Trebuchet MS"/>
          <w:b/>
          <w:bCs/>
        </w:rPr>
        <w:t>Southcote</w:t>
      </w:r>
    </w:p>
    <w:p w:rsidR="00971D2B" w:rsidRPr="0047696E" w:rsidRDefault="00971D2B" w:rsidP="00971D2B">
      <w:pPr>
        <w:rPr>
          <w:rFonts w:ascii="Trebuchet MS" w:hAnsi="Trebuchet MS"/>
          <w:bCs/>
        </w:rPr>
      </w:pPr>
      <w:r w:rsidRPr="0047696E">
        <w:rPr>
          <w:rFonts w:ascii="Trebuchet MS" w:hAnsi="Trebuchet MS"/>
          <w:b/>
          <w:bCs/>
        </w:rPr>
        <w:t xml:space="preserve">App Ref: </w:t>
      </w:r>
      <w:r w:rsidR="0047696E" w:rsidRPr="0047696E">
        <w:rPr>
          <w:rFonts w:ascii="Trebuchet MS" w:hAnsi="Trebuchet MS"/>
          <w:bCs/>
          <w:lang w:val="en-US"/>
        </w:rPr>
        <w:t xml:space="preserve">211098 / </w:t>
      </w:r>
      <w:r w:rsidR="0047696E" w:rsidRPr="0047696E">
        <w:rPr>
          <w:rFonts w:ascii="Trebuchet MS" w:hAnsi="Trebuchet MS"/>
          <w:bCs/>
        </w:rPr>
        <w:t xml:space="preserve">HOU  </w:t>
      </w:r>
      <w:r w:rsidR="0047696E" w:rsidRPr="0047696E">
        <w:rPr>
          <w:rFonts w:ascii="Trebuchet MS" w:hAnsi="Trebuchet MS"/>
          <w:bCs/>
          <w:lang w:val="en-US"/>
        </w:rPr>
        <w:t xml:space="preserve">   </w:t>
      </w:r>
    </w:p>
    <w:p w:rsidR="00971D2B" w:rsidRPr="0047696E" w:rsidRDefault="00971D2B" w:rsidP="00971D2B">
      <w:pPr>
        <w:rPr>
          <w:rFonts w:ascii="Trebuchet MS" w:hAnsi="Trebuchet MS"/>
        </w:rPr>
      </w:pPr>
      <w:r w:rsidRPr="0047696E">
        <w:rPr>
          <w:rFonts w:ascii="Trebuchet MS" w:hAnsi="Trebuchet MS"/>
          <w:b/>
          <w:bCs/>
        </w:rPr>
        <w:t>Address:</w:t>
      </w:r>
      <w:r w:rsidRPr="0047696E">
        <w:rPr>
          <w:rFonts w:ascii="Trebuchet MS" w:hAnsi="Trebuchet MS"/>
        </w:rPr>
        <w:t xml:space="preserve"> </w:t>
      </w:r>
      <w:r w:rsidR="0047696E" w:rsidRPr="0047696E">
        <w:rPr>
          <w:rFonts w:ascii="Trebuchet MS" w:eastAsia="Times New Roman" w:hAnsi="Trebuchet MS" w:cs="Trebuchet MS"/>
          <w:bCs/>
          <w:lang w:eastAsia="en-GB"/>
        </w:rPr>
        <w:t>26 Haywood Way, Reading, RG30 4QP</w:t>
      </w:r>
    </w:p>
    <w:p w:rsidR="00971D2B" w:rsidRPr="0047696E" w:rsidRDefault="00971D2B" w:rsidP="00971D2B">
      <w:pPr>
        <w:rPr>
          <w:rFonts w:ascii="Trebuchet MS" w:hAnsi="Trebuchet MS"/>
        </w:rPr>
      </w:pPr>
      <w:r w:rsidRPr="0047696E">
        <w:rPr>
          <w:rFonts w:ascii="Trebuchet MS" w:hAnsi="Trebuchet MS"/>
          <w:b/>
        </w:rPr>
        <w:t>Proposals</w:t>
      </w:r>
      <w:r w:rsidRPr="0047696E">
        <w:rPr>
          <w:rFonts w:ascii="Trebuchet MS" w:hAnsi="Trebuchet MS"/>
        </w:rPr>
        <w:t xml:space="preserve">: </w:t>
      </w:r>
      <w:r w:rsidR="0047696E" w:rsidRPr="0047696E">
        <w:rPr>
          <w:rFonts w:ascii="Trebuchet MS" w:hAnsi="Trebuchet MS"/>
        </w:rPr>
        <w:t>Single storey rear extension</w:t>
      </w:r>
    </w:p>
    <w:p w:rsidR="00971D2B" w:rsidRPr="0047696E" w:rsidRDefault="00971D2B" w:rsidP="00971D2B">
      <w:pPr>
        <w:rPr>
          <w:rFonts w:ascii="Trebuchet MS" w:hAnsi="Trebuchet MS"/>
        </w:rPr>
      </w:pPr>
      <w:r w:rsidRPr="0047696E">
        <w:rPr>
          <w:rFonts w:ascii="Trebuchet MS" w:hAnsi="Trebuchet MS"/>
          <w:b/>
        </w:rPr>
        <w:t>Case Officer</w:t>
      </w:r>
      <w:r w:rsidRPr="0047696E">
        <w:rPr>
          <w:rFonts w:ascii="Trebuchet MS" w:hAnsi="Trebuchet MS"/>
        </w:rPr>
        <w:t xml:space="preserve">: </w:t>
      </w:r>
      <w:r w:rsidRPr="0047696E">
        <w:rPr>
          <w:rFonts w:ascii="Trebuchet MS" w:hAnsi="Trebuchet MS"/>
          <w:bCs/>
        </w:rPr>
        <w:t>Beatrice Malama</w:t>
      </w:r>
    </w:p>
    <w:p w:rsidR="00971D2B" w:rsidRPr="00971D2B" w:rsidRDefault="00971D2B" w:rsidP="00971D2B">
      <w:pPr>
        <w:rPr>
          <w:rFonts w:ascii="Trebuchet MS" w:hAnsi="Trebuchet MS"/>
          <w:b/>
          <w:bCs/>
          <w:color w:val="FF0000"/>
        </w:rPr>
      </w:pPr>
      <w:r w:rsidRPr="0047696E">
        <w:rPr>
          <w:rFonts w:ascii="Trebuchet MS" w:hAnsi="Trebuchet MS"/>
          <w:b/>
          <w:bCs/>
        </w:rPr>
        <w:t xml:space="preserve">Date received (valid from): </w:t>
      </w:r>
      <w:r w:rsidR="0047696E" w:rsidRPr="0047696E">
        <w:rPr>
          <w:rFonts w:ascii="Trebuchet MS" w:hAnsi="Trebuchet MS"/>
          <w:b/>
          <w:bCs/>
        </w:rPr>
        <w:t>9</w:t>
      </w:r>
      <w:r w:rsidRPr="0047696E">
        <w:rPr>
          <w:rFonts w:ascii="Trebuchet MS" w:hAnsi="Trebuchet MS"/>
          <w:b/>
          <w:bCs/>
          <w:vertAlign w:val="superscript"/>
        </w:rPr>
        <w:t>th</w:t>
      </w:r>
      <w:r w:rsidRPr="0047696E">
        <w:rPr>
          <w:rFonts w:ascii="Trebuchet MS" w:hAnsi="Trebuchet MS"/>
          <w:b/>
          <w:bCs/>
        </w:rPr>
        <w:t xml:space="preserve"> </w:t>
      </w:r>
      <w:r w:rsidR="0047696E" w:rsidRPr="0047696E">
        <w:rPr>
          <w:rFonts w:ascii="Trebuchet MS" w:hAnsi="Trebuchet MS"/>
          <w:b/>
          <w:bCs/>
        </w:rPr>
        <w:t>July</w:t>
      </w:r>
      <w:r w:rsidRPr="0047696E">
        <w:rPr>
          <w:rFonts w:ascii="Trebuchet MS" w:hAnsi="Trebuchet MS"/>
          <w:b/>
          <w:bCs/>
        </w:rPr>
        <w:t xml:space="preserve"> 2021      Target date: </w:t>
      </w:r>
      <w:r w:rsidR="0047696E" w:rsidRPr="0047696E">
        <w:rPr>
          <w:rFonts w:ascii="Trebuchet MS" w:hAnsi="Trebuchet MS"/>
          <w:b/>
          <w:bCs/>
        </w:rPr>
        <w:t>3</w:t>
      </w:r>
      <w:r w:rsidR="0047696E" w:rsidRPr="0047696E">
        <w:rPr>
          <w:rFonts w:ascii="Trebuchet MS" w:hAnsi="Trebuchet MS"/>
          <w:b/>
          <w:bCs/>
          <w:vertAlign w:val="superscript"/>
        </w:rPr>
        <w:t>rd</w:t>
      </w:r>
      <w:r w:rsidR="0047696E" w:rsidRPr="0047696E">
        <w:rPr>
          <w:rFonts w:ascii="Trebuchet MS" w:hAnsi="Trebuchet MS"/>
          <w:b/>
          <w:bCs/>
        </w:rPr>
        <w:t xml:space="preserve"> September </w:t>
      </w:r>
      <w:r w:rsidRPr="0047696E">
        <w:rPr>
          <w:rFonts w:ascii="Trebuchet MS" w:hAnsi="Trebuchet MS"/>
          <w:b/>
          <w:bCs/>
        </w:rPr>
        <w:t>2021</w:t>
      </w:r>
      <w:r w:rsidRPr="00971D2B">
        <w:rPr>
          <w:rFonts w:ascii="Trebuchet MS" w:hAnsi="Trebuchet MS"/>
          <w:b/>
          <w:bCs/>
          <w:color w:val="FF0000"/>
        </w:rPr>
        <w:tab/>
      </w:r>
    </w:p>
    <w:p w:rsidR="00971D2B" w:rsidRPr="00971D2B" w:rsidRDefault="00971D2B" w:rsidP="00971D2B">
      <w:pPr>
        <w:rPr>
          <w:rFonts w:ascii="Trebuchet MS" w:hAnsi="Trebuchet MS"/>
          <w:b/>
          <w:bCs/>
          <w:color w:val="FF0000"/>
        </w:rPr>
      </w:pPr>
    </w:p>
    <w:p w:rsidR="00971D2B" w:rsidRPr="00D74EF5" w:rsidRDefault="00971D2B" w:rsidP="00971D2B">
      <w:pPr>
        <w:rPr>
          <w:rFonts w:ascii="Trebuchet MS" w:hAnsi="Trebuchet MS"/>
          <w:b/>
          <w:bCs/>
        </w:rPr>
      </w:pPr>
      <w:r w:rsidRPr="00D74EF5">
        <w:rPr>
          <w:rFonts w:ascii="Trebuchet MS" w:hAnsi="Trebuchet MS"/>
          <w:b/>
          <w:bCs/>
        </w:rPr>
        <w:t>SITE DESCRIPTION</w:t>
      </w:r>
    </w:p>
    <w:p w:rsidR="00971D2B" w:rsidRPr="00B477B0" w:rsidRDefault="00971D2B" w:rsidP="00971D2B">
      <w:pPr>
        <w:jc w:val="both"/>
        <w:rPr>
          <w:rFonts w:ascii="Trebuchet MS" w:hAnsi="Trebuchet MS"/>
          <w:bCs/>
        </w:rPr>
      </w:pPr>
      <w:r w:rsidRPr="00D74EF5">
        <w:rPr>
          <w:rFonts w:ascii="Trebuchet MS" w:hAnsi="Trebuchet MS"/>
          <w:bCs/>
        </w:rPr>
        <w:t>The</w:t>
      </w:r>
      <w:r w:rsidR="007E3A25" w:rsidRPr="00D74EF5">
        <w:rPr>
          <w:rFonts w:ascii="Trebuchet MS" w:hAnsi="Trebuchet MS"/>
          <w:bCs/>
        </w:rPr>
        <w:t xml:space="preserve"> application</w:t>
      </w:r>
      <w:r w:rsidRPr="00D74EF5">
        <w:rPr>
          <w:rFonts w:ascii="Trebuchet MS" w:hAnsi="Trebuchet MS"/>
          <w:bCs/>
        </w:rPr>
        <w:t xml:space="preserve"> site is a two story semi-detached dwelling located at </w:t>
      </w:r>
      <w:r w:rsidR="00D74EF5" w:rsidRPr="00D74EF5">
        <w:rPr>
          <w:rFonts w:ascii="Trebuchet MS" w:hAnsi="Trebuchet MS"/>
          <w:bCs/>
        </w:rPr>
        <w:t xml:space="preserve">26 Haywood Way </w:t>
      </w:r>
      <w:r w:rsidRPr="00D74EF5">
        <w:rPr>
          <w:rFonts w:ascii="Trebuchet MS" w:hAnsi="Trebuchet MS"/>
          <w:bCs/>
        </w:rPr>
        <w:t xml:space="preserve">in a predominantly residential area. The street is characterised by semi-detached properties of </w:t>
      </w:r>
      <w:r w:rsidRPr="00B477B0">
        <w:rPr>
          <w:rFonts w:ascii="Trebuchet MS" w:hAnsi="Trebuchet MS"/>
          <w:bCs/>
        </w:rPr>
        <w:t xml:space="preserve">similar design, style and age. The property is not listed and does not fall within a conservation. </w:t>
      </w:r>
    </w:p>
    <w:p w:rsidR="00971D2B" w:rsidRPr="00D51DBD" w:rsidRDefault="00971D2B" w:rsidP="00971D2B">
      <w:pPr>
        <w:rPr>
          <w:rFonts w:ascii="Trebuchet MS" w:hAnsi="Trebuchet MS"/>
          <w:b/>
          <w:bCs/>
        </w:rPr>
      </w:pPr>
      <w:r w:rsidRPr="00D51DBD">
        <w:rPr>
          <w:rFonts w:ascii="Trebuchet MS" w:hAnsi="Trebuchet MS"/>
          <w:b/>
          <w:bCs/>
        </w:rPr>
        <w:t>PROPOSED DEVELOPMENT</w:t>
      </w:r>
    </w:p>
    <w:p w:rsidR="00971D2B" w:rsidRPr="00971D2B" w:rsidRDefault="00971D2B" w:rsidP="00971D2B">
      <w:pPr>
        <w:jc w:val="both"/>
        <w:rPr>
          <w:rFonts w:ascii="Trebuchet MS" w:hAnsi="Trebuchet MS"/>
          <w:color w:val="FF0000"/>
        </w:rPr>
      </w:pPr>
      <w:r w:rsidRPr="00D51DBD">
        <w:rPr>
          <w:rFonts w:ascii="Trebuchet MS" w:hAnsi="Trebuchet MS"/>
        </w:rPr>
        <w:t xml:space="preserve">The proposed development measures a maximum of </w:t>
      </w:r>
      <w:r w:rsidR="00B477B0" w:rsidRPr="00D51DBD">
        <w:rPr>
          <w:rFonts w:ascii="Trebuchet MS" w:hAnsi="Trebuchet MS"/>
        </w:rPr>
        <w:t>5</w:t>
      </w:r>
      <w:r w:rsidRPr="00D51DBD">
        <w:rPr>
          <w:rFonts w:ascii="Trebuchet MS" w:hAnsi="Trebuchet MS"/>
        </w:rPr>
        <w:t xml:space="preserve">.5m deep from the existing rear wall, </w:t>
      </w:r>
      <w:r w:rsidR="00B477B0" w:rsidRPr="00D51DBD">
        <w:rPr>
          <w:rFonts w:ascii="Trebuchet MS" w:hAnsi="Trebuchet MS"/>
        </w:rPr>
        <w:t>approximately 8.9m w</w:t>
      </w:r>
      <w:r w:rsidRPr="00D51DBD">
        <w:rPr>
          <w:rFonts w:ascii="Trebuchet MS" w:hAnsi="Trebuchet MS"/>
        </w:rPr>
        <w:t xml:space="preserve">ide and a maximum of 3.3m high. </w:t>
      </w:r>
      <w:r w:rsidR="00D51DBD" w:rsidRPr="00D51DBD">
        <w:rPr>
          <w:rFonts w:ascii="Trebuchet MS" w:hAnsi="Trebuchet MS"/>
        </w:rPr>
        <w:t xml:space="preserve">The proposed extension would replace the existing rear extension and an outbuilding. </w:t>
      </w:r>
      <w:r w:rsidRPr="00CC7E9C">
        <w:rPr>
          <w:rFonts w:ascii="Trebuchet MS" w:hAnsi="Trebuchet MS"/>
        </w:rPr>
        <w:t xml:space="preserve">The proposed extension would have a </w:t>
      </w:r>
      <w:r w:rsidR="00CE2EAF">
        <w:rPr>
          <w:rFonts w:ascii="Trebuchet MS" w:hAnsi="Trebuchet MS"/>
        </w:rPr>
        <w:t>flat</w:t>
      </w:r>
      <w:r w:rsidRPr="00CC7E9C">
        <w:rPr>
          <w:rFonts w:ascii="Trebuchet MS" w:hAnsi="Trebuchet MS"/>
        </w:rPr>
        <w:t xml:space="preserve"> roof. Exterior </w:t>
      </w:r>
      <w:r w:rsidR="00D51DBD" w:rsidRPr="00CC7E9C">
        <w:rPr>
          <w:rFonts w:ascii="Trebuchet MS" w:hAnsi="Trebuchet MS"/>
        </w:rPr>
        <w:t xml:space="preserve">walls would be of redbrick to match the existing house. </w:t>
      </w:r>
      <w:r w:rsidR="00CC7E9C" w:rsidRPr="00CC7E9C">
        <w:rPr>
          <w:rFonts w:ascii="Trebuchet MS" w:hAnsi="Trebuchet MS"/>
        </w:rPr>
        <w:t xml:space="preserve">Windows and doors would be designed to complement the existing </w:t>
      </w:r>
      <w:r w:rsidRPr="00CC7E9C">
        <w:rPr>
          <w:rFonts w:ascii="Trebuchet MS" w:hAnsi="Trebuchet MS"/>
        </w:rPr>
        <w:t xml:space="preserve">house. </w:t>
      </w:r>
    </w:p>
    <w:p w:rsidR="00971D2B" w:rsidRPr="00B217D9" w:rsidRDefault="00971D2B" w:rsidP="00971D2B">
      <w:pPr>
        <w:rPr>
          <w:rFonts w:ascii="Trebuchet MS" w:hAnsi="Trebuchet MS"/>
        </w:rPr>
      </w:pPr>
      <w:r w:rsidRPr="00B217D9">
        <w:rPr>
          <w:rFonts w:ascii="Trebuchet MS" w:hAnsi="Trebuchet MS"/>
        </w:rPr>
        <w:t>Plans considered;</w:t>
      </w:r>
    </w:p>
    <w:p w:rsidR="00971D2B" w:rsidRPr="00B217D9" w:rsidRDefault="00971D2B" w:rsidP="00971D2B">
      <w:pPr>
        <w:rPr>
          <w:rFonts w:ascii="Trebuchet MS" w:hAnsi="Trebuchet MS"/>
        </w:rPr>
      </w:pPr>
      <w:r w:rsidRPr="00B217D9">
        <w:rPr>
          <w:rFonts w:ascii="Trebuchet MS" w:hAnsi="Trebuchet MS"/>
        </w:rPr>
        <w:t xml:space="preserve">Drawing No: </w:t>
      </w:r>
      <w:r w:rsidR="00B217D9" w:rsidRPr="00B217D9">
        <w:rPr>
          <w:rFonts w:ascii="Trebuchet MS" w:hAnsi="Trebuchet MS"/>
        </w:rPr>
        <w:t xml:space="preserve">26/RG30/01 </w:t>
      </w:r>
      <w:r w:rsidRPr="00B217D9">
        <w:rPr>
          <w:rFonts w:ascii="Trebuchet MS" w:hAnsi="Trebuchet MS"/>
        </w:rPr>
        <w:t xml:space="preserve">– Existing Elevations </w:t>
      </w:r>
    </w:p>
    <w:p w:rsidR="00B217D9" w:rsidRPr="00B217D9" w:rsidRDefault="00971D2B" w:rsidP="00971D2B">
      <w:pPr>
        <w:rPr>
          <w:rFonts w:ascii="Trebuchet MS" w:hAnsi="Trebuchet MS"/>
        </w:rPr>
      </w:pPr>
      <w:r w:rsidRPr="00B217D9">
        <w:rPr>
          <w:rFonts w:ascii="Trebuchet MS" w:hAnsi="Trebuchet MS"/>
        </w:rPr>
        <w:t xml:space="preserve">Drawing No: </w:t>
      </w:r>
      <w:r w:rsidR="00B217D9" w:rsidRPr="00B217D9">
        <w:rPr>
          <w:rFonts w:ascii="Trebuchet MS" w:hAnsi="Trebuchet MS"/>
        </w:rPr>
        <w:t xml:space="preserve">26/RG30/02 </w:t>
      </w:r>
      <w:r w:rsidRPr="00B217D9">
        <w:rPr>
          <w:rFonts w:ascii="Trebuchet MS" w:hAnsi="Trebuchet MS"/>
        </w:rPr>
        <w:t xml:space="preserve">– </w:t>
      </w:r>
      <w:r w:rsidR="00B217D9" w:rsidRPr="00B217D9">
        <w:rPr>
          <w:rFonts w:ascii="Trebuchet MS" w:hAnsi="Trebuchet MS"/>
        </w:rPr>
        <w:t>Existing Floor Plans</w:t>
      </w:r>
    </w:p>
    <w:p w:rsidR="00971D2B" w:rsidRPr="00B217D9" w:rsidRDefault="00B217D9" w:rsidP="00971D2B">
      <w:pPr>
        <w:rPr>
          <w:rFonts w:ascii="Trebuchet MS" w:hAnsi="Trebuchet MS"/>
        </w:rPr>
      </w:pPr>
      <w:r w:rsidRPr="00B217D9">
        <w:rPr>
          <w:rFonts w:ascii="Trebuchet MS" w:hAnsi="Trebuchet MS"/>
        </w:rPr>
        <w:t xml:space="preserve">Drawing N0: PW/RG30/05 - </w:t>
      </w:r>
      <w:r w:rsidR="00971D2B" w:rsidRPr="00B217D9">
        <w:rPr>
          <w:rFonts w:ascii="Trebuchet MS" w:hAnsi="Trebuchet MS"/>
        </w:rPr>
        <w:t xml:space="preserve">Proposed Plan and Elevations </w:t>
      </w:r>
    </w:p>
    <w:p w:rsidR="00971D2B" w:rsidRPr="00B217D9" w:rsidRDefault="00971D2B" w:rsidP="00971D2B">
      <w:pPr>
        <w:rPr>
          <w:rFonts w:ascii="Trebuchet MS" w:hAnsi="Trebuchet MS"/>
        </w:rPr>
      </w:pPr>
      <w:r w:rsidRPr="00B217D9">
        <w:rPr>
          <w:rFonts w:ascii="Trebuchet MS" w:hAnsi="Trebuchet MS"/>
        </w:rPr>
        <w:t xml:space="preserve">Drawing No: </w:t>
      </w:r>
      <w:r w:rsidR="00B217D9" w:rsidRPr="00B217D9">
        <w:rPr>
          <w:rFonts w:ascii="Trebuchet MS" w:hAnsi="Trebuchet MS"/>
        </w:rPr>
        <w:t>TQRQM18150171947730</w:t>
      </w:r>
      <w:r w:rsidRPr="00B217D9">
        <w:rPr>
          <w:rFonts w:ascii="Trebuchet MS" w:hAnsi="Trebuchet MS"/>
        </w:rPr>
        <w:t xml:space="preserve"> – </w:t>
      </w:r>
      <w:r w:rsidR="00B217D9" w:rsidRPr="00B217D9">
        <w:rPr>
          <w:rFonts w:ascii="Trebuchet MS" w:hAnsi="Trebuchet MS"/>
        </w:rPr>
        <w:t xml:space="preserve">Existing and Proposed </w:t>
      </w:r>
      <w:r w:rsidRPr="00B217D9">
        <w:rPr>
          <w:rFonts w:ascii="Trebuchet MS" w:hAnsi="Trebuchet MS"/>
        </w:rPr>
        <w:t xml:space="preserve">Block Plan </w:t>
      </w:r>
    </w:p>
    <w:p w:rsidR="00971D2B" w:rsidRPr="00E978B5" w:rsidRDefault="00971D2B" w:rsidP="00971D2B">
      <w:pPr>
        <w:rPr>
          <w:rFonts w:ascii="Trebuchet MS" w:hAnsi="Trebuchet MS"/>
        </w:rPr>
      </w:pPr>
      <w:r w:rsidRPr="00E978B5">
        <w:rPr>
          <w:rFonts w:ascii="Trebuchet MS" w:hAnsi="Trebuchet MS"/>
        </w:rPr>
        <w:t xml:space="preserve">Drawing No: </w:t>
      </w:r>
      <w:r w:rsidR="00E978B5" w:rsidRPr="00E978B5">
        <w:rPr>
          <w:rFonts w:ascii="Trebuchet MS" w:hAnsi="Trebuchet MS"/>
        </w:rPr>
        <w:t xml:space="preserve">SU 6772 </w:t>
      </w:r>
      <w:r w:rsidRPr="00E978B5">
        <w:rPr>
          <w:rFonts w:ascii="Trebuchet MS" w:hAnsi="Trebuchet MS"/>
        </w:rPr>
        <w:t>– Location Plan</w:t>
      </w:r>
    </w:p>
    <w:p w:rsidR="00971D2B" w:rsidRPr="006816C9" w:rsidRDefault="00971D2B" w:rsidP="00971D2B">
      <w:pPr>
        <w:rPr>
          <w:rFonts w:ascii="Trebuchet MS" w:hAnsi="Trebuchet MS"/>
        </w:rPr>
      </w:pPr>
      <w:r w:rsidRPr="006816C9">
        <w:rPr>
          <w:rFonts w:ascii="Trebuchet MS" w:hAnsi="Trebuchet MS"/>
        </w:rPr>
        <w:t xml:space="preserve">As received on </w:t>
      </w:r>
      <w:r w:rsidR="006816C9" w:rsidRPr="006816C9">
        <w:rPr>
          <w:rFonts w:ascii="Trebuchet MS" w:hAnsi="Trebuchet MS"/>
        </w:rPr>
        <w:t>9</w:t>
      </w:r>
      <w:r w:rsidR="006816C9" w:rsidRPr="006816C9">
        <w:rPr>
          <w:rFonts w:ascii="Trebuchet MS" w:hAnsi="Trebuchet MS"/>
          <w:vertAlign w:val="superscript"/>
        </w:rPr>
        <w:t>th</w:t>
      </w:r>
      <w:r w:rsidR="006816C9" w:rsidRPr="006816C9">
        <w:rPr>
          <w:rFonts w:ascii="Trebuchet MS" w:hAnsi="Trebuchet MS"/>
        </w:rPr>
        <w:t xml:space="preserve"> July</w:t>
      </w:r>
      <w:r w:rsidRPr="006816C9">
        <w:rPr>
          <w:rFonts w:ascii="Trebuchet MS" w:hAnsi="Trebuchet MS"/>
        </w:rPr>
        <w:t xml:space="preserve"> 2021</w:t>
      </w:r>
    </w:p>
    <w:p w:rsidR="00971D2B" w:rsidRPr="00971D2B" w:rsidRDefault="00971D2B" w:rsidP="00971D2B">
      <w:pPr>
        <w:rPr>
          <w:rFonts w:ascii="Trebuchet MS" w:hAnsi="Trebuchet MS"/>
          <w:color w:val="FF0000"/>
        </w:rPr>
      </w:pPr>
    </w:p>
    <w:p w:rsidR="00971D2B" w:rsidRPr="00F0640D" w:rsidRDefault="00971D2B" w:rsidP="00971D2B">
      <w:pPr>
        <w:rPr>
          <w:rFonts w:ascii="Trebuchet MS" w:hAnsi="Trebuchet MS"/>
          <w:b/>
          <w:bCs/>
        </w:rPr>
      </w:pPr>
      <w:r w:rsidRPr="00F0640D">
        <w:rPr>
          <w:rFonts w:ascii="Trebuchet MS" w:hAnsi="Trebuchet MS"/>
          <w:b/>
          <w:bCs/>
        </w:rPr>
        <w:t>RELEVANT PLANNING HISTORY</w:t>
      </w:r>
    </w:p>
    <w:tbl>
      <w:tblPr>
        <w:tblStyle w:val="TableGrid"/>
        <w:tblW w:w="0" w:type="auto"/>
        <w:tblLook w:val="04A0" w:firstRow="1" w:lastRow="0" w:firstColumn="1" w:lastColumn="0" w:noHBand="0" w:noVBand="1"/>
      </w:tblPr>
      <w:tblGrid>
        <w:gridCol w:w="1870"/>
        <w:gridCol w:w="1870"/>
        <w:gridCol w:w="1870"/>
        <w:gridCol w:w="1870"/>
      </w:tblGrid>
      <w:tr w:rsidR="006749B1" w:rsidTr="00FA71D0">
        <w:tc>
          <w:tcPr>
            <w:tcW w:w="1870" w:type="dxa"/>
          </w:tcPr>
          <w:p w:rsidR="006749B1" w:rsidRPr="006749B1" w:rsidRDefault="006749B1" w:rsidP="00971D2B">
            <w:pPr>
              <w:rPr>
                <w:rFonts w:ascii="Trebuchet MS" w:hAnsi="Trebuchet MS"/>
                <w:b/>
                <w:bCs/>
              </w:rPr>
            </w:pPr>
            <w:r w:rsidRPr="006749B1">
              <w:rPr>
                <w:rFonts w:ascii="Trebuchet MS" w:hAnsi="Trebuchet MS"/>
                <w:b/>
                <w:bCs/>
              </w:rPr>
              <w:t>Application No.</w:t>
            </w:r>
          </w:p>
        </w:tc>
        <w:tc>
          <w:tcPr>
            <w:tcW w:w="1870" w:type="dxa"/>
          </w:tcPr>
          <w:p w:rsidR="006749B1" w:rsidRPr="006749B1" w:rsidRDefault="006749B1" w:rsidP="00971D2B">
            <w:pPr>
              <w:rPr>
                <w:rFonts w:ascii="Trebuchet MS" w:hAnsi="Trebuchet MS"/>
                <w:b/>
                <w:bCs/>
              </w:rPr>
            </w:pPr>
            <w:r w:rsidRPr="006749B1">
              <w:rPr>
                <w:rFonts w:ascii="Trebuchet MS" w:hAnsi="Trebuchet MS"/>
                <w:b/>
                <w:bCs/>
              </w:rPr>
              <w:t>Description</w:t>
            </w:r>
          </w:p>
        </w:tc>
        <w:tc>
          <w:tcPr>
            <w:tcW w:w="1870" w:type="dxa"/>
          </w:tcPr>
          <w:p w:rsidR="006749B1" w:rsidRPr="006749B1" w:rsidRDefault="006749B1" w:rsidP="00971D2B">
            <w:pPr>
              <w:rPr>
                <w:rFonts w:ascii="Trebuchet MS" w:hAnsi="Trebuchet MS"/>
                <w:b/>
                <w:bCs/>
              </w:rPr>
            </w:pPr>
            <w:r w:rsidRPr="006749B1">
              <w:rPr>
                <w:rFonts w:ascii="Trebuchet MS" w:hAnsi="Trebuchet MS"/>
                <w:b/>
                <w:bCs/>
              </w:rPr>
              <w:t>Decision</w:t>
            </w:r>
          </w:p>
        </w:tc>
        <w:tc>
          <w:tcPr>
            <w:tcW w:w="1870" w:type="dxa"/>
          </w:tcPr>
          <w:p w:rsidR="006749B1" w:rsidRPr="006749B1" w:rsidRDefault="006749B1" w:rsidP="00971D2B">
            <w:pPr>
              <w:rPr>
                <w:rFonts w:ascii="Trebuchet MS" w:hAnsi="Trebuchet MS"/>
                <w:b/>
                <w:bCs/>
              </w:rPr>
            </w:pPr>
            <w:r w:rsidRPr="006749B1">
              <w:rPr>
                <w:rFonts w:ascii="Trebuchet MS" w:hAnsi="Trebuchet MS"/>
                <w:b/>
                <w:bCs/>
              </w:rPr>
              <w:t>Date</w:t>
            </w:r>
          </w:p>
        </w:tc>
      </w:tr>
      <w:tr w:rsidR="006749B1" w:rsidTr="00FA71D0">
        <w:tc>
          <w:tcPr>
            <w:tcW w:w="1870" w:type="dxa"/>
          </w:tcPr>
          <w:p w:rsidR="006749B1" w:rsidRPr="006749B1" w:rsidRDefault="006749B1" w:rsidP="00971D2B">
            <w:pPr>
              <w:rPr>
                <w:rFonts w:ascii="Trebuchet MS" w:hAnsi="Trebuchet MS"/>
                <w:bCs/>
              </w:rPr>
            </w:pPr>
            <w:r w:rsidRPr="006749B1">
              <w:rPr>
                <w:rFonts w:ascii="Trebuchet MS" w:hAnsi="Trebuchet MS"/>
                <w:bCs/>
              </w:rPr>
              <w:t>180865</w:t>
            </w:r>
          </w:p>
        </w:tc>
        <w:tc>
          <w:tcPr>
            <w:tcW w:w="1870" w:type="dxa"/>
          </w:tcPr>
          <w:p w:rsidR="006749B1" w:rsidRPr="006749B1" w:rsidRDefault="006749B1" w:rsidP="00971D2B">
            <w:pPr>
              <w:rPr>
                <w:rFonts w:ascii="Trebuchet MS" w:hAnsi="Trebuchet MS"/>
                <w:bCs/>
              </w:rPr>
            </w:pPr>
            <w:r w:rsidRPr="006749B1">
              <w:rPr>
                <w:rFonts w:ascii="Trebuchet MS" w:hAnsi="Trebuchet MS"/>
                <w:bCs/>
              </w:rPr>
              <w:t>Single storey rear extension</w:t>
            </w:r>
          </w:p>
        </w:tc>
        <w:tc>
          <w:tcPr>
            <w:tcW w:w="1870" w:type="dxa"/>
          </w:tcPr>
          <w:p w:rsidR="006749B1" w:rsidRPr="006749B1" w:rsidRDefault="006749B1" w:rsidP="00971D2B">
            <w:pPr>
              <w:rPr>
                <w:rFonts w:ascii="Trebuchet MS" w:hAnsi="Trebuchet MS"/>
                <w:bCs/>
              </w:rPr>
            </w:pPr>
            <w:r w:rsidRPr="006749B1">
              <w:rPr>
                <w:rFonts w:ascii="Trebuchet MS" w:hAnsi="Trebuchet MS"/>
                <w:bCs/>
              </w:rPr>
              <w:t>Disposed off</w:t>
            </w:r>
          </w:p>
        </w:tc>
        <w:tc>
          <w:tcPr>
            <w:tcW w:w="1870" w:type="dxa"/>
          </w:tcPr>
          <w:p w:rsidR="006749B1" w:rsidRPr="006749B1" w:rsidRDefault="006749B1" w:rsidP="00971D2B">
            <w:pPr>
              <w:rPr>
                <w:rFonts w:ascii="Trebuchet MS" w:hAnsi="Trebuchet MS"/>
                <w:bCs/>
              </w:rPr>
            </w:pPr>
            <w:r w:rsidRPr="006749B1">
              <w:rPr>
                <w:rFonts w:ascii="Trebuchet MS" w:hAnsi="Trebuchet MS"/>
                <w:bCs/>
              </w:rPr>
              <w:t>02/09/19</w:t>
            </w:r>
          </w:p>
        </w:tc>
      </w:tr>
      <w:tr w:rsidR="006749B1" w:rsidTr="00FA71D0">
        <w:tc>
          <w:tcPr>
            <w:tcW w:w="1870" w:type="dxa"/>
          </w:tcPr>
          <w:p w:rsidR="006749B1" w:rsidRPr="006749B1" w:rsidRDefault="006749B1" w:rsidP="00971D2B">
            <w:pPr>
              <w:rPr>
                <w:rFonts w:ascii="Trebuchet MS" w:hAnsi="Trebuchet MS"/>
                <w:bCs/>
              </w:rPr>
            </w:pPr>
            <w:r w:rsidRPr="006749B1">
              <w:rPr>
                <w:rFonts w:ascii="Trebuchet MS" w:hAnsi="Trebuchet MS"/>
                <w:bCs/>
              </w:rPr>
              <w:t>210274</w:t>
            </w:r>
          </w:p>
        </w:tc>
        <w:tc>
          <w:tcPr>
            <w:tcW w:w="1870" w:type="dxa"/>
          </w:tcPr>
          <w:p w:rsidR="006749B1" w:rsidRPr="006749B1" w:rsidRDefault="006749B1" w:rsidP="00971D2B">
            <w:pPr>
              <w:rPr>
                <w:rFonts w:ascii="Trebuchet MS" w:hAnsi="Trebuchet MS"/>
                <w:bCs/>
              </w:rPr>
            </w:pPr>
            <w:r w:rsidRPr="006749B1">
              <w:rPr>
                <w:rFonts w:ascii="Trebuchet MS" w:hAnsi="Trebuchet MS"/>
                <w:bCs/>
              </w:rPr>
              <w:t>Pre-application advice for proposed rear extension</w:t>
            </w:r>
          </w:p>
        </w:tc>
        <w:tc>
          <w:tcPr>
            <w:tcW w:w="1870" w:type="dxa"/>
          </w:tcPr>
          <w:p w:rsidR="006749B1" w:rsidRPr="006749B1" w:rsidRDefault="006749B1" w:rsidP="00971D2B">
            <w:pPr>
              <w:rPr>
                <w:rFonts w:ascii="Trebuchet MS" w:hAnsi="Trebuchet MS"/>
                <w:bCs/>
              </w:rPr>
            </w:pPr>
            <w:r w:rsidRPr="006749B1">
              <w:rPr>
                <w:rFonts w:ascii="Trebuchet MS" w:hAnsi="Trebuchet MS"/>
                <w:bCs/>
              </w:rPr>
              <w:t>Responded</w:t>
            </w:r>
          </w:p>
        </w:tc>
        <w:tc>
          <w:tcPr>
            <w:tcW w:w="1870" w:type="dxa"/>
          </w:tcPr>
          <w:p w:rsidR="006749B1" w:rsidRPr="006749B1" w:rsidRDefault="006749B1" w:rsidP="00971D2B">
            <w:pPr>
              <w:rPr>
                <w:rFonts w:ascii="Trebuchet MS" w:hAnsi="Trebuchet MS"/>
                <w:bCs/>
              </w:rPr>
            </w:pPr>
            <w:r w:rsidRPr="006749B1">
              <w:rPr>
                <w:rFonts w:ascii="Trebuchet MS" w:hAnsi="Trebuchet MS"/>
                <w:bCs/>
              </w:rPr>
              <w:t>06/05/21</w:t>
            </w:r>
          </w:p>
        </w:tc>
      </w:tr>
      <w:tr w:rsidR="006749B1" w:rsidTr="00FA71D0">
        <w:tc>
          <w:tcPr>
            <w:tcW w:w="1870" w:type="dxa"/>
          </w:tcPr>
          <w:p w:rsidR="006749B1" w:rsidRPr="006749B1" w:rsidRDefault="006749B1" w:rsidP="00971D2B">
            <w:pPr>
              <w:rPr>
                <w:rFonts w:ascii="Trebuchet MS" w:hAnsi="Trebuchet MS"/>
                <w:bCs/>
              </w:rPr>
            </w:pPr>
            <w:r w:rsidRPr="006749B1">
              <w:rPr>
                <w:rFonts w:ascii="Trebuchet MS" w:hAnsi="Trebuchet MS"/>
                <w:bCs/>
              </w:rPr>
              <w:lastRenderedPageBreak/>
              <w:t>210840</w:t>
            </w:r>
          </w:p>
        </w:tc>
        <w:tc>
          <w:tcPr>
            <w:tcW w:w="1870" w:type="dxa"/>
          </w:tcPr>
          <w:p w:rsidR="006749B1" w:rsidRPr="006749B1" w:rsidRDefault="006749B1" w:rsidP="00971D2B">
            <w:pPr>
              <w:rPr>
                <w:rFonts w:ascii="Trebuchet MS" w:hAnsi="Trebuchet MS"/>
                <w:bCs/>
              </w:rPr>
            </w:pPr>
            <w:r w:rsidRPr="006749B1">
              <w:rPr>
                <w:rFonts w:ascii="Trebuchet MS" w:hAnsi="Trebuchet MS"/>
                <w:bCs/>
              </w:rPr>
              <w:t>Householder Prior Approval</w:t>
            </w:r>
          </w:p>
        </w:tc>
        <w:tc>
          <w:tcPr>
            <w:tcW w:w="1870" w:type="dxa"/>
          </w:tcPr>
          <w:p w:rsidR="006749B1" w:rsidRPr="006749B1" w:rsidRDefault="006749B1" w:rsidP="00971D2B">
            <w:pPr>
              <w:rPr>
                <w:rFonts w:ascii="Trebuchet MS" w:hAnsi="Trebuchet MS"/>
                <w:bCs/>
              </w:rPr>
            </w:pPr>
            <w:r w:rsidRPr="006749B1">
              <w:rPr>
                <w:rFonts w:ascii="Trebuchet MS" w:hAnsi="Trebuchet MS"/>
                <w:bCs/>
              </w:rPr>
              <w:t>Withdrawn</w:t>
            </w:r>
          </w:p>
        </w:tc>
        <w:tc>
          <w:tcPr>
            <w:tcW w:w="1870" w:type="dxa"/>
          </w:tcPr>
          <w:p w:rsidR="006749B1" w:rsidRPr="006749B1" w:rsidRDefault="006749B1" w:rsidP="00971D2B">
            <w:pPr>
              <w:rPr>
                <w:rFonts w:ascii="Trebuchet MS" w:hAnsi="Trebuchet MS"/>
                <w:bCs/>
              </w:rPr>
            </w:pPr>
            <w:r w:rsidRPr="006749B1">
              <w:rPr>
                <w:rFonts w:ascii="Trebuchet MS" w:hAnsi="Trebuchet MS"/>
                <w:bCs/>
              </w:rPr>
              <w:t>30/06/21</w:t>
            </w:r>
          </w:p>
        </w:tc>
      </w:tr>
    </w:tbl>
    <w:p w:rsidR="00971D2B" w:rsidRPr="00971D2B" w:rsidRDefault="00971D2B" w:rsidP="00971D2B">
      <w:pPr>
        <w:rPr>
          <w:rFonts w:ascii="Trebuchet MS" w:hAnsi="Trebuchet MS"/>
          <w:b/>
          <w:bCs/>
          <w:color w:val="FF0000"/>
        </w:rPr>
      </w:pPr>
    </w:p>
    <w:p w:rsidR="00971D2B" w:rsidRPr="00FA71D0" w:rsidRDefault="00971D2B" w:rsidP="00971D2B">
      <w:pPr>
        <w:rPr>
          <w:rFonts w:ascii="Trebuchet MS" w:hAnsi="Trebuchet MS"/>
          <w:b/>
          <w:bCs/>
        </w:rPr>
      </w:pPr>
      <w:r w:rsidRPr="00FA71D0">
        <w:rPr>
          <w:rFonts w:ascii="Trebuchet MS" w:hAnsi="Trebuchet MS"/>
          <w:b/>
          <w:bCs/>
        </w:rPr>
        <w:t>CONSULTATIONS</w:t>
      </w:r>
    </w:p>
    <w:p w:rsidR="00971D2B" w:rsidRPr="00FA71D0" w:rsidRDefault="00FA71D0" w:rsidP="006816C9">
      <w:pPr>
        <w:rPr>
          <w:rFonts w:ascii="Trebuchet MS" w:hAnsi="Trebuchet MS"/>
        </w:rPr>
      </w:pPr>
      <w:r w:rsidRPr="00FA71D0">
        <w:rPr>
          <w:rFonts w:ascii="Trebuchet MS" w:hAnsi="Trebuchet MS"/>
        </w:rPr>
        <w:t xml:space="preserve">A </w:t>
      </w:r>
      <w:r w:rsidR="00971D2B" w:rsidRPr="00FA71D0">
        <w:rPr>
          <w:rFonts w:ascii="Trebuchet MS" w:hAnsi="Trebuchet MS"/>
        </w:rPr>
        <w:t xml:space="preserve">site notice was </w:t>
      </w:r>
      <w:r w:rsidRPr="00FA71D0">
        <w:rPr>
          <w:rFonts w:ascii="Trebuchet MS" w:hAnsi="Trebuchet MS"/>
        </w:rPr>
        <w:t>sent to the applicant on 12</w:t>
      </w:r>
      <w:r w:rsidRPr="00FA71D0">
        <w:rPr>
          <w:rFonts w:ascii="Trebuchet MS" w:hAnsi="Trebuchet MS"/>
          <w:vertAlign w:val="superscript"/>
        </w:rPr>
        <w:t>th</w:t>
      </w:r>
      <w:r w:rsidRPr="00FA71D0">
        <w:rPr>
          <w:rFonts w:ascii="Trebuchet MS" w:hAnsi="Trebuchet MS"/>
        </w:rPr>
        <w:t xml:space="preserve"> July </w:t>
      </w:r>
      <w:r w:rsidR="00971D2B" w:rsidRPr="00FA71D0">
        <w:rPr>
          <w:rFonts w:ascii="Trebuchet MS" w:hAnsi="Trebuchet MS"/>
        </w:rPr>
        <w:t xml:space="preserve">2021 </w:t>
      </w:r>
      <w:r w:rsidRPr="00FA71D0">
        <w:rPr>
          <w:rFonts w:ascii="Trebuchet MS" w:hAnsi="Trebuchet MS"/>
        </w:rPr>
        <w:t>and</w:t>
      </w:r>
      <w:r w:rsidR="00971D2B" w:rsidRPr="00FA71D0">
        <w:rPr>
          <w:rFonts w:ascii="Trebuchet MS" w:hAnsi="Trebuchet MS"/>
        </w:rPr>
        <w:t xml:space="preserve"> </w:t>
      </w:r>
      <w:r w:rsidRPr="00FA71D0">
        <w:rPr>
          <w:rFonts w:ascii="Trebuchet MS" w:hAnsi="Trebuchet MS"/>
        </w:rPr>
        <w:t>n</w:t>
      </w:r>
      <w:r w:rsidR="00971D2B" w:rsidRPr="00FA71D0">
        <w:rPr>
          <w:rFonts w:ascii="Trebuchet MS" w:hAnsi="Trebuchet MS"/>
        </w:rPr>
        <w:t xml:space="preserve">eighbours at </w:t>
      </w:r>
      <w:r w:rsidR="006816C9" w:rsidRPr="00FA71D0">
        <w:rPr>
          <w:rFonts w:ascii="Trebuchet MS" w:hAnsi="Trebuchet MS"/>
        </w:rPr>
        <w:t xml:space="preserve">25 </w:t>
      </w:r>
      <w:r w:rsidRPr="00FA71D0">
        <w:rPr>
          <w:rFonts w:ascii="Trebuchet MS" w:hAnsi="Trebuchet MS"/>
        </w:rPr>
        <w:t xml:space="preserve">and </w:t>
      </w:r>
      <w:r w:rsidR="006816C9" w:rsidRPr="00FA71D0">
        <w:rPr>
          <w:rFonts w:ascii="Trebuchet MS" w:hAnsi="Trebuchet MS"/>
        </w:rPr>
        <w:t>27 Haywood Way</w:t>
      </w:r>
      <w:r w:rsidRPr="00FA71D0">
        <w:rPr>
          <w:rFonts w:ascii="Trebuchet MS" w:hAnsi="Trebuchet MS"/>
        </w:rPr>
        <w:t xml:space="preserve">, </w:t>
      </w:r>
      <w:r w:rsidR="006816C9" w:rsidRPr="00FA71D0">
        <w:rPr>
          <w:rFonts w:ascii="Trebuchet MS" w:hAnsi="Trebuchet MS"/>
        </w:rPr>
        <w:t>RG30 4QP</w:t>
      </w:r>
      <w:r w:rsidRPr="00FA71D0">
        <w:rPr>
          <w:rFonts w:ascii="Trebuchet MS" w:hAnsi="Trebuchet MS"/>
        </w:rPr>
        <w:t xml:space="preserve"> </w:t>
      </w:r>
      <w:r w:rsidR="00971D2B" w:rsidRPr="00FA71D0">
        <w:rPr>
          <w:rFonts w:ascii="Trebuchet MS" w:hAnsi="Trebuchet MS"/>
        </w:rPr>
        <w:t>were consulted by letter and no letters of representation were received.</w:t>
      </w:r>
    </w:p>
    <w:p w:rsidR="00971D2B" w:rsidRPr="00971D2B" w:rsidRDefault="00971D2B" w:rsidP="00971D2B">
      <w:pPr>
        <w:rPr>
          <w:rFonts w:ascii="Trebuchet MS" w:hAnsi="Trebuchet MS"/>
          <w:b/>
          <w:bCs/>
          <w:color w:val="FF0000"/>
        </w:rPr>
      </w:pPr>
    </w:p>
    <w:p w:rsidR="00971D2B" w:rsidRPr="0047696E" w:rsidRDefault="00971D2B" w:rsidP="00971D2B">
      <w:pPr>
        <w:rPr>
          <w:rFonts w:ascii="Trebuchet MS" w:hAnsi="Trebuchet MS"/>
          <w:b/>
          <w:bCs/>
        </w:rPr>
      </w:pPr>
      <w:r w:rsidRPr="0047696E">
        <w:rPr>
          <w:rFonts w:ascii="Trebuchet MS" w:hAnsi="Trebuchet MS"/>
          <w:b/>
          <w:bCs/>
        </w:rPr>
        <w:t>Equality Act 2010:</w:t>
      </w:r>
    </w:p>
    <w:p w:rsidR="00971D2B" w:rsidRPr="0047696E" w:rsidRDefault="00971D2B" w:rsidP="00971D2B">
      <w:pPr>
        <w:jc w:val="both"/>
        <w:rPr>
          <w:rFonts w:ascii="Trebuchet MS" w:hAnsi="Trebuchet MS"/>
          <w:bCs/>
        </w:rPr>
      </w:pPr>
      <w:r w:rsidRPr="0047696E">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71D2B" w:rsidRPr="00971D2B" w:rsidRDefault="00971D2B" w:rsidP="00971D2B">
      <w:pPr>
        <w:rPr>
          <w:rFonts w:ascii="Trebuchet MS" w:hAnsi="Trebuchet MS"/>
          <w:bCs/>
          <w:color w:val="FF0000"/>
        </w:rPr>
      </w:pPr>
    </w:p>
    <w:p w:rsidR="00971D2B" w:rsidRPr="0047696E" w:rsidRDefault="00971D2B" w:rsidP="00971D2B">
      <w:pPr>
        <w:rPr>
          <w:rFonts w:ascii="Trebuchet MS" w:hAnsi="Trebuchet MS"/>
          <w:b/>
        </w:rPr>
      </w:pPr>
      <w:r w:rsidRPr="0047696E">
        <w:rPr>
          <w:rFonts w:ascii="Trebuchet MS" w:hAnsi="Trebuchet MS"/>
          <w:b/>
        </w:rPr>
        <w:t>Relevant Planning Policy and Guidance</w:t>
      </w:r>
    </w:p>
    <w:p w:rsidR="00971D2B" w:rsidRPr="0047696E" w:rsidRDefault="00971D2B" w:rsidP="00971D2B">
      <w:pPr>
        <w:jc w:val="both"/>
        <w:rPr>
          <w:rFonts w:ascii="Trebuchet MS" w:hAnsi="Trebuchet MS"/>
        </w:rPr>
      </w:pPr>
      <w:r w:rsidRPr="0047696E">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971D2B" w:rsidRPr="00971D2B" w:rsidRDefault="00971D2B" w:rsidP="00971D2B">
      <w:pPr>
        <w:jc w:val="both"/>
        <w:rPr>
          <w:rFonts w:ascii="Trebuchet MS" w:hAnsi="Trebuchet MS"/>
          <w:color w:val="FF0000"/>
          <w:u w:val="single"/>
        </w:rPr>
      </w:pPr>
    </w:p>
    <w:p w:rsidR="00971D2B" w:rsidRPr="0047696E" w:rsidRDefault="00971D2B" w:rsidP="00971D2B">
      <w:pPr>
        <w:jc w:val="both"/>
        <w:rPr>
          <w:rFonts w:ascii="Trebuchet MS" w:hAnsi="Trebuchet MS"/>
          <w:u w:val="single"/>
        </w:rPr>
      </w:pPr>
      <w:r w:rsidRPr="0047696E">
        <w:rPr>
          <w:rFonts w:ascii="Trebuchet MS" w:hAnsi="Trebuchet MS"/>
          <w:u w:val="single"/>
        </w:rPr>
        <w:t>National Planning Policy</w:t>
      </w:r>
    </w:p>
    <w:p w:rsidR="00971D2B" w:rsidRPr="0047696E" w:rsidRDefault="00971D2B" w:rsidP="00971D2B">
      <w:pPr>
        <w:jc w:val="both"/>
        <w:rPr>
          <w:rFonts w:ascii="Trebuchet MS" w:hAnsi="Trebuchet MS"/>
        </w:rPr>
      </w:pPr>
      <w:r w:rsidRPr="0047696E">
        <w:rPr>
          <w:rFonts w:ascii="Trebuchet MS" w:hAnsi="Trebuchet MS"/>
        </w:rPr>
        <w:t>National Planning Policy Framework (2</w:t>
      </w:r>
      <w:r w:rsidR="0047696E" w:rsidRPr="0047696E">
        <w:rPr>
          <w:rFonts w:ascii="Trebuchet MS" w:hAnsi="Trebuchet MS"/>
        </w:rPr>
        <w:t>021</w:t>
      </w:r>
      <w:r w:rsidRPr="0047696E">
        <w:rPr>
          <w:rFonts w:ascii="Trebuchet MS" w:hAnsi="Trebuchet MS"/>
        </w:rPr>
        <w:t>)</w:t>
      </w:r>
    </w:p>
    <w:p w:rsidR="00971D2B" w:rsidRPr="0047696E" w:rsidRDefault="00971D2B" w:rsidP="00971D2B">
      <w:pPr>
        <w:jc w:val="both"/>
        <w:rPr>
          <w:rFonts w:ascii="Trebuchet MS" w:hAnsi="Trebuchet MS"/>
        </w:rPr>
      </w:pPr>
      <w:r w:rsidRPr="0047696E">
        <w:rPr>
          <w:rFonts w:ascii="Trebuchet MS" w:hAnsi="Trebuchet MS"/>
        </w:rPr>
        <w:t>National Planning Practice Guidance</w:t>
      </w:r>
    </w:p>
    <w:p w:rsidR="00971D2B" w:rsidRPr="0047696E" w:rsidRDefault="00971D2B" w:rsidP="00971D2B">
      <w:pPr>
        <w:jc w:val="both"/>
        <w:rPr>
          <w:rFonts w:ascii="Trebuchet MS" w:hAnsi="Trebuchet MS"/>
        </w:rPr>
      </w:pPr>
    </w:p>
    <w:p w:rsidR="00971D2B" w:rsidRPr="0047696E" w:rsidRDefault="00971D2B" w:rsidP="00971D2B">
      <w:pPr>
        <w:jc w:val="both"/>
        <w:rPr>
          <w:rFonts w:ascii="Trebuchet MS" w:hAnsi="Trebuchet MS"/>
          <w:bCs/>
          <w:u w:val="single"/>
        </w:rPr>
      </w:pPr>
      <w:r w:rsidRPr="0047696E">
        <w:rPr>
          <w:rFonts w:ascii="Trebuchet MS" w:hAnsi="Trebuchet MS"/>
          <w:bCs/>
          <w:u w:val="single"/>
        </w:rPr>
        <w:t>Reading Borough Local Plan (2019)</w:t>
      </w:r>
    </w:p>
    <w:p w:rsidR="00971D2B" w:rsidRPr="0047696E" w:rsidRDefault="00971D2B" w:rsidP="00971D2B">
      <w:pPr>
        <w:jc w:val="both"/>
        <w:rPr>
          <w:rFonts w:ascii="Trebuchet MS" w:hAnsi="Trebuchet MS"/>
          <w:bCs/>
        </w:rPr>
      </w:pPr>
      <w:r w:rsidRPr="0047696E">
        <w:rPr>
          <w:rFonts w:ascii="Trebuchet MS" w:hAnsi="Trebuchet MS"/>
          <w:bCs/>
        </w:rPr>
        <w:t>CC7- Design and the Public Realm</w:t>
      </w:r>
    </w:p>
    <w:p w:rsidR="00971D2B" w:rsidRPr="0047696E" w:rsidRDefault="00971D2B" w:rsidP="00971D2B">
      <w:pPr>
        <w:jc w:val="both"/>
        <w:rPr>
          <w:rFonts w:ascii="Trebuchet MS" w:hAnsi="Trebuchet MS"/>
          <w:bCs/>
        </w:rPr>
      </w:pPr>
      <w:r w:rsidRPr="0047696E">
        <w:rPr>
          <w:rFonts w:ascii="Trebuchet MS" w:hAnsi="Trebuchet MS"/>
          <w:bCs/>
        </w:rPr>
        <w:t>CC8 - Safeguarding Amenity</w:t>
      </w:r>
    </w:p>
    <w:p w:rsidR="00971D2B" w:rsidRPr="0047696E" w:rsidRDefault="00971D2B" w:rsidP="00971D2B">
      <w:pPr>
        <w:jc w:val="both"/>
        <w:rPr>
          <w:rFonts w:ascii="Trebuchet MS" w:hAnsi="Trebuchet MS"/>
          <w:bCs/>
        </w:rPr>
      </w:pPr>
      <w:r w:rsidRPr="0047696E">
        <w:rPr>
          <w:rFonts w:ascii="Trebuchet MS" w:hAnsi="Trebuchet MS"/>
          <w:bCs/>
        </w:rPr>
        <w:t>H9 - House Extensions and Ancillary Accommodation</w:t>
      </w:r>
    </w:p>
    <w:p w:rsidR="00971D2B" w:rsidRPr="00971D2B" w:rsidRDefault="00971D2B" w:rsidP="00971D2B">
      <w:pPr>
        <w:jc w:val="both"/>
        <w:rPr>
          <w:rFonts w:ascii="Trebuchet MS" w:hAnsi="Trebuchet MS"/>
          <w:color w:val="FF0000"/>
          <w:u w:val="single"/>
        </w:rPr>
      </w:pPr>
    </w:p>
    <w:p w:rsidR="00971D2B" w:rsidRPr="0047696E" w:rsidRDefault="00971D2B" w:rsidP="00971D2B">
      <w:pPr>
        <w:jc w:val="both"/>
        <w:rPr>
          <w:rFonts w:ascii="Trebuchet MS" w:hAnsi="Trebuchet MS"/>
          <w:u w:val="single"/>
        </w:rPr>
      </w:pPr>
      <w:r w:rsidRPr="0047696E">
        <w:rPr>
          <w:rFonts w:ascii="Trebuchet MS" w:hAnsi="Trebuchet MS"/>
          <w:u w:val="single"/>
        </w:rPr>
        <w:t>SPG/SPD</w:t>
      </w:r>
    </w:p>
    <w:p w:rsidR="00971D2B" w:rsidRPr="0047696E" w:rsidRDefault="00971D2B" w:rsidP="00971D2B">
      <w:pPr>
        <w:jc w:val="both"/>
        <w:rPr>
          <w:rFonts w:ascii="Trebuchet MS" w:hAnsi="Trebuchet MS"/>
        </w:rPr>
      </w:pPr>
      <w:r w:rsidRPr="0047696E">
        <w:rPr>
          <w:rFonts w:ascii="Trebuchet MS" w:hAnsi="Trebuchet MS"/>
        </w:rPr>
        <w:t>A Design Guide to House Extensions SPG (2021)</w:t>
      </w:r>
    </w:p>
    <w:p w:rsidR="00971D2B" w:rsidRDefault="00971D2B" w:rsidP="00971D2B">
      <w:pPr>
        <w:rPr>
          <w:rFonts w:ascii="Trebuchet MS" w:hAnsi="Trebuchet MS"/>
          <w:b/>
          <w:bCs/>
          <w:color w:val="FF0000"/>
        </w:rPr>
      </w:pPr>
    </w:p>
    <w:p w:rsidR="0084239F" w:rsidRPr="00971D2B" w:rsidRDefault="0084239F" w:rsidP="00971D2B">
      <w:pPr>
        <w:rPr>
          <w:rFonts w:ascii="Trebuchet MS" w:hAnsi="Trebuchet MS"/>
          <w:b/>
          <w:bCs/>
          <w:color w:val="FF0000"/>
        </w:rPr>
      </w:pPr>
    </w:p>
    <w:p w:rsidR="00971D2B" w:rsidRPr="0047696E" w:rsidRDefault="00971D2B" w:rsidP="00971D2B">
      <w:pPr>
        <w:rPr>
          <w:rFonts w:ascii="Trebuchet MS" w:hAnsi="Trebuchet MS"/>
          <w:b/>
          <w:bCs/>
        </w:rPr>
      </w:pPr>
      <w:r w:rsidRPr="0047696E">
        <w:rPr>
          <w:rFonts w:ascii="Trebuchet MS" w:hAnsi="Trebuchet MS"/>
          <w:b/>
          <w:bCs/>
        </w:rPr>
        <w:lastRenderedPageBreak/>
        <w:t>Assessment</w:t>
      </w:r>
    </w:p>
    <w:p w:rsidR="00971D2B" w:rsidRPr="0047696E" w:rsidRDefault="00971D2B" w:rsidP="00971D2B">
      <w:pPr>
        <w:rPr>
          <w:rFonts w:ascii="Trebuchet MS" w:hAnsi="Trebuchet MS"/>
          <w:u w:val="single"/>
        </w:rPr>
      </w:pPr>
      <w:r w:rsidRPr="0047696E">
        <w:rPr>
          <w:rFonts w:ascii="Trebuchet MS" w:hAnsi="Trebuchet MS"/>
          <w:u w:val="single"/>
        </w:rPr>
        <w:t>Character and appearance</w:t>
      </w:r>
    </w:p>
    <w:p w:rsidR="00971D2B" w:rsidRPr="0047696E" w:rsidRDefault="00971D2B" w:rsidP="00971D2B">
      <w:pPr>
        <w:jc w:val="both"/>
        <w:rPr>
          <w:rFonts w:ascii="Trebuchet MS" w:hAnsi="Trebuchet MS"/>
          <w:bCs/>
          <w:iCs/>
        </w:rPr>
      </w:pPr>
      <w:r w:rsidRPr="0047696E">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C966C8" w:rsidRPr="006D4B30" w:rsidRDefault="00CC7E9C" w:rsidP="00971D2B">
      <w:pPr>
        <w:jc w:val="both"/>
        <w:rPr>
          <w:rFonts w:ascii="Trebuchet MS" w:hAnsi="Trebuchet MS"/>
        </w:rPr>
      </w:pPr>
      <w:r w:rsidRPr="006D4B30">
        <w:rPr>
          <w:rFonts w:ascii="Trebuchet MS" w:hAnsi="Trebuchet MS"/>
        </w:rPr>
        <w:t xml:space="preserve">The area is characterised by houses with </w:t>
      </w:r>
      <w:r w:rsidR="00DB0729" w:rsidRPr="006D4B30">
        <w:rPr>
          <w:rFonts w:ascii="Trebuchet MS" w:hAnsi="Trebuchet MS"/>
        </w:rPr>
        <w:t>a combination</w:t>
      </w:r>
      <w:r w:rsidRPr="006D4B30">
        <w:rPr>
          <w:rFonts w:ascii="Trebuchet MS" w:hAnsi="Trebuchet MS"/>
        </w:rPr>
        <w:t xml:space="preserve"> </w:t>
      </w:r>
      <w:r w:rsidR="00A20B25">
        <w:rPr>
          <w:rFonts w:ascii="Trebuchet MS" w:hAnsi="Trebuchet MS"/>
        </w:rPr>
        <w:t xml:space="preserve">of </w:t>
      </w:r>
      <w:bookmarkStart w:id="0" w:name="_GoBack"/>
      <w:bookmarkEnd w:id="0"/>
      <w:r w:rsidRPr="006D4B30">
        <w:rPr>
          <w:rFonts w:ascii="Trebuchet MS" w:hAnsi="Trebuchet MS"/>
        </w:rPr>
        <w:t xml:space="preserve">redbrick and render </w:t>
      </w:r>
      <w:r w:rsidR="00183899">
        <w:rPr>
          <w:rFonts w:ascii="Trebuchet MS" w:hAnsi="Trebuchet MS"/>
        </w:rPr>
        <w:t xml:space="preserve">exterior </w:t>
      </w:r>
      <w:r w:rsidR="00DB0729" w:rsidRPr="006D4B30">
        <w:rPr>
          <w:rFonts w:ascii="Trebuchet MS" w:hAnsi="Trebuchet MS"/>
        </w:rPr>
        <w:t xml:space="preserve">finish with tiled pitched roofs. </w:t>
      </w:r>
      <w:r w:rsidR="00420308">
        <w:rPr>
          <w:rFonts w:ascii="Trebuchet MS" w:hAnsi="Trebuchet MS"/>
        </w:rPr>
        <w:t>The</w:t>
      </w:r>
      <w:r w:rsidR="00DB0729" w:rsidRPr="006D4B30">
        <w:rPr>
          <w:rFonts w:ascii="Trebuchet MS" w:hAnsi="Trebuchet MS"/>
        </w:rPr>
        <w:t xml:space="preserve"> area </w:t>
      </w:r>
      <w:r w:rsidR="00420308">
        <w:rPr>
          <w:rFonts w:ascii="Trebuchet MS" w:hAnsi="Trebuchet MS"/>
        </w:rPr>
        <w:t xml:space="preserve">has existing </w:t>
      </w:r>
      <w:r w:rsidR="00E34D80">
        <w:rPr>
          <w:rFonts w:ascii="Trebuchet MS" w:hAnsi="Trebuchet MS"/>
        </w:rPr>
        <w:t>side</w:t>
      </w:r>
      <w:r w:rsidRPr="006D4B30">
        <w:rPr>
          <w:rFonts w:ascii="Trebuchet MS" w:hAnsi="Trebuchet MS"/>
        </w:rPr>
        <w:t xml:space="preserve"> and </w:t>
      </w:r>
      <w:r w:rsidR="00E34D80">
        <w:rPr>
          <w:rFonts w:ascii="Trebuchet MS" w:hAnsi="Trebuchet MS"/>
        </w:rPr>
        <w:t>rear</w:t>
      </w:r>
      <w:r w:rsidRPr="006D4B30">
        <w:rPr>
          <w:rFonts w:ascii="Trebuchet MS" w:hAnsi="Trebuchet MS"/>
        </w:rPr>
        <w:t xml:space="preserve"> extensions of various sizes and designs and therefore there is no established street pattern. The </w:t>
      </w:r>
      <w:r w:rsidR="00C966C8" w:rsidRPr="006D4B30">
        <w:rPr>
          <w:rFonts w:ascii="Trebuchet MS" w:hAnsi="Trebuchet MS"/>
        </w:rPr>
        <w:t xml:space="preserve">proposed extension would have redbrick exterior walls with a </w:t>
      </w:r>
      <w:r w:rsidR="00CE2EAF">
        <w:rPr>
          <w:rFonts w:ascii="Trebuchet MS" w:hAnsi="Trebuchet MS"/>
        </w:rPr>
        <w:t>flat</w:t>
      </w:r>
      <w:r w:rsidR="00C966C8" w:rsidRPr="006D4B30">
        <w:rPr>
          <w:rFonts w:ascii="Trebuchet MS" w:hAnsi="Trebuchet MS"/>
        </w:rPr>
        <w:t xml:space="preserve"> roof made of grey fibre glass. Windows and doors would be of grey powdered coated aluminium. The design of windows would complement the existing house. Whilst the proposed extension would be substantial, it would be considered unlikely to harm the character and appearance of the existing </w:t>
      </w:r>
      <w:r w:rsidR="00E34D80">
        <w:rPr>
          <w:rFonts w:ascii="Trebuchet MS" w:hAnsi="Trebuchet MS"/>
        </w:rPr>
        <w:t xml:space="preserve">house </w:t>
      </w:r>
      <w:r w:rsidR="00C966C8" w:rsidRPr="006D4B30">
        <w:rPr>
          <w:rFonts w:ascii="Trebuchet MS" w:hAnsi="Trebuchet MS"/>
        </w:rPr>
        <w:t xml:space="preserve">nor would it have a detrimental impact on the wider area. </w:t>
      </w:r>
    </w:p>
    <w:p w:rsidR="00971D2B" w:rsidRPr="00971D2B" w:rsidRDefault="00971D2B" w:rsidP="00971D2B">
      <w:pPr>
        <w:jc w:val="both"/>
        <w:rPr>
          <w:rFonts w:ascii="Trebuchet MS" w:hAnsi="Trebuchet MS"/>
          <w:color w:val="FF0000"/>
        </w:rPr>
      </w:pPr>
    </w:p>
    <w:p w:rsidR="00971D2B" w:rsidRPr="0047696E" w:rsidRDefault="00971D2B" w:rsidP="00971D2B">
      <w:pPr>
        <w:rPr>
          <w:rFonts w:ascii="Trebuchet MS" w:hAnsi="Trebuchet MS"/>
          <w:u w:val="single"/>
        </w:rPr>
      </w:pPr>
      <w:r w:rsidRPr="0047696E">
        <w:rPr>
          <w:rFonts w:ascii="Trebuchet MS" w:hAnsi="Trebuchet MS"/>
          <w:u w:val="single"/>
        </w:rPr>
        <w:t>Residential Amenity</w:t>
      </w:r>
    </w:p>
    <w:p w:rsidR="00971D2B" w:rsidRPr="0047696E" w:rsidRDefault="00971D2B" w:rsidP="00971D2B">
      <w:pPr>
        <w:jc w:val="both"/>
        <w:rPr>
          <w:rFonts w:ascii="Trebuchet MS" w:hAnsi="Trebuchet MS"/>
        </w:rPr>
      </w:pPr>
      <w:r w:rsidRPr="0047696E">
        <w:rPr>
          <w:rFonts w:ascii="Trebuchet MS" w:hAnsi="Trebuchet MS"/>
        </w:rPr>
        <w:t>CC8 (Safeguarding Amenity) seeks to prevent development causing detrimental impact on the neighbouring properties; policy H9</w:t>
      </w:r>
      <w:r w:rsidRPr="0047696E">
        <w:rPr>
          <w:rFonts w:ascii="Trebuchet MS" w:hAnsi="Trebuchet MS"/>
          <w:bCs/>
          <w:iCs/>
        </w:rPr>
        <w:t xml:space="preserve"> (House Extensions and Ancillary Accommodation) provides that extensions should not cause an overbearing impact on neighbours”</w:t>
      </w:r>
      <w:r w:rsidRPr="0047696E">
        <w:rPr>
          <w:rFonts w:ascii="Trebuchet MS" w:hAnsi="Trebuchet MS"/>
        </w:rPr>
        <w:t xml:space="preserve">. </w:t>
      </w:r>
    </w:p>
    <w:p w:rsidR="00971D2B" w:rsidRPr="0084239F" w:rsidRDefault="00971D2B" w:rsidP="0084239F">
      <w:pPr>
        <w:jc w:val="both"/>
        <w:rPr>
          <w:rFonts w:ascii="Trebuchet MS" w:hAnsi="Trebuchet MS"/>
          <w:color w:val="FF0000"/>
        </w:rPr>
      </w:pPr>
      <w:r w:rsidRPr="00CE2EAF">
        <w:rPr>
          <w:rFonts w:ascii="Trebuchet MS" w:hAnsi="Trebuchet MS"/>
        </w:rPr>
        <w:t>As the proposal is single-story</w:t>
      </w:r>
      <w:r w:rsidR="00CE2EAF" w:rsidRPr="00CE2EAF">
        <w:rPr>
          <w:rFonts w:ascii="Trebuchet MS" w:hAnsi="Trebuchet MS"/>
        </w:rPr>
        <w:t xml:space="preserve"> and would not have windows on the sides</w:t>
      </w:r>
      <w:r w:rsidRPr="00CE2EAF">
        <w:rPr>
          <w:rFonts w:ascii="Trebuchet MS" w:hAnsi="Trebuchet MS"/>
        </w:rPr>
        <w:t>, there would be no overlooking of neighbouring properties and the existing boundary fencing between houses would act as a form of screening for added privacy therefore the extension is unlikely to cause loss of privacy to the neighbour</w:t>
      </w:r>
      <w:r w:rsidR="00CE2EAF" w:rsidRPr="00CE2EAF">
        <w:rPr>
          <w:rFonts w:ascii="Trebuchet MS" w:hAnsi="Trebuchet MS"/>
        </w:rPr>
        <w:t>s</w:t>
      </w:r>
      <w:r w:rsidRPr="00CE2EAF">
        <w:rPr>
          <w:rFonts w:ascii="Trebuchet MS" w:hAnsi="Trebuchet MS"/>
        </w:rPr>
        <w:t xml:space="preserve">. </w:t>
      </w:r>
      <w:r w:rsidR="00CE2EAF" w:rsidRPr="00D844E9">
        <w:rPr>
          <w:rFonts w:ascii="Trebuchet MS" w:hAnsi="Trebuchet MS"/>
        </w:rPr>
        <w:t>Whilst the proposed extension would result in a notable increase in the size of the dwelling and it</w:t>
      </w:r>
      <w:r w:rsidRPr="00D844E9">
        <w:rPr>
          <w:rFonts w:ascii="Trebuchet MS" w:hAnsi="Trebuchet MS"/>
        </w:rPr>
        <w:t xml:space="preserve"> would extend very close to the boundary on both sides, it would be considered unlikely to cause an overbearing impact on the neighbouring houses. In addition, the extension is unlikely to cause loss of sunlight, daylight or overshadowing to the neighbouring houses. </w:t>
      </w:r>
    </w:p>
    <w:p w:rsidR="00971D2B" w:rsidRPr="00E34D80" w:rsidRDefault="00971D2B" w:rsidP="00971D2B">
      <w:pPr>
        <w:rPr>
          <w:rFonts w:ascii="Trebuchet MS" w:hAnsi="Trebuchet MS"/>
          <w:b/>
        </w:rPr>
      </w:pPr>
      <w:r w:rsidRPr="00E34D80">
        <w:rPr>
          <w:rFonts w:ascii="Trebuchet MS" w:hAnsi="Trebuchet MS"/>
          <w:b/>
        </w:rPr>
        <w:t>Conclusion</w:t>
      </w:r>
    </w:p>
    <w:p w:rsidR="00971D2B" w:rsidRPr="00E34D80" w:rsidRDefault="00971D2B" w:rsidP="00971D2B">
      <w:pPr>
        <w:rPr>
          <w:rFonts w:ascii="Trebuchet MS" w:hAnsi="Trebuchet MS"/>
          <w:b/>
          <w:bCs/>
          <w:u w:val="single"/>
        </w:rPr>
      </w:pPr>
      <w:r w:rsidRPr="00E34D80">
        <w:rPr>
          <w:rFonts w:ascii="Trebuchet MS" w:hAnsi="Trebuchet MS"/>
        </w:rPr>
        <w:t xml:space="preserve">The proposed extension is considered to be in accordance with the </w:t>
      </w:r>
      <w:r w:rsidRPr="00E34D80">
        <w:rPr>
          <w:rFonts w:ascii="Trebuchet MS" w:hAnsi="Trebuchet MS"/>
          <w:bCs/>
        </w:rPr>
        <w:t xml:space="preserve">Reading Borough Local Plan (2019) and the Design Guide to House extensions (2021) and therefore the application is recommended for approval subject to conditions.  </w:t>
      </w:r>
    </w:p>
    <w:p w:rsidR="00971D2B" w:rsidRPr="00E34D80" w:rsidRDefault="00971D2B" w:rsidP="00971D2B">
      <w:pPr>
        <w:rPr>
          <w:rFonts w:ascii="Trebuchet MS" w:hAnsi="Trebuchet MS"/>
          <w:b/>
          <w:bCs/>
        </w:rPr>
      </w:pPr>
      <w:r w:rsidRPr="00E34D80">
        <w:rPr>
          <w:rFonts w:ascii="Trebuchet MS" w:hAnsi="Trebuchet MS"/>
          <w:b/>
          <w:bCs/>
        </w:rPr>
        <w:t>Recommendation:</w:t>
      </w:r>
    </w:p>
    <w:p w:rsidR="00971D2B" w:rsidRPr="00E34D80" w:rsidRDefault="00971D2B" w:rsidP="00971D2B">
      <w:pPr>
        <w:rPr>
          <w:rFonts w:ascii="Trebuchet MS" w:hAnsi="Trebuchet MS"/>
        </w:rPr>
      </w:pPr>
      <w:r w:rsidRPr="00E34D80">
        <w:rPr>
          <w:rFonts w:ascii="Trebuchet MS" w:hAnsi="Trebuchet MS"/>
        </w:rPr>
        <w:t>Grant</w:t>
      </w:r>
    </w:p>
    <w:p w:rsidR="00971D2B" w:rsidRPr="00E34D80" w:rsidRDefault="00971D2B" w:rsidP="00971D2B">
      <w:pPr>
        <w:rPr>
          <w:rFonts w:ascii="Trebuchet MS" w:hAnsi="Trebuchet MS"/>
          <w:b/>
        </w:rPr>
      </w:pPr>
      <w:r w:rsidRPr="00E34D80">
        <w:rPr>
          <w:rFonts w:ascii="Trebuchet MS" w:hAnsi="Trebuchet MS"/>
          <w:b/>
        </w:rPr>
        <w:t>CONDITIONS</w:t>
      </w:r>
    </w:p>
    <w:p w:rsidR="00971D2B" w:rsidRPr="00E34D80" w:rsidRDefault="00971D2B" w:rsidP="00971D2B">
      <w:pPr>
        <w:numPr>
          <w:ilvl w:val="0"/>
          <w:numId w:val="1"/>
        </w:numPr>
        <w:rPr>
          <w:rFonts w:ascii="Trebuchet MS" w:hAnsi="Trebuchet MS"/>
        </w:rPr>
      </w:pPr>
      <w:r w:rsidRPr="00E34D80">
        <w:rPr>
          <w:rFonts w:ascii="Trebuchet MS" w:hAnsi="Trebuchet MS"/>
          <w:lang w:val="en"/>
        </w:rPr>
        <w:t xml:space="preserve">Time Limit (Standard) </w:t>
      </w:r>
      <w:r w:rsidRPr="00E34D80">
        <w:rPr>
          <w:rFonts w:ascii="Trebuchet MS" w:hAnsi="Trebuchet MS"/>
        </w:rPr>
        <w:t>TL1</w:t>
      </w:r>
    </w:p>
    <w:p w:rsidR="00971D2B" w:rsidRPr="00E34D80" w:rsidRDefault="00971D2B" w:rsidP="00971D2B">
      <w:pPr>
        <w:numPr>
          <w:ilvl w:val="0"/>
          <w:numId w:val="1"/>
        </w:numPr>
        <w:rPr>
          <w:rFonts w:ascii="Trebuchet MS" w:hAnsi="Trebuchet MS"/>
        </w:rPr>
      </w:pPr>
      <w:r w:rsidRPr="00E34D80">
        <w:rPr>
          <w:rFonts w:ascii="Trebuchet MS" w:hAnsi="Trebuchet MS"/>
        </w:rPr>
        <w:t>Approved Plans Ap1</w:t>
      </w:r>
    </w:p>
    <w:p w:rsidR="00971D2B" w:rsidRPr="00D844E9" w:rsidRDefault="00971D2B" w:rsidP="00971D2B">
      <w:pPr>
        <w:numPr>
          <w:ilvl w:val="0"/>
          <w:numId w:val="1"/>
        </w:numPr>
        <w:rPr>
          <w:rFonts w:ascii="Trebuchet MS" w:hAnsi="Trebuchet MS"/>
        </w:rPr>
      </w:pPr>
      <w:r w:rsidRPr="00E34D80">
        <w:rPr>
          <w:rFonts w:ascii="Trebuchet MS" w:hAnsi="Trebuchet MS"/>
        </w:rPr>
        <w:t>Materials (As Specified)</w:t>
      </w:r>
      <w:r w:rsidRPr="00E34D80">
        <w:t xml:space="preserve"> </w:t>
      </w:r>
      <w:r w:rsidRPr="00E34D80">
        <w:rPr>
          <w:rFonts w:ascii="Trebuchet MS" w:hAnsi="Trebuchet MS"/>
        </w:rPr>
        <w:t>M3</w:t>
      </w:r>
    </w:p>
    <w:p w:rsidR="00971D2B" w:rsidRPr="00971D2B" w:rsidRDefault="00971D2B" w:rsidP="00971D2B">
      <w:pPr>
        <w:rPr>
          <w:color w:val="FF0000"/>
        </w:rPr>
      </w:pPr>
    </w:p>
    <w:p w:rsidR="00971D2B" w:rsidRPr="00971D2B" w:rsidRDefault="00971D2B" w:rsidP="00971D2B">
      <w:pPr>
        <w:rPr>
          <w:color w:val="FF0000"/>
        </w:rPr>
      </w:pPr>
    </w:p>
    <w:p w:rsidR="00BE28A7" w:rsidRPr="00971D2B" w:rsidRDefault="00BE28A7">
      <w:pPr>
        <w:rPr>
          <w:color w:val="FF0000"/>
        </w:rPr>
      </w:pPr>
    </w:p>
    <w:sectPr w:rsidR="00BE28A7" w:rsidRPr="00971D2B" w:rsidSect="00ED39F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D2B"/>
    <w:rsid w:val="00183899"/>
    <w:rsid w:val="002A184F"/>
    <w:rsid w:val="00420308"/>
    <w:rsid w:val="0047696E"/>
    <w:rsid w:val="006749B1"/>
    <w:rsid w:val="006816C9"/>
    <w:rsid w:val="006D4B30"/>
    <w:rsid w:val="0075714C"/>
    <w:rsid w:val="007E3A25"/>
    <w:rsid w:val="0084239F"/>
    <w:rsid w:val="00971D2B"/>
    <w:rsid w:val="00A20B25"/>
    <w:rsid w:val="00A939A8"/>
    <w:rsid w:val="00B217D9"/>
    <w:rsid w:val="00B477B0"/>
    <w:rsid w:val="00BE28A7"/>
    <w:rsid w:val="00C966C8"/>
    <w:rsid w:val="00CC7E9C"/>
    <w:rsid w:val="00CE2EAF"/>
    <w:rsid w:val="00D167C7"/>
    <w:rsid w:val="00D51DBD"/>
    <w:rsid w:val="00D74EF5"/>
    <w:rsid w:val="00D844E9"/>
    <w:rsid w:val="00DB0729"/>
    <w:rsid w:val="00E34D80"/>
    <w:rsid w:val="00E978B5"/>
    <w:rsid w:val="00F0640D"/>
    <w:rsid w:val="00FA7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62B40"/>
  <w15:chartTrackingRefBased/>
  <w15:docId w15:val="{CB9AFF77-9E71-4FC5-A028-DBE1694F7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1D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7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6</cp:revision>
  <dcterms:created xsi:type="dcterms:W3CDTF">2021-09-01T09:47:00Z</dcterms:created>
  <dcterms:modified xsi:type="dcterms:W3CDTF">2021-09-02T13:12:00Z</dcterms:modified>
</cp:coreProperties>
</file>