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04C1C" w14:textId="0D12D13F" w:rsidR="008C5104" w:rsidRPr="009411DD" w:rsidRDefault="008C5104" w:rsidP="008C5104">
      <w:pPr>
        <w:spacing w:line="360" w:lineRule="auto"/>
        <w:jc w:val="both"/>
        <w:rPr>
          <w:rFonts w:ascii="Trebuchet MS" w:hAnsi="Trebuchet MS"/>
        </w:rPr>
      </w:pPr>
      <w:r w:rsidRPr="000F1385">
        <w:rPr>
          <w:rFonts w:ascii="Trebuchet MS" w:hAnsi="Trebuchet MS"/>
          <w:b/>
        </w:rPr>
        <w:t>DELEGATED APPLICATION REPORT</w:t>
      </w:r>
      <w:r w:rsidRPr="000F1385">
        <w:rPr>
          <w:rFonts w:ascii="Trebuchet MS" w:hAnsi="Trebuchet MS"/>
          <w:b/>
        </w:rPr>
        <w:tab/>
      </w:r>
      <w:r w:rsidRPr="000F1385">
        <w:rPr>
          <w:rFonts w:ascii="Trebuchet MS" w:hAnsi="Trebuchet MS"/>
          <w:b/>
        </w:rPr>
        <w:tab/>
      </w:r>
      <w:r w:rsidRPr="000F1385">
        <w:rPr>
          <w:rFonts w:ascii="Trebuchet MS" w:hAnsi="Trebuchet MS"/>
          <w:b/>
        </w:rPr>
        <w:tab/>
        <w:t xml:space="preserve">     Target Date: </w:t>
      </w:r>
      <w:r w:rsidR="00643936" w:rsidRPr="00643936">
        <w:rPr>
          <w:rFonts w:ascii="Trebuchet MS" w:hAnsi="Trebuchet MS"/>
        </w:rPr>
        <w:t>20</w:t>
      </w:r>
      <w:r w:rsidRPr="00643936">
        <w:rPr>
          <w:rFonts w:ascii="Trebuchet MS" w:hAnsi="Trebuchet MS"/>
        </w:rPr>
        <w:t>/</w:t>
      </w:r>
      <w:r w:rsidR="00AD45AB">
        <w:rPr>
          <w:rFonts w:ascii="Trebuchet MS" w:hAnsi="Trebuchet MS"/>
        </w:rPr>
        <w:t>0</w:t>
      </w:r>
      <w:r w:rsidR="00643936">
        <w:rPr>
          <w:rFonts w:ascii="Trebuchet MS" w:hAnsi="Trebuchet MS"/>
        </w:rPr>
        <w:t>4</w:t>
      </w:r>
      <w:r w:rsidRPr="00C45966">
        <w:rPr>
          <w:rFonts w:ascii="Trebuchet MS" w:hAnsi="Trebuchet MS"/>
        </w:rPr>
        <w:t>/202</w:t>
      </w:r>
      <w:r w:rsidR="00AD45AB">
        <w:rPr>
          <w:rFonts w:ascii="Trebuchet MS" w:hAnsi="Trebuchet MS"/>
        </w:rPr>
        <w:t>1</w:t>
      </w:r>
      <w:r w:rsidR="00643936">
        <w:rPr>
          <w:rFonts w:ascii="Trebuchet MS" w:hAnsi="Trebuchet MS"/>
        </w:rPr>
        <w:t xml:space="preserve"> (extended) </w:t>
      </w:r>
    </w:p>
    <w:p w14:paraId="708050DC" w14:textId="472BCD1A" w:rsidR="00E320E1" w:rsidRDefault="008C5104" w:rsidP="008C5104">
      <w:pPr>
        <w:spacing w:after="0" w:line="240" w:lineRule="auto"/>
        <w:rPr>
          <w:rFonts w:ascii="Trebuchet MS" w:hAnsi="Trebuchet MS" w:cs="Trebuchet MS"/>
          <w:bCs/>
        </w:rPr>
      </w:pPr>
      <w:r w:rsidRPr="000F1385">
        <w:rPr>
          <w:rFonts w:ascii="Trebuchet MS" w:hAnsi="Trebuchet MS"/>
          <w:b/>
        </w:rPr>
        <w:t>Application No:</w:t>
      </w:r>
      <w:r w:rsidR="00AD45AB">
        <w:rPr>
          <w:rFonts w:ascii="Trebuchet MS" w:hAnsi="Trebuchet MS"/>
          <w:b/>
        </w:rPr>
        <w:tab/>
      </w:r>
      <w:r w:rsidR="00AD45AB">
        <w:rPr>
          <w:rFonts w:ascii="Trebuchet MS" w:hAnsi="Trebuchet MS"/>
        </w:rPr>
        <w:t>201</w:t>
      </w:r>
      <w:r w:rsidR="00981B51">
        <w:rPr>
          <w:rFonts w:ascii="Trebuchet MS" w:hAnsi="Trebuchet MS"/>
        </w:rPr>
        <w:t>352</w:t>
      </w:r>
      <w:r w:rsidRPr="009411DD">
        <w:rPr>
          <w:rFonts w:ascii="Trebuchet MS" w:hAnsi="Trebuchet MS"/>
        </w:rPr>
        <w:t>/</w:t>
      </w:r>
      <w:r>
        <w:rPr>
          <w:rFonts w:ascii="Trebuchet MS" w:hAnsi="Trebuchet MS"/>
        </w:rPr>
        <w:t>ADV</w:t>
      </w:r>
      <w:r>
        <w:rPr>
          <w:rFonts w:ascii="Trebuchet MS" w:hAnsi="Trebuchet MS"/>
        </w:rPr>
        <w:br/>
      </w:r>
      <w:r w:rsidRPr="000F1385">
        <w:rPr>
          <w:rFonts w:ascii="Trebuchet MS" w:hAnsi="Trebuchet MS"/>
          <w:b/>
        </w:rPr>
        <w:t>Address</w:t>
      </w:r>
      <w:bookmarkStart w:id="0" w:name="_Hlk30677640"/>
      <w:r w:rsidR="00AD45AB">
        <w:rPr>
          <w:rFonts w:ascii="Trebuchet MS" w:hAnsi="Trebuchet MS"/>
          <w:b/>
        </w:rPr>
        <w:t>:</w:t>
      </w:r>
      <w:r w:rsidR="00AD45AB">
        <w:rPr>
          <w:rFonts w:ascii="Trebuchet MS" w:hAnsi="Trebuchet MS"/>
          <w:b/>
        </w:rPr>
        <w:tab/>
      </w:r>
      <w:r w:rsidR="00AD45AB">
        <w:rPr>
          <w:rFonts w:ascii="Trebuchet MS" w:hAnsi="Trebuchet MS"/>
          <w:b/>
        </w:rPr>
        <w:tab/>
      </w:r>
      <w:r w:rsidR="00AD45AB">
        <w:rPr>
          <w:rFonts w:ascii="Trebuchet MS" w:hAnsi="Trebuchet MS" w:cs="Trebuchet MS"/>
          <w:bCs/>
        </w:rPr>
        <w:t xml:space="preserve">Unit </w:t>
      </w:r>
      <w:r w:rsidR="00E320E1">
        <w:rPr>
          <w:rFonts w:ascii="Trebuchet MS" w:hAnsi="Trebuchet MS" w:cs="Trebuchet MS"/>
          <w:bCs/>
        </w:rPr>
        <w:t xml:space="preserve">6 Trade City Sentinel End, Reading </w:t>
      </w:r>
      <w:bookmarkStart w:id="1" w:name="_GoBack"/>
      <w:bookmarkEnd w:id="0"/>
      <w:bookmarkEnd w:id="1"/>
    </w:p>
    <w:p w14:paraId="63C49C3F" w14:textId="29CF7CC7" w:rsidR="008C5104" w:rsidRDefault="008C5104" w:rsidP="008C5104">
      <w:pPr>
        <w:spacing w:after="0" w:line="240" w:lineRule="auto"/>
        <w:rPr>
          <w:rFonts w:ascii="Trebuchet MS" w:hAnsi="Trebuchet MS"/>
        </w:rPr>
      </w:pPr>
      <w:r>
        <w:rPr>
          <w:rFonts w:ascii="Trebuchet MS" w:hAnsi="Trebuchet MS"/>
          <w:b/>
        </w:rPr>
        <w:t>Ward</w:t>
      </w:r>
      <w:r w:rsidRPr="000F1385">
        <w:rPr>
          <w:rFonts w:ascii="Trebuchet MS" w:hAnsi="Trebuchet MS"/>
          <w:b/>
        </w:rPr>
        <w:t>:</w:t>
      </w:r>
      <w:r>
        <w:rPr>
          <w:rFonts w:ascii="Trebuchet MS" w:hAnsi="Trebuchet MS"/>
          <w:b/>
        </w:rPr>
        <w:tab/>
      </w:r>
      <w:r>
        <w:rPr>
          <w:rFonts w:ascii="Trebuchet MS" w:hAnsi="Trebuchet MS"/>
          <w:b/>
        </w:rPr>
        <w:tab/>
        <w:t xml:space="preserve">    </w:t>
      </w:r>
      <w:r w:rsidR="00AD45AB">
        <w:rPr>
          <w:rFonts w:ascii="Trebuchet MS" w:hAnsi="Trebuchet MS"/>
          <w:b/>
        </w:rPr>
        <w:tab/>
      </w:r>
      <w:r w:rsidR="00E320E1" w:rsidRPr="00E320E1">
        <w:rPr>
          <w:rFonts w:ascii="Trebuchet MS" w:hAnsi="Trebuchet MS"/>
        </w:rPr>
        <w:t xml:space="preserve">Whitley </w:t>
      </w:r>
      <w:r w:rsidRPr="00E320E1">
        <w:rPr>
          <w:rFonts w:ascii="Trebuchet MS" w:hAnsi="Trebuchet MS"/>
        </w:rPr>
        <w:br/>
      </w:r>
      <w:r>
        <w:rPr>
          <w:rFonts w:ascii="Trebuchet MS" w:hAnsi="Trebuchet MS"/>
          <w:b/>
        </w:rPr>
        <w:t>Case Officer:</w:t>
      </w:r>
      <w:r w:rsidR="00AD45AB">
        <w:rPr>
          <w:rFonts w:ascii="Trebuchet MS" w:hAnsi="Trebuchet MS"/>
          <w:b/>
        </w:rPr>
        <w:tab/>
      </w:r>
      <w:r w:rsidR="00AD45AB">
        <w:rPr>
          <w:rFonts w:ascii="Trebuchet MS" w:hAnsi="Trebuchet MS"/>
          <w:b/>
        </w:rPr>
        <w:tab/>
      </w:r>
      <w:r w:rsidR="00AD45AB" w:rsidRPr="00AD45AB">
        <w:rPr>
          <w:rFonts w:ascii="Trebuchet MS" w:hAnsi="Trebuchet MS"/>
        </w:rPr>
        <w:t>J</w:t>
      </w:r>
      <w:r w:rsidRPr="009411DD">
        <w:rPr>
          <w:rFonts w:ascii="Trebuchet MS" w:hAnsi="Trebuchet MS"/>
        </w:rPr>
        <w:t>ames Schofield</w:t>
      </w:r>
    </w:p>
    <w:p w14:paraId="06CAF87F" w14:textId="58DF4D92" w:rsidR="00E320E1" w:rsidRDefault="008C5104" w:rsidP="00E320E1">
      <w:pPr>
        <w:pStyle w:val="Normal27"/>
        <w:spacing w:after="240"/>
        <w:ind w:left="2160" w:hanging="2160"/>
        <w:rPr>
          <w:rFonts w:ascii="Trebuchet MS" w:hAnsi="Trebuchet MS"/>
          <w:b/>
        </w:rPr>
      </w:pPr>
      <w:r w:rsidRPr="00E320E1">
        <w:rPr>
          <w:rFonts w:ascii="Trebuchet MS" w:eastAsiaTheme="minorEastAsia" w:hAnsi="Trebuchet MS" w:cstheme="minorBidi"/>
          <w:b/>
          <w:sz w:val="22"/>
          <w:szCs w:val="22"/>
          <w:lang w:eastAsia="en-GB"/>
        </w:rPr>
        <w:t xml:space="preserve">Proposal: </w:t>
      </w:r>
      <w:r w:rsidRPr="00E320E1">
        <w:rPr>
          <w:rFonts w:ascii="Trebuchet MS" w:eastAsiaTheme="minorEastAsia" w:hAnsi="Trebuchet MS" w:cstheme="minorBidi"/>
          <w:b/>
          <w:sz w:val="22"/>
          <w:szCs w:val="22"/>
          <w:lang w:eastAsia="en-GB"/>
        </w:rPr>
        <w:tab/>
      </w:r>
      <w:r w:rsidR="00E320E1">
        <w:rPr>
          <w:rFonts w:ascii="Trebuchet MS" w:hAnsi="Trebuchet MS" w:cs="Trebuchet MS"/>
          <w:sz w:val="24"/>
          <w:szCs w:val="24"/>
        </w:rPr>
        <w:t xml:space="preserve">7No fabricated </w:t>
      </w:r>
      <w:proofErr w:type="spellStart"/>
      <w:r w:rsidR="00E320E1">
        <w:rPr>
          <w:rFonts w:ascii="Trebuchet MS" w:hAnsi="Trebuchet MS" w:cs="Trebuchet MS"/>
          <w:sz w:val="24"/>
          <w:szCs w:val="24"/>
        </w:rPr>
        <w:t>dibond</w:t>
      </w:r>
      <w:proofErr w:type="spellEnd"/>
      <w:r w:rsidR="00E320E1">
        <w:rPr>
          <w:rFonts w:ascii="Trebuchet MS" w:hAnsi="Trebuchet MS" w:cs="Trebuchet MS"/>
          <w:sz w:val="24"/>
          <w:szCs w:val="24"/>
        </w:rPr>
        <w:t xml:space="preserve"> panels - non illuminated, 3No flex face box signs - internally illuminated, 1No free standing totem - non illuminated.  </w:t>
      </w:r>
    </w:p>
    <w:p w14:paraId="7DA385E7" w14:textId="33ABDC15" w:rsidR="00122BD3" w:rsidRPr="00E320E1" w:rsidRDefault="00122BD3" w:rsidP="00E320E1">
      <w:pPr>
        <w:pStyle w:val="Normal27"/>
        <w:spacing w:after="240"/>
        <w:ind w:left="2160" w:hanging="2160"/>
        <w:rPr>
          <w:rFonts w:ascii="Trebuchet MS" w:eastAsiaTheme="minorEastAsia" w:hAnsi="Trebuchet MS" w:cstheme="minorBidi"/>
          <w:b/>
          <w:sz w:val="22"/>
          <w:szCs w:val="22"/>
          <w:lang w:eastAsia="en-GB"/>
        </w:rPr>
      </w:pPr>
      <w:r w:rsidRPr="00E320E1">
        <w:rPr>
          <w:rFonts w:ascii="Trebuchet MS" w:eastAsiaTheme="minorEastAsia" w:hAnsi="Trebuchet MS" w:cstheme="minorBidi"/>
          <w:b/>
          <w:sz w:val="22"/>
          <w:szCs w:val="22"/>
          <w:lang w:eastAsia="en-GB"/>
        </w:rPr>
        <w:t>SITE DECSRIPTION AND CONTEXT</w:t>
      </w:r>
    </w:p>
    <w:p w14:paraId="1A3D4501" w14:textId="77777777" w:rsidR="00E320E1" w:rsidRDefault="005156C5" w:rsidP="00E320E1">
      <w:pPr>
        <w:overflowPunct w:val="0"/>
        <w:autoSpaceDE w:val="0"/>
        <w:autoSpaceDN w:val="0"/>
        <w:adjustRightInd w:val="0"/>
        <w:jc w:val="both"/>
        <w:textAlignment w:val="baseline"/>
        <w:rPr>
          <w:rFonts w:ascii="Trebuchet MS" w:hAnsi="Trebuchet MS"/>
          <w:color w:val="000000"/>
        </w:rPr>
      </w:pPr>
      <w:bookmarkStart w:id="2" w:name="_Hlk30677808"/>
      <w:r w:rsidRPr="000F1385">
        <w:rPr>
          <w:rFonts w:ascii="Trebuchet MS" w:hAnsi="Trebuchet MS"/>
          <w:color w:val="000000"/>
        </w:rPr>
        <w:t xml:space="preserve">The </w:t>
      </w:r>
      <w:r>
        <w:rPr>
          <w:rFonts w:ascii="Trebuchet MS" w:hAnsi="Trebuchet MS"/>
          <w:color w:val="000000"/>
        </w:rPr>
        <w:t xml:space="preserve">development </w:t>
      </w:r>
      <w:r w:rsidRPr="000F1385">
        <w:rPr>
          <w:rFonts w:ascii="Trebuchet MS" w:hAnsi="Trebuchet MS"/>
          <w:color w:val="000000"/>
        </w:rPr>
        <w:t xml:space="preserve">site relates to </w:t>
      </w:r>
      <w:r>
        <w:rPr>
          <w:rFonts w:ascii="Trebuchet MS" w:hAnsi="Trebuchet MS"/>
          <w:color w:val="000000"/>
        </w:rPr>
        <w:t xml:space="preserve">a </w:t>
      </w:r>
      <w:r w:rsidR="00E320E1">
        <w:rPr>
          <w:rFonts w:ascii="Trebuchet MS" w:hAnsi="Trebuchet MS"/>
          <w:color w:val="000000"/>
        </w:rPr>
        <w:t xml:space="preserve">commercial unit in recently built employment area off Basingstoke Road. </w:t>
      </w:r>
      <w:bookmarkEnd w:id="2"/>
    </w:p>
    <w:p w14:paraId="25553639" w14:textId="3A7449BA" w:rsidR="00122BD3" w:rsidRPr="00514E21" w:rsidRDefault="00122BD3" w:rsidP="00E320E1">
      <w:pPr>
        <w:overflowPunct w:val="0"/>
        <w:autoSpaceDE w:val="0"/>
        <w:autoSpaceDN w:val="0"/>
        <w:adjustRightInd w:val="0"/>
        <w:jc w:val="both"/>
        <w:textAlignment w:val="baseline"/>
        <w:rPr>
          <w:rFonts w:ascii="Trebuchet MS" w:hAnsi="Trebuchet MS"/>
          <w:b/>
        </w:rPr>
      </w:pPr>
      <w:r w:rsidRPr="00514E21">
        <w:rPr>
          <w:rFonts w:ascii="Trebuchet MS" w:hAnsi="Trebuchet MS"/>
          <w:b/>
        </w:rPr>
        <w:t>PROPOSAL</w:t>
      </w:r>
      <w:r w:rsidR="00DB00B4" w:rsidRPr="00514E21">
        <w:rPr>
          <w:rFonts w:ascii="Trebuchet MS" w:hAnsi="Trebuchet MS"/>
          <w:b/>
        </w:rPr>
        <w:t>S</w:t>
      </w:r>
    </w:p>
    <w:p w14:paraId="483DF8B3" w14:textId="17032AD7" w:rsidR="00E037CD" w:rsidRDefault="00122BD3" w:rsidP="00AC5C7D">
      <w:pPr>
        <w:pStyle w:val="ListParagraph"/>
        <w:spacing w:line="240" w:lineRule="auto"/>
        <w:ind w:left="0"/>
        <w:jc w:val="both"/>
        <w:rPr>
          <w:rFonts w:ascii="Trebuchet MS" w:eastAsia="Times New Roman" w:hAnsi="Trebuchet MS" w:cs="Arial"/>
          <w:bCs/>
          <w:lang w:eastAsia="en-US"/>
        </w:rPr>
      </w:pPr>
      <w:r w:rsidRPr="000F1385">
        <w:rPr>
          <w:rFonts w:ascii="Trebuchet MS" w:eastAsia="Times New Roman" w:hAnsi="Trebuchet MS" w:cs="Arial"/>
          <w:bCs/>
          <w:lang w:eastAsia="en-US"/>
        </w:rPr>
        <w:t xml:space="preserve">The </w:t>
      </w:r>
      <w:r w:rsidR="00F70802">
        <w:rPr>
          <w:rFonts w:ascii="Trebuchet MS" w:eastAsia="Times New Roman" w:hAnsi="Trebuchet MS" w:cs="Arial"/>
          <w:bCs/>
          <w:lang w:eastAsia="en-US"/>
        </w:rPr>
        <w:t xml:space="preserve">application seeks </w:t>
      </w:r>
      <w:r w:rsidR="00E037CD">
        <w:rPr>
          <w:rFonts w:ascii="Trebuchet MS" w:eastAsia="Times New Roman" w:hAnsi="Trebuchet MS" w:cs="Arial"/>
          <w:bCs/>
          <w:lang w:eastAsia="en-US"/>
        </w:rPr>
        <w:t xml:space="preserve">advertisement consent </w:t>
      </w:r>
      <w:r w:rsidR="00E320E1">
        <w:rPr>
          <w:rFonts w:ascii="Trebuchet MS" w:eastAsia="Times New Roman" w:hAnsi="Trebuchet MS" w:cs="Arial"/>
          <w:bCs/>
          <w:lang w:eastAsia="en-US"/>
        </w:rPr>
        <w:t xml:space="preserve">as described above and see the application form for more details.  </w:t>
      </w:r>
    </w:p>
    <w:p w14:paraId="2AB4495D" w14:textId="77777777" w:rsidR="00E320E1" w:rsidRPr="000E2CF5" w:rsidRDefault="00E320E1" w:rsidP="00E320E1">
      <w:pPr>
        <w:autoSpaceDE w:val="0"/>
        <w:autoSpaceDN w:val="0"/>
        <w:adjustRightInd w:val="0"/>
        <w:spacing w:after="0" w:line="240" w:lineRule="auto"/>
        <w:rPr>
          <w:rFonts w:ascii="Trebuchet MS" w:eastAsia="Times New Roman" w:hAnsi="Trebuchet MS" w:cs="Arial"/>
          <w:bCs/>
          <w:lang w:eastAsia="en-US"/>
        </w:rPr>
      </w:pPr>
      <w:r w:rsidRPr="000E2CF5">
        <w:rPr>
          <w:rFonts w:ascii="Trebuchet MS" w:eastAsia="Times New Roman" w:hAnsi="Trebuchet MS" w:cs="Arial"/>
          <w:bCs/>
          <w:lang w:eastAsia="en-US"/>
        </w:rPr>
        <w:t xml:space="preserve">7No fabricated </w:t>
      </w:r>
      <w:proofErr w:type="spellStart"/>
      <w:r w:rsidRPr="000E2CF5">
        <w:rPr>
          <w:rFonts w:ascii="Trebuchet MS" w:eastAsia="Times New Roman" w:hAnsi="Trebuchet MS" w:cs="Arial"/>
          <w:bCs/>
          <w:lang w:eastAsia="en-US"/>
        </w:rPr>
        <w:t>dibond</w:t>
      </w:r>
      <w:proofErr w:type="spellEnd"/>
      <w:r w:rsidRPr="000E2CF5">
        <w:rPr>
          <w:rFonts w:ascii="Trebuchet MS" w:eastAsia="Times New Roman" w:hAnsi="Trebuchet MS" w:cs="Arial"/>
          <w:bCs/>
          <w:lang w:eastAsia="en-US"/>
        </w:rPr>
        <w:t xml:space="preserve"> panels - non illuminated</w:t>
      </w:r>
    </w:p>
    <w:p w14:paraId="616F3D3D" w14:textId="77777777" w:rsidR="00E320E1" w:rsidRPr="000E2CF5" w:rsidRDefault="00E320E1" w:rsidP="00E320E1">
      <w:pPr>
        <w:autoSpaceDE w:val="0"/>
        <w:autoSpaceDN w:val="0"/>
        <w:adjustRightInd w:val="0"/>
        <w:spacing w:after="0" w:line="240" w:lineRule="auto"/>
        <w:rPr>
          <w:rFonts w:ascii="Trebuchet MS" w:eastAsia="Times New Roman" w:hAnsi="Trebuchet MS" w:cs="Arial"/>
          <w:bCs/>
          <w:lang w:eastAsia="en-US"/>
        </w:rPr>
      </w:pPr>
      <w:r w:rsidRPr="000E2CF5">
        <w:rPr>
          <w:rFonts w:ascii="Trebuchet MS" w:eastAsia="Times New Roman" w:hAnsi="Trebuchet MS" w:cs="Arial"/>
          <w:bCs/>
          <w:lang w:eastAsia="en-US"/>
        </w:rPr>
        <w:t>3No flex face box signs - internally illuminated</w:t>
      </w:r>
    </w:p>
    <w:p w14:paraId="0444AA3E" w14:textId="628AD556" w:rsidR="00E320E1" w:rsidRDefault="00E320E1" w:rsidP="00E320E1">
      <w:pPr>
        <w:pStyle w:val="ListParagraph"/>
        <w:spacing w:line="240" w:lineRule="auto"/>
        <w:ind w:left="0"/>
        <w:jc w:val="both"/>
        <w:rPr>
          <w:rFonts w:ascii="Trebuchet MS" w:eastAsia="Times New Roman" w:hAnsi="Trebuchet MS" w:cs="Arial"/>
          <w:bCs/>
          <w:lang w:eastAsia="en-US"/>
        </w:rPr>
      </w:pPr>
      <w:r w:rsidRPr="000E2CF5">
        <w:rPr>
          <w:rFonts w:ascii="Trebuchet MS" w:eastAsia="Times New Roman" w:hAnsi="Trebuchet MS" w:cs="Arial"/>
          <w:bCs/>
          <w:lang w:eastAsia="en-US"/>
        </w:rPr>
        <w:t>1No free standing totem - non illuminated – Height 4.8 metres high</w:t>
      </w:r>
    </w:p>
    <w:p w14:paraId="0DD9F48D" w14:textId="12078B5C" w:rsidR="00E320E1" w:rsidRPr="000E2CF5" w:rsidRDefault="00E320E1" w:rsidP="00E320E1">
      <w:pPr>
        <w:autoSpaceDE w:val="0"/>
        <w:autoSpaceDN w:val="0"/>
        <w:adjustRightInd w:val="0"/>
        <w:spacing w:after="0" w:line="240" w:lineRule="auto"/>
        <w:rPr>
          <w:rFonts w:ascii="Trebuchet MS" w:eastAsia="Times New Roman" w:hAnsi="Trebuchet MS" w:cs="Arial"/>
          <w:bCs/>
          <w:lang w:eastAsia="en-US"/>
        </w:rPr>
      </w:pPr>
      <w:r w:rsidRPr="000E2CF5">
        <w:rPr>
          <w:rFonts w:ascii="Trebuchet MS" w:eastAsia="Times New Roman" w:hAnsi="Trebuchet MS" w:cs="Arial"/>
          <w:bCs/>
          <w:lang w:eastAsia="en-US"/>
        </w:rPr>
        <w:t>The colour of text and background will be blue background, white text or orange background. white text</w:t>
      </w:r>
    </w:p>
    <w:p w14:paraId="7F9FF0D0" w14:textId="60193D06" w:rsidR="00E320E1" w:rsidRPr="000E2CF5" w:rsidRDefault="00E320E1" w:rsidP="00E320E1">
      <w:pPr>
        <w:autoSpaceDE w:val="0"/>
        <w:autoSpaceDN w:val="0"/>
        <w:adjustRightInd w:val="0"/>
        <w:spacing w:after="0" w:line="240" w:lineRule="auto"/>
        <w:rPr>
          <w:rFonts w:ascii="Trebuchet MS" w:eastAsia="Times New Roman" w:hAnsi="Trebuchet MS" w:cs="Arial"/>
          <w:bCs/>
          <w:lang w:eastAsia="en-US"/>
        </w:rPr>
      </w:pPr>
    </w:p>
    <w:p w14:paraId="1ABE2036" w14:textId="0C6D6D70" w:rsidR="00E320E1" w:rsidRDefault="000E2CF5" w:rsidP="00E320E1">
      <w:pPr>
        <w:autoSpaceDE w:val="0"/>
        <w:autoSpaceDN w:val="0"/>
        <w:adjustRightInd w:val="0"/>
        <w:spacing w:after="0" w:line="240" w:lineRule="auto"/>
        <w:rPr>
          <w:rFonts w:ascii="Trebuchet MS" w:eastAsia="Times New Roman" w:hAnsi="Trebuchet MS" w:cs="Arial"/>
          <w:bCs/>
          <w:lang w:eastAsia="en-US"/>
        </w:rPr>
      </w:pPr>
      <w:r w:rsidRPr="000E2CF5">
        <w:rPr>
          <w:rFonts w:ascii="Trebuchet MS" w:eastAsia="Times New Roman" w:hAnsi="Trebuchet MS" w:cs="Arial"/>
          <w:bCs/>
          <w:lang w:eastAsia="en-US"/>
        </w:rPr>
        <w:t xml:space="preserve">The box signs that will be illuminated will be </w:t>
      </w:r>
      <w:r w:rsidR="00E320E1" w:rsidRPr="000E2CF5">
        <w:rPr>
          <w:rFonts w:ascii="Trebuchet MS" w:eastAsia="Times New Roman" w:hAnsi="Trebuchet MS" w:cs="Arial"/>
          <w:bCs/>
          <w:lang w:eastAsia="en-US"/>
        </w:rPr>
        <w:t>Internally Illuminated</w:t>
      </w:r>
      <w:r w:rsidRPr="000E2CF5">
        <w:rPr>
          <w:rFonts w:ascii="Trebuchet MS" w:eastAsia="Times New Roman" w:hAnsi="Trebuchet MS" w:cs="Arial"/>
          <w:bCs/>
          <w:lang w:eastAsia="en-US"/>
        </w:rPr>
        <w:t xml:space="preserve"> to </w:t>
      </w:r>
      <w:r w:rsidR="00E320E1" w:rsidRPr="000E2CF5">
        <w:rPr>
          <w:rFonts w:ascii="Trebuchet MS" w:eastAsia="Times New Roman" w:hAnsi="Trebuchet MS" w:cs="Arial"/>
          <w:bCs/>
          <w:lang w:eastAsia="en-US"/>
        </w:rPr>
        <w:t>levels 240 cd/m2</w:t>
      </w:r>
      <w:r w:rsidRPr="000E2CF5">
        <w:rPr>
          <w:rFonts w:ascii="Trebuchet MS" w:eastAsia="Times New Roman" w:hAnsi="Trebuchet MS" w:cs="Arial"/>
          <w:bCs/>
          <w:lang w:eastAsia="en-US"/>
        </w:rPr>
        <w:t xml:space="preserve"> with a static source. </w:t>
      </w:r>
    </w:p>
    <w:p w14:paraId="5D0C0B92" w14:textId="3224CE7C" w:rsidR="000E2CF5" w:rsidRDefault="000E2CF5" w:rsidP="00E320E1">
      <w:pPr>
        <w:autoSpaceDE w:val="0"/>
        <w:autoSpaceDN w:val="0"/>
        <w:adjustRightInd w:val="0"/>
        <w:spacing w:after="0" w:line="240" w:lineRule="auto"/>
        <w:rPr>
          <w:rFonts w:ascii="Trebuchet MS" w:eastAsia="Times New Roman" w:hAnsi="Trebuchet MS" w:cs="Arial"/>
          <w:bCs/>
          <w:lang w:eastAsia="en-US"/>
        </w:rPr>
      </w:pPr>
    </w:p>
    <w:p w14:paraId="49123AD8" w14:textId="7BD6A26C" w:rsidR="000E2CF5" w:rsidRDefault="000E2CF5" w:rsidP="00E320E1">
      <w:pPr>
        <w:autoSpaceDE w:val="0"/>
        <w:autoSpaceDN w:val="0"/>
        <w:adjustRightInd w:val="0"/>
        <w:spacing w:after="0" w:line="240" w:lineRule="auto"/>
        <w:rPr>
          <w:rFonts w:ascii="Trebuchet MS" w:eastAsia="Times New Roman" w:hAnsi="Trebuchet MS" w:cs="Arial"/>
          <w:bCs/>
          <w:lang w:eastAsia="en-US"/>
        </w:rPr>
      </w:pPr>
      <w:r>
        <w:rPr>
          <w:rFonts w:ascii="Trebuchet MS" w:eastAsia="Times New Roman" w:hAnsi="Trebuchet MS" w:cs="Arial"/>
          <w:bCs/>
          <w:lang w:eastAsia="en-US"/>
        </w:rPr>
        <w:t>Extract from plan</w:t>
      </w:r>
    </w:p>
    <w:p w14:paraId="503B1FCA" w14:textId="7ECAAD92" w:rsidR="000E2CF5" w:rsidRPr="000E2CF5" w:rsidRDefault="000E2CF5" w:rsidP="00E320E1">
      <w:pPr>
        <w:autoSpaceDE w:val="0"/>
        <w:autoSpaceDN w:val="0"/>
        <w:adjustRightInd w:val="0"/>
        <w:spacing w:after="0" w:line="240" w:lineRule="auto"/>
        <w:rPr>
          <w:rFonts w:ascii="Trebuchet MS" w:eastAsia="Times New Roman" w:hAnsi="Trebuchet MS" w:cs="Arial"/>
          <w:bCs/>
          <w:lang w:eastAsia="en-US"/>
        </w:rPr>
      </w:pPr>
      <w:r w:rsidRPr="000E2CF5">
        <w:rPr>
          <w:rFonts w:ascii="Trebuchet MS" w:eastAsia="Times New Roman" w:hAnsi="Trebuchet MS" w:cs="Arial"/>
          <w:bCs/>
          <w:noProof/>
          <w:lang w:eastAsia="en-US"/>
        </w:rPr>
        <w:drawing>
          <wp:inline distT="0" distB="0" distL="0" distR="0" wp14:anchorId="4071C315" wp14:editId="227F3DD1">
            <wp:extent cx="5274310" cy="3547567"/>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86846" cy="3555999"/>
                    </a:xfrm>
                    <a:prstGeom prst="rect">
                      <a:avLst/>
                    </a:prstGeom>
                  </pic:spPr>
                </pic:pic>
              </a:graphicData>
            </a:graphic>
          </wp:inline>
        </w:drawing>
      </w:r>
    </w:p>
    <w:p w14:paraId="2D5791C6" w14:textId="77777777" w:rsidR="000E2CF5" w:rsidRDefault="000E2CF5" w:rsidP="00AC5C7D">
      <w:pPr>
        <w:pStyle w:val="ListParagraph"/>
        <w:spacing w:line="240" w:lineRule="auto"/>
        <w:ind w:left="0"/>
        <w:jc w:val="both"/>
        <w:rPr>
          <w:rFonts w:ascii="Trebuchet MS" w:eastAsia="Times New Roman" w:hAnsi="Trebuchet MS" w:cs="Arial"/>
          <w:bCs/>
          <w:lang w:eastAsia="en-US"/>
        </w:rPr>
      </w:pPr>
    </w:p>
    <w:p w14:paraId="510DE39A" w14:textId="5403B585" w:rsidR="00122BD3" w:rsidRDefault="00122BD3" w:rsidP="00AC5C7D">
      <w:pPr>
        <w:pStyle w:val="ListParagraph"/>
        <w:spacing w:line="240" w:lineRule="auto"/>
        <w:ind w:left="0"/>
        <w:jc w:val="both"/>
        <w:rPr>
          <w:rFonts w:ascii="Trebuchet MS" w:eastAsia="Times New Roman" w:hAnsi="Trebuchet MS" w:cs="Arial"/>
          <w:bCs/>
          <w:lang w:eastAsia="en-US"/>
        </w:rPr>
      </w:pPr>
      <w:r>
        <w:rPr>
          <w:rFonts w:ascii="Trebuchet MS" w:eastAsia="Times New Roman" w:hAnsi="Trebuchet MS" w:cs="Arial"/>
          <w:bCs/>
          <w:lang w:eastAsia="en-US"/>
        </w:rPr>
        <w:lastRenderedPageBreak/>
        <w:t>Plans considered;</w:t>
      </w:r>
    </w:p>
    <w:p w14:paraId="077F5DB7" w14:textId="2ABF91E0" w:rsidR="00E320E1" w:rsidRPr="00E320E1" w:rsidRDefault="00E320E1" w:rsidP="00E320E1">
      <w:pPr>
        <w:autoSpaceDE w:val="0"/>
        <w:autoSpaceDN w:val="0"/>
        <w:spacing w:after="0" w:line="240" w:lineRule="auto"/>
        <w:ind w:left="720"/>
        <w:jc w:val="both"/>
        <w:rPr>
          <w:rFonts w:ascii="Trebuchet MS" w:eastAsia="Times New Roman" w:hAnsi="Trebuchet MS" w:cs="Arial"/>
          <w:sz w:val="24"/>
          <w:szCs w:val="24"/>
          <w:lang w:eastAsia="en-US"/>
        </w:rPr>
      </w:pPr>
      <w:r w:rsidRPr="00E320E1">
        <w:rPr>
          <w:rFonts w:ascii="Trebuchet MS" w:eastAsia="Times New Roman" w:hAnsi="Trebuchet MS" w:cs="Arial"/>
          <w:sz w:val="24"/>
          <w:szCs w:val="24"/>
          <w:lang w:eastAsia="en-US"/>
        </w:rPr>
        <w:t>Location plan and Drawing No: 14995</w:t>
      </w:r>
      <w:r w:rsidR="000E2CF5">
        <w:rPr>
          <w:rFonts w:ascii="Trebuchet MS" w:eastAsia="Times New Roman" w:hAnsi="Trebuchet MS" w:cs="Arial"/>
          <w:sz w:val="24"/>
          <w:szCs w:val="24"/>
          <w:lang w:eastAsia="en-US"/>
        </w:rPr>
        <w:t xml:space="preserve">, A &amp; </w:t>
      </w:r>
      <w:proofErr w:type="gramStart"/>
      <w:r w:rsidR="000E2CF5">
        <w:rPr>
          <w:rFonts w:ascii="Trebuchet MS" w:eastAsia="Times New Roman" w:hAnsi="Trebuchet MS" w:cs="Arial"/>
          <w:sz w:val="24"/>
          <w:szCs w:val="24"/>
          <w:lang w:eastAsia="en-US"/>
        </w:rPr>
        <w:t xml:space="preserve">B </w:t>
      </w:r>
      <w:r w:rsidRPr="00E320E1">
        <w:rPr>
          <w:rFonts w:ascii="Trebuchet MS" w:eastAsia="Times New Roman" w:hAnsi="Trebuchet MS" w:cs="Arial"/>
          <w:sz w:val="24"/>
          <w:szCs w:val="24"/>
          <w:lang w:eastAsia="en-US"/>
        </w:rPr>
        <w:t xml:space="preserve"> received</w:t>
      </w:r>
      <w:proofErr w:type="gramEnd"/>
      <w:r w:rsidRPr="00E320E1">
        <w:rPr>
          <w:rFonts w:ascii="Trebuchet MS" w:eastAsia="Times New Roman" w:hAnsi="Trebuchet MS" w:cs="Arial"/>
          <w:sz w:val="24"/>
          <w:szCs w:val="24"/>
          <w:lang w:eastAsia="en-US"/>
        </w:rPr>
        <w:t xml:space="preserve"> on 29 September 2020 </w:t>
      </w:r>
    </w:p>
    <w:p w14:paraId="7F7365CA" w14:textId="77777777" w:rsidR="00E320E1" w:rsidRDefault="00E320E1" w:rsidP="00AF1C19">
      <w:pPr>
        <w:spacing w:after="0" w:line="240" w:lineRule="auto"/>
        <w:ind w:left="720"/>
        <w:rPr>
          <w:rFonts w:ascii="Trebuchet MS" w:hAnsi="Trebuchet MS"/>
        </w:rPr>
      </w:pPr>
      <w:r>
        <w:rPr>
          <w:rFonts w:ascii="Trebuchet MS" w:hAnsi="Trebuchet MS"/>
        </w:rPr>
        <w:t>Application Form</w:t>
      </w:r>
    </w:p>
    <w:p w14:paraId="6C987D84" w14:textId="77777777" w:rsidR="00122BD3" w:rsidRPr="000F1385" w:rsidRDefault="00122BD3" w:rsidP="000E2CF5">
      <w:pPr>
        <w:pStyle w:val="ListParagraph"/>
        <w:spacing w:before="240" w:line="360" w:lineRule="auto"/>
        <w:ind w:left="0"/>
        <w:jc w:val="both"/>
        <w:rPr>
          <w:rFonts w:ascii="Trebuchet MS" w:hAnsi="Trebuchet MS"/>
          <w:b/>
        </w:rPr>
      </w:pPr>
      <w:r>
        <w:rPr>
          <w:rFonts w:ascii="Trebuchet MS" w:hAnsi="Trebuchet MS"/>
          <w:b/>
        </w:rPr>
        <w:t>CONSULTEES</w:t>
      </w:r>
    </w:p>
    <w:p w14:paraId="29644BE6" w14:textId="25AEF5E2" w:rsidR="008C5104" w:rsidRDefault="000E2CF5" w:rsidP="007932BE">
      <w:pPr>
        <w:overflowPunct w:val="0"/>
        <w:autoSpaceDE w:val="0"/>
        <w:autoSpaceDN w:val="0"/>
        <w:adjustRightInd w:val="0"/>
        <w:jc w:val="both"/>
        <w:textAlignment w:val="baseline"/>
        <w:rPr>
          <w:rFonts w:ascii="Trebuchet MS" w:hAnsi="Trebuchet MS"/>
        </w:rPr>
      </w:pPr>
      <w:r>
        <w:rPr>
          <w:rFonts w:ascii="Trebuchet MS" w:hAnsi="Trebuchet MS"/>
        </w:rPr>
        <w:t xml:space="preserve">Neighbour consultations are not required for advertisement consent.  </w:t>
      </w:r>
    </w:p>
    <w:p w14:paraId="6BDD900C" w14:textId="35EFE412" w:rsidR="0093475A" w:rsidRPr="0093475A" w:rsidRDefault="0093475A" w:rsidP="0093475A">
      <w:pPr>
        <w:overflowPunct w:val="0"/>
        <w:autoSpaceDE w:val="0"/>
        <w:autoSpaceDN w:val="0"/>
        <w:adjustRightInd w:val="0"/>
        <w:spacing w:after="0"/>
        <w:jc w:val="both"/>
        <w:textAlignment w:val="baseline"/>
        <w:rPr>
          <w:rFonts w:ascii="Trebuchet MS" w:hAnsi="Trebuchet MS"/>
          <w:b/>
        </w:rPr>
      </w:pPr>
      <w:r w:rsidRPr="0093475A">
        <w:rPr>
          <w:rFonts w:ascii="Trebuchet MS" w:hAnsi="Trebuchet MS"/>
          <w:b/>
        </w:rPr>
        <w:t>Transport</w:t>
      </w:r>
    </w:p>
    <w:p w14:paraId="04185E8C" w14:textId="446336C4" w:rsidR="0093475A" w:rsidRDefault="0093475A" w:rsidP="007932BE">
      <w:pPr>
        <w:overflowPunct w:val="0"/>
        <w:autoSpaceDE w:val="0"/>
        <w:autoSpaceDN w:val="0"/>
        <w:adjustRightInd w:val="0"/>
        <w:jc w:val="both"/>
        <w:textAlignment w:val="baseline"/>
        <w:rPr>
          <w:rFonts w:ascii="Trebuchet MS" w:hAnsi="Trebuchet MS"/>
        </w:rPr>
      </w:pPr>
      <w:r>
        <w:rPr>
          <w:rFonts w:ascii="Trebuchet MS" w:hAnsi="Trebuchet MS"/>
        </w:rPr>
        <w:t>No objections subject to a condition restricting level of illumination to 600 cd/m2.</w:t>
      </w:r>
    </w:p>
    <w:p w14:paraId="6FF231AA" w14:textId="77777777" w:rsidR="00122BD3" w:rsidRPr="000F1385" w:rsidRDefault="00122BD3" w:rsidP="000E2CF5">
      <w:pPr>
        <w:pStyle w:val="ListParagraph"/>
        <w:spacing w:after="0" w:line="360" w:lineRule="auto"/>
        <w:ind w:left="0"/>
        <w:jc w:val="both"/>
        <w:rPr>
          <w:rFonts w:ascii="Trebuchet MS" w:hAnsi="Trebuchet MS"/>
          <w:b/>
        </w:rPr>
      </w:pPr>
      <w:r>
        <w:rPr>
          <w:rFonts w:ascii="Trebuchet MS" w:hAnsi="Trebuchet MS"/>
          <w:b/>
        </w:rPr>
        <w:t>RELEVANT PLANNING HISTORY</w:t>
      </w:r>
    </w:p>
    <w:p w14:paraId="39CA8BF0" w14:textId="0918407A" w:rsidR="005156C5" w:rsidRPr="0093475A" w:rsidRDefault="0093475A" w:rsidP="005156C5">
      <w:pPr>
        <w:spacing w:line="240" w:lineRule="auto"/>
        <w:ind w:left="2160" w:hanging="2160"/>
        <w:rPr>
          <w:rFonts w:ascii="Trebuchet MS" w:hAnsi="Trebuchet MS"/>
        </w:rPr>
      </w:pPr>
      <w:r w:rsidRPr="0093475A">
        <w:rPr>
          <w:rFonts w:ascii="Trebuchet MS" w:eastAsia="Times New Roman" w:hAnsi="Trebuchet MS" w:cs="Arial"/>
        </w:rPr>
        <w:t>None relevant.</w:t>
      </w:r>
    </w:p>
    <w:p w14:paraId="56F3A0B8" w14:textId="020FB4F4" w:rsidR="00122BD3" w:rsidRPr="003B5618" w:rsidRDefault="00122BD3" w:rsidP="000E2CF5">
      <w:pPr>
        <w:overflowPunct w:val="0"/>
        <w:autoSpaceDE w:val="0"/>
        <w:autoSpaceDN w:val="0"/>
        <w:adjustRightInd w:val="0"/>
        <w:spacing w:after="0"/>
        <w:jc w:val="both"/>
        <w:textAlignment w:val="baseline"/>
        <w:outlineLvl w:val="0"/>
        <w:rPr>
          <w:rFonts w:ascii="Trebuchet MS" w:eastAsia="Times New Roman" w:hAnsi="Trebuchet MS" w:cs="Times New Roman"/>
          <w:b/>
          <w:bCs/>
        </w:rPr>
      </w:pPr>
      <w:r w:rsidRPr="003B5618">
        <w:rPr>
          <w:rFonts w:ascii="Trebuchet MS" w:eastAsia="Times New Roman" w:hAnsi="Trebuchet MS" w:cs="Times New Roman"/>
          <w:b/>
          <w:bCs/>
        </w:rPr>
        <w:t>LEGAL AND PLANNING POLICY CONTEXT</w:t>
      </w:r>
    </w:p>
    <w:p w14:paraId="5B6985A3"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4847DDBC" w14:textId="621D9618" w:rsidR="001D4273" w:rsidRPr="004D2E5C" w:rsidRDefault="001D4273" w:rsidP="001D4273">
      <w:pPr>
        <w:contextualSpacing/>
        <w:jc w:val="both"/>
        <w:rPr>
          <w:rFonts w:ascii="Trebuchet MS" w:hAnsi="Trebuchet MS"/>
        </w:rPr>
      </w:pPr>
      <w:r w:rsidRPr="004D2E5C">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w:t>
      </w:r>
      <w:r w:rsidRPr="003869A4">
        <w:rPr>
          <w:rFonts w:ascii="Trebuchet MS" w:eastAsiaTheme="minorHAnsi" w:hAnsi="Trebuchet MS"/>
          <w:bCs/>
          <w:lang w:eastAsia="ar-SA"/>
        </w:rPr>
        <w:t>needs</w:t>
      </w:r>
      <w:r w:rsidRPr="004D2E5C">
        <w:rPr>
          <w:rFonts w:ascii="Trebuchet MS" w:hAnsi="Trebuchet MS"/>
        </w:rPr>
        <w:t xml:space="preserve">, experiences, issues and priorities in relation to this </w:t>
      </w:r>
      <w:proofErr w:type="gramStart"/>
      <w:r w:rsidRPr="004D2E5C">
        <w:rPr>
          <w:rFonts w:ascii="Trebuchet MS" w:hAnsi="Trebuchet MS"/>
        </w:rPr>
        <w:t>particular planning</w:t>
      </w:r>
      <w:proofErr w:type="gramEnd"/>
      <w:r w:rsidRPr="004D2E5C">
        <w:rPr>
          <w:rFonts w:ascii="Trebuchet MS" w:hAnsi="Trebuchet MS"/>
        </w:rPr>
        <w:t xml:space="preserve"> application. Therefore, in terms of the key equalities protected characteristics it is considered there would be no significant adverse impacts as a result of the development.</w:t>
      </w:r>
    </w:p>
    <w:p w14:paraId="57BEA835" w14:textId="77777777" w:rsidR="001D4273" w:rsidRDefault="001D4273" w:rsidP="00E90E23">
      <w:pPr>
        <w:contextualSpacing/>
        <w:rPr>
          <w:rFonts w:ascii="Trebuchet MS" w:eastAsiaTheme="minorHAnsi" w:hAnsi="Trebuchet MS" w:cs="Arial"/>
        </w:rPr>
      </w:pPr>
    </w:p>
    <w:p w14:paraId="7A38B366" w14:textId="6A0EE045" w:rsidR="00E90E23" w:rsidRDefault="00E90E23" w:rsidP="00E90E23">
      <w:pPr>
        <w:contextualSpacing/>
        <w:rPr>
          <w:rFonts w:ascii="Trebuchet MS" w:eastAsiaTheme="minorHAnsi" w:hAnsi="Trebuchet MS" w:cs="Arial"/>
        </w:rPr>
      </w:pPr>
      <w:r>
        <w:rPr>
          <w:rFonts w:ascii="Trebuchet MS" w:eastAsiaTheme="minorHAnsi" w:hAnsi="Trebuchet MS" w:cs="Arial"/>
        </w:rPr>
        <w:t xml:space="preserve">Section 38(6) of the Planning and Compulsory Purchase Act 2004 requires that proposals be determined in accordance with the development plan unless material considerations indicate otherwise.  The Development Plan for Reading relevant to the application site comprises the </w:t>
      </w:r>
      <w:r w:rsidRPr="007A6C1E">
        <w:rPr>
          <w:rFonts w:ascii="Trebuchet MS" w:eastAsiaTheme="minorHAnsi" w:hAnsi="Trebuchet MS" w:cs="Arial"/>
          <w:i/>
        </w:rPr>
        <w:t xml:space="preserve">Reading </w:t>
      </w:r>
      <w:r w:rsidR="00AE14D0">
        <w:rPr>
          <w:rFonts w:ascii="Trebuchet MS" w:eastAsiaTheme="minorHAnsi" w:hAnsi="Trebuchet MS" w:cs="Arial"/>
          <w:i/>
        </w:rPr>
        <w:t>Borough Local Plan (2019)</w:t>
      </w:r>
      <w:r w:rsidRPr="007A6C1E">
        <w:rPr>
          <w:rFonts w:ascii="Trebuchet MS" w:eastAsiaTheme="minorHAnsi" w:hAnsi="Trebuchet MS" w:cs="Arial"/>
          <w:i/>
        </w:rPr>
        <w:t>.</w:t>
      </w:r>
    </w:p>
    <w:p w14:paraId="6C47538D" w14:textId="77777777" w:rsidR="00E90E23" w:rsidRDefault="00E90E23" w:rsidP="00E90E23">
      <w:pPr>
        <w:contextualSpacing/>
        <w:rPr>
          <w:rFonts w:ascii="Trebuchet MS" w:eastAsiaTheme="minorHAnsi" w:hAnsi="Trebuchet MS" w:cs="Arial"/>
        </w:rPr>
      </w:pPr>
    </w:p>
    <w:p w14:paraId="075D4009" w14:textId="6C0E40B5" w:rsidR="00E90E23" w:rsidRDefault="00E90E23" w:rsidP="00AE14D0">
      <w:pPr>
        <w:contextualSpacing/>
        <w:rPr>
          <w:rFonts w:ascii="Trebuchet MS" w:eastAsiaTheme="minorHAnsi" w:hAnsi="Trebuchet MS"/>
          <w:bCs/>
          <w:lang w:eastAsia="ar-SA"/>
        </w:rPr>
      </w:pPr>
      <w:r>
        <w:rPr>
          <w:rFonts w:ascii="Trebuchet MS" w:eastAsiaTheme="minorHAnsi" w:hAnsi="Trebuchet MS" w:cs="Arial"/>
        </w:rPr>
        <w:t>Accordingly, the ‘NPPF’ and the following development plan policies and supplementary planning guidance are relevant</w:t>
      </w:r>
      <w:r w:rsidR="00AE14D0">
        <w:rPr>
          <w:rFonts w:ascii="Trebuchet MS" w:eastAsiaTheme="minorHAnsi" w:hAnsi="Trebuchet MS" w:cs="Arial"/>
        </w:rPr>
        <w:t xml:space="preserve">. </w:t>
      </w:r>
      <w:r>
        <w:rPr>
          <w:rFonts w:ascii="Trebuchet MS" w:eastAsiaTheme="minorHAnsi" w:hAnsi="Trebuchet MS"/>
          <w:bCs/>
          <w:lang w:eastAsia="ar-SA"/>
        </w:rPr>
        <w:t xml:space="preserve">Regulation 3 of the Town and Country Planning (Control of Advertisements) (England) Regulations 2007 requires the Local Planning Authority to exercise its powers under these regulations in the interests of amenity and public safety </w:t>
      </w:r>
      <w:proofErr w:type="gramStart"/>
      <w:r>
        <w:rPr>
          <w:rFonts w:ascii="Trebuchet MS" w:eastAsiaTheme="minorHAnsi" w:hAnsi="Trebuchet MS"/>
          <w:bCs/>
          <w:lang w:eastAsia="ar-SA"/>
        </w:rPr>
        <w:t>taking into account</w:t>
      </w:r>
      <w:proofErr w:type="gramEnd"/>
      <w:r>
        <w:rPr>
          <w:rFonts w:ascii="Trebuchet MS" w:eastAsiaTheme="minorHAnsi" w:hAnsi="Trebuchet MS"/>
          <w:bCs/>
          <w:lang w:eastAsia="ar-SA"/>
        </w:rPr>
        <w:t xml:space="preserve">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r w:rsidR="00AE14D0">
        <w:rPr>
          <w:rFonts w:ascii="Trebuchet MS" w:eastAsiaTheme="minorHAnsi" w:hAnsi="Trebuchet MS"/>
          <w:bCs/>
          <w:lang w:eastAsia="ar-SA"/>
        </w:rPr>
        <w:t xml:space="preserve"> </w:t>
      </w:r>
      <w:r>
        <w:rPr>
          <w:rFonts w:ascii="Trebuchet MS" w:eastAsiaTheme="minorHAnsi" w:hAnsi="Trebuchet MS"/>
          <w:bCs/>
          <w:lang w:eastAsia="ar-SA"/>
        </w:rPr>
        <w:t>Factors relevant to public safety include highway safety and whether the advert would hinder security or surveillance devices, including speed cameras.</w:t>
      </w:r>
    </w:p>
    <w:p w14:paraId="1F6E5DD5" w14:textId="77777777" w:rsidR="00456E6D" w:rsidRDefault="00456E6D" w:rsidP="00AE14D0">
      <w:pPr>
        <w:contextualSpacing/>
        <w:rPr>
          <w:rFonts w:ascii="Trebuchet MS" w:eastAsiaTheme="minorHAnsi" w:hAnsi="Trebuchet MS" w:cs="Arial"/>
        </w:rPr>
      </w:pPr>
    </w:p>
    <w:p w14:paraId="68126F92" w14:textId="77777777" w:rsidR="00456E6D" w:rsidRPr="003B5618" w:rsidRDefault="00456E6D" w:rsidP="00456E6D">
      <w:pPr>
        <w:overflowPunct w:val="0"/>
        <w:autoSpaceDE w:val="0"/>
        <w:autoSpaceDN w:val="0"/>
        <w:adjustRightInd w:val="0"/>
        <w:spacing w:after="0"/>
        <w:jc w:val="both"/>
        <w:textAlignment w:val="baseline"/>
        <w:rPr>
          <w:rFonts w:ascii="Trebuchet MS" w:eastAsia="Times New Roman" w:hAnsi="Trebuchet MS" w:cs="Times New Roman"/>
          <w:u w:val="single"/>
        </w:rPr>
      </w:pPr>
      <w:r w:rsidRPr="003B5618">
        <w:rPr>
          <w:rFonts w:ascii="Trebuchet MS" w:eastAsia="Times New Roman" w:hAnsi="Trebuchet MS" w:cs="Times New Roman"/>
          <w:u w:val="single"/>
        </w:rPr>
        <w:t>National Planning Policy</w:t>
      </w:r>
    </w:p>
    <w:p w14:paraId="264F20E9" w14:textId="77777777" w:rsidR="00456E6D" w:rsidRPr="003B5618" w:rsidRDefault="00456E6D" w:rsidP="00456E6D">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Policy Framework (2019)</w:t>
      </w:r>
    </w:p>
    <w:p w14:paraId="44AE6190" w14:textId="77777777" w:rsidR="00456E6D" w:rsidRPr="003B5618" w:rsidRDefault="00456E6D" w:rsidP="00456E6D">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Practice Guidance</w:t>
      </w:r>
    </w:p>
    <w:p w14:paraId="70E19FC2" w14:textId="77777777" w:rsidR="004E03B4" w:rsidRDefault="004E03B4" w:rsidP="00CB79E3">
      <w:pPr>
        <w:autoSpaceDE w:val="0"/>
        <w:autoSpaceDN w:val="0"/>
        <w:spacing w:after="0" w:line="240" w:lineRule="auto"/>
        <w:contextualSpacing/>
        <w:jc w:val="both"/>
        <w:rPr>
          <w:rFonts w:ascii="Trebuchet MS" w:hAnsi="Trebuchet MS" w:cs="Times New Roman"/>
        </w:rPr>
      </w:pPr>
    </w:p>
    <w:p w14:paraId="1ABADC80" w14:textId="77777777" w:rsidR="00DF5C72" w:rsidRDefault="00DF5C72" w:rsidP="004F458F">
      <w:pPr>
        <w:spacing w:after="0"/>
        <w:rPr>
          <w:rFonts w:ascii="Trebuchet MS" w:hAnsi="Trebuchet MS"/>
          <w:color w:val="000000"/>
          <w:u w:val="single"/>
        </w:rPr>
      </w:pPr>
      <w:r>
        <w:rPr>
          <w:rFonts w:ascii="Trebuchet MS" w:hAnsi="Trebuchet MS"/>
          <w:color w:val="000000"/>
          <w:u w:val="single"/>
        </w:rPr>
        <w:t xml:space="preserve">Reading Borough Local </w:t>
      </w:r>
      <w:r w:rsidR="008B2FCF">
        <w:rPr>
          <w:rFonts w:ascii="Trebuchet MS" w:hAnsi="Trebuchet MS"/>
          <w:color w:val="000000"/>
          <w:u w:val="single"/>
        </w:rPr>
        <w:t>Plan (adopted 2019</w:t>
      </w:r>
      <w:r>
        <w:rPr>
          <w:rFonts w:ascii="Trebuchet MS" w:hAnsi="Trebuchet MS"/>
          <w:color w:val="000000"/>
          <w:u w:val="single"/>
        </w:rPr>
        <w:t>):</w:t>
      </w:r>
    </w:p>
    <w:p w14:paraId="07B0D8BC" w14:textId="3D4AA5B0" w:rsidR="008950B9" w:rsidRDefault="00AE14D0" w:rsidP="008950B9">
      <w:pPr>
        <w:spacing w:after="0"/>
        <w:rPr>
          <w:rFonts w:ascii="Trebuchet MS" w:hAnsi="Trebuchet MS"/>
          <w:color w:val="000000"/>
        </w:rPr>
      </w:pPr>
      <w:r>
        <w:rPr>
          <w:rFonts w:ascii="Trebuchet MS" w:hAnsi="Trebuchet MS"/>
          <w:color w:val="000000"/>
        </w:rPr>
        <w:t>CC7: Design and the Public Realm</w:t>
      </w:r>
      <w:r>
        <w:rPr>
          <w:rFonts w:ascii="Trebuchet MS" w:hAnsi="Trebuchet MS"/>
          <w:color w:val="000000"/>
        </w:rPr>
        <w:br/>
      </w:r>
      <w:r w:rsidR="00A544B0">
        <w:rPr>
          <w:rFonts w:ascii="Trebuchet MS" w:hAnsi="Trebuchet MS"/>
          <w:color w:val="000000"/>
        </w:rPr>
        <w:t>TR3: Access, Traffic and Highway-Related Matters</w:t>
      </w:r>
      <w:r w:rsidR="00A544B0">
        <w:rPr>
          <w:rFonts w:ascii="Trebuchet MS" w:hAnsi="Trebuchet MS"/>
          <w:color w:val="000000"/>
        </w:rPr>
        <w:br/>
        <w:t>OU4: Advertisements</w:t>
      </w:r>
    </w:p>
    <w:p w14:paraId="6A1FA78A" w14:textId="77777777" w:rsidR="003349B3" w:rsidRDefault="003349B3" w:rsidP="00CB79E3">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p>
    <w:p w14:paraId="051F0652" w14:textId="2734BC1E" w:rsidR="00122BD3" w:rsidRPr="003B5618" w:rsidRDefault="00122BD3" w:rsidP="000E2CF5">
      <w:pPr>
        <w:overflowPunct w:val="0"/>
        <w:autoSpaceDE w:val="0"/>
        <w:autoSpaceDN w:val="0"/>
        <w:adjustRightInd w:val="0"/>
        <w:spacing w:after="0"/>
        <w:jc w:val="both"/>
        <w:textAlignment w:val="baseline"/>
        <w:outlineLvl w:val="0"/>
        <w:rPr>
          <w:rFonts w:ascii="Trebuchet MS" w:eastAsia="Times New Roman" w:hAnsi="Trebuchet MS" w:cs="Times New Roman"/>
          <w:b/>
          <w:bCs/>
        </w:rPr>
      </w:pPr>
      <w:r w:rsidRPr="003B5618">
        <w:rPr>
          <w:rFonts w:ascii="Trebuchet MS" w:eastAsia="Times New Roman" w:hAnsi="Trebuchet MS" w:cs="Times New Roman"/>
          <w:b/>
          <w:bCs/>
        </w:rPr>
        <w:lastRenderedPageBreak/>
        <w:t>APPRAISAL</w:t>
      </w:r>
    </w:p>
    <w:p w14:paraId="12421A1C"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0CF05EFE" w14:textId="0CF7D013" w:rsidR="00122BD3" w:rsidRPr="003B5618" w:rsidRDefault="00122BD3" w:rsidP="00CB79E3">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r w:rsidRPr="003B5618">
        <w:rPr>
          <w:rFonts w:ascii="Trebuchet MS" w:eastAsia="Times New Roman" w:hAnsi="Trebuchet MS" w:cs="Times New Roman"/>
          <w:i/>
        </w:rPr>
        <w:tab/>
        <w:t>Principle of development</w:t>
      </w:r>
    </w:p>
    <w:p w14:paraId="7C79004D"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490D757F" w14:textId="731ADE51"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 xml:space="preserve">The application seeks permission to </w:t>
      </w:r>
      <w:r w:rsidR="002358E0">
        <w:rPr>
          <w:rFonts w:ascii="Trebuchet MS" w:eastAsia="Times New Roman" w:hAnsi="Trebuchet MS" w:cs="Times New Roman"/>
        </w:rPr>
        <w:t>install</w:t>
      </w:r>
      <w:r w:rsidR="008950B9">
        <w:rPr>
          <w:rFonts w:ascii="Trebuchet MS" w:eastAsia="Times New Roman" w:hAnsi="Trebuchet MS" w:cs="Times New Roman"/>
        </w:rPr>
        <w:t xml:space="preserve"> </w:t>
      </w:r>
      <w:r w:rsidR="002358E0">
        <w:rPr>
          <w:rFonts w:ascii="Trebuchet MS" w:eastAsia="Times New Roman" w:hAnsi="Trebuchet MS" w:cs="Times New Roman"/>
        </w:rPr>
        <w:t>advertisement</w:t>
      </w:r>
      <w:r w:rsidR="003349B3">
        <w:rPr>
          <w:rFonts w:ascii="Trebuchet MS" w:eastAsia="Times New Roman" w:hAnsi="Trebuchet MS" w:cs="Times New Roman"/>
        </w:rPr>
        <w:t>s</w:t>
      </w:r>
      <w:r w:rsidR="00DF57C3">
        <w:rPr>
          <w:rFonts w:ascii="Trebuchet MS" w:eastAsia="Times New Roman" w:hAnsi="Trebuchet MS" w:cs="Times New Roman"/>
        </w:rPr>
        <w:t xml:space="preserve"> </w:t>
      </w:r>
      <w:r w:rsidR="000E2CF5">
        <w:rPr>
          <w:rFonts w:ascii="Trebuchet MS" w:eastAsia="Times New Roman" w:hAnsi="Trebuchet MS" w:cs="Times New Roman"/>
        </w:rPr>
        <w:t>on this recently built commercial structure</w:t>
      </w:r>
      <w:r w:rsidR="00DF57C3">
        <w:rPr>
          <w:rFonts w:ascii="Trebuchet MS" w:eastAsia="Times New Roman" w:hAnsi="Trebuchet MS" w:cs="Times New Roman"/>
        </w:rPr>
        <w:t xml:space="preserve">. </w:t>
      </w:r>
      <w:r w:rsidRPr="003B5618">
        <w:rPr>
          <w:rFonts w:ascii="Trebuchet MS" w:eastAsia="Times New Roman" w:hAnsi="Trebuchet MS" w:cs="Times New Roman"/>
        </w:rPr>
        <w:t xml:space="preserve">Such works are supported in principle by </w:t>
      </w:r>
      <w:r w:rsidR="00010977">
        <w:rPr>
          <w:rFonts w:ascii="Trebuchet MS" w:eastAsia="Times New Roman" w:hAnsi="Trebuchet MS" w:cs="Times New Roman"/>
        </w:rPr>
        <w:t>p</w:t>
      </w:r>
      <w:r w:rsidR="00DF57C3">
        <w:rPr>
          <w:rFonts w:ascii="Trebuchet MS" w:eastAsia="Times New Roman" w:hAnsi="Trebuchet MS" w:cs="Times New Roman"/>
        </w:rPr>
        <w:t>olicies</w:t>
      </w:r>
      <w:r w:rsidR="00010977">
        <w:rPr>
          <w:rFonts w:ascii="Trebuchet MS" w:eastAsia="Times New Roman" w:hAnsi="Trebuchet MS" w:cs="Times New Roman"/>
        </w:rPr>
        <w:t xml:space="preserve"> </w:t>
      </w:r>
      <w:r w:rsidRPr="003B5618">
        <w:rPr>
          <w:rFonts w:ascii="Trebuchet MS" w:eastAsia="Times New Roman" w:hAnsi="Trebuchet MS" w:cs="Times New Roman"/>
        </w:rPr>
        <w:t xml:space="preserve">of the </w:t>
      </w:r>
      <w:r w:rsidR="00010977">
        <w:rPr>
          <w:rFonts w:ascii="Trebuchet MS" w:eastAsia="Times New Roman" w:hAnsi="Trebuchet MS" w:cs="Times New Roman"/>
        </w:rPr>
        <w:t xml:space="preserve">Reading Borough Local Plan </w:t>
      </w:r>
      <w:r w:rsidRPr="003B5618">
        <w:rPr>
          <w:rFonts w:ascii="Trebuchet MS" w:eastAsia="Times New Roman" w:hAnsi="Trebuchet MS" w:cs="Times New Roman"/>
        </w:rPr>
        <w:t>(20</w:t>
      </w:r>
      <w:r w:rsidR="00010977">
        <w:rPr>
          <w:rFonts w:ascii="Trebuchet MS" w:eastAsia="Times New Roman" w:hAnsi="Trebuchet MS" w:cs="Times New Roman"/>
        </w:rPr>
        <w:t>19</w:t>
      </w:r>
      <w:r w:rsidR="00DF57C3">
        <w:rPr>
          <w:rFonts w:ascii="Trebuchet MS" w:eastAsia="Times New Roman" w:hAnsi="Trebuchet MS" w:cs="Times New Roman"/>
        </w:rPr>
        <w:t xml:space="preserve">) </w:t>
      </w:r>
      <w:r w:rsidRPr="003B5618">
        <w:rPr>
          <w:rFonts w:ascii="Trebuchet MS" w:eastAsia="Times New Roman" w:hAnsi="Trebuchet MS" w:cs="Times New Roman"/>
        </w:rPr>
        <w:t xml:space="preserve">subject to </w:t>
      </w:r>
      <w:proofErr w:type="gramStart"/>
      <w:r w:rsidRPr="003B5618">
        <w:rPr>
          <w:rFonts w:ascii="Trebuchet MS" w:eastAsia="Times New Roman" w:hAnsi="Trebuchet MS" w:cs="Times New Roman"/>
        </w:rPr>
        <w:t>a number of</w:t>
      </w:r>
      <w:proofErr w:type="gramEnd"/>
      <w:r w:rsidRPr="003B5618">
        <w:rPr>
          <w:rFonts w:ascii="Trebuchet MS" w:eastAsia="Times New Roman" w:hAnsi="Trebuchet MS" w:cs="Times New Roman"/>
        </w:rPr>
        <w:t xml:space="preserve"> criteria ensuring the effects of </w:t>
      </w:r>
      <w:r>
        <w:rPr>
          <w:rFonts w:ascii="Trebuchet MS" w:eastAsia="Times New Roman" w:hAnsi="Trebuchet MS" w:cs="Times New Roman"/>
        </w:rPr>
        <w:t>the development</w:t>
      </w:r>
      <w:r w:rsidRPr="003B5618">
        <w:rPr>
          <w:rFonts w:ascii="Trebuchet MS" w:eastAsia="Times New Roman" w:hAnsi="Trebuchet MS" w:cs="Times New Roman"/>
        </w:rPr>
        <w:t xml:space="preserve"> are not </w:t>
      </w:r>
      <w:r w:rsidR="00DF57C3">
        <w:rPr>
          <w:rFonts w:ascii="Trebuchet MS" w:eastAsia="Times New Roman" w:hAnsi="Trebuchet MS" w:cs="Times New Roman"/>
        </w:rPr>
        <w:t>harmful</w:t>
      </w:r>
      <w:r w:rsidRPr="003B5618">
        <w:rPr>
          <w:rFonts w:ascii="Trebuchet MS" w:eastAsia="Times New Roman" w:hAnsi="Trebuchet MS" w:cs="Times New Roman"/>
        </w:rPr>
        <w:t>. This will be considered in more detail in the following sections.</w:t>
      </w:r>
    </w:p>
    <w:p w14:paraId="246155CA"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4524F941" w14:textId="2851DA75" w:rsidR="00122BD3" w:rsidRPr="003B5618" w:rsidRDefault="001D17F9" w:rsidP="000E2CF5">
      <w:pPr>
        <w:overflowPunct w:val="0"/>
        <w:autoSpaceDE w:val="0"/>
        <w:autoSpaceDN w:val="0"/>
        <w:adjustRightInd w:val="0"/>
        <w:spacing w:after="0"/>
        <w:jc w:val="both"/>
        <w:textAlignment w:val="baseline"/>
        <w:outlineLvl w:val="1"/>
        <w:rPr>
          <w:rFonts w:ascii="Trebuchet MS" w:eastAsia="Times New Roman" w:hAnsi="Trebuchet MS" w:cs="Times New Roman"/>
          <w:i/>
        </w:rPr>
      </w:pPr>
      <w:r>
        <w:rPr>
          <w:rFonts w:ascii="Trebuchet MS" w:eastAsia="Times New Roman" w:hAnsi="Trebuchet MS" w:cs="Times New Roman"/>
          <w:i/>
        </w:rPr>
        <w:t>Amenity</w:t>
      </w:r>
    </w:p>
    <w:p w14:paraId="367B0868"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6C4981D8" w14:textId="3FC06F84" w:rsidR="008950B9" w:rsidRDefault="008950B9" w:rsidP="002358E0">
      <w:pPr>
        <w:overflowPunct w:val="0"/>
        <w:autoSpaceDE w:val="0"/>
        <w:autoSpaceDN w:val="0"/>
        <w:adjustRightInd w:val="0"/>
        <w:jc w:val="both"/>
        <w:textAlignment w:val="baseline"/>
        <w:rPr>
          <w:rFonts w:ascii="Trebuchet MS" w:eastAsia="Times New Roman" w:hAnsi="Trebuchet MS" w:cs="Times New Roman"/>
        </w:rPr>
      </w:pPr>
      <w:r w:rsidRPr="003B5618">
        <w:rPr>
          <w:rFonts w:ascii="Trebuchet MS" w:eastAsia="Times New Roman" w:hAnsi="Trebuchet MS" w:cs="Times New Roman"/>
        </w:rPr>
        <w:t>Policy C</w:t>
      </w:r>
      <w:r>
        <w:rPr>
          <w:rFonts w:ascii="Trebuchet MS" w:eastAsia="Times New Roman" w:hAnsi="Trebuchet MS" w:cs="Times New Roman"/>
        </w:rPr>
        <w:t>C</w:t>
      </w:r>
      <w:r w:rsidRPr="003B5618">
        <w:rPr>
          <w:rFonts w:ascii="Trebuchet MS" w:eastAsia="Times New Roman" w:hAnsi="Trebuchet MS" w:cs="Times New Roman"/>
        </w:rPr>
        <w:t xml:space="preserve">7 of the </w:t>
      </w:r>
      <w:r>
        <w:rPr>
          <w:rFonts w:ascii="Trebuchet MS" w:eastAsia="Times New Roman" w:hAnsi="Trebuchet MS" w:cs="Times New Roman"/>
        </w:rPr>
        <w:t>Reading Borough Local Plan (2019)</w:t>
      </w:r>
      <w:r w:rsidRPr="003B5618">
        <w:rPr>
          <w:rFonts w:ascii="Trebuchet MS" w:eastAsia="Times New Roman" w:hAnsi="Trebuchet MS" w:cs="Times New Roman"/>
        </w:rPr>
        <w:t xml:space="preserve"> </w:t>
      </w:r>
      <w:r>
        <w:rPr>
          <w:rFonts w:ascii="Trebuchet MS" w:eastAsia="Times New Roman" w:hAnsi="Trebuchet MS" w:cs="Times New Roman"/>
        </w:rPr>
        <w:t>requires</w:t>
      </w:r>
      <w:r w:rsidRPr="003B5618">
        <w:rPr>
          <w:rFonts w:ascii="Trebuchet MS" w:eastAsia="Times New Roman" w:hAnsi="Trebuchet MS" w:cs="Times New Roman"/>
        </w:rPr>
        <w:t xml:space="preserve"> development </w:t>
      </w:r>
      <w:r>
        <w:rPr>
          <w:rFonts w:ascii="Trebuchet MS" w:eastAsia="Times New Roman" w:hAnsi="Trebuchet MS" w:cs="Times New Roman"/>
        </w:rPr>
        <w:t>to</w:t>
      </w:r>
      <w:r w:rsidRPr="003B5618">
        <w:rPr>
          <w:rFonts w:ascii="Trebuchet MS" w:eastAsia="Times New Roman" w:hAnsi="Trebuchet MS" w:cs="Times New Roman"/>
        </w:rPr>
        <w:t xml:space="preserve"> be of a high design quality that maintains and enhances the character and appearance of the area in Reading in which it is located.</w:t>
      </w:r>
      <w:r>
        <w:rPr>
          <w:rFonts w:ascii="Trebuchet MS" w:eastAsia="Times New Roman" w:hAnsi="Trebuchet MS" w:cs="Times New Roman"/>
        </w:rPr>
        <w:t xml:space="preserve"> </w:t>
      </w:r>
    </w:p>
    <w:p w14:paraId="3CD193A2" w14:textId="6D42A4A7" w:rsidR="008950B9" w:rsidRDefault="008950B9" w:rsidP="005C08BB">
      <w:pPr>
        <w:overflowPunct w:val="0"/>
        <w:autoSpaceDE w:val="0"/>
        <w:autoSpaceDN w:val="0"/>
        <w:adjustRightInd w:val="0"/>
        <w:spacing w:after="0"/>
        <w:jc w:val="both"/>
        <w:textAlignment w:val="baseline"/>
        <w:rPr>
          <w:rFonts w:ascii="Trebuchet MS" w:eastAsia="Times New Roman" w:hAnsi="Trebuchet MS" w:cs="Times New Roman"/>
        </w:rPr>
      </w:pPr>
      <w:r>
        <w:rPr>
          <w:rFonts w:ascii="Trebuchet MS" w:eastAsia="Times New Roman" w:hAnsi="Trebuchet MS" w:cs="Times New Roman"/>
        </w:rPr>
        <w:t xml:space="preserve">The appearance of the </w:t>
      </w:r>
      <w:r w:rsidR="007A2DC6">
        <w:rPr>
          <w:rFonts w:ascii="Trebuchet MS" w:eastAsia="Times New Roman" w:hAnsi="Trebuchet MS" w:cs="Times New Roman"/>
        </w:rPr>
        <w:t>proposed advertisement</w:t>
      </w:r>
      <w:r w:rsidR="000E2CF5">
        <w:rPr>
          <w:rFonts w:ascii="Trebuchet MS" w:eastAsia="Times New Roman" w:hAnsi="Trebuchet MS" w:cs="Times New Roman"/>
        </w:rPr>
        <w:t xml:space="preserve">s </w:t>
      </w:r>
      <w:proofErr w:type="gramStart"/>
      <w:r w:rsidR="000E2CF5">
        <w:rPr>
          <w:rFonts w:ascii="Trebuchet MS" w:eastAsia="Times New Roman" w:hAnsi="Trebuchet MS" w:cs="Times New Roman"/>
        </w:rPr>
        <w:t>are</w:t>
      </w:r>
      <w:proofErr w:type="gramEnd"/>
      <w:r w:rsidR="000E2CF5">
        <w:rPr>
          <w:rFonts w:ascii="Trebuchet MS" w:eastAsia="Times New Roman" w:hAnsi="Trebuchet MS" w:cs="Times New Roman"/>
        </w:rPr>
        <w:t xml:space="preserve"> </w:t>
      </w:r>
      <w:r w:rsidR="002358E0">
        <w:rPr>
          <w:rFonts w:ascii="Trebuchet MS" w:eastAsia="Times New Roman" w:hAnsi="Trebuchet MS" w:cs="Times New Roman"/>
        </w:rPr>
        <w:t>c</w:t>
      </w:r>
      <w:r>
        <w:rPr>
          <w:rFonts w:ascii="Trebuchet MS" w:eastAsia="Times New Roman" w:hAnsi="Trebuchet MS" w:cs="Times New Roman"/>
        </w:rPr>
        <w:t>onsidered to be</w:t>
      </w:r>
      <w:r w:rsidR="007A2DC6">
        <w:rPr>
          <w:rFonts w:ascii="Trebuchet MS" w:eastAsia="Times New Roman" w:hAnsi="Trebuchet MS" w:cs="Times New Roman"/>
        </w:rPr>
        <w:t xml:space="preserve"> in keeping with the established </w:t>
      </w:r>
      <w:r w:rsidR="002358E0">
        <w:rPr>
          <w:rFonts w:ascii="Trebuchet MS" w:eastAsia="Times New Roman" w:hAnsi="Trebuchet MS" w:cs="Times New Roman"/>
        </w:rPr>
        <w:t xml:space="preserve">modern and commercial </w:t>
      </w:r>
      <w:r w:rsidR="007A2DC6">
        <w:rPr>
          <w:rFonts w:ascii="Trebuchet MS" w:eastAsia="Times New Roman" w:hAnsi="Trebuchet MS" w:cs="Times New Roman"/>
        </w:rPr>
        <w:t>character of the building.</w:t>
      </w:r>
      <w:r w:rsidR="002358E0">
        <w:rPr>
          <w:rFonts w:ascii="Trebuchet MS" w:eastAsia="Times New Roman" w:hAnsi="Trebuchet MS" w:cs="Times New Roman"/>
        </w:rPr>
        <w:t xml:space="preserve"> </w:t>
      </w:r>
      <w:r>
        <w:rPr>
          <w:rFonts w:ascii="Trebuchet MS" w:eastAsia="Times New Roman" w:hAnsi="Trebuchet MS" w:cs="Times New Roman"/>
        </w:rPr>
        <w:t xml:space="preserve">No harm is considered likely to result </w:t>
      </w:r>
      <w:proofErr w:type="gramStart"/>
      <w:r>
        <w:rPr>
          <w:rFonts w:ascii="Trebuchet MS" w:eastAsia="Times New Roman" w:hAnsi="Trebuchet MS" w:cs="Times New Roman"/>
        </w:rPr>
        <w:t>as a consequence of</w:t>
      </w:r>
      <w:proofErr w:type="gramEnd"/>
      <w:r>
        <w:rPr>
          <w:rFonts w:ascii="Trebuchet MS" w:eastAsia="Times New Roman" w:hAnsi="Trebuchet MS" w:cs="Times New Roman"/>
        </w:rPr>
        <w:t xml:space="preserve"> the proposal</w:t>
      </w:r>
      <w:r w:rsidR="002358E0">
        <w:rPr>
          <w:rFonts w:ascii="Trebuchet MS" w:eastAsia="Times New Roman" w:hAnsi="Trebuchet MS" w:cs="Times New Roman"/>
        </w:rPr>
        <w:t xml:space="preserve"> to the site </w:t>
      </w:r>
      <w:r w:rsidR="005C08BB">
        <w:rPr>
          <w:rFonts w:ascii="Trebuchet MS" w:eastAsia="Times New Roman" w:hAnsi="Trebuchet MS" w:cs="Times New Roman"/>
        </w:rPr>
        <w:t>or</w:t>
      </w:r>
      <w:r w:rsidR="002358E0">
        <w:rPr>
          <w:rFonts w:ascii="Trebuchet MS" w:eastAsia="Times New Roman" w:hAnsi="Trebuchet MS" w:cs="Times New Roman"/>
        </w:rPr>
        <w:t xml:space="preserve"> </w:t>
      </w:r>
      <w:r w:rsidR="000E2CF5">
        <w:rPr>
          <w:rFonts w:ascii="Trebuchet MS" w:eastAsia="Times New Roman" w:hAnsi="Trebuchet MS" w:cs="Times New Roman"/>
        </w:rPr>
        <w:t xml:space="preserve">nearby properties subject to </w:t>
      </w:r>
      <w:r w:rsidR="005C08BB">
        <w:rPr>
          <w:rFonts w:ascii="Trebuchet MS" w:eastAsia="Times New Roman" w:hAnsi="Trebuchet MS" w:cs="Times New Roman"/>
        </w:rPr>
        <w:t xml:space="preserve">a condition limiting the level of illumination is </w:t>
      </w:r>
      <w:r w:rsidR="000E2CF5">
        <w:rPr>
          <w:rFonts w:ascii="Trebuchet MS" w:eastAsia="Times New Roman" w:hAnsi="Trebuchet MS" w:cs="Times New Roman"/>
        </w:rPr>
        <w:t>included</w:t>
      </w:r>
      <w:r w:rsidR="005C08BB">
        <w:rPr>
          <w:rFonts w:ascii="Trebuchet MS" w:eastAsia="Times New Roman" w:hAnsi="Trebuchet MS" w:cs="Times New Roman"/>
        </w:rPr>
        <w:t>. The Council’s Transportation Officer recommended 600/cd m2</w:t>
      </w:r>
      <w:r w:rsidR="00FD06BA">
        <w:rPr>
          <w:rFonts w:ascii="Trebuchet MS" w:eastAsia="Times New Roman" w:hAnsi="Trebuchet MS" w:cs="Times New Roman"/>
        </w:rPr>
        <w:t xml:space="preserve"> as a limit for this area which could </w:t>
      </w:r>
      <w:proofErr w:type="gramStart"/>
      <w:r w:rsidR="00FD06BA">
        <w:rPr>
          <w:rFonts w:ascii="Trebuchet MS" w:eastAsia="Times New Roman" w:hAnsi="Trebuchet MS" w:cs="Times New Roman"/>
        </w:rPr>
        <w:t>be described as being</w:t>
      </w:r>
      <w:proofErr w:type="gramEnd"/>
      <w:r w:rsidR="00FD06BA">
        <w:rPr>
          <w:rFonts w:ascii="Trebuchet MS" w:eastAsia="Times New Roman" w:hAnsi="Trebuchet MS" w:cs="Times New Roman"/>
        </w:rPr>
        <w:t xml:space="preserve"> </w:t>
      </w:r>
      <w:r w:rsidR="005C08BB">
        <w:rPr>
          <w:rFonts w:ascii="Trebuchet MS" w:hAnsi="Trebuchet MS" w:cs="Arial"/>
          <w:color w:val="000000"/>
        </w:rPr>
        <w:t xml:space="preserve">Zone E3, as cited by guidance note 4.7.29, of the </w:t>
      </w:r>
      <w:r w:rsidR="005C08BB" w:rsidRPr="005B49A0">
        <w:rPr>
          <w:rFonts w:ascii="Trebuchet MS" w:hAnsi="Trebuchet MS" w:cs="Arial"/>
          <w:i/>
          <w:color w:val="000000"/>
        </w:rPr>
        <w:t>Professional Lighting Guide 05: The Brightness of Illuminated Advertisements</w:t>
      </w:r>
      <w:r w:rsidR="005C08BB">
        <w:rPr>
          <w:rFonts w:ascii="Trebuchet MS" w:hAnsi="Trebuchet MS" w:cs="Arial"/>
          <w:color w:val="000000"/>
        </w:rPr>
        <w:t xml:space="preserve"> (Institute of Light Professionals, 2015). Th</w:t>
      </w:r>
      <w:r w:rsidR="00FD06BA">
        <w:rPr>
          <w:rFonts w:ascii="Trebuchet MS" w:hAnsi="Trebuchet MS" w:cs="Arial"/>
          <w:color w:val="000000"/>
        </w:rPr>
        <w:t>e applicant is proposing much less than this at 240/cd m</w:t>
      </w:r>
      <w:proofErr w:type="gramStart"/>
      <w:r w:rsidR="00FD06BA">
        <w:rPr>
          <w:rFonts w:ascii="Trebuchet MS" w:hAnsi="Trebuchet MS" w:cs="Arial"/>
          <w:color w:val="000000"/>
        </w:rPr>
        <w:t>2  so</w:t>
      </w:r>
      <w:proofErr w:type="gramEnd"/>
      <w:r w:rsidR="00FD06BA">
        <w:rPr>
          <w:rFonts w:ascii="Trebuchet MS" w:hAnsi="Trebuchet MS" w:cs="Arial"/>
          <w:color w:val="000000"/>
        </w:rPr>
        <w:t xml:space="preserve"> it is recommended in this case that </w:t>
      </w:r>
      <w:r w:rsidR="005C08BB">
        <w:rPr>
          <w:rFonts w:ascii="Trebuchet MS" w:hAnsi="Trebuchet MS" w:cs="Arial"/>
          <w:color w:val="000000"/>
        </w:rPr>
        <w:t>a maximum level of illumination of 300 cd/m²</w:t>
      </w:r>
      <w:r w:rsidR="00FD06BA">
        <w:rPr>
          <w:rFonts w:ascii="Trebuchet MS" w:hAnsi="Trebuchet MS" w:cs="Arial"/>
          <w:color w:val="000000"/>
        </w:rPr>
        <w:t xml:space="preserve"> is set</w:t>
      </w:r>
      <w:r w:rsidR="005C08BB">
        <w:rPr>
          <w:rFonts w:ascii="Trebuchet MS" w:hAnsi="Trebuchet MS" w:cs="Arial"/>
          <w:color w:val="000000"/>
        </w:rPr>
        <w:t xml:space="preserve">. </w:t>
      </w:r>
      <w:r w:rsidR="005C08BB">
        <w:rPr>
          <w:rFonts w:ascii="Trebuchet MS" w:eastAsia="Times New Roman" w:hAnsi="Trebuchet MS" w:cs="Times New Roman"/>
        </w:rPr>
        <w:t>T</w:t>
      </w:r>
      <w:r>
        <w:rPr>
          <w:rFonts w:ascii="Trebuchet MS" w:eastAsia="Times New Roman" w:hAnsi="Trebuchet MS" w:cs="Times New Roman"/>
          <w:lang w:eastAsia="en-US"/>
        </w:rPr>
        <w:t>he proposal is considered to comply with Policies CC7</w:t>
      </w:r>
      <w:r w:rsidR="005C08BB">
        <w:rPr>
          <w:rFonts w:ascii="Trebuchet MS" w:eastAsia="Times New Roman" w:hAnsi="Trebuchet MS" w:cs="Times New Roman"/>
          <w:lang w:eastAsia="en-US"/>
        </w:rPr>
        <w:t xml:space="preserve"> and</w:t>
      </w:r>
      <w:r>
        <w:rPr>
          <w:rFonts w:ascii="Trebuchet MS" w:eastAsia="Times New Roman" w:hAnsi="Trebuchet MS" w:cs="Times New Roman"/>
          <w:lang w:eastAsia="en-US"/>
        </w:rPr>
        <w:t xml:space="preserve"> OU4 of the Local </w:t>
      </w:r>
      <w:r w:rsidR="00151DDF">
        <w:rPr>
          <w:rFonts w:ascii="Trebuchet MS" w:eastAsia="Times New Roman" w:hAnsi="Trebuchet MS" w:cs="Times New Roman"/>
          <w:lang w:eastAsia="en-US"/>
        </w:rPr>
        <w:t>P</w:t>
      </w:r>
      <w:r>
        <w:rPr>
          <w:rFonts w:ascii="Trebuchet MS" w:eastAsia="Times New Roman" w:hAnsi="Trebuchet MS" w:cs="Times New Roman"/>
          <w:lang w:eastAsia="en-US"/>
        </w:rPr>
        <w:t>lan 2019</w:t>
      </w:r>
      <w:r w:rsidR="005C08BB">
        <w:rPr>
          <w:rFonts w:ascii="Trebuchet MS" w:eastAsia="Times New Roman" w:hAnsi="Trebuchet MS" w:cs="Times New Roman"/>
          <w:lang w:eastAsia="en-US"/>
        </w:rPr>
        <w:t xml:space="preserve"> provided such a condition is included</w:t>
      </w:r>
      <w:r>
        <w:rPr>
          <w:rFonts w:ascii="Trebuchet MS" w:eastAsia="Times New Roman" w:hAnsi="Trebuchet MS" w:cs="Times New Roman"/>
          <w:lang w:eastAsia="en-US"/>
        </w:rPr>
        <w:t>.</w:t>
      </w:r>
    </w:p>
    <w:p w14:paraId="5F5EB779" w14:textId="77777777" w:rsidR="00010977" w:rsidRDefault="00010977" w:rsidP="00010977">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p>
    <w:p w14:paraId="4FB18F72" w14:textId="30B37C9A" w:rsidR="00010977" w:rsidRPr="003B5618" w:rsidRDefault="00010977" w:rsidP="00010977">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r w:rsidRPr="003B5618">
        <w:rPr>
          <w:rFonts w:ascii="Trebuchet MS" w:eastAsia="Times New Roman" w:hAnsi="Trebuchet MS" w:cs="Times New Roman"/>
          <w:i/>
        </w:rPr>
        <w:tab/>
      </w:r>
      <w:r>
        <w:rPr>
          <w:rFonts w:ascii="Trebuchet MS" w:eastAsia="Times New Roman" w:hAnsi="Trebuchet MS" w:cs="Times New Roman"/>
          <w:i/>
        </w:rPr>
        <w:t>Public Safety</w:t>
      </w:r>
    </w:p>
    <w:p w14:paraId="69D8F73B" w14:textId="77777777" w:rsidR="004807A4" w:rsidRPr="004807A4" w:rsidRDefault="004807A4" w:rsidP="004807A4">
      <w:pPr>
        <w:overflowPunct w:val="0"/>
        <w:autoSpaceDE w:val="0"/>
        <w:autoSpaceDN w:val="0"/>
        <w:adjustRightInd w:val="0"/>
        <w:spacing w:after="0"/>
        <w:jc w:val="both"/>
        <w:textAlignment w:val="baseline"/>
        <w:rPr>
          <w:rFonts w:ascii="Trebuchet MS" w:eastAsia="Times New Roman" w:hAnsi="Trebuchet MS" w:cs="Times New Roman"/>
          <w:lang w:eastAsia="en-US"/>
        </w:rPr>
      </w:pPr>
    </w:p>
    <w:p w14:paraId="3ACD6646" w14:textId="49F7E3C0" w:rsidR="008950B9" w:rsidRPr="008950B9" w:rsidRDefault="008950B9" w:rsidP="008950B9">
      <w:pPr>
        <w:overflowPunct w:val="0"/>
        <w:autoSpaceDE w:val="0"/>
        <w:autoSpaceDN w:val="0"/>
        <w:adjustRightInd w:val="0"/>
        <w:spacing w:after="0"/>
        <w:jc w:val="both"/>
        <w:textAlignment w:val="baseline"/>
        <w:rPr>
          <w:rFonts w:ascii="Trebuchet MS" w:hAnsi="Trebuchet MS"/>
        </w:rPr>
      </w:pPr>
      <w:r w:rsidRPr="008950B9">
        <w:rPr>
          <w:rFonts w:ascii="Trebuchet MS" w:hAnsi="Trebuchet MS"/>
        </w:rPr>
        <w:t xml:space="preserve">No works considered by this application could cause a physical obstruction to the public using </w:t>
      </w:r>
      <w:r w:rsidR="004509B5">
        <w:rPr>
          <w:rFonts w:ascii="Trebuchet MS" w:hAnsi="Trebuchet MS"/>
        </w:rPr>
        <w:t>a public</w:t>
      </w:r>
      <w:r w:rsidRPr="008950B9">
        <w:rPr>
          <w:rFonts w:ascii="Trebuchet MS" w:hAnsi="Trebuchet MS"/>
        </w:rPr>
        <w:t xml:space="preserve"> highway</w:t>
      </w:r>
      <w:r w:rsidR="005C08BB">
        <w:rPr>
          <w:rFonts w:ascii="Trebuchet MS" w:hAnsi="Trebuchet MS"/>
        </w:rPr>
        <w:t>, as the road has been pedestrianised</w:t>
      </w:r>
      <w:r w:rsidRPr="008950B9">
        <w:rPr>
          <w:rFonts w:ascii="Trebuchet MS" w:hAnsi="Trebuchet MS"/>
        </w:rPr>
        <w:t xml:space="preserve">. </w:t>
      </w:r>
      <w:r w:rsidR="005C08BB">
        <w:rPr>
          <w:rFonts w:ascii="Trebuchet MS" w:hAnsi="Trebuchet MS"/>
        </w:rPr>
        <w:t>T</w:t>
      </w:r>
      <w:r w:rsidR="004509B5">
        <w:rPr>
          <w:rFonts w:ascii="Trebuchet MS" w:hAnsi="Trebuchet MS"/>
        </w:rPr>
        <w:t xml:space="preserve">he proposal is deemed rather unlikely to serve as a meaningful distraction to users of public highways. </w:t>
      </w:r>
      <w:bookmarkStart w:id="3" w:name="_Hlk30679498"/>
      <w:r w:rsidR="004509B5">
        <w:rPr>
          <w:rFonts w:ascii="Trebuchet MS" w:hAnsi="Trebuchet MS"/>
        </w:rPr>
        <w:t>T</w:t>
      </w:r>
      <w:r w:rsidRPr="008950B9">
        <w:rPr>
          <w:rFonts w:ascii="Trebuchet MS" w:hAnsi="Trebuchet MS"/>
        </w:rPr>
        <w:t xml:space="preserve">he proposal </w:t>
      </w:r>
      <w:r w:rsidR="004509B5">
        <w:rPr>
          <w:rFonts w:ascii="Trebuchet MS" w:hAnsi="Trebuchet MS"/>
        </w:rPr>
        <w:t>is</w:t>
      </w:r>
      <w:r w:rsidRPr="008950B9">
        <w:rPr>
          <w:rFonts w:ascii="Trebuchet MS" w:hAnsi="Trebuchet MS"/>
        </w:rPr>
        <w:t xml:space="preserve"> acceptable</w:t>
      </w:r>
      <w:bookmarkEnd w:id="3"/>
      <w:r w:rsidRPr="008950B9">
        <w:rPr>
          <w:rFonts w:ascii="Trebuchet MS" w:hAnsi="Trebuchet MS"/>
        </w:rPr>
        <w:t xml:space="preserve"> in terms of Policy TR3 of the Reading Borough Local Plan (2019).</w:t>
      </w:r>
    </w:p>
    <w:p w14:paraId="40AB004C" w14:textId="77777777" w:rsidR="003869A4" w:rsidRPr="003B5618" w:rsidRDefault="003869A4" w:rsidP="003869A4">
      <w:pPr>
        <w:overflowPunct w:val="0"/>
        <w:autoSpaceDE w:val="0"/>
        <w:autoSpaceDN w:val="0"/>
        <w:adjustRightInd w:val="0"/>
        <w:spacing w:after="0"/>
        <w:jc w:val="both"/>
        <w:textAlignment w:val="baseline"/>
        <w:rPr>
          <w:rFonts w:ascii="Trebuchet MS" w:eastAsia="Times New Roman" w:hAnsi="Trebuchet MS" w:cs="Times New Roman"/>
        </w:rPr>
      </w:pPr>
    </w:p>
    <w:p w14:paraId="0DF8BC16" w14:textId="3A541F17" w:rsidR="00122BD3" w:rsidRPr="007A2DC6" w:rsidRDefault="00122BD3" w:rsidP="007A2DC6">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9</w:t>
      </w:r>
      <w:r w:rsidRPr="003B5618">
        <w:rPr>
          <w:rFonts w:ascii="Trebuchet MS" w:eastAsia="Times New Roman" w:hAnsi="Trebuchet MS" w:cs="Times New Roman"/>
          <w:b/>
          <w:bCs/>
        </w:rPr>
        <w:t>.</w:t>
      </w:r>
      <w:r w:rsidRPr="003B5618">
        <w:rPr>
          <w:rFonts w:ascii="Trebuchet MS" w:eastAsia="Times New Roman" w:hAnsi="Trebuchet MS" w:cs="Times New Roman"/>
          <w:b/>
          <w:bCs/>
        </w:rPr>
        <w:tab/>
        <w:t xml:space="preserve">CONCLUSION  </w:t>
      </w:r>
    </w:p>
    <w:p w14:paraId="3C1DA3CF" w14:textId="77777777" w:rsidR="008950B9" w:rsidRPr="003B5618" w:rsidRDefault="008950B9" w:rsidP="008950B9">
      <w:pPr>
        <w:overflowPunct w:val="0"/>
        <w:autoSpaceDE w:val="0"/>
        <w:autoSpaceDN w:val="0"/>
        <w:adjustRightInd w:val="0"/>
        <w:spacing w:before="240" w:after="0"/>
        <w:jc w:val="both"/>
        <w:textAlignment w:val="baseline"/>
        <w:rPr>
          <w:rFonts w:ascii="Trebuchet MS" w:eastAsia="Times New Roman" w:hAnsi="Trebuchet MS" w:cs="Times New Roman"/>
        </w:rPr>
      </w:pPr>
      <w:proofErr w:type="gramStart"/>
      <w:r w:rsidRPr="003B5618">
        <w:rPr>
          <w:rFonts w:ascii="Trebuchet MS" w:eastAsia="Times New Roman" w:hAnsi="Trebuchet MS" w:cs="Times New Roman"/>
        </w:rPr>
        <w:t>In light of</w:t>
      </w:r>
      <w:proofErr w:type="gramEnd"/>
      <w:r w:rsidRPr="003B5618">
        <w:rPr>
          <w:rFonts w:ascii="Trebuchet MS" w:eastAsia="Times New Roman" w:hAnsi="Trebuchet MS" w:cs="Times New Roman"/>
        </w:rPr>
        <w:t xml:space="preserve"> the above assessment the proposal is considered to accord with the requirements of the development plan and is therefore recommended for approval subject to conditions.</w:t>
      </w:r>
    </w:p>
    <w:p w14:paraId="304FFBB7" w14:textId="77777777" w:rsidR="001D17F9" w:rsidRPr="001D17F9" w:rsidRDefault="001D17F9"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0778581A" w14:textId="77777777" w:rsidR="00122BD3" w:rsidRPr="003B5618" w:rsidRDefault="00122BD3" w:rsidP="00CB79E3">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10</w:t>
      </w:r>
      <w:r w:rsidRPr="003B5618">
        <w:rPr>
          <w:rFonts w:ascii="Trebuchet MS" w:eastAsia="Times New Roman" w:hAnsi="Trebuchet MS" w:cs="Times New Roman"/>
          <w:b/>
          <w:bCs/>
        </w:rPr>
        <w:t>.</w:t>
      </w:r>
      <w:r w:rsidRPr="003B5618">
        <w:rPr>
          <w:rFonts w:ascii="Trebuchet MS" w:eastAsia="Times New Roman" w:hAnsi="Trebuchet MS" w:cs="Times New Roman"/>
          <w:b/>
          <w:bCs/>
        </w:rPr>
        <w:tab/>
        <w:t xml:space="preserve">RECOMMENDATION  </w:t>
      </w:r>
    </w:p>
    <w:p w14:paraId="2ED88EE6" w14:textId="77777777" w:rsidR="0094584C" w:rsidRDefault="00122BD3" w:rsidP="0094584C">
      <w:pPr>
        <w:spacing w:before="100" w:beforeAutospacing="1" w:after="100" w:afterAutospacing="1"/>
        <w:jc w:val="both"/>
        <w:rPr>
          <w:rFonts w:ascii="Trebuchet MS" w:eastAsia="Times New Roman" w:hAnsi="Trebuchet MS" w:cs="Times New Roman"/>
        </w:rPr>
      </w:pPr>
      <w:r w:rsidRPr="003B5618">
        <w:rPr>
          <w:rFonts w:ascii="Trebuchet MS" w:eastAsia="Times New Roman" w:hAnsi="Trebuchet MS" w:cs="Times New Roman"/>
        </w:rPr>
        <w:t>GRANT</w:t>
      </w:r>
      <w:r w:rsidR="0094584C">
        <w:rPr>
          <w:rFonts w:ascii="Trebuchet MS" w:eastAsia="Times New Roman" w:hAnsi="Trebuchet MS" w:cs="Times New Roman"/>
        </w:rPr>
        <w:t xml:space="preserve"> subject to conditions:</w:t>
      </w:r>
    </w:p>
    <w:p w14:paraId="44EEE2E6" w14:textId="77777777" w:rsidR="00345083" w:rsidRPr="0094584C" w:rsidRDefault="003E110F" w:rsidP="0094584C">
      <w:pPr>
        <w:pStyle w:val="ListParagraph"/>
        <w:numPr>
          <w:ilvl w:val="0"/>
          <w:numId w:val="9"/>
        </w:numPr>
        <w:spacing w:before="100" w:beforeAutospacing="1" w:after="100" w:afterAutospacing="1"/>
        <w:jc w:val="both"/>
        <w:rPr>
          <w:rFonts w:ascii="Trebuchet MS" w:eastAsia="Times New Roman" w:hAnsi="Trebuchet MS" w:cs="Times New Roman"/>
        </w:rPr>
      </w:pPr>
      <w:r w:rsidRPr="0094584C">
        <w:rPr>
          <w:rFonts w:ascii="Trebuchet MS" w:eastAsia="Times New Roman" w:hAnsi="Trebuchet MS" w:cs="Times New Roman"/>
          <w:color w:val="000000"/>
          <w:lang w:eastAsia="en-US"/>
        </w:rPr>
        <w:t>A1 Standard Advert Condition</w:t>
      </w:r>
    </w:p>
    <w:p w14:paraId="1B836720" w14:textId="77777777" w:rsidR="0094584C" w:rsidRDefault="0094584C" w:rsidP="00345083">
      <w:pPr>
        <w:numPr>
          <w:ilvl w:val="0"/>
          <w:numId w:val="9"/>
        </w:numPr>
        <w:spacing w:after="0" w:line="240" w:lineRule="auto"/>
        <w:rPr>
          <w:rFonts w:ascii="Trebuchet MS" w:eastAsia="Times New Roman" w:hAnsi="Trebuchet MS" w:cs="Times New Roman"/>
          <w:color w:val="000000"/>
          <w:lang w:eastAsia="en-US"/>
        </w:rPr>
      </w:pPr>
      <w:r>
        <w:rPr>
          <w:rFonts w:ascii="Trebuchet MS" w:eastAsia="Times New Roman" w:hAnsi="Trebuchet MS" w:cs="Times New Roman"/>
          <w:color w:val="000000"/>
          <w:lang w:eastAsia="en-US"/>
        </w:rPr>
        <w:t>Standard Advert Time Limit</w:t>
      </w:r>
    </w:p>
    <w:p w14:paraId="1B17FABD" w14:textId="45E9232D" w:rsidR="00345083" w:rsidRDefault="00345083" w:rsidP="00345083">
      <w:pPr>
        <w:numPr>
          <w:ilvl w:val="0"/>
          <w:numId w:val="9"/>
        </w:numPr>
        <w:spacing w:after="0" w:line="240" w:lineRule="auto"/>
        <w:rPr>
          <w:rFonts w:ascii="Trebuchet MS" w:eastAsia="Times New Roman" w:hAnsi="Trebuchet MS" w:cs="Times New Roman"/>
          <w:color w:val="000000"/>
          <w:lang w:eastAsia="en-US"/>
        </w:rPr>
      </w:pPr>
      <w:r>
        <w:rPr>
          <w:rFonts w:ascii="Trebuchet MS" w:eastAsia="Times New Roman" w:hAnsi="Trebuchet MS" w:cs="Times New Roman"/>
          <w:color w:val="000000"/>
          <w:lang w:eastAsia="en-US"/>
        </w:rPr>
        <w:t>A</w:t>
      </w:r>
      <w:r w:rsidR="003E110F">
        <w:rPr>
          <w:rFonts w:ascii="Trebuchet MS" w:eastAsia="Times New Roman" w:hAnsi="Trebuchet MS" w:cs="Times New Roman"/>
          <w:color w:val="000000"/>
          <w:lang w:eastAsia="en-US"/>
        </w:rPr>
        <w:t>D2</w:t>
      </w:r>
      <w:r>
        <w:rPr>
          <w:rFonts w:ascii="Trebuchet MS" w:eastAsia="Times New Roman" w:hAnsi="Trebuchet MS" w:cs="Times New Roman"/>
          <w:color w:val="000000"/>
          <w:lang w:eastAsia="en-US"/>
        </w:rPr>
        <w:t xml:space="preserve"> </w:t>
      </w:r>
      <w:r w:rsidRPr="003D3497">
        <w:rPr>
          <w:rFonts w:ascii="Trebuchet MS" w:eastAsia="Times New Roman" w:hAnsi="Trebuchet MS" w:cs="Times New Roman"/>
          <w:color w:val="000000"/>
          <w:lang w:eastAsia="en-US"/>
        </w:rPr>
        <w:t>Approved Plans</w:t>
      </w:r>
    </w:p>
    <w:p w14:paraId="1BF75ACE" w14:textId="65A3AABF" w:rsidR="005C08BB" w:rsidRPr="005C08BB" w:rsidRDefault="005C08BB" w:rsidP="005C08BB">
      <w:pPr>
        <w:numPr>
          <w:ilvl w:val="0"/>
          <w:numId w:val="9"/>
        </w:numPr>
        <w:spacing w:after="0" w:line="240" w:lineRule="auto"/>
        <w:rPr>
          <w:rFonts w:ascii="Trebuchet MS" w:eastAsia="Times New Roman" w:hAnsi="Trebuchet MS" w:cs="Times New Roman"/>
          <w:color w:val="000000"/>
          <w:lang w:eastAsia="en-US"/>
        </w:rPr>
      </w:pPr>
      <w:r>
        <w:rPr>
          <w:rFonts w:ascii="Trebuchet MS" w:eastAsia="Times New Roman" w:hAnsi="Trebuchet MS" w:cs="Times New Roman"/>
          <w:color w:val="000000"/>
          <w:lang w:eastAsia="en-US"/>
        </w:rPr>
        <w:t>AD1 Advert luminance controls</w:t>
      </w:r>
      <w:r w:rsidR="00FD06BA">
        <w:rPr>
          <w:rFonts w:ascii="Trebuchet MS" w:eastAsia="Times New Roman" w:hAnsi="Trebuchet MS" w:cs="Times New Roman"/>
          <w:color w:val="000000"/>
          <w:lang w:eastAsia="en-US"/>
        </w:rPr>
        <w:t xml:space="preserve"> to 300cd/m2</w:t>
      </w:r>
    </w:p>
    <w:p w14:paraId="0DB384CD" w14:textId="77777777" w:rsidR="008306CD" w:rsidRPr="008950B9" w:rsidRDefault="008306CD" w:rsidP="005C08BB">
      <w:pPr>
        <w:autoSpaceDE w:val="0"/>
        <w:autoSpaceDN w:val="0"/>
        <w:spacing w:before="240" w:after="0" w:line="240" w:lineRule="auto"/>
        <w:jc w:val="both"/>
        <w:rPr>
          <w:rFonts w:ascii="Trebuchet MS" w:hAnsi="Trebuchet MS" w:cs="Arial"/>
        </w:rPr>
      </w:pPr>
    </w:p>
    <w:sectPr w:rsidR="008306CD" w:rsidRPr="008950B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08AB8" w14:textId="77777777" w:rsidR="005558B2" w:rsidRDefault="005558B2" w:rsidP="005558B2">
      <w:pPr>
        <w:spacing w:after="0" w:line="240" w:lineRule="auto"/>
      </w:pPr>
      <w:r>
        <w:separator/>
      </w:r>
    </w:p>
  </w:endnote>
  <w:endnote w:type="continuationSeparator" w:id="0">
    <w:p w14:paraId="73A6A130" w14:textId="77777777" w:rsidR="005558B2" w:rsidRDefault="005558B2" w:rsidP="00555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3B97E" w14:textId="77777777" w:rsidR="005558B2" w:rsidRDefault="005558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61F02" w14:textId="77777777" w:rsidR="005558B2" w:rsidRDefault="005558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F7C35" w14:textId="77777777" w:rsidR="005558B2" w:rsidRDefault="00555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4AB21" w14:textId="77777777" w:rsidR="005558B2" w:rsidRDefault="005558B2" w:rsidP="005558B2">
      <w:pPr>
        <w:spacing w:after="0" w:line="240" w:lineRule="auto"/>
      </w:pPr>
      <w:r>
        <w:separator/>
      </w:r>
    </w:p>
  </w:footnote>
  <w:footnote w:type="continuationSeparator" w:id="0">
    <w:p w14:paraId="0637449B" w14:textId="77777777" w:rsidR="005558B2" w:rsidRDefault="005558B2" w:rsidP="00555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25B15" w14:textId="77777777" w:rsidR="005558B2" w:rsidRDefault="00555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AD6E9" w14:textId="77777777" w:rsidR="005558B2" w:rsidRDefault="005558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A15DF" w14:textId="77777777" w:rsidR="005558B2" w:rsidRDefault="00555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F745AC"/>
    <w:multiLevelType w:val="hybridMultilevel"/>
    <w:tmpl w:val="3820B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9671BB"/>
    <w:multiLevelType w:val="hybridMultilevel"/>
    <w:tmpl w:val="AEC67FE6"/>
    <w:lvl w:ilvl="0" w:tplc="08090013">
      <w:start w:val="1"/>
      <w:numFmt w:val="upperRoman"/>
      <w:lvlText w:val="%1."/>
      <w:lvlJc w:val="right"/>
      <w:pPr>
        <w:ind w:left="2085" w:hanging="720"/>
      </w:pPr>
      <w:rPr>
        <w:rFonts w:hint="default"/>
      </w:rPr>
    </w:lvl>
    <w:lvl w:ilvl="1" w:tplc="0574AA58">
      <w:start w:val="1"/>
      <w:numFmt w:val="lowerLetter"/>
      <w:lvlText w:val="%2)"/>
      <w:lvlJc w:val="left"/>
      <w:pPr>
        <w:ind w:left="2445" w:hanging="360"/>
      </w:pPr>
      <w:rPr>
        <w:rFonts w:hint="default"/>
      </w:rPr>
    </w:lvl>
    <w:lvl w:ilvl="2" w:tplc="32A2D13A">
      <w:start w:val="1"/>
      <w:numFmt w:val="decimal"/>
      <w:lvlText w:val="%3."/>
      <w:lvlJc w:val="left"/>
      <w:pPr>
        <w:ind w:left="3360" w:hanging="375"/>
      </w:pPr>
      <w:rPr>
        <w:rFonts w:hint="default"/>
      </w:r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3"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176A7"/>
    <w:multiLevelType w:val="hybridMultilevel"/>
    <w:tmpl w:val="4A423348"/>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5" w15:restartNumberingAfterBreak="0">
    <w:nsid w:val="39B64699"/>
    <w:multiLevelType w:val="hybridMultilevel"/>
    <w:tmpl w:val="2E5AAC96"/>
    <w:lvl w:ilvl="0" w:tplc="08090017">
      <w:start w:val="1"/>
      <w:numFmt w:val="lowerLetter"/>
      <w:lvlText w:val="%1)"/>
      <w:lvlJc w:val="lef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3BC6685A"/>
    <w:multiLevelType w:val="hybridMultilevel"/>
    <w:tmpl w:val="7098D3B2"/>
    <w:lvl w:ilvl="0" w:tplc="FFFFFFFF">
      <w:start w:val="1"/>
      <w:numFmt w:val="decimal"/>
      <w:lvlText w:val="%1."/>
      <w:lvlJc w:val="left"/>
      <w:pPr>
        <w:ind w:left="1080" w:hanging="360"/>
      </w:pPr>
      <w:rPr>
        <w:rFonts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247556D"/>
    <w:multiLevelType w:val="hybridMultilevel"/>
    <w:tmpl w:val="94483BD6"/>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570766C8"/>
    <w:multiLevelType w:val="hybridMultilevel"/>
    <w:tmpl w:val="7098D3B2"/>
    <w:lvl w:ilvl="0" w:tplc="FFFFFFFF">
      <w:start w:val="1"/>
      <w:numFmt w:val="decimal"/>
      <w:lvlText w:val="%1."/>
      <w:lvlJc w:val="left"/>
      <w:pPr>
        <w:ind w:left="360" w:hanging="360"/>
      </w:pPr>
      <w:rPr>
        <w:rFonts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9547D74"/>
    <w:multiLevelType w:val="hybridMultilevel"/>
    <w:tmpl w:val="FF74B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1A6808"/>
    <w:multiLevelType w:val="hybridMultilevel"/>
    <w:tmpl w:val="DE92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BB667B"/>
    <w:multiLevelType w:val="hybridMultilevel"/>
    <w:tmpl w:val="86C25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9"/>
  </w:num>
  <w:num w:numId="4">
    <w:abstractNumId w:val="3"/>
  </w:num>
  <w:num w:numId="5">
    <w:abstractNumId w:val="4"/>
  </w:num>
  <w:num w:numId="6">
    <w:abstractNumId w:val="10"/>
  </w:num>
  <w:num w:numId="7">
    <w:abstractNumId w:val="11"/>
  </w:num>
  <w:num w:numId="8">
    <w:abstractNumId w:val="13"/>
  </w:num>
  <w:num w:numId="9">
    <w:abstractNumId w:val="7"/>
  </w:num>
  <w:num w:numId="10">
    <w:abstractNumId w:val="1"/>
  </w:num>
  <w:num w:numId="11">
    <w:abstractNumId w:val="6"/>
  </w:num>
  <w:num w:numId="12">
    <w:abstractNumId w:val="2"/>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958"/>
    <w:rsid w:val="00010977"/>
    <w:rsid w:val="0008793B"/>
    <w:rsid w:val="000E2CF5"/>
    <w:rsid w:val="00122BD3"/>
    <w:rsid w:val="00151DDF"/>
    <w:rsid w:val="00162D06"/>
    <w:rsid w:val="001D17F9"/>
    <w:rsid w:val="001D4273"/>
    <w:rsid w:val="002131F6"/>
    <w:rsid w:val="002243BF"/>
    <w:rsid w:val="0022758F"/>
    <w:rsid w:val="002358E0"/>
    <w:rsid w:val="002363A7"/>
    <w:rsid w:val="0025430E"/>
    <w:rsid w:val="00263AEF"/>
    <w:rsid w:val="002859CB"/>
    <w:rsid w:val="002F5147"/>
    <w:rsid w:val="0031647D"/>
    <w:rsid w:val="003349B3"/>
    <w:rsid w:val="00345083"/>
    <w:rsid w:val="00356EF3"/>
    <w:rsid w:val="00371804"/>
    <w:rsid w:val="003839D1"/>
    <w:rsid w:val="003869A4"/>
    <w:rsid w:val="003E110F"/>
    <w:rsid w:val="004075F5"/>
    <w:rsid w:val="0044481A"/>
    <w:rsid w:val="004509B5"/>
    <w:rsid w:val="00456E6D"/>
    <w:rsid w:val="004807A4"/>
    <w:rsid w:val="00497C84"/>
    <w:rsid w:val="004A7958"/>
    <w:rsid w:val="004C3CC3"/>
    <w:rsid w:val="004D2E5C"/>
    <w:rsid w:val="004E03B4"/>
    <w:rsid w:val="004E53D8"/>
    <w:rsid w:val="004F33A4"/>
    <w:rsid w:val="004F3462"/>
    <w:rsid w:val="004F458F"/>
    <w:rsid w:val="00514E21"/>
    <w:rsid w:val="005156C5"/>
    <w:rsid w:val="00531573"/>
    <w:rsid w:val="005558B2"/>
    <w:rsid w:val="00564FB8"/>
    <w:rsid w:val="005C08BB"/>
    <w:rsid w:val="00643936"/>
    <w:rsid w:val="006630BA"/>
    <w:rsid w:val="006E55DD"/>
    <w:rsid w:val="00703627"/>
    <w:rsid w:val="00723235"/>
    <w:rsid w:val="00792DE2"/>
    <w:rsid w:val="007932BE"/>
    <w:rsid w:val="007A2DC6"/>
    <w:rsid w:val="007F7C78"/>
    <w:rsid w:val="008306CD"/>
    <w:rsid w:val="00887599"/>
    <w:rsid w:val="008950B9"/>
    <w:rsid w:val="008B2FCF"/>
    <w:rsid w:val="008B474D"/>
    <w:rsid w:val="008C5104"/>
    <w:rsid w:val="0093475A"/>
    <w:rsid w:val="009362E0"/>
    <w:rsid w:val="0094584C"/>
    <w:rsid w:val="0098029B"/>
    <w:rsid w:val="009802F7"/>
    <w:rsid w:val="00981B51"/>
    <w:rsid w:val="009B0716"/>
    <w:rsid w:val="009C7230"/>
    <w:rsid w:val="00A21307"/>
    <w:rsid w:val="00A51FB0"/>
    <w:rsid w:val="00A544B0"/>
    <w:rsid w:val="00AC5C7D"/>
    <w:rsid w:val="00AD45AB"/>
    <w:rsid w:val="00AE14D0"/>
    <w:rsid w:val="00AF1C19"/>
    <w:rsid w:val="00C24D95"/>
    <w:rsid w:val="00C52689"/>
    <w:rsid w:val="00C83DA7"/>
    <w:rsid w:val="00CB79E3"/>
    <w:rsid w:val="00CC6D66"/>
    <w:rsid w:val="00CD39D3"/>
    <w:rsid w:val="00D314D5"/>
    <w:rsid w:val="00D3492F"/>
    <w:rsid w:val="00D83A51"/>
    <w:rsid w:val="00DA3511"/>
    <w:rsid w:val="00DB00B4"/>
    <w:rsid w:val="00DE2413"/>
    <w:rsid w:val="00DE32CD"/>
    <w:rsid w:val="00DF57C3"/>
    <w:rsid w:val="00DF5C72"/>
    <w:rsid w:val="00E037CD"/>
    <w:rsid w:val="00E124CD"/>
    <w:rsid w:val="00E320E1"/>
    <w:rsid w:val="00E33635"/>
    <w:rsid w:val="00E90E23"/>
    <w:rsid w:val="00EA5525"/>
    <w:rsid w:val="00EA74B3"/>
    <w:rsid w:val="00EC0A55"/>
    <w:rsid w:val="00EC59D4"/>
    <w:rsid w:val="00F0412B"/>
    <w:rsid w:val="00F70802"/>
    <w:rsid w:val="00FC1A34"/>
    <w:rsid w:val="00FD06BA"/>
    <w:rsid w:val="00FF5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33E6"/>
  <w15:docId w15:val="{1B510017-7A52-4913-B1AC-1BB3F642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44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555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58B2"/>
  </w:style>
  <w:style w:type="paragraph" w:styleId="Footer">
    <w:name w:val="footer"/>
    <w:basedOn w:val="Normal"/>
    <w:link w:val="FooterChar"/>
    <w:uiPriority w:val="99"/>
    <w:unhideWhenUsed/>
    <w:rsid w:val="00555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8B2"/>
  </w:style>
  <w:style w:type="character" w:styleId="CommentReference">
    <w:name w:val="annotation reference"/>
    <w:basedOn w:val="DefaultParagraphFont"/>
    <w:uiPriority w:val="99"/>
    <w:semiHidden/>
    <w:unhideWhenUsed/>
    <w:rsid w:val="003869A4"/>
    <w:rPr>
      <w:sz w:val="16"/>
      <w:szCs w:val="16"/>
    </w:rPr>
  </w:style>
  <w:style w:type="paragraph" w:styleId="CommentText">
    <w:name w:val="annotation text"/>
    <w:basedOn w:val="Normal"/>
    <w:link w:val="CommentTextChar"/>
    <w:uiPriority w:val="99"/>
    <w:semiHidden/>
    <w:unhideWhenUsed/>
    <w:rsid w:val="003869A4"/>
    <w:pPr>
      <w:spacing w:line="240" w:lineRule="auto"/>
    </w:pPr>
    <w:rPr>
      <w:sz w:val="20"/>
      <w:szCs w:val="20"/>
    </w:rPr>
  </w:style>
  <w:style w:type="character" w:customStyle="1" w:styleId="CommentTextChar">
    <w:name w:val="Comment Text Char"/>
    <w:basedOn w:val="DefaultParagraphFont"/>
    <w:link w:val="CommentText"/>
    <w:uiPriority w:val="99"/>
    <w:semiHidden/>
    <w:rsid w:val="003869A4"/>
    <w:rPr>
      <w:sz w:val="20"/>
      <w:szCs w:val="20"/>
    </w:rPr>
  </w:style>
  <w:style w:type="paragraph" w:styleId="CommentSubject">
    <w:name w:val="annotation subject"/>
    <w:basedOn w:val="CommentText"/>
    <w:next w:val="CommentText"/>
    <w:link w:val="CommentSubjectChar"/>
    <w:uiPriority w:val="99"/>
    <w:semiHidden/>
    <w:unhideWhenUsed/>
    <w:rsid w:val="003869A4"/>
    <w:rPr>
      <w:b/>
      <w:bCs/>
    </w:rPr>
  </w:style>
  <w:style w:type="character" w:customStyle="1" w:styleId="CommentSubjectChar">
    <w:name w:val="Comment Subject Char"/>
    <w:basedOn w:val="CommentTextChar"/>
    <w:link w:val="CommentSubject"/>
    <w:uiPriority w:val="99"/>
    <w:semiHidden/>
    <w:rsid w:val="003869A4"/>
    <w:rPr>
      <w:b/>
      <w:bCs/>
      <w:sz w:val="20"/>
      <w:szCs w:val="20"/>
    </w:rPr>
  </w:style>
  <w:style w:type="paragraph" w:styleId="BalloonText">
    <w:name w:val="Balloon Text"/>
    <w:basedOn w:val="Normal"/>
    <w:link w:val="BalloonTextChar"/>
    <w:uiPriority w:val="99"/>
    <w:semiHidden/>
    <w:unhideWhenUsed/>
    <w:rsid w:val="003869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9A4"/>
    <w:rPr>
      <w:rFonts w:ascii="Tahoma" w:hAnsi="Tahoma" w:cs="Tahoma"/>
      <w:sz w:val="16"/>
      <w:szCs w:val="16"/>
    </w:rPr>
  </w:style>
  <w:style w:type="paragraph" w:customStyle="1" w:styleId="Normal27">
    <w:name w:val="Normal_27"/>
    <w:qFormat/>
    <w:rsid w:val="00AD45AB"/>
    <w:pPr>
      <w:autoSpaceDE w:val="0"/>
      <w:autoSpaceDN w:val="0"/>
      <w:spacing w:after="0" w:line="240" w:lineRule="auto"/>
    </w:pPr>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Williams, Julie (Planning)</cp:lastModifiedBy>
  <cp:revision>3</cp:revision>
  <cp:lastPrinted>2020-01-28T17:59:00Z</cp:lastPrinted>
  <dcterms:created xsi:type="dcterms:W3CDTF">2021-04-20T14:59:00Z</dcterms:created>
  <dcterms:modified xsi:type="dcterms:W3CDTF">2021-04-20T15:18:00Z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RBC\SchoJam</vt:lpwstr>
  </property>
  <property fmtid="{D5CDD505-2E9C-101B-9397-08002B2CF9AE}" pid="5" name="ClassificationMadeExternally">
    <vt:lpwstr>No</vt:lpwstr>
  </property>
  <property fmtid="{D5CDD505-2E9C-101B-9397-08002B2CF9AE}" pid="6" name="ClassificationMadeOn">
    <vt:filetime>2019-10-24T12:24:42Z</vt:filetime>
  </property>
</Properties>
</file>