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234E" w:rsidRPr="00F06CAF" w:rsidRDefault="00832C0A" w:rsidP="0057234E">
      <w:pPr>
        <w:spacing w:line="240" w:lineRule="auto"/>
        <w:rPr>
          <w:rFonts w:ascii="Trebuchet MS" w:hAnsi="Trebuchet MS"/>
          <w:sz w:val="24"/>
          <w:szCs w:val="24"/>
        </w:rPr>
      </w:pPr>
      <w:r w:rsidRPr="00F06CAF">
        <w:rPr>
          <w:rFonts w:ascii="Trebuchet MS" w:hAnsi="Trebuchet MS"/>
          <w:b/>
          <w:sz w:val="24"/>
          <w:szCs w:val="24"/>
          <w:u w:val="single"/>
        </w:rPr>
        <w:t>DELEGATE</w:t>
      </w:r>
      <w:bookmarkStart w:id="0" w:name="_GoBack"/>
      <w:bookmarkEnd w:id="0"/>
      <w:r w:rsidRPr="00F06CAF">
        <w:rPr>
          <w:rFonts w:ascii="Trebuchet MS" w:hAnsi="Trebuchet MS"/>
          <w:b/>
          <w:sz w:val="24"/>
          <w:szCs w:val="24"/>
          <w:u w:val="single"/>
        </w:rPr>
        <w:t>D APPLICATION REPORT</w:t>
      </w:r>
      <w:r w:rsidRPr="00F06CAF">
        <w:rPr>
          <w:rFonts w:ascii="Trebuchet MS" w:hAnsi="Trebuchet MS"/>
          <w:sz w:val="24"/>
          <w:szCs w:val="24"/>
        </w:rPr>
        <w:t xml:space="preserve"> </w:t>
      </w:r>
      <w:r w:rsidRPr="00F06CAF">
        <w:rPr>
          <w:rFonts w:ascii="Trebuchet MS" w:hAnsi="Trebuchet MS"/>
          <w:sz w:val="24"/>
          <w:szCs w:val="24"/>
        </w:rPr>
        <w:tab/>
      </w:r>
      <w:r>
        <w:rPr>
          <w:rFonts w:ascii="Trebuchet MS" w:hAnsi="Trebuchet MS"/>
          <w:sz w:val="24"/>
          <w:szCs w:val="24"/>
        </w:rPr>
        <w:tab/>
      </w:r>
      <w:r>
        <w:rPr>
          <w:rFonts w:ascii="Trebuchet MS" w:hAnsi="Trebuchet MS"/>
          <w:sz w:val="24"/>
          <w:szCs w:val="24"/>
        </w:rPr>
        <w:tab/>
      </w:r>
      <w:r w:rsidR="0057234E" w:rsidRPr="00F06CAF">
        <w:rPr>
          <w:rFonts w:ascii="Trebuchet MS" w:hAnsi="Trebuchet MS"/>
          <w:sz w:val="24"/>
          <w:szCs w:val="24"/>
        </w:rPr>
        <w:t xml:space="preserve">       </w:t>
      </w:r>
      <w:r w:rsidR="0057234E" w:rsidRPr="00F06CAF">
        <w:rPr>
          <w:rFonts w:ascii="Trebuchet MS" w:hAnsi="Trebuchet MS"/>
          <w:b/>
          <w:sz w:val="24"/>
          <w:szCs w:val="24"/>
        </w:rPr>
        <w:t>Target Date:</w:t>
      </w:r>
      <w:r w:rsidR="0057234E" w:rsidRPr="00F06CAF">
        <w:rPr>
          <w:rFonts w:ascii="Trebuchet MS" w:hAnsi="Trebuchet MS"/>
          <w:sz w:val="24"/>
          <w:szCs w:val="24"/>
        </w:rPr>
        <w:t xml:space="preserve"> </w:t>
      </w:r>
      <w:r w:rsidR="0049154A" w:rsidRPr="00F06CAF">
        <w:rPr>
          <w:rFonts w:ascii="Trebuchet MS" w:hAnsi="Trebuchet MS"/>
          <w:sz w:val="24"/>
          <w:szCs w:val="24"/>
        </w:rPr>
        <w:t>05</w:t>
      </w:r>
      <w:r w:rsidR="0057234E" w:rsidRPr="00F06CAF">
        <w:rPr>
          <w:rFonts w:ascii="Trebuchet MS" w:hAnsi="Trebuchet MS"/>
          <w:sz w:val="24"/>
          <w:szCs w:val="24"/>
        </w:rPr>
        <w:t>/0</w:t>
      </w:r>
      <w:r w:rsidR="0049154A" w:rsidRPr="00F06CAF">
        <w:rPr>
          <w:rFonts w:ascii="Trebuchet MS" w:hAnsi="Trebuchet MS"/>
          <w:sz w:val="24"/>
          <w:szCs w:val="24"/>
        </w:rPr>
        <w:t>7</w:t>
      </w:r>
      <w:r w:rsidR="0057234E" w:rsidRPr="00F06CAF">
        <w:rPr>
          <w:rFonts w:ascii="Trebuchet MS" w:hAnsi="Trebuchet MS"/>
          <w:sz w:val="24"/>
          <w:szCs w:val="24"/>
        </w:rPr>
        <w:t>/</w:t>
      </w:r>
      <w:r w:rsidR="0049154A" w:rsidRPr="00F06CAF">
        <w:rPr>
          <w:rFonts w:ascii="Trebuchet MS" w:hAnsi="Trebuchet MS"/>
          <w:sz w:val="24"/>
          <w:szCs w:val="24"/>
        </w:rPr>
        <w:t>20</w:t>
      </w:r>
      <w:r w:rsidR="0057234E" w:rsidRPr="00F06CAF">
        <w:rPr>
          <w:rFonts w:ascii="Trebuchet MS" w:hAnsi="Trebuchet MS"/>
          <w:sz w:val="24"/>
          <w:szCs w:val="24"/>
        </w:rPr>
        <w:t>21</w:t>
      </w:r>
    </w:p>
    <w:p w:rsidR="0057234E" w:rsidRPr="00F06CAF" w:rsidRDefault="0057234E" w:rsidP="0057234E">
      <w:pPr>
        <w:spacing w:line="240" w:lineRule="auto"/>
        <w:rPr>
          <w:rFonts w:ascii="Trebuchet MS" w:hAnsi="Trebuchet MS"/>
          <w:sz w:val="24"/>
          <w:szCs w:val="24"/>
        </w:rPr>
      </w:pPr>
      <w:r w:rsidRPr="00F06CAF">
        <w:rPr>
          <w:rFonts w:ascii="Trebuchet MS" w:hAnsi="Trebuchet MS"/>
          <w:b/>
          <w:sz w:val="24"/>
          <w:szCs w:val="24"/>
        </w:rPr>
        <w:t xml:space="preserve">Address: </w:t>
      </w:r>
      <w:r w:rsidR="0049154A" w:rsidRPr="00F06CAF">
        <w:rPr>
          <w:rFonts w:ascii="Trebuchet MS" w:hAnsi="Trebuchet MS"/>
          <w:bCs/>
          <w:sz w:val="24"/>
          <w:szCs w:val="24"/>
        </w:rPr>
        <w:t>55-59 Broad Street, Reading, RG1 2AF</w:t>
      </w:r>
    </w:p>
    <w:p w:rsidR="0057234E" w:rsidRPr="00F06CAF" w:rsidRDefault="0057234E" w:rsidP="0057234E">
      <w:pPr>
        <w:spacing w:line="240" w:lineRule="auto"/>
        <w:rPr>
          <w:rFonts w:ascii="Trebuchet MS" w:hAnsi="Trebuchet MS"/>
          <w:sz w:val="24"/>
          <w:szCs w:val="24"/>
        </w:rPr>
      </w:pPr>
      <w:r w:rsidRPr="00F06CAF">
        <w:rPr>
          <w:rFonts w:ascii="Trebuchet MS" w:hAnsi="Trebuchet MS"/>
          <w:b/>
          <w:sz w:val="24"/>
          <w:szCs w:val="24"/>
        </w:rPr>
        <w:t xml:space="preserve">Application No: </w:t>
      </w:r>
      <w:r w:rsidR="0049154A" w:rsidRPr="00F06CAF">
        <w:rPr>
          <w:rFonts w:ascii="Trebuchet MS" w:hAnsi="Trebuchet MS"/>
          <w:sz w:val="24"/>
          <w:szCs w:val="24"/>
          <w:lang w:val="en-US"/>
        </w:rPr>
        <w:t xml:space="preserve">210725 / </w:t>
      </w:r>
      <w:r w:rsidR="0049154A" w:rsidRPr="00F06CAF">
        <w:rPr>
          <w:rFonts w:ascii="Trebuchet MS" w:hAnsi="Trebuchet MS"/>
          <w:bCs/>
          <w:sz w:val="24"/>
          <w:szCs w:val="24"/>
        </w:rPr>
        <w:t xml:space="preserve">ADV  </w:t>
      </w:r>
      <w:r w:rsidR="0049154A" w:rsidRPr="00F06CAF">
        <w:rPr>
          <w:rFonts w:ascii="Trebuchet MS" w:hAnsi="Trebuchet MS"/>
          <w:sz w:val="24"/>
          <w:szCs w:val="24"/>
          <w:lang w:val="en-US"/>
        </w:rPr>
        <w:t xml:space="preserve">   </w:t>
      </w:r>
    </w:p>
    <w:p w:rsidR="005C3320" w:rsidRPr="005C3320" w:rsidRDefault="0057234E" w:rsidP="005C3320">
      <w:pPr>
        <w:spacing w:line="240" w:lineRule="auto"/>
        <w:rPr>
          <w:rFonts w:ascii="Trebuchet MS" w:hAnsi="Trebuchet MS"/>
          <w:sz w:val="24"/>
          <w:szCs w:val="24"/>
        </w:rPr>
      </w:pPr>
      <w:r w:rsidRPr="00F06CAF">
        <w:rPr>
          <w:rFonts w:ascii="Trebuchet MS" w:hAnsi="Trebuchet MS"/>
          <w:b/>
          <w:sz w:val="24"/>
          <w:szCs w:val="24"/>
        </w:rPr>
        <w:t xml:space="preserve">Proposal: </w:t>
      </w:r>
      <w:r w:rsidR="005C3320" w:rsidRPr="005C3320">
        <w:rPr>
          <w:rFonts w:ascii="Trebuchet MS" w:hAnsi="Trebuchet MS"/>
          <w:sz w:val="24"/>
          <w:szCs w:val="24"/>
        </w:rPr>
        <w:t>Proposed new advertisement to retail store (Illuminating fascia x1 and</w:t>
      </w:r>
    </w:p>
    <w:p w:rsidR="005C3320" w:rsidRDefault="005C3320" w:rsidP="005C3320">
      <w:pPr>
        <w:spacing w:line="240" w:lineRule="auto"/>
        <w:rPr>
          <w:rFonts w:ascii="Trebuchet MS" w:hAnsi="Trebuchet MS"/>
          <w:b/>
          <w:sz w:val="24"/>
          <w:szCs w:val="24"/>
        </w:rPr>
      </w:pPr>
      <w:r w:rsidRPr="005C3320">
        <w:rPr>
          <w:rFonts w:ascii="Trebuchet MS" w:hAnsi="Trebuchet MS"/>
          <w:sz w:val="24"/>
          <w:szCs w:val="24"/>
        </w:rPr>
        <w:t>projecting signage x1).</w:t>
      </w:r>
      <w:r w:rsidRPr="005C3320">
        <w:rPr>
          <w:rFonts w:ascii="Trebuchet MS" w:hAnsi="Trebuchet MS"/>
          <w:b/>
          <w:sz w:val="24"/>
          <w:szCs w:val="24"/>
        </w:rPr>
        <w:t xml:space="preserve"> </w:t>
      </w:r>
    </w:p>
    <w:p w:rsidR="0057234E" w:rsidRPr="00F06CAF" w:rsidRDefault="0057234E" w:rsidP="005C3320">
      <w:pPr>
        <w:spacing w:line="240" w:lineRule="auto"/>
        <w:rPr>
          <w:rFonts w:ascii="Trebuchet MS" w:hAnsi="Trebuchet MS"/>
          <w:sz w:val="24"/>
          <w:szCs w:val="24"/>
        </w:rPr>
      </w:pPr>
      <w:r w:rsidRPr="00F06CAF">
        <w:rPr>
          <w:rFonts w:ascii="Trebuchet MS" w:hAnsi="Trebuchet MS"/>
          <w:b/>
          <w:sz w:val="24"/>
          <w:szCs w:val="24"/>
        </w:rPr>
        <w:t>Case Officer:</w:t>
      </w:r>
      <w:r w:rsidRPr="00F06CAF">
        <w:rPr>
          <w:rFonts w:ascii="Trebuchet MS" w:hAnsi="Trebuchet MS"/>
          <w:sz w:val="24"/>
          <w:szCs w:val="24"/>
        </w:rPr>
        <w:t xml:space="preserve"> Beatrice Malama</w:t>
      </w:r>
    </w:p>
    <w:p w:rsidR="007C76C1" w:rsidRDefault="007C76C1" w:rsidP="0057234E">
      <w:pPr>
        <w:spacing w:line="240" w:lineRule="auto"/>
        <w:rPr>
          <w:rFonts w:ascii="Trebuchet MS" w:hAnsi="Trebuchet MS"/>
          <w:b/>
          <w:color w:val="FF0000"/>
          <w:sz w:val="24"/>
          <w:szCs w:val="24"/>
        </w:rPr>
      </w:pPr>
    </w:p>
    <w:p w:rsidR="0057234E" w:rsidRPr="007C76C1" w:rsidRDefault="007C76C1" w:rsidP="0057234E">
      <w:pPr>
        <w:spacing w:line="240" w:lineRule="auto"/>
        <w:rPr>
          <w:rFonts w:ascii="Trebuchet MS" w:hAnsi="Trebuchet MS"/>
          <w:b/>
          <w:sz w:val="24"/>
          <w:szCs w:val="24"/>
        </w:rPr>
      </w:pPr>
      <w:r w:rsidRPr="007C76C1">
        <w:rPr>
          <w:rFonts w:ascii="Trebuchet MS" w:hAnsi="Trebuchet MS"/>
          <w:b/>
          <w:sz w:val="24"/>
          <w:szCs w:val="24"/>
        </w:rPr>
        <w:t xml:space="preserve">Site Description </w:t>
      </w:r>
    </w:p>
    <w:p w:rsidR="0057234E" w:rsidRPr="00242B95" w:rsidRDefault="0057234E" w:rsidP="0057234E">
      <w:pPr>
        <w:spacing w:line="240" w:lineRule="auto"/>
        <w:jc w:val="both"/>
        <w:rPr>
          <w:rFonts w:ascii="Trebuchet MS" w:hAnsi="Trebuchet MS"/>
          <w:sz w:val="24"/>
          <w:szCs w:val="24"/>
        </w:rPr>
      </w:pPr>
      <w:r w:rsidRPr="00242B95">
        <w:rPr>
          <w:rFonts w:ascii="Trebuchet MS" w:hAnsi="Trebuchet MS"/>
          <w:sz w:val="24"/>
          <w:szCs w:val="24"/>
        </w:rPr>
        <w:t xml:space="preserve">The application site is a </w:t>
      </w:r>
      <w:r w:rsidR="007C76C1" w:rsidRPr="00242B95">
        <w:rPr>
          <w:rFonts w:ascii="Trebuchet MS" w:hAnsi="Trebuchet MS"/>
          <w:sz w:val="24"/>
          <w:szCs w:val="24"/>
        </w:rPr>
        <w:t>three</w:t>
      </w:r>
      <w:r w:rsidRPr="00242B95">
        <w:rPr>
          <w:rFonts w:ascii="Trebuchet MS" w:hAnsi="Trebuchet MS"/>
          <w:sz w:val="24"/>
          <w:szCs w:val="24"/>
        </w:rPr>
        <w:t xml:space="preserve"> storey </w:t>
      </w:r>
      <w:r w:rsidR="007C76C1" w:rsidRPr="00242B95">
        <w:rPr>
          <w:rFonts w:ascii="Trebuchet MS" w:hAnsi="Trebuchet MS"/>
          <w:sz w:val="24"/>
          <w:szCs w:val="24"/>
        </w:rPr>
        <w:t xml:space="preserve">property that is part of a terraced row of properties along Broad Street. The surrounding area comprises of retail high street with </w:t>
      </w:r>
      <w:r w:rsidR="007C76C1" w:rsidRPr="00242B95">
        <w:rPr>
          <w:rFonts w:ascii="Trebuchet MS" w:hAnsi="Trebuchet MS"/>
          <w:bCs/>
          <w:sz w:val="24"/>
          <w:szCs w:val="24"/>
        </w:rPr>
        <w:t xml:space="preserve">the site facing the pedestrianised area of the street. </w:t>
      </w:r>
      <w:r w:rsidRPr="00242B95">
        <w:rPr>
          <w:rFonts w:ascii="Trebuchet MS" w:hAnsi="Trebuchet MS"/>
          <w:sz w:val="24"/>
          <w:szCs w:val="24"/>
        </w:rPr>
        <w:t>The property is not Listed and it does not fall within a Conservation Area</w:t>
      </w:r>
      <w:r w:rsidR="007C76C1" w:rsidRPr="00242B95">
        <w:rPr>
          <w:rFonts w:ascii="Trebuchet MS" w:hAnsi="Trebuchet MS"/>
          <w:sz w:val="24"/>
          <w:szCs w:val="24"/>
        </w:rPr>
        <w:t xml:space="preserve"> ho</w:t>
      </w:r>
      <w:r w:rsidR="00242B95" w:rsidRPr="00242B95">
        <w:rPr>
          <w:rFonts w:ascii="Trebuchet MS" w:hAnsi="Trebuchet MS"/>
          <w:sz w:val="24"/>
          <w:szCs w:val="24"/>
        </w:rPr>
        <w:t>wever it is located in an Air Quality Management Area (AQMA)</w:t>
      </w:r>
      <w:r w:rsidRPr="00242B95">
        <w:rPr>
          <w:rFonts w:ascii="Trebuchet MS" w:hAnsi="Trebuchet MS"/>
          <w:sz w:val="24"/>
          <w:szCs w:val="24"/>
        </w:rPr>
        <w:t xml:space="preserve">. </w:t>
      </w:r>
    </w:p>
    <w:p w:rsidR="007C76C1" w:rsidRPr="007C76C1" w:rsidRDefault="007C76C1" w:rsidP="0057234E">
      <w:pPr>
        <w:spacing w:line="240" w:lineRule="auto"/>
        <w:jc w:val="both"/>
        <w:rPr>
          <w:rFonts w:ascii="Trebuchet MS" w:hAnsi="Trebuchet MS"/>
          <w:b/>
          <w:sz w:val="24"/>
          <w:szCs w:val="24"/>
        </w:rPr>
      </w:pPr>
      <w:r w:rsidRPr="007C76C1">
        <w:rPr>
          <w:rFonts w:ascii="Trebuchet MS" w:hAnsi="Trebuchet MS"/>
          <w:b/>
          <w:sz w:val="24"/>
          <w:szCs w:val="24"/>
        </w:rPr>
        <w:t>Proposal</w:t>
      </w:r>
    </w:p>
    <w:p w:rsidR="007C76C1" w:rsidRDefault="007C76C1" w:rsidP="007C76C1">
      <w:pPr>
        <w:spacing w:line="240" w:lineRule="auto"/>
        <w:rPr>
          <w:rFonts w:ascii="Trebuchet MS" w:hAnsi="Trebuchet MS"/>
          <w:b/>
          <w:sz w:val="24"/>
          <w:szCs w:val="24"/>
        </w:rPr>
      </w:pPr>
      <w:r w:rsidRPr="007C76C1">
        <w:rPr>
          <w:rFonts w:ascii="Trebuchet MS" w:hAnsi="Trebuchet MS"/>
          <w:sz w:val="24"/>
          <w:szCs w:val="24"/>
        </w:rPr>
        <w:t>Illuminating fascia</w:t>
      </w:r>
      <w:r w:rsidR="005C3320">
        <w:rPr>
          <w:rFonts w:ascii="Trebuchet MS" w:hAnsi="Trebuchet MS"/>
          <w:sz w:val="24"/>
          <w:szCs w:val="24"/>
        </w:rPr>
        <w:t xml:space="preserve"> x1</w:t>
      </w:r>
      <w:r w:rsidRPr="007C76C1">
        <w:rPr>
          <w:rFonts w:ascii="Trebuchet MS" w:hAnsi="Trebuchet MS"/>
          <w:sz w:val="24"/>
          <w:szCs w:val="24"/>
        </w:rPr>
        <w:t xml:space="preserve"> and projecting signage</w:t>
      </w:r>
      <w:r w:rsidR="005C3320">
        <w:rPr>
          <w:rFonts w:ascii="Trebuchet MS" w:hAnsi="Trebuchet MS"/>
          <w:sz w:val="24"/>
          <w:szCs w:val="24"/>
        </w:rPr>
        <w:t xml:space="preserve"> x1</w:t>
      </w:r>
      <w:r w:rsidRPr="007C76C1">
        <w:rPr>
          <w:rFonts w:ascii="Trebuchet MS" w:hAnsi="Trebuchet MS"/>
          <w:sz w:val="24"/>
          <w:szCs w:val="24"/>
        </w:rPr>
        <w:t xml:space="preserve"> proposed to the shopfront.</w:t>
      </w:r>
    </w:p>
    <w:p w:rsidR="005C3320" w:rsidRPr="007C76C1" w:rsidRDefault="005C3320" w:rsidP="005C3320">
      <w:pPr>
        <w:spacing w:after="0" w:line="240" w:lineRule="auto"/>
        <w:rPr>
          <w:rFonts w:ascii="Trebuchet MS" w:hAnsi="Trebuchet MS"/>
          <w:b/>
          <w:sz w:val="24"/>
          <w:szCs w:val="24"/>
        </w:rPr>
      </w:pPr>
    </w:p>
    <w:p w:rsidR="0057234E" w:rsidRPr="00F06CAF" w:rsidRDefault="0057234E" w:rsidP="0057234E">
      <w:pPr>
        <w:spacing w:line="240" w:lineRule="auto"/>
        <w:rPr>
          <w:rFonts w:ascii="Trebuchet MS" w:hAnsi="Trebuchet MS"/>
          <w:b/>
          <w:sz w:val="24"/>
          <w:szCs w:val="24"/>
        </w:rPr>
      </w:pPr>
      <w:r w:rsidRPr="00F06CAF">
        <w:rPr>
          <w:rFonts w:ascii="Trebuchet MS" w:hAnsi="Trebuchet MS"/>
          <w:b/>
          <w:sz w:val="24"/>
          <w:szCs w:val="24"/>
        </w:rPr>
        <w:t>Plans Submitted</w:t>
      </w:r>
    </w:p>
    <w:p w:rsidR="0057234E" w:rsidRPr="00F06CAF" w:rsidRDefault="0057234E" w:rsidP="0057234E">
      <w:pPr>
        <w:spacing w:line="240" w:lineRule="auto"/>
        <w:rPr>
          <w:rFonts w:ascii="Trebuchet MS" w:hAnsi="Trebuchet MS"/>
          <w:sz w:val="24"/>
          <w:szCs w:val="24"/>
        </w:rPr>
      </w:pPr>
      <w:r w:rsidRPr="00F06CAF">
        <w:rPr>
          <w:rFonts w:ascii="Trebuchet MS" w:hAnsi="Trebuchet MS"/>
          <w:sz w:val="24"/>
          <w:szCs w:val="24"/>
        </w:rPr>
        <w:t xml:space="preserve">The following plans were received on </w:t>
      </w:r>
      <w:r w:rsidR="0049154A" w:rsidRPr="00F06CAF">
        <w:rPr>
          <w:rFonts w:ascii="Trebuchet MS" w:hAnsi="Trebuchet MS"/>
          <w:sz w:val="24"/>
          <w:szCs w:val="24"/>
        </w:rPr>
        <w:t>10</w:t>
      </w:r>
      <w:r w:rsidRPr="00F06CAF">
        <w:rPr>
          <w:rFonts w:ascii="Trebuchet MS" w:hAnsi="Trebuchet MS"/>
          <w:sz w:val="24"/>
          <w:szCs w:val="24"/>
          <w:vertAlign w:val="superscript"/>
        </w:rPr>
        <w:t>th</w:t>
      </w:r>
      <w:r w:rsidRPr="00F06CAF">
        <w:rPr>
          <w:rFonts w:ascii="Trebuchet MS" w:hAnsi="Trebuchet MS"/>
          <w:sz w:val="24"/>
          <w:szCs w:val="24"/>
        </w:rPr>
        <w:t xml:space="preserve"> May 2021:</w:t>
      </w:r>
    </w:p>
    <w:p w:rsidR="0057234E" w:rsidRPr="00F06CAF" w:rsidRDefault="0057234E" w:rsidP="0057234E">
      <w:pPr>
        <w:spacing w:line="240" w:lineRule="auto"/>
        <w:rPr>
          <w:rFonts w:ascii="Trebuchet MS" w:hAnsi="Trebuchet MS"/>
          <w:sz w:val="24"/>
          <w:szCs w:val="24"/>
        </w:rPr>
      </w:pPr>
      <w:bookmarkStart w:id="1" w:name="_Hlk39062068"/>
      <w:r w:rsidRPr="00F06CAF">
        <w:rPr>
          <w:rFonts w:ascii="Trebuchet MS" w:hAnsi="Trebuchet MS"/>
          <w:sz w:val="24"/>
          <w:szCs w:val="24"/>
        </w:rPr>
        <w:t xml:space="preserve">Drawing No: </w:t>
      </w:r>
      <w:r w:rsidR="0049154A" w:rsidRPr="00F06CAF">
        <w:rPr>
          <w:rFonts w:ascii="Trebuchet MS" w:hAnsi="Trebuchet MS"/>
          <w:sz w:val="24"/>
          <w:szCs w:val="24"/>
        </w:rPr>
        <w:t>7379-00</w:t>
      </w:r>
      <w:r w:rsidRPr="00F06CAF">
        <w:rPr>
          <w:rFonts w:ascii="Trebuchet MS" w:hAnsi="Trebuchet MS"/>
          <w:sz w:val="24"/>
          <w:szCs w:val="24"/>
        </w:rPr>
        <w:t xml:space="preserve"> –</w:t>
      </w:r>
      <w:r w:rsidR="0049154A" w:rsidRPr="00F06CAF">
        <w:rPr>
          <w:rFonts w:ascii="Trebuchet MS" w:hAnsi="Trebuchet MS"/>
          <w:sz w:val="24"/>
          <w:szCs w:val="24"/>
        </w:rPr>
        <w:t xml:space="preserve"> </w:t>
      </w:r>
      <w:r w:rsidRPr="00F06CAF">
        <w:rPr>
          <w:rFonts w:ascii="Trebuchet MS" w:hAnsi="Trebuchet MS"/>
          <w:sz w:val="24"/>
          <w:szCs w:val="24"/>
        </w:rPr>
        <w:t>Location Plan</w:t>
      </w:r>
    </w:p>
    <w:p w:rsidR="00560A1C" w:rsidRPr="00F06CAF" w:rsidRDefault="00560A1C" w:rsidP="00560A1C">
      <w:pPr>
        <w:spacing w:line="240" w:lineRule="auto"/>
        <w:rPr>
          <w:rFonts w:ascii="Trebuchet MS" w:hAnsi="Trebuchet MS"/>
          <w:sz w:val="24"/>
          <w:szCs w:val="24"/>
        </w:rPr>
      </w:pPr>
      <w:r w:rsidRPr="00F06CAF">
        <w:rPr>
          <w:rFonts w:ascii="Trebuchet MS" w:hAnsi="Trebuchet MS"/>
          <w:sz w:val="24"/>
          <w:szCs w:val="24"/>
        </w:rPr>
        <w:t>Drawing No: 7379–02 - Proposed Ground Floor Layout</w:t>
      </w:r>
    </w:p>
    <w:p w:rsidR="0057234E" w:rsidRPr="00F06CAF" w:rsidRDefault="0057234E" w:rsidP="0057234E">
      <w:pPr>
        <w:spacing w:line="240" w:lineRule="auto"/>
        <w:rPr>
          <w:rFonts w:ascii="Trebuchet MS" w:hAnsi="Trebuchet MS"/>
          <w:sz w:val="24"/>
          <w:szCs w:val="24"/>
        </w:rPr>
      </w:pPr>
      <w:r w:rsidRPr="00F06CAF">
        <w:rPr>
          <w:rFonts w:ascii="Trebuchet MS" w:hAnsi="Trebuchet MS"/>
          <w:sz w:val="24"/>
          <w:szCs w:val="24"/>
        </w:rPr>
        <w:t xml:space="preserve">Drawing No: </w:t>
      </w:r>
      <w:r w:rsidR="00560A1C" w:rsidRPr="00F06CAF">
        <w:rPr>
          <w:rFonts w:ascii="Trebuchet MS" w:hAnsi="Trebuchet MS"/>
          <w:sz w:val="24"/>
          <w:szCs w:val="24"/>
        </w:rPr>
        <w:t>7379-06</w:t>
      </w:r>
      <w:r w:rsidR="0049154A" w:rsidRPr="00F06CAF">
        <w:rPr>
          <w:rFonts w:ascii="Trebuchet MS" w:hAnsi="Trebuchet MS"/>
          <w:sz w:val="24"/>
          <w:szCs w:val="24"/>
        </w:rPr>
        <w:t xml:space="preserve"> </w:t>
      </w:r>
      <w:r w:rsidRPr="00F06CAF">
        <w:rPr>
          <w:rFonts w:ascii="Trebuchet MS" w:hAnsi="Trebuchet MS"/>
          <w:sz w:val="24"/>
          <w:szCs w:val="24"/>
        </w:rPr>
        <w:t>–</w:t>
      </w:r>
      <w:r w:rsidR="0049154A" w:rsidRPr="00F06CAF">
        <w:rPr>
          <w:rFonts w:ascii="Trebuchet MS" w:hAnsi="Trebuchet MS"/>
          <w:sz w:val="24"/>
          <w:szCs w:val="24"/>
        </w:rPr>
        <w:t xml:space="preserve"> </w:t>
      </w:r>
      <w:r w:rsidRPr="00F06CAF">
        <w:rPr>
          <w:rFonts w:ascii="Trebuchet MS" w:hAnsi="Trebuchet MS"/>
          <w:sz w:val="24"/>
          <w:szCs w:val="24"/>
        </w:rPr>
        <w:t>Elevations</w:t>
      </w:r>
    </w:p>
    <w:bookmarkEnd w:id="1"/>
    <w:p w:rsidR="000D0D96" w:rsidRDefault="000D0D96" w:rsidP="0057234E">
      <w:pPr>
        <w:spacing w:line="240" w:lineRule="auto"/>
        <w:rPr>
          <w:rFonts w:ascii="Trebuchet MS" w:hAnsi="Trebuchet MS"/>
          <w:b/>
          <w:sz w:val="24"/>
          <w:szCs w:val="24"/>
        </w:rPr>
      </w:pPr>
    </w:p>
    <w:p w:rsidR="0057234E" w:rsidRPr="00242B95" w:rsidRDefault="0057234E" w:rsidP="0057234E">
      <w:pPr>
        <w:spacing w:line="240" w:lineRule="auto"/>
        <w:rPr>
          <w:rFonts w:ascii="Trebuchet MS" w:hAnsi="Trebuchet MS"/>
          <w:b/>
          <w:sz w:val="24"/>
          <w:szCs w:val="24"/>
        </w:rPr>
      </w:pPr>
      <w:r w:rsidRPr="00242B95">
        <w:rPr>
          <w:rFonts w:ascii="Trebuchet MS" w:hAnsi="Trebuchet MS"/>
          <w:b/>
          <w:sz w:val="24"/>
          <w:szCs w:val="24"/>
        </w:rPr>
        <w:t>Relevant Planning History</w:t>
      </w:r>
    </w:p>
    <w:tbl>
      <w:tblPr>
        <w:tblStyle w:val="TableGrid"/>
        <w:tblW w:w="9252" w:type="dxa"/>
        <w:tblLook w:val="04A0" w:firstRow="1" w:lastRow="0" w:firstColumn="1" w:lastColumn="0" w:noHBand="0" w:noVBand="1"/>
      </w:tblPr>
      <w:tblGrid>
        <w:gridCol w:w="1980"/>
        <w:gridCol w:w="2977"/>
        <w:gridCol w:w="2409"/>
        <w:gridCol w:w="1886"/>
      </w:tblGrid>
      <w:tr w:rsidR="00242B95" w:rsidTr="000D0D96">
        <w:tc>
          <w:tcPr>
            <w:tcW w:w="1980" w:type="dxa"/>
          </w:tcPr>
          <w:p w:rsidR="00242B95" w:rsidRPr="000D0D96" w:rsidRDefault="00242B95" w:rsidP="0057234E">
            <w:pPr>
              <w:spacing w:line="240" w:lineRule="auto"/>
              <w:rPr>
                <w:rFonts w:ascii="Trebuchet MS" w:hAnsi="Trebuchet MS"/>
                <w:b/>
                <w:sz w:val="24"/>
                <w:szCs w:val="24"/>
              </w:rPr>
            </w:pPr>
            <w:r w:rsidRPr="000D0D96">
              <w:rPr>
                <w:rFonts w:ascii="Trebuchet MS" w:hAnsi="Trebuchet MS"/>
                <w:b/>
                <w:sz w:val="24"/>
                <w:szCs w:val="24"/>
              </w:rPr>
              <w:t>Application No.</w:t>
            </w:r>
          </w:p>
        </w:tc>
        <w:tc>
          <w:tcPr>
            <w:tcW w:w="2977" w:type="dxa"/>
          </w:tcPr>
          <w:p w:rsidR="00242B95" w:rsidRPr="000D0D96" w:rsidRDefault="00242B95" w:rsidP="0057234E">
            <w:pPr>
              <w:spacing w:line="240" w:lineRule="auto"/>
              <w:rPr>
                <w:rFonts w:ascii="Trebuchet MS" w:hAnsi="Trebuchet MS"/>
                <w:b/>
                <w:sz w:val="24"/>
                <w:szCs w:val="24"/>
              </w:rPr>
            </w:pPr>
            <w:r w:rsidRPr="000D0D96">
              <w:rPr>
                <w:rFonts w:ascii="Trebuchet MS" w:hAnsi="Trebuchet MS"/>
                <w:b/>
                <w:sz w:val="24"/>
                <w:szCs w:val="24"/>
              </w:rPr>
              <w:t>Description</w:t>
            </w:r>
          </w:p>
        </w:tc>
        <w:tc>
          <w:tcPr>
            <w:tcW w:w="2409" w:type="dxa"/>
          </w:tcPr>
          <w:p w:rsidR="00242B95" w:rsidRPr="000D0D96" w:rsidRDefault="00242B95" w:rsidP="0057234E">
            <w:pPr>
              <w:spacing w:line="240" w:lineRule="auto"/>
              <w:rPr>
                <w:rFonts w:ascii="Trebuchet MS" w:hAnsi="Trebuchet MS"/>
                <w:b/>
                <w:sz w:val="24"/>
                <w:szCs w:val="24"/>
              </w:rPr>
            </w:pPr>
            <w:r w:rsidRPr="000D0D96">
              <w:rPr>
                <w:rFonts w:ascii="Trebuchet MS" w:hAnsi="Trebuchet MS"/>
                <w:b/>
                <w:sz w:val="24"/>
                <w:szCs w:val="24"/>
              </w:rPr>
              <w:t xml:space="preserve">Decision </w:t>
            </w:r>
          </w:p>
        </w:tc>
        <w:tc>
          <w:tcPr>
            <w:tcW w:w="1886" w:type="dxa"/>
          </w:tcPr>
          <w:p w:rsidR="00242B95" w:rsidRPr="000D0D96" w:rsidRDefault="00242B95" w:rsidP="0057234E">
            <w:pPr>
              <w:spacing w:line="240" w:lineRule="auto"/>
              <w:rPr>
                <w:rFonts w:ascii="Trebuchet MS" w:hAnsi="Trebuchet MS"/>
                <w:b/>
                <w:sz w:val="24"/>
                <w:szCs w:val="24"/>
              </w:rPr>
            </w:pPr>
            <w:r w:rsidRPr="000D0D96">
              <w:rPr>
                <w:rFonts w:ascii="Trebuchet MS" w:hAnsi="Trebuchet MS"/>
                <w:b/>
                <w:sz w:val="24"/>
                <w:szCs w:val="24"/>
              </w:rPr>
              <w:t>Date</w:t>
            </w:r>
          </w:p>
        </w:tc>
      </w:tr>
      <w:tr w:rsidR="00242B95" w:rsidTr="000D0D96">
        <w:tc>
          <w:tcPr>
            <w:tcW w:w="1980" w:type="dxa"/>
          </w:tcPr>
          <w:p w:rsidR="00242B95" w:rsidRPr="000D0D96" w:rsidRDefault="00242B95" w:rsidP="00242B95">
            <w:pPr>
              <w:spacing w:after="0" w:line="240" w:lineRule="auto"/>
              <w:rPr>
                <w:rFonts w:ascii="Trebuchet MS" w:eastAsia="Times New Roman" w:hAnsi="Trebuchet MS" w:cs="Arial"/>
                <w:color w:val="000000"/>
                <w:sz w:val="24"/>
                <w:szCs w:val="24"/>
              </w:rPr>
            </w:pPr>
            <w:r w:rsidRPr="000D0D96">
              <w:rPr>
                <w:rFonts w:ascii="Trebuchet MS" w:hAnsi="Trebuchet MS" w:cs="Arial"/>
                <w:color w:val="000000"/>
                <w:sz w:val="24"/>
                <w:szCs w:val="24"/>
              </w:rPr>
              <w:br/>
              <w:t>930067</w:t>
            </w:r>
          </w:p>
          <w:p w:rsidR="00242B95" w:rsidRPr="000D0D96" w:rsidRDefault="00242B95" w:rsidP="0057234E">
            <w:pPr>
              <w:spacing w:line="240" w:lineRule="auto"/>
              <w:rPr>
                <w:rFonts w:ascii="Trebuchet MS" w:hAnsi="Trebuchet MS"/>
                <w:sz w:val="24"/>
                <w:szCs w:val="24"/>
              </w:rPr>
            </w:pPr>
          </w:p>
        </w:tc>
        <w:tc>
          <w:tcPr>
            <w:tcW w:w="2977" w:type="dxa"/>
          </w:tcPr>
          <w:p w:rsidR="00242B95" w:rsidRPr="000D0D96" w:rsidRDefault="00242B95" w:rsidP="000D0D96">
            <w:pPr>
              <w:spacing w:after="0" w:line="240" w:lineRule="auto"/>
              <w:rPr>
                <w:rFonts w:ascii="Trebuchet MS" w:eastAsia="Times New Roman" w:hAnsi="Trebuchet MS" w:cs="Arial"/>
                <w:color w:val="000000"/>
                <w:sz w:val="24"/>
                <w:szCs w:val="24"/>
              </w:rPr>
            </w:pPr>
            <w:r w:rsidRPr="000D0D96">
              <w:rPr>
                <w:rFonts w:ascii="Trebuchet MS" w:hAnsi="Trebuchet MS" w:cs="Arial"/>
                <w:color w:val="000000"/>
                <w:sz w:val="24"/>
                <w:szCs w:val="24"/>
              </w:rPr>
              <w:br/>
              <w:t>Fascia signage</w:t>
            </w:r>
          </w:p>
          <w:p w:rsidR="00242B95" w:rsidRPr="000D0D96" w:rsidRDefault="00242B95" w:rsidP="000D0D96">
            <w:pPr>
              <w:spacing w:line="240" w:lineRule="auto"/>
              <w:rPr>
                <w:rFonts w:ascii="Trebuchet MS" w:hAnsi="Trebuchet MS"/>
                <w:sz w:val="24"/>
                <w:szCs w:val="24"/>
              </w:rPr>
            </w:pPr>
          </w:p>
        </w:tc>
        <w:tc>
          <w:tcPr>
            <w:tcW w:w="2409" w:type="dxa"/>
          </w:tcPr>
          <w:p w:rsidR="00242B95" w:rsidRPr="000D0D96" w:rsidRDefault="00242B95" w:rsidP="00242B95">
            <w:pPr>
              <w:spacing w:after="0" w:line="240" w:lineRule="auto"/>
              <w:rPr>
                <w:rFonts w:ascii="Trebuchet MS" w:eastAsia="Times New Roman" w:hAnsi="Trebuchet MS" w:cs="Arial"/>
                <w:color w:val="000000"/>
                <w:sz w:val="24"/>
                <w:szCs w:val="24"/>
              </w:rPr>
            </w:pPr>
            <w:r w:rsidRPr="000D0D96">
              <w:rPr>
                <w:rFonts w:ascii="Trebuchet MS" w:hAnsi="Trebuchet MS" w:cs="Arial"/>
                <w:color w:val="000000"/>
                <w:sz w:val="24"/>
                <w:szCs w:val="24"/>
              </w:rPr>
              <w:br/>
              <w:t>Determination Made</w:t>
            </w:r>
          </w:p>
          <w:p w:rsidR="00242B95" w:rsidRPr="000D0D96" w:rsidRDefault="00242B95" w:rsidP="0057234E">
            <w:pPr>
              <w:spacing w:line="240" w:lineRule="auto"/>
              <w:rPr>
                <w:rFonts w:ascii="Trebuchet MS" w:hAnsi="Trebuchet MS"/>
                <w:sz w:val="24"/>
                <w:szCs w:val="24"/>
              </w:rPr>
            </w:pPr>
          </w:p>
        </w:tc>
        <w:tc>
          <w:tcPr>
            <w:tcW w:w="1886" w:type="dxa"/>
          </w:tcPr>
          <w:p w:rsidR="00242B95" w:rsidRPr="000D0D96" w:rsidRDefault="00242B95" w:rsidP="00242B95">
            <w:pPr>
              <w:spacing w:after="0" w:line="240" w:lineRule="auto"/>
              <w:rPr>
                <w:rFonts w:ascii="Trebuchet MS" w:eastAsia="Times New Roman" w:hAnsi="Trebuchet MS" w:cs="Arial"/>
                <w:color w:val="000000"/>
                <w:sz w:val="24"/>
                <w:szCs w:val="24"/>
              </w:rPr>
            </w:pPr>
            <w:r w:rsidRPr="000D0D96">
              <w:rPr>
                <w:rFonts w:ascii="Trebuchet MS" w:hAnsi="Trebuchet MS" w:cs="Arial"/>
                <w:color w:val="000000"/>
                <w:sz w:val="24"/>
                <w:szCs w:val="24"/>
              </w:rPr>
              <w:br/>
              <w:t>22 June 1993</w:t>
            </w:r>
          </w:p>
          <w:p w:rsidR="00242B95" w:rsidRPr="000D0D96" w:rsidRDefault="00242B95" w:rsidP="0057234E">
            <w:pPr>
              <w:spacing w:line="240" w:lineRule="auto"/>
              <w:rPr>
                <w:rFonts w:ascii="Trebuchet MS" w:hAnsi="Trebuchet MS"/>
                <w:sz w:val="24"/>
                <w:szCs w:val="24"/>
              </w:rPr>
            </w:pPr>
          </w:p>
        </w:tc>
      </w:tr>
      <w:tr w:rsidR="00242B95" w:rsidTr="000D0D96">
        <w:tc>
          <w:tcPr>
            <w:tcW w:w="1980" w:type="dxa"/>
          </w:tcPr>
          <w:p w:rsidR="00242B95" w:rsidRPr="000D0D96" w:rsidRDefault="00242B95" w:rsidP="0057234E">
            <w:pPr>
              <w:spacing w:line="240" w:lineRule="auto"/>
              <w:rPr>
                <w:rFonts w:ascii="Trebuchet MS" w:hAnsi="Trebuchet MS"/>
                <w:sz w:val="24"/>
                <w:szCs w:val="24"/>
              </w:rPr>
            </w:pPr>
            <w:r w:rsidRPr="000D0D96">
              <w:rPr>
                <w:rFonts w:ascii="Trebuchet MS" w:hAnsi="Trebuchet MS" w:cs="Arial"/>
                <w:color w:val="000000"/>
                <w:sz w:val="24"/>
                <w:szCs w:val="24"/>
              </w:rPr>
              <w:t>950942</w:t>
            </w:r>
          </w:p>
        </w:tc>
        <w:tc>
          <w:tcPr>
            <w:tcW w:w="2977" w:type="dxa"/>
          </w:tcPr>
          <w:p w:rsidR="00242B95" w:rsidRPr="000D0D96" w:rsidRDefault="00242B95" w:rsidP="000D0D96">
            <w:pPr>
              <w:spacing w:after="0" w:line="240" w:lineRule="auto"/>
              <w:rPr>
                <w:rFonts w:ascii="Trebuchet MS" w:eastAsia="Times New Roman" w:hAnsi="Trebuchet MS" w:cs="Arial"/>
                <w:color w:val="000000"/>
                <w:sz w:val="24"/>
                <w:szCs w:val="24"/>
              </w:rPr>
            </w:pPr>
            <w:r w:rsidRPr="000D0D96">
              <w:rPr>
                <w:rFonts w:ascii="Trebuchet MS" w:hAnsi="Trebuchet MS" w:cs="Arial"/>
                <w:color w:val="000000"/>
                <w:sz w:val="24"/>
                <w:szCs w:val="24"/>
              </w:rPr>
              <w:t>2 no fascia signs and 4 no projecting signs (retrospective)</w:t>
            </w:r>
          </w:p>
        </w:tc>
        <w:tc>
          <w:tcPr>
            <w:tcW w:w="2409" w:type="dxa"/>
          </w:tcPr>
          <w:p w:rsidR="00242B95" w:rsidRPr="000D0D96" w:rsidRDefault="00242B95" w:rsidP="00242B95">
            <w:pPr>
              <w:spacing w:after="0" w:line="240" w:lineRule="auto"/>
              <w:rPr>
                <w:rFonts w:ascii="Trebuchet MS" w:eastAsia="Times New Roman" w:hAnsi="Trebuchet MS" w:cs="Arial"/>
                <w:color w:val="000000"/>
                <w:sz w:val="24"/>
                <w:szCs w:val="24"/>
              </w:rPr>
            </w:pPr>
            <w:r w:rsidRPr="000D0D96">
              <w:rPr>
                <w:rFonts w:ascii="Trebuchet MS" w:hAnsi="Trebuchet MS" w:cs="Arial"/>
                <w:color w:val="000000"/>
                <w:sz w:val="24"/>
                <w:szCs w:val="24"/>
              </w:rPr>
              <w:t>Determination Made</w:t>
            </w:r>
          </w:p>
          <w:p w:rsidR="00242B95" w:rsidRPr="000D0D96" w:rsidRDefault="00242B95" w:rsidP="0057234E">
            <w:pPr>
              <w:spacing w:line="240" w:lineRule="auto"/>
              <w:rPr>
                <w:rFonts w:ascii="Trebuchet MS" w:hAnsi="Trebuchet MS"/>
                <w:sz w:val="24"/>
                <w:szCs w:val="24"/>
              </w:rPr>
            </w:pPr>
          </w:p>
        </w:tc>
        <w:tc>
          <w:tcPr>
            <w:tcW w:w="1886" w:type="dxa"/>
          </w:tcPr>
          <w:p w:rsidR="00242B95" w:rsidRPr="000D0D96" w:rsidRDefault="00242B95" w:rsidP="00242B95">
            <w:pPr>
              <w:spacing w:after="0" w:line="240" w:lineRule="auto"/>
              <w:rPr>
                <w:rFonts w:ascii="Trebuchet MS" w:eastAsia="Times New Roman" w:hAnsi="Trebuchet MS" w:cs="Arial"/>
                <w:color w:val="000000"/>
                <w:sz w:val="24"/>
                <w:szCs w:val="24"/>
              </w:rPr>
            </w:pPr>
            <w:r w:rsidRPr="000D0D96">
              <w:rPr>
                <w:rFonts w:ascii="Trebuchet MS" w:hAnsi="Trebuchet MS" w:cs="Arial"/>
                <w:color w:val="000000"/>
                <w:sz w:val="24"/>
                <w:szCs w:val="24"/>
              </w:rPr>
              <w:br/>
              <w:t>20 March 1996</w:t>
            </w:r>
          </w:p>
          <w:p w:rsidR="00242B95" w:rsidRPr="000D0D96" w:rsidRDefault="00242B95" w:rsidP="0057234E">
            <w:pPr>
              <w:spacing w:line="240" w:lineRule="auto"/>
              <w:rPr>
                <w:rFonts w:ascii="Trebuchet MS" w:hAnsi="Trebuchet MS"/>
                <w:sz w:val="24"/>
                <w:szCs w:val="24"/>
              </w:rPr>
            </w:pPr>
          </w:p>
        </w:tc>
      </w:tr>
      <w:tr w:rsidR="00242B95" w:rsidTr="000D0D96">
        <w:tc>
          <w:tcPr>
            <w:tcW w:w="1980" w:type="dxa"/>
          </w:tcPr>
          <w:p w:rsidR="00242B95" w:rsidRPr="000D0D96" w:rsidRDefault="00242B95" w:rsidP="0057234E">
            <w:pPr>
              <w:spacing w:line="240" w:lineRule="auto"/>
              <w:rPr>
                <w:rFonts w:ascii="Trebuchet MS" w:hAnsi="Trebuchet MS"/>
                <w:sz w:val="24"/>
                <w:szCs w:val="24"/>
              </w:rPr>
            </w:pPr>
            <w:r w:rsidRPr="000D0D96">
              <w:rPr>
                <w:rFonts w:ascii="Trebuchet MS" w:hAnsi="Trebuchet MS" w:cs="Arial"/>
                <w:color w:val="000000"/>
                <w:sz w:val="24"/>
                <w:szCs w:val="24"/>
              </w:rPr>
              <w:t>980771</w:t>
            </w:r>
          </w:p>
        </w:tc>
        <w:tc>
          <w:tcPr>
            <w:tcW w:w="2977" w:type="dxa"/>
          </w:tcPr>
          <w:p w:rsidR="00242B95" w:rsidRPr="000D0D96" w:rsidRDefault="00242B95" w:rsidP="000D0D96">
            <w:pPr>
              <w:spacing w:after="0" w:line="240" w:lineRule="auto"/>
              <w:rPr>
                <w:rFonts w:ascii="Trebuchet MS" w:eastAsia="Times New Roman" w:hAnsi="Trebuchet MS" w:cs="Arial"/>
                <w:color w:val="000000"/>
                <w:sz w:val="24"/>
                <w:szCs w:val="24"/>
              </w:rPr>
            </w:pPr>
            <w:r w:rsidRPr="000D0D96">
              <w:rPr>
                <w:rFonts w:ascii="Trebuchet MS" w:hAnsi="Trebuchet MS" w:cs="Arial"/>
                <w:color w:val="000000"/>
                <w:sz w:val="24"/>
                <w:szCs w:val="24"/>
              </w:rPr>
              <w:t>Fascia sign and 2 projecting signs (all internally illuminated) and a banner sign.</w:t>
            </w:r>
          </w:p>
        </w:tc>
        <w:tc>
          <w:tcPr>
            <w:tcW w:w="2409" w:type="dxa"/>
          </w:tcPr>
          <w:p w:rsidR="00242B95" w:rsidRPr="00242B95" w:rsidRDefault="00242B95" w:rsidP="00242B95">
            <w:pPr>
              <w:spacing w:line="240" w:lineRule="auto"/>
              <w:rPr>
                <w:rFonts w:ascii="Trebuchet MS" w:hAnsi="Trebuchet MS"/>
                <w:sz w:val="24"/>
                <w:szCs w:val="24"/>
              </w:rPr>
            </w:pPr>
            <w:r w:rsidRPr="00242B95">
              <w:rPr>
                <w:rFonts w:ascii="Trebuchet MS" w:hAnsi="Trebuchet MS"/>
                <w:sz w:val="24"/>
                <w:szCs w:val="24"/>
              </w:rPr>
              <w:t>Determination Made</w:t>
            </w:r>
          </w:p>
          <w:p w:rsidR="00242B95" w:rsidRPr="000D0D96" w:rsidRDefault="00242B95" w:rsidP="0057234E">
            <w:pPr>
              <w:spacing w:line="240" w:lineRule="auto"/>
              <w:rPr>
                <w:rFonts w:ascii="Trebuchet MS" w:hAnsi="Trebuchet MS"/>
                <w:sz w:val="24"/>
                <w:szCs w:val="24"/>
              </w:rPr>
            </w:pPr>
          </w:p>
        </w:tc>
        <w:tc>
          <w:tcPr>
            <w:tcW w:w="1886" w:type="dxa"/>
          </w:tcPr>
          <w:p w:rsidR="00242B95" w:rsidRPr="000D0D96" w:rsidRDefault="00242B95" w:rsidP="00242B95">
            <w:pPr>
              <w:spacing w:after="0" w:line="240" w:lineRule="auto"/>
              <w:rPr>
                <w:rFonts w:ascii="Trebuchet MS" w:eastAsia="Times New Roman" w:hAnsi="Trebuchet MS" w:cs="Arial"/>
                <w:color w:val="000000"/>
                <w:sz w:val="24"/>
                <w:szCs w:val="24"/>
              </w:rPr>
            </w:pPr>
            <w:r w:rsidRPr="000D0D96">
              <w:rPr>
                <w:rFonts w:ascii="Trebuchet MS" w:hAnsi="Trebuchet MS" w:cs="Arial"/>
                <w:color w:val="000000"/>
                <w:sz w:val="24"/>
                <w:szCs w:val="24"/>
              </w:rPr>
              <w:br/>
              <w:t>21 July 1998</w:t>
            </w:r>
          </w:p>
          <w:p w:rsidR="00242B95" w:rsidRPr="000D0D96" w:rsidRDefault="00242B95" w:rsidP="0057234E">
            <w:pPr>
              <w:spacing w:line="240" w:lineRule="auto"/>
              <w:rPr>
                <w:rFonts w:ascii="Trebuchet MS" w:hAnsi="Trebuchet MS"/>
                <w:sz w:val="24"/>
                <w:szCs w:val="24"/>
              </w:rPr>
            </w:pPr>
          </w:p>
        </w:tc>
      </w:tr>
      <w:tr w:rsidR="00242B95" w:rsidTr="000D0D96">
        <w:tc>
          <w:tcPr>
            <w:tcW w:w="1980" w:type="dxa"/>
          </w:tcPr>
          <w:p w:rsidR="00242B95" w:rsidRPr="000D0D96" w:rsidRDefault="00242B95" w:rsidP="0057234E">
            <w:pPr>
              <w:spacing w:line="240" w:lineRule="auto"/>
              <w:rPr>
                <w:rFonts w:ascii="Trebuchet MS" w:hAnsi="Trebuchet MS"/>
                <w:sz w:val="24"/>
                <w:szCs w:val="24"/>
              </w:rPr>
            </w:pPr>
            <w:r w:rsidRPr="000D0D96">
              <w:rPr>
                <w:rFonts w:ascii="Trebuchet MS" w:hAnsi="Trebuchet MS" w:cs="Arial"/>
                <w:color w:val="000000"/>
                <w:sz w:val="24"/>
                <w:szCs w:val="24"/>
              </w:rPr>
              <w:lastRenderedPageBreak/>
              <w:t>970401</w:t>
            </w:r>
          </w:p>
        </w:tc>
        <w:tc>
          <w:tcPr>
            <w:tcW w:w="2977" w:type="dxa"/>
          </w:tcPr>
          <w:p w:rsidR="00242B95" w:rsidRPr="000D0D96" w:rsidRDefault="00242B95" w:rsidP="000D0D96">
            <w:pPr>
              <w:spacing w:after="0" w:line="240" w:lineRule="auto"/>
              <w:rPr>
                <w:rFonts w:ascii="Trebuchet MS" w:eastAsia="Times New Roman" w:hAnsi="Trebuchet MS" w:cs="Arial"/>
                <w:color w:val="000000"/>
                <w:sz w:val="24"/>
                <w:szCs w:val="24"/>
              </w:rPr>
            </w:pPr>
            <w:r w:rsidRPr="000D0D96">
              <w:rPr>
                <w:rFonts w:ascii="Trebuchet MS" w:hAnsi="Trebuchet MS" w:cs="Arial"/>
                <w:color w:val="000000"/>
                <w:sz w:val="24"/>
                <w:szCs w:val="24"/>
              </w:rPr>
              <w:t>Replacement of existing elevation tile panels with rendered/ painted panels.</w:t>
            </w:r>
          </w:p>
        </w:tc>
        <w:tc>
          <w:tcPr>
            <w:tcW w:w="2409" w:type="dxa"/>
          </w:tcPr>
          <w:p w:rsidR="000D0D96" w:rsidRPr="000D0D96" w:rsidRDefault="000D0D96" w:rsidP="000D0D96">
            <w:pPr>
              <w:spacing w:line="240" w:lineRule="auto"/>
              <w:rPr>
                <w:rFonts w:ascii="Trebuchet MS" w:hAnsi="Trebuchet MS"/>
                <w:sz w:val="24"/>
                <w:szCs w:val="24"/>
              </w:rPr>
            </w:pPr>
            <w:r w:rsidRPr="000D0D96">
              <w:rPr>
                <w:rFonts w:ascii="Trebuchet MS" w:hAnsi="Trebuchet MS"/>
                <w:sz w:val="24"/>
                <w:szCs w:val="24"/>
              </w:rPr>
              <w:t>Determination Made</w:t>
            </w:r>
          </w:p>
          <w:p w:rsidR="00242B95" w:rsidRPr="000D0D96" w:rsidRDefault="00242B95" w:rsidP="0057234E">
            <w:pPr>
              <w:spacing w:line="240" w:lineRule="auto"/>
              <w:rPr>
                <w:rFonts w:ascii="Trebuchet MS" w:hAnsi="Trebuchet MS"/>
                <w:sz w:val="24"/>
                <w:szCs w:val="24"/>
              </w:rPr>
            </w:pPr>
          </w:p>
        </w:tc>
        <w:tc>
          <w:tcPr>
            <w:tcW w:w="1886" w:type="dxa"/>
          </w:tcPr>
          <w:p w:rsidR="00242B95" w:rsidRPr="000D0D96" w:rsidRDefault="00242B95" w:rsidP="0057234E">
            <w:pPr>
              <w:spacing w:line="240" w:lineRule="auto"/>
              <w:rPr>
                <w:rFonts w:ascii="Trebuchet MS" w:hAnsi="Trebuchet MS"/>
                <w:sz w:val="24"/>
                <w:szCs w:val="24"/>
              </w:rPr>
            </w:pPr>
            <w:r w:rsidRPr="000D0D96">
              <w:rPr>
                <w:rFonts w:ascii="Trebuchet MS" w:hAnsi="Trebuchet MS" w:cs="Arial"/>
                <w:color w:val="000000"/>
                <w:sz w:val="24"/>
                <w:szCs w:val="24"/>
              </w:rPr>
              <w:t>11 July 1997</w:t>
            </w:r>
          </w:p>
        </w:tc>
      </w:tr>
      <w:tr w:rsidR="00242B95" w:rsidTr="000D0D96">
        <w:tc>
          <w:tcPr>
            <w:tcW w:w="1980" w:type="dxa"/>
          </w:tcPr>
          <w:p w:rsidR="00242B95" w:rsidRPr="000D0D96" w:rsidRDefault="000D0D96" w:rsidP="0057234E">
            <w:pPr>
              <w:spacing w:line="240" w:lineRule="auto"/>
              <w:rPr>
                <w:rFonts w:ascii="Trebuchet MS" w:hAnsi="Trebuchet MS"/>
                <w:sz w:val="24"/>
                <w:szCs w:val="24"/>
              </w:rPr>
            </w:pPr>
            <w:r w:rsidRPr="000D0D96">
              <w:rPr>
                <w:rFonts w:ascii="Trebuchet MS" w:hAnsi="Trebuchet MS" w:cs="Arial"/>
                <w:color w:val="000000"/>
                <w:sz w:val="24"/>
                <w:szCs w:val="24"/>
              </w:rPr>
              <w:t>970201</w:t>
            </w:r>
          </w:p>
        </w:tc>
        <w:tc>
          <w:tcPr>
            <w:tcW w:w="2977" w:type="dxa"/>
          </w:tcPr>
          <w:p w:rsidR="00242B95" w:rsidRPr="000D0D96" w:rsidRDefault="000D0D96" w:rsidP="000D0D96">
            <w:pPr>
              <w:spacing w:line="240" w:lineRule="auto"/>
              <w:rPr>
                <w:rFonts w:ascii="Trebuchet MS" w:hAnsi="Trebuchet MS"/>
                <w:sz w:val="24"/>
                <w:szCs w:val="24"/>
              </w:rPr>
            </w:pPr>
            <w:r w:rsidRPr="000D0D96">
              <w:rPr>
                <w:rFonts w:ascii="Trebuchet MS" w:hAnsi="Trebuchet MS"/>
                <w:sz w:val="24"/>
                <w:szCs w:val="24"/>
              </w:rPr>
              <w:t>C</w:t>
            </w:r>
            <w:r w:rsidR="00242B95" w:rsidRPr="000D0D96">
              <w:rPr>
                <w:rFonts w:ascii="Trebuchet MS" w:hAnsi="Trebuchet MS"/>
                <w:sz w:val="24"/>
                <w:szCs w:val="24"/>
              </w:rPr>
              <w:t>hange of use of the premises from shop (Use Class A1) to A3 use (food and drink)</w:t>
            </w:r>
          </w:p>
        </w:tc>
        <w:tc>
          <w:tcPr>
            <w:tcW w:w="2409" w:type="dxa"/>
          </w:tcPr>
          <w:p w:rsidR="000D0D96" w:rsidRPr="000D0D96" w:rsidRDefault="000D0D96" w:rsidP="000D0D96">
            <w:pPr>
              <w:spacing w:line="240" w:lineRule="auto"/>
              <w:rPr>
                <w:rFonts w:ascii="Trebuchet MS" w:hAnsi="Trebuchet MS"/>
                <w:sz w:val="24"/>
                <w:szCs w:val="24"/>
              </w:rPr>
            </w:pPr>
            <w:r w:rsidRPr="000D0D96">
              <w:rPr>
                <w:rFonts w:ascii="Trebuchet MS" w:hAnsi="Trebuchet MS"/>
                <w:sz w:val="24"/>
                <w:szCs w:val="24"/>
              </w:rPr>
              <w:t>Determination Made</w:t>
            </w:r>
          </w:p>
          <w:p w:rsidR="00242B95" w:rsidRPr="000D0D96" w:rsidRDefault="00242B95" w:rsidP="0057234E">
            <w:pPr>
              <w:spacing w:line="240" w:lineRule="auto"/>
              <w:rPr>
                <w:rFonts w:ascii="Trebuchet MS" w:hAnsi="Trebuchet MS"/>
                <w:sz w:val="24"/>
                <w:szCs w:val="24"/>
              </w:rPr>
            </w:pPr>
          </w:p>
        </w:tc>
        <w:tc>
          <w:tcPr>
            <w:tcW w:w="1886" w:type="dxa"/>
          </w:tcPr>
          <w:p w:rsidR="00242B95" w:rsidRPr="000D0D96" w:rsidRDefault="00242B95" w:rsidP="00242B95">
            <w:pPr>
              <w:spacing w:after="0" w:line="240" w:lineRule="auto"/>
              <w:rPr>
                <w:rFonts w:ascii="Trebuchet MS" w:eastAsia="Times New Roman" w:hAnsi="Trebuchet MS" w:cs="Arial"/>
                <w:color w:val="000000"/>
                <w:sz w:val="24"/>
                <w:szCs w:val="24"/>
              </w:rPr>
            </w:pPr>
            <w:r w:rsidRPr="000D0D96">
              <w:rPr>
                <w:rFonts w:ascii="Trebuchet MS" w:hAnsi="Trebuchet MS" w:cs="Arial"/>
                <w:color w:val="000000"/>
                <w:sz w:val="24"/>
                <w:szCs w:val="24"/>
              </w:rPr>
              <w:br/>
              <w:t>05 February 1998</w:t>
            </w:r>
          </w:p>
          <w:p w:rsidR="00242B95" w:rsidRPr="000D0D96" w:rsidRDefault="00242B95" w:rsidP="0057234E">
            <w:pPr>
              <w:spacing w:line="240" w:lineRule="auto"/>
              <w:rPr>
                <w:rFonts w:ascii="Trebuchet MS" w:hAnsi="Trebuchet MS"/>
                <w:sz w:val="24"/>
                <w:szCs w:val="24"/>
              </w:rPr>
            </w:pPr>
          </w:p>
        </w:tc>
      </w:tr>
      <w:tr w:rsidR="00242B95" w:rsidTr="000D0D96">
        <w:tc>
          <w:tcPr>
            <w:tcW w:w="1980" w:type="dxa"/>
          </w:tcPr>
          <w:p w:rsidR="000D0D96" w:rsidRPr="000D0D96" w:rsidRDefault="000D0D96" w:rsidP="000D0D96">
            <w:pPr>
              <w:spacing w:after="0" w:line="240" w:lineRule="auto"/>
              <w:rPr>
                <w:rFonts w:ascii="Trebuchet MS" w:eastAsia="Times New Roman" w:hAnsi="Trebuchet MS" w:cs="Arial"/>
                <w:color w:val="000000"/>
                <w:sz w:val="24"/>
                <w:szCs w:val="24"/>
              </w:rPr>
            </w:pPr>
            <w:r w:rsidRPr="000D0D96">
              <w:rPr>
                <w:rFonts w:ascii="Trebuchet MS" w:hAnsi="Trebuchet MS" w:cs="Arial"/>
                <w:color w:val="000000"/>
                <w:sz w:val="24"/>
                <w:szCs w:val="24"/>
              </w:rPr>
              <w:br/>
              <w:t>980772</w:t>
            </w:r>
          </w:p>
          <w:p w:rsidR="00242B95" w:rsidRPr="000D0D96" w:rsidRDefault="00242B95" w:rsidP="0057234E">
            <w:pPr>
              <w:spacing w:line="240" w:lineRule="auto"/>
              <w:rPr>
                <w:rFonts w:ascii="Trebuchet MS" w:hAnsi="Trebuchet MS"/>
                <w:sz w:val="24"/>
                <w:szCs w:val="24"/>
              </w:rPr>
            </w:pPr>
          </w:p>
        </w:tc>
        <w:tc>
          <w:tcPr>
            <w:tcW w:w="2977" w:type="dxa"/>
          </w:tcPr>
          <w:p w:rsidR="00242B95" w:rsidRPr="000D0D96" w:rsidRDefault="000D0D96" w:rsidP="000D0D96">
            <w:pPr>
              <w:spacing w:after="0" w:line="240" w:lineRule="auto"/>
              <w:rPr>
                <w:rFonts w:ascii="Trebuchet MS" w:eastAsia="Times New Roman" w:hAnsi="Trebuchet MS" w:cs="Arial"/>
                <w:color w:val="000000"/>
                <w:sz w:val="24"/>
                <w:szCs w:val="24"/>
              </w:rPr>
            </w:pPr>
            <w:r w:rsidRPr="000D0D96">
              <w:rPr>
                <w:rFonts w:ascii="Trebuchet MS" w:hAnsi="Trebuchet MS" w:cs="Arial"/>
                <w:color w:val="000000"/>
                <w:sz w:val="24"/>
                <w:szCs w:val="24"/>
              </w:rPr>
              <w:br/>
              <w:t>Installation of new shop front.</w:t>
            </w:r>
          </w:p>
        </w:tc>
        <w:tc>
          <w:tcPr>
            <w:tcW w:w="2409" w:type="dxa"/>
          </w:tcPr>
          <w:p w:rsidR="000D0D96" w:rsidRPr="000D0D96" w:rsidRDefault="000D0D96" w:rsidP="000D0D96">
            <w:pPr>
              <w:spacing w:line="240" w:lineRule="auto"/>
              <w:rPr>
                <w:rFonts w:ascii="Trebuchet MS" w:hAnsi="Trebuchet MS"/>
                <w:sz w:val="24"/>
                <w:szCs w:val="24"/>
              </w:rPr>
            </w:pPr>
            <w:r w:rsidRPr="000D0D96">
              <w:rPr>
                <w:rFonts w:ascii="Trebuchet MS" w:hAnsi="Trebuchet MS"/>
                <w:sz w:val="24"/>
                <w:szCs w:val="24"/>
              </w:rPr>
              <w:t>Determination Made</w:t>
            </w:r>
          </w:p>
          <w:p w:rsidR="00242B95" w:rsidRPr="000D0D96" w:rsidRDefault="00242B95" w:rsidP="0057234E">
            <w:pPr>
              <w:spacing w:line="240" w:lineRule="auto"/>
              <w:rPr>
                <w:rFonts w:ascii="Trebuchet MS" w:hAnsi="Trebuchet MS"/>
                <w:sz w:val="24"/>
                <w:szCs w:val="24"/>
              </w:rPr>
            </w:pPr>
          </w:p>
        </w:tc>
        <w:tc>
          <w:tcPr>
            <w:tcW w:w="1886" w:type="dxa"/>
          </w:tcPr>
          <w:p w:rsidR="000D0D96" w:rsidRPr="000D0D96" w:rsidRDefault="000D0D96" w:rsidP="000D0D96">
            <w:pPr>
              <w:spacing w:after="0" w:line="240" w:lineRule="auto"/>
              <w:rPr>
                <w:rFonts w:ascii="Trebuchet MS" w:eastAsia="Times New Roman" w:hAnsi="Trebuchet MS" w:cs="Arial"/>
                <w:color w:val="000000"/>
                <w:sz w:val="24"/>
                <w:szCs w:val="24"/>
              </w:rPr>
            </w:pPr>
            <w:r w:rsidRPr="000D0D96">
              <w:rPr>
                <w:rFonts w:ascii="Trebuchet MS" w:hAnsi="Trebuchet MS" w:cs="Arial"/>
                <w:color w:val="000000"/>
                <w:sz w:val="24"/>
                <w:szCs w:val="24"/>
              </w:rPr>
              <w:br/>
              <w:t>21 July 1998</w:t>
            </w:r>
          </w:p>
          <w:p w:rsidR="00242B95" w:rsidRPr="000D0D96" w:rsidRDefault="00242B95" w:rsidP="0057234E">
            <w:pPr>
              <w:spacing w:line="240" w:lineRule="auto"/>
              <w:rPr>
                <w:rFonts w:ascii="Trebuchet MS" w:hAnsi="Trebuchet MS"/>
                <w:sz w:val="24"/>
                <w:szCs w:val="24"/>
              </w:rPr>
            </w:pPr>
          </w:p>
        </w:tc>
      </w:tr>
    </w:tbl>
    <w:p w:rsidR="00A1013B" w:rsidRPr="00F06CAF" w:rsidRDefault="00A1013B" w:rsidP="0057234E">
      <w:pPr>
        <w:spacing w:line="240" w:lineRule="auto"/>
        <w:rPr>
          <w:rFonts w:ascii="Trebuchet MS" w:hAnsi="Trebuchet MS"/>
          <w:b/>
          <w:sz w:val="24"/>
          <w:szCs w:val="24"/>
        </w:rPr>
      </w:pPr>
    </w:p>
    <w:p w:rsidR="0057234E" w:rsidRPr="00F06CAF" w:rsidRDefault="0057234E" w:rsidP="0057234E">
      <w:pPr>
        <w:spacing w:line="240" w:lineRule="auto"/>
        <w:rPr>
          <w:rFonts w:ascii="Trebuchet MS" w:hAnsi="Trebuchet MS"/>
          <w:b/>
          <w:sz w:val="24"/>
          <w:szCs w:val="24"/>
        </w:rPr>
      </w:pPr>
      <w:r w:rsidRPr="00F06CAF">
        <w:rPr>
          <w:rFonts w:ascii="Trebuchet MS" w:hAnsi="Trebuchet MS"/>
          <w:b/>
          <w:sz w:val="24"/>
          <w:szCs w:val="24"/>
        </w:rPr>
        <w:t>Consultations</w:t>
      </w:r>
    </w:p>
    <w:p w:rsidR="00560A1C" w:rsidRPr="00560A1C" w:rsidRDefault="00560A1C" w:rsidP="00560A1C">
      <w:pPr>
        <w:spacing w:line="240" w:lineRule="auto"/>
        <w:rPr>
          <w:rFonts w:ascii="Trebuchet MS" w:hAnsi="Trebuchet MS"/>
          <w:b/>
          <w:sz w:val="24"/>
          <w:szCs w:val="24"/>
        </w:rPr>
      </w:pPr>
      <w:r w:rsidRPr="00560A1C">
        <w:rPr>
          <w:rFonts w:ascii="Trebuchet MS" w:hAnsi="Trebuchet MS"/>
          <w:b/>
          <w:sz w:val="24"/>
          <w:szCs w:val="24"/>
        </w:rPr>
        <w:t xml:space="preserve">Internal Consultation </w:t>
      </w:r>
    </w:p>
    <w:p w:rsidR="00A1013B" w:rsidRPr="00F06CAF" w:rsidRDefault="00560A1C" w:rsidP="00560A1C">
      <w:pPr>
        <w:spacing w:line="240" w:lineRule="auto"/>
        <w:rPr>
          <w:rFonts w:ascii="Trebuchet MS" w:hAnsi="Trebuchet MS"/>
          <w:b/>
          <w:sz w:val="24"/>
          <w:szCs w:val="24"/>
        </w:rPr>
      </w:pPr>
      <w:r w:rsidRPr="00560A1C">
        <w:rPr>
          <w:rFonts w:ascii="Trebuchet MS" w:hAnsi="Trebuchet MS"/>
          <w:b/>
          <w:sz w:val="24"/>
          <w:szCs w:val="24"/>
        </w:rPr>
        <w:t>TVP CCTV:</w:t>
      </w:r>
      <w:r w:rsidR="00A1013B" w:rsidRPr="00F06CAF">
        <w:rPr>
          <w:rFonts w:ascii="Trebuchet MS" w:hAnsi="Trebuchet MS"/>
          <w:b/>
          <w:sz w:val="24"/>
          <w:szCs w:val="24"/>
        </w:rPr>
        <w:t xml:space="preserve"> </w:t>
      </w:r>
      <w:r w:rsidR="00A1013B" w:rsidRPr="00F06CAF">
        <w:rPr>
          <w:rFonts w:ascii="Trebuchet MS" w:hAnsi="Trebuchet MS"/>
          <w:sz w:val="24"/>
          <w:szCs w:val="24"/>
        </w:rPr>
        <w:t>No objection however requested that the level of illumination be kept to a minimum from any installed signage/window lighting etc to avoid any interference.</w:t>
      </w:r>
    </w:p>
    <w:p w:rsidR="00560A1C" w:rsidRPr="00F06CAF" w:rsidRDefault="00560A1C" w:rsidP="00560A1C">
      <w:pPr>
        <w:rPr>
          <w:rFonts w:ascii="Trebuchet MS" w:hAnsi="Trebuchet MS"/>
          <w:sz w:val="24"/>
          <w:szCs w:val="24"/>
        </w:rPr>
      </w:pPr>
      <w:r w:rsidRPr="00F06CAF">
        <w:rPr>
          <w:rFonts w:ascii="Trebuchet MS" w:hAnsi="Trebuchet MS"/>
          <w:b/>
          <w:sz w:val="24"/>
          <w:szCs w:val="24"/>
        </w:rPr>
        <w:t xml:space="preserve">Transport: </w:t>
      </w:r>
      <w:r w:rsidRPr="00F06CAF">
        <w:rPr>
          <w:rFonts w:ascii="Trebuchet MS" w:hAnsi="Trebuchet MS"/>
          <w:sz w:val="24"/>
          <w:szCs w:val="24"/>
        </w:rPr>
        <w:t>Transport have no objections to the proposal subject to conditions.</w:t>
      </w:r>
    </w:p>
    <w:p w:rsidR="00A1013B" w:rsidRPr="00A1013B" w:rsidRDefault="00A1013B" w:rsidP="00A1013B">
      <w:pPr>
        <w:spacing w:line="240" w:lineRule="auto"/>
        <w:rPr>
          <w:rFonts w:ascii="Trebuchet MS" w:hAnsi="Trebuchet MS"/>
          <w:b/>
          <w:sz w:val="24"/>
          <w:szCs w:val="24"/>
        </w:rPr>
      </w:pPr>
      <w:r w:rsidRPr="00A1013B">
        <w:rPr>
          <w:rFonts w:ascii="Trebuchet MS" w:hAnsi="Trebuchet MS"/>
          <w:b/>
          <w:sz w:val="24"/>
          <w:szCs w:val="24"/>
          <w:lang w:val="en-US"/>
        </w:rPr>
        <w:t xml:space="preserve">Community safety: </w:t>
      </w:r>
      <w:r w:rsidRPr="00A1013B">
        <w:rPr>
          <w:rFonts w:ascii="Trebuchet MS" w:hAnsi="Trebuchet MS"/>
          <w:sz w:val="24"/>
          <w:szCs w:val="24"/>
          <w:lang w:val="en-US"/>
        </w:rPr>
        <w:t>No response received</w:t>
      </w:r>
    </w:p>
    <w:p w:rsidR="00A1013B" w:rsidRPr="00F06CAF" w:rsidRDefault="00A1013B" w:rsidP="00560A1C">
      <w:pPr>
        <w:spacing w:line="240" w:lineRule="auto"/>
        <w:rPr>
          <w:rFonts w:ascii="Trebuchet MS" w:hAnsi="Trebuchet MS"/>
          <w:b/>
          <w:sz w:val="24"/>
          <w:szCs w:val="24"/>
        </w:rPr>
      </w:pPr>
    </w:p>
    <w:p w:rsidR="00560A1C" w:rsidRPr="00560A1C" w:rsidRDefault="00560A1C" w:rsidP="00560A1C">
      <w:pPr>
        <w:spacing w:line="240" w:lineRule="auto"/>
        <w:rPr>
          <w:rFonts w:ascii="Trebuchet MS" w:hAnsi="Trebuchet MS"/>
          <w:b/>
          <w:sz w:val="24"/>
          <w:szCs w:val="24"/>
        </w:rPr>
      </w:pPr>
      <w:r w:rsidRPr="00560A1C">
        <w:rPr>
          <w:rFonts w:ascii="Trebuchet MS" w:hAnsi="Trebuchet MS"/>
          <w:b/>
          <w:sz w:val="24"/>
          <w:szCs w:val="24"/>
        </w:rPr>
        <w:t xml:space="preserve">External Consultation </w:t>
      </w:r>
    </w:p>
    <w:p w:rsidR="00A1013B" w:rsidRPr="00F06CAF" w:rsidRDefault="00A1013B" w:rsidP="00A1013B">
      <w:pPr>
        <w:spacing w:line="240" w:lineRule="auto"/>
        <w:rPr>
          <w:rFonts w:ascii="Trebuchet MS" w:hAnsi="Trebuchet MS"/>
          <w:sz w:val="24"/>
          <w:szCs w:val="24"/>
        </w:rPr>
      </w:pPr>
      <w:r w:rsidRPr="00F06CAF">
        <w:rPr>
          <w:rFonts w:ascii="Trebuchet MS" w:hAnsi="Trebuchet MS"/>
          <w:sz w:val="24"/>
          <w:szCs w:val="24"/>
        </w:rPr>
        <w:t>Confirmation that the site notice was displayed was received on 27</w:t>
      </w:r>
      <w:r w:rsidRPr="00F06CAF">
        <w:rPr>
          <w:rFonts w:ascii="Trebuchet MS" w:hAnsi="Trebuchet MS"/>
          <w:sz w:val="24"/>
          <w:szCs w:val="24"/>
          <w:vertAlign w:val="superscript"/>
        </w:rPr>
        <w:t>th</w:t>
      </w:r>
      <w:r w:rsidRPr="00F06CAF">
        <w:rPr>
          <w:rFonts w:ascii="Trebuchet MS" w:hAnsi="Trebuchet MS"/>
          <w:sz w:val="24"/>
          <w:szCs w:val="24"/>
        </w:rPr>
        <w:t xml:space="preserve"> May 2021 and the following addresses were consulted by letter. </w:t>
      </w:r>
    </w:p>
    <w:p w:rsidR="00A1013B" w:rsidRPr="00F06CAF" w:rsidRDefault="00A1013B" w:rsidP="00A1013B">
      <w:pPr>
        <w:spacing w:line="240" w:lineRule="auto"/>
        <w:rPr>
          <w:rFonts w:ascii="Trebuchet MS" w:hAnsi="Trebuchet MS"/>
          <w:sz w:val="24"/>
          <w:szCs w:val="24"/>
        </w:rPr>
      </w:pPr>
      <w:r w:rsidRPr="00F06CAF">
        <w:rPr>
          <w:rFonts w:ascii="Trebuchet MS" w:hAnsi="Trebuchet MS"/>
          <w:sz w:val="24"/>
          <w:szCs w:val="24"/>
        </w:rPr>
        <w:t xml:space="preserve">60 Broad Street, </w:t>
      </w:r>
      <w:r w:rsidRPr="00A1013B">
        <w:rPr>
          <w:rFonts w:ascii="Trebuchet MS" w:hAnsi="Trebuchet MS"/>
          <w:sz w:val="24"/>
          <w:szCs w:val="24"/>
        </w:rPr>
        <w:t>Reading</w:t>
      </w:r>
      <w:r w:rsidRPr="00F06CAF">
        <w:rPr>
          <w:rFonts w:ascii="Trebuchet MS" w:hAnsi="Trebuchet MS"/>
          <w:sz w:val="24"/>
          <w:szCs w:val="24"/>
        </w:rPr>
        <w:t>, RG1 2AF</w:t>
      </w:r>
    </w:p>
    <w:p w:rsidR="00A1013B" w:rsidRPr="00F06CAF" w:rsidRDefault="00A1013B" w:rsidP="00A1013B">
      <w:pPr>
        <w:spacing w:line="240" w:lineRule="auto"/>
        <w:rPr>
          <w:rFonts w:ascii="Trebuchet MS" w:hAnsi="Trebuchet MS"/>
          <w:sz w:val="24"/>
          <w:szCs w:val="24"/>
        </w:rPr>
      </w:pPr>
      <w:r w:rsidRPr="00A1013B">
        <w:rPr>
          <w:rFonts w:ascii="Trebuchet MS" w:hAnsi="Trebuchet MS"/>
          <w:sz w:val="24"/>
          <w:szCs w:val="24"/>
        </w:rPr>
        <w:t>Superdrug Stores Plc</w:t>
      </w:r>
      <w:r w:rsidRPr="00F06CAF">
        <w:rPr>
          <w:rFonts w:ascii="Trebuchet MS" w:hAnsi="Trebuchet MS"/>
          <w:sz w:val="24"/>
          <w:szCs w:val="24"/>
        </w:rPr>
        <w:t xml:space="preserve">, </w:t>
      </w:r>
      <w:r w:rsidRPr="00A1013B">
        <w:rPr>
          <w:rFonts w:ascii="Trebuchet MS" w:hAnsi="Trebuchet MS"/>
          <w:sz w:val="24"/>
          <w:szCs w:val="24"/>
        </w:rPr>
        <w:t>55-59 Broad Street</w:t>
      </w:r>
      <w:r w:rsidRPr="00F06CAF">
        <w:rPr>
          <w:rFonts w:ascii="Trebuchet MS" w:hAnsi="Trebuchet MS"/>
          <w:sz w:val="24"/>
          <w:szCs w:val="24"/>
        </w:rPr>
        <w:t xml:space="preserve">, </w:t>
      </w:r>
      <w:r w:rsidRPr="00A1013B">
        <w:rPr>
          <w:rFonts w:ascii="Trebuchet MS" w:hAnsi="Trebuchet MS"/>
          <w:sz w:val="24"/>
          <w:szCs w:val="24"/>
        </w:rPr>
        <w:t>Reading</w:t>
      </w:r>
      <w:r w:rsidRPr="00F06CAF">
        <w:rPr>
          <w:rFonts w:ascii="Trebuchet MS" w:hAnsi="Trebuchet MS"/>
          <w:sz w:val="24"/>
          <w:szCs w:val="24"/>
        </w:rPr>
        <w:t>, RG1 2AF</w:t>
      </w:r>
    </w:p>
    <w:p w:rsidR="00A1013B" w:rsidRPr="00F06CAF" w:rsidRDefault="00A1013B" w:rsidP="00560A1C">
      <w:pPr>
        <w:spacing w:line="240" w:lineRule="auto"/>
        <w:rPr>
          <w:rFonts w:ascii="Trebuchet MS" w:hAnsi="Trebuchet MS"/>
          <w:sz w:val="24"/>
          <w:szCs w:val="24"/>
        </w:rPr>
      </w:pPr>
      <w:r w:rsidRPr="00F06CAF">
        <w:rPr>
          <w:rFonts w:ascii="Trebuchet MS" w:hAnsi="Trebuchet MS"/>
          <w:sz w:val="24"/>
          <w:szCs w:val="24"/>
        </w:rPr>
        <w:t>No responses have been received.</w:t>
      </w:r>
    </w:p>
    <w:p w:rsidR="00560A1C" w:rsidRPr="00F06CAF" w:rsidRDefault="00560A1C" w:rsidP="00560A1C">
      <w:pPr>
        <w:spacing w:line="240" w:lineRule="auto"/>
        <w:rPr>
          <w:rFonts w:ascii="Trebuchet MS" w:hAnsi="Trebuchet MS"/>
          <w:sz w:val="24"/>
          <w:szCs w:val="24"/>
        </w:rPr>
      </w:pPr>
    </w:p>
    <w:p w:rsidR="00560A1C" w:rsidRPr="00560A1C" w:rsidRDefault="00560A1C" w:rsidP="00560A1C">
      <w:pPr>
        <w:spacing w:line="240" w:lineRule="auto"/>
        <w:rPr>
          <w:rFonts w:ascii="Trebuchet MS" w:hAnsi="Trebuchet MS"/>
          <w:b/>
          <w:sz w:val="24"/>
          <w:szCs w:val="24"/>
        </w:rPr>
      </w:pPr>
      <w:r w:rsidRPr="00560A1C">
        <w:rPr>
          <w:rFonts w:ascii="Trebuchet MS" w:hAnsi="Trebuchet MS"/>
          <w:b/>
          <w:sz w:val="24"/>
          <w:szCs w:val="24"/>
        </w:rPr>
        <w:t>Equality Act 2010:</w:t>
      </w:r>
    </w:p>
    <w:p w:rsidR="00560A1C" w:rsidRPr="00560A1C" w:rsidRDefault="00560A1C" w:rsidP="0070780C">
      <w:pPr>
        <w:spacing w:line="240" w:lineRule="auto"/>
        <w:jc w:val="both"/>
        <w:rPr>
          <w:rFonts w:ascii="Trebuchet MS" w:hAnsi="Trebuchet MS"/>
          <w:sz w:val="24"/>
          <w:szCs w:val="24"/>
        </w:rPr>
      </w:pPr>
      <w:r w:rsidRPr="00560A1C">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60A1C" w:rsidRPr="00560A1C" w:rsidRDefault="00560A1C" w:rsidP="00560A1C">
      <w:pPr>
        <w:spacing w:line="240" w:lineRule="auto"/>
        <w:rPr>
          <w:rFonts w:ascii="Trebuchet MS" w:hAnsi="Trebuchet MS"/>
          <w:b/>
          <w:sz w:val="24"/>
          <w:szCs w:val="24"/>
        </w:rPr>
      </w:pPr>
    </w:p>
    <w:p w:rsidR="00560A1C" w:rsidRPr="00560A1C" w:rsidRDefault="00560A1C" w:rsidP="00560A1C">
      <w:pPr>
        <w:spacing w:line="240" w:lineRule="auto"/>
        <w:rPr>
          <w:rFonts w:ascii="Trebuchet MS" w:hAnsi="Trebuchet MS"/>
          <w:b/>
          <w:sz w:val="24"/>
          <w:szCs w:val="24"/>
        </w:rPr>
      </w:pPr>
      <w:r w:rsidRPr="00560A1C">
        <w:rPr>
          <w:rFonts w:ascii="Trebuchet MS" w:hAnsi="Trebuchet MS"/>
          <w:b/>
          <w:sz w:val="24"/>
          <w:szCs w:val="24"/>
        </w:rPr>
        <w:lastRenderedPageBreak/>
        <w:t>Relevant Planning Policy and Guidance and Legal Context</w:t>
      </w:r>
    </w:p>
    <w:p w:rsidR="00560A1C" w:rsidRDefault="00560A1C" w:rsidP="000D0D96">
      <w:pPr>
        <w:spacing w:line="240" w:lineRule="auto"/>
        <w:jc w:val="both"/>
        <w:rPr>
          <w:rFonts w:ascii="Trebuchet MS" w:hAnsi="Trebuchet MS"/>
          <w:b/>
          <w:color w:val="FF0000"/>
          <w:sz w:val="24"/>
          <w:szCs w:val="24"/>
        </w:rPr>
      </w:pPr>
      <w:r w:rsidRPr="00560A1C">
        <w:rPr>
          <w:rFonts w:ascii="Trebuchet MS" w:hAnsi="Trebuchet MS"/>
          <w:b/>
          <w:sz w:val="24"/>
          <w:szCs w:val="24"/>
          <w:u w:val="single"/>
        </w:rPr>
        <w:t>Section 38(6) of the Planning and Compulsory Purchase Act 2004</w:t>
      </w:r>
      <w:r w:rsidRPr="00560A1C">
        <w:rPr>
          <w:rFonts w:ascii="Trebuchet MS" w:hAnsi="Trebuchet MS"/>
          <w:sz w:val="24"/>
          <w:szCs w:val="24"/>
        </w:rPr>
        <w:t xml:space="preserve"> requires that proposals be determined in accordance with the development plan unless material considerations indicate otherwise.  The Development Plan for Reading relevant to the application site comprises the </w:t>
      </w:r>
      <w:r w:rsidRPr="00560A1C">
        <w:rPr>
          <w:rFonts w:ascii="Trebuchet MS" w:hAnsi="Trebuchet MS"/>
          <w:i/>
          <w:sz w:val="24"/>
          <w:szCs w:val="24"/>
        </w:rPr>
        <w:t>Reading Local Plan (2019</w:t>
      </w:r>
      <w:r w:rsidRPr="00560A1C">
        <w:rPr>
          <w:rFonts w:ascii="Trebuchet MS" w:hAnsi="Trebuchet MS"/>
          <w:b/>
          <w:i/>
          <w:sz w:val="24"/>
          <w:szCs w:val="24"/>
        </w:rPr>
        <w:t>)</w:t>
      </w:r>
    </w:p>
    <w:p w:rsidR="000D0D96" w:rsidRPr="00560A1C" w:rsidRDefault="000D0D96" w:rsidP="000D0D96">
      <w:pPr>
        <w:spacing w:after="0" w:line="240" w:lineRule="auto"/>
        <w:jc w:val="both"/>
        <w:rPr>
          <w:rFonts w:ascii="Trebuchet MS" w:hAnsi="Trebuchet MS"/>
          <w:b/>
          <w:color w:val="FF0000"/>
          <w:sz w:val="24"/>
          <w:szCs w:val="24"/>
        </w:rPr>
      </w:pPr>
    </w:p>
    <w:p w:rsidR="00560A1C" w:rsidRDefault="00560A1C" w:rsidP="00F06CAF">
      <w:pPr>
        <w:spacing w:line="240" w:lineRule="auto"/>
        <w:jc w:val="both"/>
        <w:rPr>
          <w:rFonts w:ascii="Trebuchet MS" w:hAnsi="Trebuchet MS"/>
          <w:sz w:val="24"/>
          <w:szCs w:val="24"/>
        </w:rPr>
      </w:pPr>
      <w:r w:rsidRPr="00560A1C">
        <w:rPr>
          <w:rFonts w:ascii="Trebuchet MS" w:hAnsi="Trebuchet MS"/>
          <w:b/>
          <w:sz w:val="24"/>
          <w:szCs w:val="24"/>
          <w:u w:val="single"/>
        </w:rPr>
        <w:t>The ‘</w:t>
      </w:r>
      <w:r w:rsidRPr="00560A1C">
        <w:rPr>
          <w:rFonts w:ascii="Trebuchet MS" w:hAnsi="Trebuchet MS"/>
          <w:b/>
          <w:i/>
          <w:sz w:val="24"/>
          <w:szCs w:val="24"/>
          <w:u w:val="single"/>
        </w:rPr>
        <w:t>National Planning Policy framework’</w:t>
      </w:r>
      <w:r w:rsidRPr="00560A1C">
        <w:rPr>
          <w:rFonts w:ascii="Trebuchet MS" w:hAnsi="Trebuchet MS"/>
          <w:b/>
          <w:sz w:val="24"/>
          <w:szCs w:val="24"/>
          <w:u w:val="single"/>
        </w:rPr>
        <w:t xml:space="preserve"> (‘’NPPF’’) 201</w:t>
      </w:r>
      <w:r w:rsidR="0070780C" w:rsidRPr="00F06CAF">
        <w:rPr>
          <w:rFonts w:ascii="Trebuchet MS" w:hAnsi="Trebuchet MS"/>
          <w:b/>
          <w:sz w:val="24"/>
          <w:szCs w:val="24"/>
          <w:u w:val="single"/>
        </w:rPr>
        <w:t>9</w:t>
      </w:r>
      <w:r w:rsidRPr="00560A1C">
        <w:rPr>
          <w:rFonts w:ascii="Trebuchet MS" w:hAnsi="Trebuchet MS"/>
          <w:sz w:val="24"/>
          <w:szCs w:val="24"/>
        </w:rPr>
        <w:t xml:space="preserve"> states clearly that its content is to be a material consideration in the determination of applications.  The </w:t>
      </w:r>
      <w:r w:rsidRPr="00560A1C">
        <w:rPr>
          <w:rFonts w:ascii="Trebuchet MS" w:hAnsi="Trebuchet MS"/>
          <w:i/>
          <w:sz w:val="24"/>
          <w:szCs w:val="24"/>
        </w:rPr>
        <w:t>‘</w:t>
      </w:r>
      <w:r w:rsidRPr="00560A1C">
        <w:rPr>
          <w:rFonts w:ascii="Trebuchet MS" w:hAnsi="Trebuchet MS"/>
          <w:sz w:val="24"/>
          <w:szCs w:val="24"/>
        </w:rPr>
        <w:t xml:space="preserve">NPPF’ states that due weight should be given to the adopted policies of the Local Development Framework (LDF) according to their degree of consistency with the </w:t>
      </w:r>
      <w:r w:rsidRPr="00560A1C">
        <w:rPr>
          <w:rFonts w:ascii="Trebuchet MS" w:hAnsi="Trebuchet MS"/>
          <w:i/>
          <w:sz w:val="24"/>
          <w:szCs w:val="24"/>
        </w:rPr>
        <w:t>‘NPPF’</w:t>
      </w:r>
      <w:r w:rsidRPr="00560A1C">
        <w:rPr>
          <w:rFonts w:ascii="Trebuchet MS" w:hAnsi="Trebuchet MS"/>
          <w:sz w:val="24"/>
          <w:szCs w:val="24"/>
        </w:rPr>
        <w:t xml:space="preserve"> (the closer the policies in the plan to the policies in the ‘NPPF’, the greater the weight that may be given). Accordingly, the ‘NPPF’ and the following development plan policies and supplementary planning guidance are relevant</w:t>
      </w:r>
    </w:p>
    <w:p w:rsidR="000D0D96" w:rsidRPr="00560A1C" w:rsidRDefault="000D0D96" w:rsidP="000D0D96">
      <w:pPr>
        <w:spacing w:after="0" w:line="240" w:lineRule="auto"/>
        <w:jc w:val="both"/>
        <w:rPr>
          <w:rFonts w:ascii="Trebuchet MS" w:hAnsi="Trebuchet MS"/>
          <w:sz w:val="24"/>
          <w:szCs w:val="24"/>
        </w:rPr>
      </w:pPr>
    </w:p>
    <w:p w:rsidR="00560A1C" w:rsidRPr="00560A1C" w:rsidRDefault="00560A1C" w:rsidP="0070780C">
      <w:pPr>
        <w:spacing w:line="240" w:lineRule="auto"/>
        <w:jc w:val="both"/>
        <w:rPr>
          <w:rFonts w:ascii="Trebuchet MS" w:hAnsi="Trebuchet MS"/>
          <w:sz w:val="24"/>
          <w:szCs w:val="24"/>
        </w:rPr>
      </w:pPr>
      <w:r w:rsidRPr="00560A1C">
        <w:rPr>
          <w:rFonts w:ascii="Trebuchet MS" w:hAnsi="Trebuchet MS"/>
          <w:b/>
          <w:bCs/>
          <w:sz w:val="24"/>
          <w:szCs w:val="24"/>
          <w:u w:val="single"/>
        </w:rPr>
        <w:t>Regulation 3 of the Town and Country Planning (Control of Advertisements) (England) Regulations 2007 requires</w:t>
      </w:r>
      <w:r w:rsidRPr="00560A1C">
        <w:rPr>
          <w:rFonts w:ascii="Trebuchet MS" w:hAnsi="Trebuchet MS"/>
          <w:bCs/>
          <w:sz w:val="24"/>
          <w:szCs w:val="24"/>
        </w:rPr>
        <w:t xml:space="preserve"> the Local Planning Authority to exercise its powers under these regulations in the interests of amenity and public safety taking into account the provisions of the development plan, so far as they are material; and any other relevant factors. Regulation 3 states that factors relevant to amenity include the general characteristics of the locality, including the presence of any feature of historic, architectural, cultural, or similar interest.</w:t>
      </w:r>
    </w:p>
    <w:p w:rsidR="000D0D96" w:rsidRDefault="000D0D96" w:rsidP="000D0D96">
      <w:pPr>
        <w:spacing w:after="0" w:line="240" w:lineRule="auto"/>
        <w:rPr>
          <w:rFonts w:ascii="Trebuchet MS" w:hAnsi="Trebuchet MS"/>
          <w:b/>
          <w:sz w:val="24"/>
          <w:szCs w:val="24"/>
          <w:u w:val="single"/>
        </w:rPr>
      </w:pPr>
    </w:p>
    <w:p w:rsidR="00560A1C" w:rsidRPr="00560A1C" w:rsidRDefault="00560A1C" w:rsidP="00560A1C">
      <w:pPr>
        <w:spacing w:line="240" w:lineRule="auto"/>
        <w:rPr>
          <w:rFonts w:ascii="Trebuchet MS" w:hAnsi="Trebuchet MS"/>
          <w:b/>
          <w:sz w:val="24"/>
          <w:szCs w:val="24"/>
          <w:u w:val="single"/>
        </w:rPr>
      </w:pPr>
      <w:r w:rsidRPr="00560A1C">
        <w:rPr>
          <w:rFonts w:ascii="Trebuchet MS" w:hAnsi="Trebuchet MS"/>
          <w:b/>
          <w:sz w:val="24"/>
          <w:szCs w:val="24"/>
          <w:u w:val="single"/>
        </w:rPr>
        <w:t>Reading Borough Local Plan (2019):</w:t>
      </w:r>
    </w:p>
    <w:p w:rsidR="00560A1C" w:rsidRPr="00F06CAF" w:rsidRDefault="00560A1C" w:rsidP="00560A1C">
      <w:pPr>
        <w:spacing w:line="240" w:lineRule="auto"/>
        <w:rPr>
          <w:rFonts w:ascii="Trebuchet MS" w:hAnsi="Trebuchet MS"/>
          <w:sz w:val="24"/>
          <w:szCs w:val="24"/>
        </w:rPr>
      </w:pPr>
      <w:r w:rsidRPr="00560A1C">
        <w:rPr>
          <w:rFonts w:ascii="Trebuchet MS" w:hAnsi="Trebuchet MS"/>
          <w:sz w:val="24"/>
          <w:szCs w:val="24"/>
        </w:rPr>
        <w:t>CC7</w:t>
      </w:r>
      <w:r w:rsidR="00180F43" w:rsidRPr="00F06CAF">
        <w:rPr>
          <w:rFonts w:ascii="Trebuchet MS" w:hAnsi="Trebuchet MS"/>
          <w:sz w:val="24"/>
          <w:szCs w:val="24"/>
        </w:rPr>
        <w:t>:</w:t>
      </w:r>
      <w:r w:rsidRPr="00560A1C">
        <w:rPr>
          <w:rFonts w:ascii="Trebuchet MS" w:hAnsi="Trebuchet MS"/>
          <w:sz w:val="24"/>
          <w:szCs w:val="24"/>
        </w:rPr>
        <w:t xml:space="preserve"> Design and the Public Realm</w:t>
      </w:r>
    </w:p>
    <w:p w:rsidR="00750633" w:rsidRPr="00F06CAF" w:rsidRDefault="00560A1C" w:rsidP="00F06CAF">
      <w:pPr>
        <w:spacing w:line="240" w:lineRule="auto"/>
        <w:rPr>
          <w:rFonts w:ascii="Trebuchet MS" w:hAnsi="Trebuchet MS"/>
          <w:sz w:val="24"/>
          <w:szCs w:val="24"/>
        </w:rPr>
      </w:pPr>
      <w:r w:rsidRPr="00560A1C">
        <w:rPr>
          <w:rFonts w:ascii="Trebuchet MS" w:hAnsi="Trebuchet MS"/>
          <w:sz w:val="24"/>
          <w:szCs w:val="24"/>
        </w:rPr>
        <w:t>TR3: Access, Traffic and Highway-Related Matters</w:t>
      </w:r>
    </w:p>
    <w:p w:rsidR="00560A1C" w:rsidRPr="00F06CAF" w:rsidRDefault="00560A1C" w:rsidP="00560A1C">
      <w:pPr>
        <w:spacing w:line="240" w:lineRule="auto"/>
        <w:rPr>
          <w:rFonts w:ascii="Trebuchet MS" w:hAnsi="Trebuchet MS"/>
          <w:sz w:val="24"/>
          <w:szCs w:val="24"/>
        </w:rPr>
      </w:pPr>
      <w:bookmarkStart w:id="2" w:name="_Hlk76378078"/>
      <w:r w:rsidRPr="00560A1C">
        <w:rPr>
          <w:rFonts w:ascii="Trebuchet MS" w:hAnsi="Trebuchet MS"/>
          <w:sz w:val="24"/>
          <w:szCs w:val="24"/>
        </w:rPr>
        <w:t>OU4: Advertisements</w:t>
      </w:r>
    </w:p>
    <w:bookmarkEnd w:id="2"/>
    <w:p w:rsidR="00560A1C" w:rsidRPr="00F06CAF" w:rsidRDefault="00560A1C" w:rsidP="00560A1C">
      <w:pPr>
        <w:spacing w:line="240" w:lineRule="auto"/>
        <w:rPr>
          <w:rFonts w:ascii="Trebuchet MS" w:hAnsi="Trebuchet MS"/>
          <w:sz w:val="24"/>
          <w:szCs w:val="24"/>
        </w:rPr>
      </w:pPr>
      <w:r w:rsidRPr="00560A1C">
        <w:rPr>
          <w:rFonts w:ascii="Trebuchet MS" w:hAnsi="Trebuchet MS"/>
          <w:sz w:val="24"/>
          <w:szCs w:val="24"/>
        </w:rPr>
        <w:t xml:space="preserve">OU5: Shopfronts and Cash Machines </w:t>
      </w:r>
    </w:p>
    <w:p w:rsidR="00F06CAF" w:rsidRDefault="00F06CAF" w:rsidP="000D0D96">
      <w:pPr>
        <w:spacing w:after="0" w:line="240" w:lineRule="auto"/>
        <w:rPr>
          <w:rFonts w:ascii="Trebuchet MS" w:hAnsi="Trebuchet MS"/>
          <w:b/>
          <w:sz w:val="24"/>
          <w:szCs w:val="24"/>
        </w:rPr>
      </w:pPr>
    </w:p>
    <w:p w:rsidR="00560A1C" w:rsidRPr="00560A1C" w:rsidRDefault="00560A1C" w:rsidP="00560A1C">
      <w:pPr>
        <w:spacing w:line="240" w:lineRule="auto"/>
        <w:rPr>
          <w:rFonts w:ascii="Trebuchet MS" w:hAnsi="Trebuchet MS"/>
          <w:b/>
          <w:sz w:val="24"/>
          <w:szCs w:val="24"/>
        </w:rPr>
      </w:pPr>
      <w:r w:rsidRPr="00560A1C">
        <w:rPr>
          <w:rFonts w:ascii="Trebuchet MS" w:hAnsi="Trebuchet MS"/>
          <w:b/>
          <w:sz w:val="24"/>
          <w:szCs w:val="24"/>
        </w:rPr>
        <w:t>Appraisal</w:t>
      </w:r>
    </w:p>
    <w:p w:rsidR="00560A1C" w:rsidRPr="00560A1C" w:rsidRDefault="00560A1C" w:rsidP="00560A1C">
      <w:pPr>
        <w:spacing w:line="240" w:lineRule="auto"/>
        <w:rPr>
          <w:rFonts w:ascii="Trebuchet MS" w:hAnsi="Trebuchet MS"/>
          <w:sz w:val="24"/>
          <w:szCs w:val="24"/>
        </w:rPr>
      </w:pPr>
      <w:r w:rsidRPr="00560A1C">
        <w:rPr>
          <w:rFonts w:ascii="Trebuchet MS" w:hAnsi="Trebuchet MS"/>
          <w:sz w:val="24"/>
          <w:szCs w:val="24"/>
        </w:rPr>
        <w:t xml:space="preserve">The main issues </w:t>
      </w:r>
      <w:r w:rsidR="000D0D96">
        <w:rPr>
          <w:rFonts w:ascii="Trebuchet MS" w:hAnsi="Trebuchet MS"/>
          <w:sz w:val="24"/>
          <w:szCs w:val="24"/>
        </w:rPr>
        <w:t xml:space="preserve">to be </w:t>
      </w:r>
      <w:r w:rsidRPr="00560A1C">
        <w:rPr>
          <w:rFonts w:ascii="Trebuchet MS" w:hAnsi="Trebuchet MS"/>
          <w:sz w:val="24"/>
          <w:szCs w:val="24"/>
        </w:rPr>
        <w:t xml:space="preserve">considered </w:t>
      </w:r>
      <w:r w:rsidR="000D0D96">
        <w:rPr>
          <w:rFonts w:ascii="Trebuchet MS" w:hAnsi="Trebuchet MS"/>
          <w:sz w:val="24"/>
          <w:szCs w:val="24"/>
        </w:rPr>
        <w:t>are</w:t>
      </w:r>
      <w:r w:rsidRPr="00560A1C">
        <w:rPr>
          <w:rFonts w:ascii="Trebuchet MS" w:hAnsi="Trebuchet MS"/>
          <w:sz w:val="24"/>
          <w:szCs w:val="24"/>
        </w:rPr>
        <w:t>:</w:t>
      </w:r>
    </w:p>
    <w:p w:rsidR="00560A1C" w:rsidRPr="00560A1C" w:rsidRDefault="00560A1C" w:rsidP="00560A1C">
      <w:pPr>
        <w:spacing w:line="240" w:lineRule="auto"/>
        <w:rPr>
          <w:rFonts w:ascii="Trebuchet MS" w:hAnsi="Trebuchet MS"/>
          <w:sz w:val="24"/>
          <w:szCs w:val="24"/>
        </w:rPr>
      </w:pPr>
      <w:proofErr w:type="spellStart"/>
      <w:r w:rsidRPr="00560A1C">
        <w:rPr>
          <w:rFonts w:ascii="Trebuchet MS" w:hAnsi="Trebuchet MS"/>
          <w:sz w:val="24"/>
          <w:szCs w:val="24"/>
        </w:rPr>
        <w:t>i</w:t>
      </w:r>
      <w:proofErr w:type="spellEnd"/>
      <w:r w:rsidRPr="00560A1C">
        <w:rPr>
          <w:rFonts w:ascii="Trebuchet MS" w:hAnsi="Trebuchet MS"/>
          <w:sz w:val="24"/>
          <w:szCs w:val="24"/>
        </w:rPr>
        <w:t>)</w:t>
      </w:r>
      <w:r w:rsidRPr="00560A1C">
        <w:rPr>
          <w:rFonts w:ascii="Trebuchet MS" w:hAnsi="Trebuchet MS"/>
          <w:sz w:val="24"/>
          <w:szCs w:val="24"/>
        </w:rPr>
        <w:tab/>
        <w:t>Amenity</w:t>
      </w:r>
    </w:p>
    <w:p w:rsidR="00560A1C" w:rsidRPr="00560A1C" w:rsidRDefault="00560A1C" w:rsidP="00560A1C">
      <w:pPr>
        <w:spacing w:line="240" w:lineRule="auto"/>
        <w:rPr>
          <w:rFonts w:ascii="Trebuchet MS" w:hAnsi="Trebuchet MS"/>
          <w:sz w:val="24"/>
          <w:szCs w:val="24"/>
        </w:rPr>
      </w:pPr>
      <w:r w:rsidRPr="00560A1C">
        <w:rPr>
          <w:rFonts w:ascii="Trebuchet MS" w:hAnsi="Trebuchet MS"/>
          <w:sz w:val="24"/>
          <w:szCs w:val="24"/>
        </w:rPr>
        <w:t>ii)</w:t>
      </w:r>
      <w:r w:rsidRPr="00560A1C">
        <w:rPr>
          <w:rFonts w:ascii="Trebuchet MS" w:hAnsi="Trebuchet MS"/>
          <w:sz w:val="24"/>
          <w:szCs w:val="24"/>
        </w:rPr>
        <w:tab/>
        <w:t>Public safety</w:t>
      </w:r>
    </w:p>
    <w:p w:rsidR="000D0D96" w:rsidRDefault="000D0D96" w:rsidP="000D0D96">
      <w:pPr>
        <w:spacing w:after="0" w:line="240" w:lineRule="auto"/>
        <w:rPr>
          <w:rFonts w:ascii="Trebuchet MS" w:hAnsi="Trebuchet MS"/>
          <w:b/>
          <w:sz w:val="24"/>
          <w:szCs w:val="24"/>
        </w:rPr>
      </w:pPr>
    </w:p>
    <w:p w:rsidR="00560A1C" w:rsidRPr="00560A1C" w:rsidRDefault="00560A1C" w:rsidP="00560A1C">
      <w:pPr>
        <w:spacing w:line="240" w:lineRule="auto"/>
        <w:rPr>
          <w:rFonts w:ascii="Trebuchet MS" w:hAnsi="Trebuchet MS"/>
          <w:b/>
          <w:sz w:val="24"/>
          <w:szCs w:val="24"/>
        </w:rPr>
      </w:pPr>
      <w:proofErr w:type="spellStart"/>
      <w:r w:rsidRPr="00560A1C">
        <w:rPr>
          <w:rFonts w:ascii="Trebuchet MS" w:hAnsi="Trebuchet MS"/>
          <w:b/>
          <w:sz w:val="24"/>
          <w:szCs w:val="24"/>
        </w:rPr>
        <w:t>i</w:t>
      </w:r>
      <w:proofErr w:type="spellEnd"/>
      <w:r w:rsidRPr="00560A1C">
        <w:rPr>
          <w:rFonts w:ascii="Trebuchet MS" w:hAnsi="Trebuchet MS"/>
          <w:b/>
          <w:sz w:val="24"/>
          <w:szCs w:val="24"/>
        </w:rPr>
        <w:t>) Amenity</w:t>
      </w:r>
    </w:p>
    <w:p w:rsidR="00F06CAF" w:rsidRPr="00F06CAF" w:rsidRDefault="00F06CAF" w:rsidP="00F06CAF">
      <w:pPr>
        <w:autoSpaceDE w:val="0"/>
        <w:autoSpaceDN w:val="0"/>
        <w:adjustRightInd w:val="0"/>
        <w:spacing w:after="0" w:line="240" w:lineRule="auto"/>
        <w:jc w:val="both"/>
        <w:rPr>
          <w:rFonts w:ascii="Trebuchet MS" w:eastAsiaTheme="minorHAnsi" w:hAnsi="Trebuchet MS" w:cs="Trebuchet MS,BoldItalic"/>
          <w:bCs/>
          <w:i/>
          <w:iCs/>
          <w:color w:val="000000"/>
          <w:sz w:val="24"/>
          <w:szCs w:val="24"/>
          <w:lang w:eastAsia="en-US"/>
        </w:rPr>
      </w:pPr>
      <w:r w:rsidRPr="00F06CAF">
        <w:rPr>
          <w:rFonts w:ascii="Trebuchet MS" w:eastAsiaTheme="minorHAnsi" w:hAnsi="Trebuchet MS" w:cs="Trebuchet MS,BoldItalic"/>
          <w:b/>
          <w:bCs/>
          <w:iCs/>
          <w:color w:val="000000"/>
          <w:sz w:val="24"/>
          <w:szCs w:val="24"/>
          <w:lang w:eastAsia="en-US"/>
        </w:rPr>
        <w:t>Policy OU4 states that</w:t>
      </w:r>
      <w:r w:rsidRPr="00F06CAF">
        <w:rPr>
          <w:rFonts w:ascii="Trebuchet MS" w:eastAsiaTheme="minorHAnsi" w:hAnsi="Trebuchet MS" w:cs="Trebuchet MS,BoldItalic"/>
          <w:bCs/>
          <w:i/>
          <w:iCs/>
          <w:color w:val="000000"/>
          <w:sz w:val="24"/>
          <w:szCs w:val="24"/>
          <w:lang w:eastAsia="en-US"/>
        </w:rPr>
        <w:t xml:space="preserve"> Advertisements will respect the building or structure on which they are located and/or their surroundings and setting in terms of size, location, design, materials, colour, noise, lettering, amount and type of text, illumination and luminance, and will not have a detrimental effect on public safety. The cumulative impact of adverts will be taken into account, and a proliferation of </w:t>
      </w:r>
      <w:r w:rsidRPr="00F06CAF">
        <w:rPr>
          <w:rFonts w:ascii="Trebuchet MS" w:eastAsiaTheme="minorHAnsi" w:hAnsi="Trebuchet MS" w:cs="Trebuchet MS,BoldItalic"/>
          <w:bCs/>
          <w:i/>
          <w:iCs/>
          <w:color w:val="000000"/>
          <w:sz w:val="24"/>
          <w:szCs w:val="24"/>
          <w:lang w:eastAsia="en-US"/>
        </w:rPr>
        <w:lastRenderedPageBreak/>
        <w:t>advertisements that detrimentally affects visual or aural amenity or public safety will not be acceptable. All adverts shall comply with the following criteria:</w:t>
      </w:r>
    </w:p>
    <w:p w:rsidR="00F06CAF" w:rsidRPr="00F06CAF" w:rsidRDefault="00F06CAF" w:rsidP="00F06CAF">
      <w:pPr>
        <w:autoSpaceDE w:val="0"/>
        <w:autoSpaceDN w:val="0"/>
        <w:adjustRightInd w:val="0"/>
        <w:spacing w:after="0" w:line="240" w:lineRule="auto"/>
        <w:rPr>
          <w:rFonts w:ascii="Trebuchet MS" w:eastAsiaTheme="minorHAnsi" w:hAnsi="Trebuchet MS" w:cs="Trebuchet MS,BoldItalic"/>
          <w:b/>
          <w:bCs/>
          <w:i/>
          <w:iCs/>
          <w:color w:val="000000"/>
          <w:sz w:val="24"/>
          <w:szCs w:val="24"/>
          <w:lang w:eastAsia="en-US"/>
        </w:rPr>
      </w:pPr>
    </w:p>
    <w:p w:rsidR="00F06CAF" w:rsidRPr="00F06CAF" w:rsidRDefault="00F06CAF" w:rsidP="00F06CAF">
      <w:pPr>
        <w:autoSpaceDE w:val="0"/>
        <w:autoSpaceDN w:val="0"/>
        <w:adjustRightInd w:val="0"/>
        <w:spacing w:after="0" w:line="240" w:lineRule="auto"/>
        <w:jc w:val="both"/>
        <w:rPr>
          <w:rFonts w:ascii="Trebuchet MS" w:eastAsiaTheme="minorHAnsi" w:hAnsi="Trebuchet MS" w:cs="Trebuchet MS,BoldItalic"/>
          <w:bCs/>
          <w:i/>
          <w:iCs/>
          <w:color w:val="000000"/>
          <w:sz w:val="24"/>
          <w:szCs w:val="24"/>
          <w:lang w:eastAsia="en-US"/>
        </w:rPr>
      </w:pPr>
      <w:r w:rsidRPr="00F06CAF">
        <w:rPr>
          <w:rFonts w:ascii="Trebuchet MS" w:eastAsiaTheme="minorHAnsi" w:hAnsi="Trebuchet MS" w:cs="Trebuchet MS,BoldItalic"/>
          <w:b/>
          <w:bCs/>
          <w:i/>
          <w:iCs/>
          <w:color w:val="000000"/>
          <w:sz w:val="24"/>
          <w:szCs w:val="24"/>
          <w:lang w:eastAsia="en-US"/>
        </w:rPr>
        <w:t xml:space="preserve">a) </w:t>
      </w:r>
      <w:r w:rsidRPr="00F06CAF">
        <w:rPr>
          <w:rFonts w:ascii="Trebuchet MS" w:eastAsiaTheme="minorHAnsi" w:hAnsi="Trebuchet MS" w:cs="Trebuchet MS,BoldItalic"/>
          <w:bCs/>
          <w:i/>
          <w:iCs/>
          <w:color w:val="000000"/>
          <w:sz w:val="24"/>
          <w:szCs w:val="24"/>
          <w:lang w:eastAsia="en-US"/>
        </w:rPr>
        <w:t>Advertisements will not obstruct windows, any other sign already located on the</w:t>
      </w:r>
    </w:p>
    <w:p w:rsidR="00F06CAF" w:rsidRPr="00F06CAF" w:rsidRDefault="00F06CAF" w:rsidP="00F06CAF">
      <w:pPr>
        <w:autoSpaceDE w:val="0"/>
        <w:autoSpaceDN w:val="0"/>
        <w:adjustRightInd w:val="0"/>
        <w:spacing w:after="0" w:line="240" w:lineRule="auto"/>
        <w:jc w:val="both"/>
        <w:rPr>
          <w:rFonts w:ascii="Trebuchet MS" w:eastAsiaTheme="minorHAnsi" w:hAnsi="Trebuchet MS" w:cs="Trebuchet MS,BoldItalic"/>
          <w:bCs/>
          <w:i/>
          <w:iCs/>
          <w:color w:val="000000"/>
          <w:sz w:val="24"/>
          <w:szCs w:val="24"/>
          <w:lang w:eastAsia="en-US"/>
        </w:rPr>
      </w:pPr>
      <w:r w:rsidRPr="00F06CAF">
        <w:rPr>
          <w:rFonts w:ascii="Trebuchet MS" w:eastAsiaTheme="minorHAnsi" w:hAnsi="Trebuchet MS" w:cs="Trebuchet MS,BoldItalic"/>
          <w:bCs/>
          <w:i/>
          <w:iCs/>
          <w:color w:val="000000"/>
          <w:sz w:val="24"/>
          <w:szCs w:val="24"/>
          <w:lang w:eastAsia="en-US"/>
        </w:rPr>
        <w:t xml:space="preserve">building, or cut across significant architectural features such as historic </w:t>
      </w:r>
      <w:proofErr w:type="spellStart"/>
      <w:r w:rsidRPr="00F06CAF">
        <w:rPr>
          <w:rFonts w:ascii="Trebuchet MS" w:eastAsiaTheme="minorHAnsi" w:hAnsi="Trebuchet MS" w:cs="Trebuchet MS,BoldItalic"/>
          <w:bCs/>
          <w:i/>
          <w:iCs/>
          <w:color w:val="000000"/>
          <w:sz w:val="24"/>
          <w:szCs w:val="24"/>
          <w:lang w:eastAsia="en-US"/>
        </w:rPr>
        <w:t>fascias</w:t>
      </w:r>
      <w:proofErr w:type="spellEnd"/>
      <w:r w:rsidRPr="00F06CAF">
        <w:rPr>
          <w:rFonts w:ascii="Trebuchet MS" w:eastAsiaTheme="minorHAnsi" w:hAnsi="Trebuchet MS" w:cs="Trebuchet MS,BoldItalic"/>
          <w:bCs/>
          <w:i/>
          <w:iCs/>
          <w:color w:val="000000"/>
          <w:sz w:val="24"/>
          <w:szCs w:val="24"/>
          <w:lang w:eastAsia="en-US"/>
        </w:rPr>
        <w:t>,</w:t>
      </w:r>
    </w:p>
    <w:p w:rsidR="00F06CAF" w:rsidRPr="00F06CAF" w:rsidRDefault="00F06CAF" w:rsidP="00F06CAF">
      <w:pPr>
        <w:autoSpaceDE w:val="0"/>
        <w:autoSpaceDN w:val="0"/>
        <w:adjustRightInd w:val="0"/>
        <w:spacing w:after="0" w:line="240" w:lineRule="auto"/>
        <w:jc w:val="both"/>
        <w:rPr>
          <w:rFonts w:ascii="Trebuchet MS" w:eastAsiaTheme="minorHAnsi" w:hAnsi="Trebuchet MS" w:cs="Trebuchet MS,BoldItalic"/>
          <w:b/>
          <w:bCs/>
          <w:i/>
          <w:iCs/>
          <w:color w:val="000000"/>
          <w:sz w:val="24"/>
          <w:szCs w:val="24"/>
          <w:lang w:eastAsia="en-US"/>
        </w:rPr>
      </w:pPr>
      <w:r w:rsidRPr="00F06CAF">
        <w:rPr>
          <w:rFonts w:ascii="Trebuchet MS" w:eastAsiaTheme="minorHAnsi" w:hAnsi="Trebuchet MS" w:cs="Trebuchet MS,BoldItalic"/>
          <w:bCs/>
          <w:i/>
          <w:iCs/>
          <w:color w:val="000000"/>
          <w:sz w:val="24"/>
          <w:szCs w:val="24"/>
          <w:lang w:eastAsia="en-US"/>
        </w:rPr>
        <w:t xml:space="preserve">windows, pilasters, cornices or scrolls; </w:t>
      </w:r>
      <w:r w:rsidRPr="00F06CAF">
        <w:rPr>
          <w:rFonts w:ascii="Trebuchet MS" w:eastAsiaTheme="minorHAnsi" w:hAnsi="Trebuchet MS" w:cs="Trebuchet MS,BoldItalic"/>
          <w:b/>
          <w:bCs/>
          <w:i/>
          <w:iCs/>
          <w:color w:val="000000"/>
          <w:sz w:val="24"/>
          <w:szCs w:val="24"/>
          <w:lang w:eastAsia="en-US"/>
        </w:rPr>
        <w:t>Complies</w:t>
      </w:r>
    </w:p>
    <w:p w:rsidR="00F06CAF" w:rsidRPr="00F06CAF" w:rsidRDefault="00F06CAF" w:rsidP="00F06CAF">
      <w:pPr>
        <w:autoSpaceDE w:val="0"/>
        <w:autoSpaceDN w:val="0"/>
        <w:adjustRightInd w:val="0"/>
        <w:spacing w:after="0" w:line="240" w:lineRule="auto"/>
        <w:jc w:val="both"/>
        <w:rPr>
          <w:rFonts w:ascii="Trebuchet MS" w:eastAsiaTheme="minorHAnsi" w:hAnsi="Trebuchet MS" w:cs="Trebuchet MS,BoldItalic"/>
          <w:bCs/>
          <w:i/>
          <w:iCs/>
          <w:color w:val="000000"/>
          <w:sz w:val="24"/>
          <w:szCs w:val="24"/>
          <w:lang w:eastAsia="en-US"/>
        </w:rPr>
      </w:pPr>
    </w:p>
    <w:p w:rsidR="00F06CAF" w:rsidRPr="00F06CAF" w:rsidRDefault="00F06CAF" w:rsidP="00F06CAF">
      <w:pPr>
        <w:autoSpaceDE w:val="0"/>
        <w:autoSpaceDN w:val="0"/>
        <w:adjustRightInd w:val="0"/>
        <w:spacing w:after="0" w:line="240" w:lineRule="auto"/>
        <w:jc w:val="both"/>
        <w:rPr>
          <w:rFonts w:ascii="Trebuchet MS" w:eastAsiaTheme="minorHAnsi" w:hAnsi="Trebuchet MS" w:cs="Trebuchet MS,BoldItalic"/>
          <w:b/>
          <w:bCs/>
          <w:i/>
          <w:iCs/>
          <w:color w:val="000000"/>
          <w:sz w:val="24"/>
          <w:szCs w:val="24"/>
          <w:lang w:eastAsia="en-US"/>
        </w:rPr>
      </w:pPr>
      <w:r w:rsidRPr="00F06CAF">
        <w:rPr>
          <w:rFonts w:ascii="Trebuchet MS" w:eastAsiaTheme="minorHAnsi" w:hAnsi="Trebuchet MS" w:cs="Trebuchet MS,BoldItalic"/>
          <w:b/>
          <w:bCs/>
          <w:i/>
          <w:iCs/>
          <w:color w:val="000000"/>
          <w:sz w:val="24"/>
          <w:szCs w:val="24"/>
          <w:lang w:eastAsia="en-US"/>
        </w:rPr>
        <w:t xml:space="preserve">b) </w:t>
      </w:r>
      <w:r w:rsidRPr="00F06CAF">
        <w:rPr>
          <w:rFonts w:ascii="Trebuchet MS" w:eastAsiaTheme="minorHAnsi" w:hAnsi="Trebuchet MS" w:cs="Trebuchet MS,BoldItalic"/>
          <w:bCs/>
          <w:i/>
          <w:iCs/>
          <w:color w:val="000000"/>
          <w:sz w:val="24"/>
          <w:szCs w:val="24"/>
          <w:lang w:eastAsia="en-US"/>
        </w:rPr>
        <w:t>Where a shop or business occupies more than one adjacent unit, the advertisement will not run between the shopfronts;</w:t>
      </w:r>
      <w:r w:rsidRPr="00F06CAF">
        <w:rPr>
          <w:rFonts w:ascii="Trebuchet MS" w:eastAsiaTheme="minorHAnsi" w:hAnsi="Trebuchet MS" w:cs="Trebuchet MS,BoldItalic"/>
          <w:b/>
          <w:bCs/>
          <w:i/>
          <w:iCs/>
          <w:color w:val="000000"/>
          <w:sz w:val="24"/>
          <w:szCs w:val="24"/>
          <w:lang w:eastAsia="en-US"/>
        </w:rPr>
        <w:t xml:space="preserve"> Complies</w:t>
      </w:r>
    </w:p>
    <w:p w:rsidR="00F06CAF" w:rsidRPr="00F06CAF" w:rsidRDefault="00F06CAF" w:rsidP="00F06CAF">
      <w:pPr>
        <w:autoSpaceDE w:val="0"/>
        <w:autoSpaceDN w:val="0"/>
        <w:adjustRightInd w:val="0"/>
        <w:spacing w:after="0" w:line="240" w:lineRule="auto"/>
        <w:jc w:val="both"/>
        <w:rPr>
          <w:rFonts w:ascii="Trebuchet MS" w:eastAsiaTheme="minorHAnsi" w:hAnsi="Trebuchet MS" w:cs="Trebuchet MS,BoldItalic"/>
          <w:b/>
          <w:bCs/>
          <w:i/>
          <w:iCs/>
          <w:color w:val="000000"/>
          <w:sz w:val="24"/>
          <w:szCs w:val="24"/>
          <w:lang w:eastAsia="en-US"/>
        </w:rPr>
      </w:pPr>
    </w:p>
    <w:p w:rsidR="00F06CAF" w:rsidRPr="00F06CAF" w:rsidRDefault="00F06CAF" w:rsidP="00F06CAF">
      <w:pPr>
        <w:autoSpaceDE w:val="0"/>
        <w:autoSpaceDN w:val="0"/>
        <w:adjustRightInd w:val="0"/>
        <w:spacing w:after="0" w:line="240" w:lineRule="auto"/>
        <w:rPr>
          <w:rFonts w:ascii="Trebuchet MS" w:eastAsiaTheme="minorHAnsi" w:hAnsi="Trebuchet MS" w:cs="Trebuchet MS,BoldItalic"/>
          <w:b/>
          <w:bCs/>
          <w:i/>
          <w:iCs/>
          <w:color w:val="000000"/>
          <w:sz w:val="24"/>
          <w:szCs w:val="24"/>
          <w:lang w:eastAsia="en-US"/>
        </w:rPr>
      </w:pPr>
      <w:r w:rsidRPr="00F06CAF">
        <w:rPr>
          <w:rFonts w:ascii="Trebuchet MS" w:eastAsiaTheme="minorHAnsi" w:hAnsi="Trebuchet MS" w:cs="Trebuchet MS,BoldItalic"/>
          <w:b/>
          <w:bCs/>
          <w:i/>
          <w:iCs/>
          <w:color w:val="000000"/>
          <w:sz w:val="24"/>
          <w:szCs w:val="24"/>
          <w:lang w:eastAsia="en-US"/>
        </w:rPr>
        <w:t>c</w:t>
      </w:r>
      <w:r w:rsidRPr="00F06CAF">
        <w:rPr>
          <w:rFonts w:ascii="Trebuchet MS" w:eastAsiaTheme="minorHAnsi" w:hAnsi="Trebuchet MS" w:cs="Trebuchet MS,BoldItalic"/>
          <w:bCs/>
          <w:i/>
          <w:iCs/>
          <w:color w:val="000000"/>
          <w:sz w:val="24"/>
          <w:szCs w:val="24"/>
          <w:lang w:eastAsia="en-US"/>
        </w:rPr>
        <w:t>) Advertisements on listed buildings or in Conservation Areas will respect or enhance the building or area, and will respect the key features of the special historic interest;</w:t>
      </w:r>
      <w:r w:rsidRPr="00F06CAF">
        <w:rPr>
          <w:rFonts w:ascii="Trebuchet MS" w:eastAsiaTheme="minorHAnsi" w:hAnsi="Trebuchet MS" w:cs="Trebuchet MS,BoldItalic"/>
          <w:b/>
          <w:bCs/>
          <w:i/>
          <w:iCs/>
          <w:color w:val="000000"/>
          <w:sz w:val="24"/>
          <w:szCs w:val="24"/>
          <w:lang w:eastAsia="en-US"/>
        </w:rPr>
        <w:t xml:space="preserve"> N/a</w:t>
      </w:r>
    </w:p>
    <w:p w:rsidR="00F06CAF" w:rsidRPr="00F06CAF" w:rsidRDefault="00F06CAF" w:rsidP="00F06CAF">
      <w:pPr>
        <w:autoSpaceDE w:val="0"/>
        <w:autoSpaceDN w:val="0"/>
        <w:adjustRightInd w:val="0"/>
        <w:spacing w:after="0" w:line="240" w:lineRule="auto"/>
        <w:rPr>
          <w:rFonts w:ascii="Trebuchet MS" w:eastAsiaTheme="minorHAnsi" w:hAnsi="Trebuchet MS" w:cs="Trebuchet MS,BoldItalic"/>
          <w:b/>
          <w:bCs/>
          <w:i/>
          <w:iCs/>
          <w:color w:val="000000"/>
          <w:sz w:val="24"/>
          <w:szCs w:val="24"/>
          <w:lang w:eastAsia="en-US"/>
        </w:rPr>
      </w:pPr>
    </w:p>
    <w:p w:rsidR="00F06CAF" w:rsidRPr="00F06CAF" w:rsidRDefault="00F06CAF" w:rsidP="00F06CAF">
      <w:pPr>
        <w:autoSpaceDE w:val="0"/>
        <w:autoSpaceDN w:val="0"/>
        <w:adjustRightInd w:val="0"/>
        <w:spacing w:after="0" w:line="240" w:lineRule="auto"/>
        <w:rPr>
          <w:rFonts w:ascii="Trebuchet MS" w:eastAsiaTheme="minorHAnsi" w:hAnsi="Trebuchet MS" w:cs="Trebuchet MS,BoldItalic"/>
          <w:b/>
          <w:bCs/>
          <w:i/>
          <w:iCs/>
          <w:color w:val="000000"/>
          <w:sz w:val="24"/>
          <w:szCs w:val="24"/>
          <w:lang w:eastAsia="en-US"/>
        </w:rPr>
      </w:pPr>
      <w:r w:rsidRPr="00F06CAF">
        <w:rPr>
          <w:rFonts w:ascii="Trebuchet MS" w:eastAsiaTheme="minorHAnsi" w:hAnsi="Trebuchet MS" w:cs="Trebuchet MS,BoldItalic"/>
          <w:bCs/>
          <w:i/>
          <w:iCs/>
          <w:color w:val="000000"/>
          <w:sz w:val="24"/>
          <w:szCs w:val="24"/>
          <w:lang w:eastAsia="en-US"/>
        </w:rPr>
        <w:t>d)</w:t>
      </w:r>
      <w:r w:rsidRPr="00F06CAF">
        <w:rPr>
          <w:rFonts w:ascii="Trebuchet MS" w:eastAsiaTheme="minorHAnsi" w:hAnsi="Trebuchet MS" w:cs="Trebuchet MS,BoldItalic"/>
          <w:b/>
          <w:bCs/>
          <w:i/>
          <w:iCs/>
          <w:color w:val="000000"/>
          <w:sz w:val="24"/>
          <w:szCs w:val="24"/>
          <w:lang w:eastAsia="en-US"/>
        </w:rPr>
        <w:t xml:space="preserve"> </w:t>
      </w:r>
      <w:r w:rsidRPr="00F06CAF">
        <w:rPr>
          <w:rFonts w:ascii="Trebuchet MS" w:eastAsiaTheme="minorHAnsi" w:hAnsi="Trebuchet MS" w:cs="Trebuchet MS,BoldItalic"/>
          <w:bCs/>
          <w:i/>
          <w:iCs/>
          <w:color w:val="000000"/>
          <w:sz w:val="24"/>
          <w:szCs w:val="24"/>
          <w:lang w:eastAsia="en-US"/>
        </w:rPr>
        <w:t>Advertisements will not reduce visibility for users of the highway or accesses onto the highway;</w:t>
      </w:r>
      <w:r w:rsidRPr="00F06CAF">
        <w:rPr>
          <w:rFonts w:ascii="Trebuchet MS" w:eastAsiaTheme="minorHAnsi" w:hAnsi="Trebuchet MS" w:cs="Trebuchet MS,BoldItalic"/>
          <w:b/>
          <w:bCs/>
          <w:i/>
          <w:iCs/>
          <w:color w:val="000000"/>
          <w:sz w:val="24"/>
          <w:szCs w:val="24"/>
          <w:lang w:eastAsia="en-US"/>
        </w:rPr>
        <w:t xml:space="preserve"> Complies</w:t>
      </w:r>
    </w:p>
    <w:p w:rsidR="00F06CAF" w:rsidRPr="00F06CAF" w:rsidRDefault="00F06CAF" w:rsidP="00F06CAF">
      <w:pPr>
        <w:autoSpaceDE w:val="0"/>
        <w:autoSpaceDN w:val="0"/>
        <w:adjustRightInd w:val="0"/>
        <w:spacing w:after="0" w:line="240" w:lineRule="auto"/>
        <w:rPr>
          <w:rFonts w:ascii="Trebuchet MS" w:eastAsiaTheme="minorHAnsi" w:hAnsi="Trebuchet MS" w:cs="Trebuchet MS,BoldItalic"/>
          <w:b/>
          <w:bCs/>
          <w:i/>
          <w:iCs/>
          <w:color w:val="000000"/>
          <w:sz w:val="24"/>
          <w:szCs w:val="24"/>
          <w:lang w:eastAsia="en-US"/>
        </w:rPr>
      </w:pPr>
    </w:p>
    <w:p w:rsidR="00F06CAF" w:rsidRPr="00F06CAF" w:rsidRDefault="00F06CAF" w:rsidP="00F06CAF">
      <w:pPr>
        <w:autoSpaceDE w:val="0"/>
        <w:autoSpaceDN w:val="0"/>
        <w:adjustRightInd w:val="0"/>
        <w:spacing w:after="0" w:line="240" w:lineRule="auto"/>
        <w:rPr>
          <w:rFonts w:ascii="Trebuchet MS" w:eastAsiaTheme="minorHAnsi" w:hAnsi="Trebuchet MS" w:cs="Trebuchet MS,BoldItalic"/>
          <w:bCs/>
          <w:i/>
          <w:iCs/>
          <w:color w:val="000000"/>
          <w:sz w:val="24"/>
          <w:szCs w:val="24"/>
          <w:lang w:eastAsia="en-US"/>
        </w:rPr>
      </w:pPr>
      <w:r w:rsidRPr="00F06CAF">
        <w:rPr>
          <w:rFonts w:ascii="Trebuchet MS" w:eastAsiaTheme="minorHAnsi" w:hAnsi="Trebuchet MS" w:cs="Trebuchet MS,BoldItalic"/>
          <w:b/>
          <w:bCs/>
          <w:i/>
          <w:iCs/>
          <w:color w:val="000000"/>
          <w:sz w:val="24"/>
          <w:szCs w:val="24"/>
          <w:lang w:eastAsia="en-US"/>
        </w:rPr>
        <w:t xml:space="preserve">e) </w:t>
      </w:r>
      <w:r w:rsidRPr="00F06CAF">
        <w:rPr>
          <w:rFonts w:ascii="Trebuchet MS" w:eastAsiaTheme="minorHAnsi" w:hAnsi="Trebuchet MS" w:cs="Trebuchet MS,BoldItalic"/>
          <w:bCs/>
          <w:i/>
          <w:iCs/>
          <w:color w:val="000000"/>
          <w:sz w:val="24"/>
          <w:szCs w:val="24"/>
          <w:lang w:eastAsia="en-US"/>
        </w:rPr>
        <w:t>Illumination should not detract from the amenity of the area or pose a safety hazard to users of the highway;</w:t>
      </w:r>
      <w:r w:rsidRPr="00F06CAF">
        <w:rPr>
          <w:rFonts w:ascii="Trebuchet MS" w:eastAsiaTheme="minorHAnsi" w:hAnsi="Trebuchet MS" w:cs="Trebuchet MS,BoldItalic"/>
          <w:b/>
          <w:bCs/>
          <w:i/>
          <w:iCs/>
          <w:color w:val="000000"/>
          <w:sz w:val="24"/>
          <w:szCs w:val="24"/>
          <w:lang w:eastAsia="en-US"/>
        </w:rPr>
        <w:t xml:space="preserve"> Complies </w:t>
      </w:r>
      <w:r w:rsidRPr="00F06CAF">
        <w:rPr>
          <w:rFonts w:ascii="Trebuchet MS" w:eastAsiaTheme="minorHAnsi" w:hAnsi="Trebuchet MS" w:cs="Trebuchet MS,BoldItalic"/>
          <w:bCs/>
          <w:i/>
          <w:iCs/>
          <w:color w:val="000000"/>
          <w:sz w:val="24"/>
          <w:szCs w:val="24"/>
          <w:lang w:eastAsia="en-US"/>
        </w:rPr>
        <w:t>and</w:t>
      </w:r>
    </w:p>
    <w:p w:rsidR="00F06CAF" w:rsidRPr="00F06CAF" w:rsidRDefault="00F06CAF" w:rsidP="00F06CAF">
      <w:pPr>
        <w:autoSpaceDE w:val="0"/>
        <w:autoSpaceDN w:val="0"/>
        <w:adjustRightInd w:val="0"/>
        <w:spacing w:after="0" w:line="240" w:lineRule="auto"/>
        <w:rPr>
          <w:rFonts w:ascii="Trebuchet MS" w:eastAsiaTheme="minorHAnsi" w:hAnsi="Trebuchet MS" w:cs="Trebuchet MS,BoldItalic"/>
          <w:bCs/>
          <w:i/>
          <w:iCs/>
          <w:color w:val="000000"/>
          <w:sz w:val="24"/>
          <w:szCs w:val="24"/>
          <w:lang w:eastAsia="en-US"/>
        </w:rPr>
      </w:pPr>
    </w:p>
    <w:p w:rsidR="00F06CAF" w:rsidRPr="00560A1C" w:rsidRDefault="00F06CAF" w:rsidP="00F06CAF">
      <w:pPr>
        <w:spacing w:line="240" w:lineRule="auto"/>
        <w:rPr>
          <w:rFonts w:ascii="Trebuchet MS" w:hAnsi="Trebuchet MS"/>
          <w:color w:val="FF0000"/>
          <w:sz w:val="24"/>
          <w:szCs w:val="24"/>
        </w:rPr>
      </w:pPr>
      <w:r w:rsidRPr="00F06CAF">
        <w:rPr>
          <w:rFonts w:ascii="Trebuchet MS" w:eastAsiaTheme="minorHAnsi" w:hAnsi="Trebuchet MS" w:cs="Trebuchet MS,BoldItalic"/>
          <w:bCs/>
          <w:i/>
          <w:iCs/>
          <w:color w:val="000000"/>
          <w:sz w:val="24"/>
          <w:szCs w:val="24"/>
          <w:lang w:eastAsia="en-US"/>
        </w:rPr>
        <w:t xml:space="preserve">f) Advertisements should not obscure the sight lines of cameras installed for public safety. </w:t>
      </w:r>
      <w:r w:rsidRPr="00F06CAF">
        <w:rPr>
          <w:rFonts w:ascii="Trebuchet MS" w:eastAsiaTheme="minorHAnsi" w:hAnsi="Trebuchet MS" w:cs="Trebuchet MS,BoldItalic"/>
          <w:b/>
          <w:bCs/>
          <w:i/>
          <w:iCs/>
          <w:color w:val="000000"/>
          <w:sz w:val="24"/>
          <w:szCs w:val="24"/>
          <w:lang w:eastAsia="en-US"/>
        </w:rPr>
        <w:t>Complies</w:t>
      </w:r>
    </w:p>
    <w:p w:rsidR="000D0D96" w:rsidRDefault="000D0D96" w:rsidP="00560A1C">
      <w:pPr>
        <w:spacing w:line="240" w:lineRule="auto"/>
        <w:rPr>
          <w:rFonts w:ascii="Trebuchet MS" w:hAnsi="Trebuchet MS"/>
          <w:b/>
          <w:sz w:val="24"/>
          <w:szCs w:val="24"/>
        </w:rPr>
      </w:pPr>
    </w:p>
    <w:p w:rsidR="00560A1C" w:rsidRPr="00560A1C" w:rsidRDefault="00560A1C" w:rsidP="00560A1C">
      <w:pPr>
        <w:spacing w:line="240" w:lineRule="auto"/>
        <w:rPr>
          <w:rFonts w:ascii="Trebuchet MS" w:hAnsi="Trebuchet MS"/>
          <w:b/>
          <w:sz w:val="24"/>
          <w:szCs w:val="24"/>
        </w:rPr>
      </w:pPr>
      <w:r w:rsidRPr="00560A1C">
        <w:rPr>
          <w:rFonts w:ascii="Trebuchet MS" w:hAnsi="Trebuchet MS"/>
          <w:b/>
          <w:sz w:val="24"/>
          <w:szCs w:val="24"/>
        </w:rPr>
        <w:t>ii) Public Safety</w:t>
      </w:r>
    </w:p>
    <w:p w:rsidR="00560A1C" w:rsidRPr="00560A1C" w:rsidRDefault="00560A1C" w:rsidP="00560A1C">
      <w:pPr>
        <w:spacing w:line="240" w:lineRule="auto"/>
        <w:rPr>
          <w:rFonts w:ascii="Trebuchet MS" w:hAnsi="Trebuchet MS"/>
          <w:bCs/>
          <w:sz w:val="24"/>
          <w:szCs w:val="24"/>
        </w:rPr>
      </w:pPr>
      <w:r w:rsidRPr="00560A1C">
        <w:rPr>
          <w:rFonts w:ascii="Trebuchet MS" w:hAnsi="Trebuchet MS"/>
          <w:bCs/>
          <w:sz w:val="24"/>
          <w:szCs w:val="24"/>
        </w:rPr>
        <w:t>The NPPG (in particular in this instance Paragraph: 068 Reference ID: 18b-068-20140306 &amp; Paragraph: 078 Reference ID: 18b-078-20140306) provides guidance as to the considerations affecting public safety. These are detailed below (in</w:t>
      </w:r>
      <w:r w:rsidRPr="00560A1C">
        <w:rPr>
          <w:rFonts w:ascii="Trebuchet MS" w:hAnsi="Trebuchet MS"/>
          <w:bCs/>
          <w:i/>
          <w:sz w:val="24"/>
          <w:szCs w:val="24"/>
        </w:rPr>
        <w:t xml:space="preserve"> italics</w:t>
      </w:r>
      <w:r w:rsidRPr="00560A1C">
        <w:rPr>
          <w:rFonts w:ascii="Trebuchet MS" w:hAnsi="Trebuchet MS"/>
          <w:bCs/>
          <w:sz w:val="24"/>
          <w:szCs w:val="24"/>
        </w:rPr>
        <w:t xml:space="preserve">), together with officer responses in relation to the proposal (in </w:t>
      </w:r>
      <w:r w:rsidRPr="00560A1C">
        <w:rPr>
          <w:rFonts w:ascii="Trebuchet MS" w:hAnsi="Trebuchet MS"/>
          <w:b/>
          <w:bCs/>
          <w:sz w:val="24"/>
          <w:szCs w:val="24"/>
        </w:rPr>
        <w:t>bold</w:t>
      </w:r>
      <w:r w:rsidRPr="00560A1C">
        <w:rPr>
          <w:rFonts w:ascii="Trebuchet MS" w:hAnsi="Trebuchet MS"/>
          <w:bCs/>
          <w:sz w:val="24"/>
          <w:szCs w:val="24"/>
        </w:rPr>
        <w:t xml:space="preserve">): </w:t>
      </w:r>
    </w:p>
    <w:p w:rsidR="00560A1C" w:rsidRPr="00560A1C" w:rsidRDefault="00560A1C" w:rsidP="00560A1C">
      <w:pPr>
        <w:spacing w:line="240" w:lineRule="auto"/>
        <w:rPr>
          <w:rFonts w:ascii="Trebuchet MS" w:hAnsi="Trebuchet MS"/>
          <w:b/>
          <w:bCs/>
          <w:sz w:val="24"/>
          <w:szCs w:val="24"/>
        </w:rPr>
      </w:pPr>
    </w:p>
    <w:p w:rsidR="00560A1C" w:rsidRPr="00560A1C" w:rsidRDefault="00560A1C" w:rsidP="00560A1C">
      <w:pPr>
        <w:spacing w:line="240" w:lineRule="auto"/>
        <w:rPr>
          <w:rFonts w:ascii="Trebuchet MS" w:hAnsi="Trebuchet MS"/>
          <w:bCs/>
          <w:i/>
          <w:sz w:val="24"/>
          <w:szCs w:val="24"/>
        </w:rPr>
      </w:pPr>
      <w:r w:rsidRPr="00560A1C">
        <w:rPr>
          <w:rFonts w:ascii="Trebuchet MS" w:hAnsi="Trebuchet MS"/>
          <w:bCs/>
          <w:i/>
          <w:sz w:val="24"/>
          <w:szCs w:val="24"/>
        </w:rPr>
        <w:t>The main types of advertisement which may cause danger to road users are:</w:t>
      </w:r>
    </w:p>
    <w:p w:rsidR="00560A1C" w:rsidRPr="00560A1C" w:rsidRDefault="00560A1C" w:rsidP="00560A1C">
      <w:pPr>
        <w:spacing w:line="240" w:lineRule="auto"/>
        <w:rPr>
          <w:rFonts w:ascii="Trebuchet MS" w:hAnsi="Trebuchet MS"/>
          <w:bCs/>
          <w:i/>
          <w:sz w:val="24"/>
          <w:szCs w:val="24"/>
        </w:rPr>
      </w:pPr>
      <w:r w:rsidRPr="00560A1C">
        <w:rPr>
          <w:rFonts w:ascii="Trebuchet MS" w:hAnsi="Trebuchet MS"/>
          <w:bCs/>
          <w:i/>
          <w:sz w:val="24"/>
          <w:szCs w:val="24"/>
        </w:rPr>
        <w:t xml:space="preserve">(a)   those which obstruct or impair sight-lines at corners, bends or at a junction, or at any point of access to a highway; </w:t>
      </w:r>
      <w:r w:rsidR="00BA5C4F" w:rsidRPr="00F06CAF">
        <w:rPr>
          <w:rFonts w:ascii="Trebuchet MS" w:hAnsi="Trebuchet MS"/>
          <w:b/>
          <w:bCs/>
          <w:i/>
          <w:sz w:val="24"/>
          <w:szCs w:val="24"/>
        </w:rPr>
        <w:t>No</w:t>
      </w:r>
    </w:p>
    <w:p w:rsidR="00560A1C" w:rsidRPr="00560A1C" w:rsidRDefault="00560A1C" w:rsidP="00560A1C">
      <w:pPr>
        <w:spacing w:line="240" w:lineRule="auto"/>
        <w:rPr>
          <w:rFonts w:ascii="Trebuchet MS" w:hAnsi="Trebuchet MS"/>
          <w:bCs/>
          <w:i/>
          <w:sz w:val="24"/>
          <w:szCs w:val="24"/>
        </w:rPr>
      </w:pPr>
      <w:r w:rsidRPr="00560A1C">
        <w:rPr>
          <w:rFonts w:ascii="Trebuchet MS" w:hAnsi="Trebuchet MS"/>
          <w:bCs/>
          <w:i/>
          <w:sz w:val="24"/>
          <w:szCs w:val="24"/>
        </w:rPr>
        <w:t xml:space="preserve">(b)   those which, because of their size or siting, would obstruct or confuse a road-user’s view, or reduce the clarity or effectiveness of a traffic sign or signal, or would be likely to distract road-users because of their unusual nature; </w:t>
      </w:r>
      <w:r w:rsidR="00BA5C4F" w:rsidRPr="00F06CAF">
        <w:rPr>
          <w:rFonts w:ascii="Trebuchet MS" w:hAnsi="Trebuchet MS"/>
          <w:b/>
          <w:bCs/>
          <w:i/>
          <w:sz w:val="24"/>
          <w:szCs w:val="24"/>
        </w:rPr>
        <w:t>No</w:t>
      </w:r>
    </w:p>
    <w:p w:rsidR="00560A1C" w:rsidRPr="00560A1C" w:rsidRDefault="00560A1C" w:rsidP="00560A1C">
      <w:pPr>
        <w:spacing w:line="240" w:lineRule="auto"/>
        <w:rPr>
          <w:rFonts w:ascii="Trebuchet MS" w:hAnsi="Trebuchet MS"/>
          <w:bCs/>
          <w:i/>
          <w:sz w:val="24"/>
          <w:szCs w:val="24"/>
        </w:rPr>
      </w:pPr>
      <w:r w:rsidRPr="00560A1C">
        <w:rPr>
          <w:rFonts w:ascii="Trebuchet MS" w:hAnsi="Trebuchet MS"/>
          <w:bCs/>
          <w:i/>
          <w:sz w:val="24"/>
          <w:szCs w:val="24"/>
        </w:rPr>
        <w:t xml:space="preserve">(c)   those which effectively leave insufficient clearance above any part of a highway, or insufficient lateral clearance for vehicles on the carriageway (due allowance being made for the camber of the road-surface); </w:t>
      </w:r>
      <w:r w:rsidR="00BA5C4F" w:rsidRPr="00F06CAF">
        <w:rPr>
          <w:rFonts w:ascii="Trebuchet MS" w:hAnsi="Trebuchet MS"/>
          <w:b/>
          <w:bCs/>
          <w:i/>
          <w:sz w:val="24"/>
          <w:szCs w:val="24"/>
        </w:rPr>
        <w:t>No</w:t>
      </w:r>
    </w:p>
    <w:p w:rsidR="00560A1C" w:rsidRPr="00560A1C" w:rsidRDefault="00560A1C" w:rsidP="00560A1C">
      <w:pPr>
        <w:spacing w:line="240" w:lineRule="auto"/>
        <w:rPr>
          <w:rFonts w:ascii="Trebuchet MS" w:hAnsi="Trebuchet MS"/>
          <w:bCs/>
          <w:i/>
          <w:sz w:val="24"/>
          <w:szCs w:val="24"/>
        </w:rPr>
      </w:pPr>
      <w:r w:rsidRPr="00560A1C">
        <w:rPr>
          <w:rFonts w:ascii="Trebuchet MS" w:hAnsi="Trebuchet MS"/>
          <w:bCs/>
          <w:i/>
          <w:sz w:val="24"/>
          <w:szCs w:val="24"/>
        </w:rPr>
        <w:t xml:space="preserve">(d)   those externally or internally illuminated signs (incorporating either flashing or static lights) including those utilising light emitting diode technology: </w:t>
      </w:r>
    </w:p>
    <w:p w:rsidR="00560A1C" w:rsidRPr="00560A1C" w:rsidRDefault="00560A1C" w:rsidP="00BA5C4F">
      <w:pPr>
        <w:spacing w:line="240" w:lineRule="auto"/>
        <w:ind w:left="720"/>
        <w:rPr>
          <w:rFonts w:ascii="Trebuchet MS" w:hAnsi="Trebuchet MS"/>
          <w:bCs/>
          <w:i/>
          <w:sz w:val="24"/>
          <w:szCs w:val="24"/>
        </w:rPr>
      </w:pPr>
      <w:proofErr w:type="spellStart"/>
      <w:r w:rsidRPr="00560A1C">
        <w:rPr>
          <w:rFonts w:ascii="Trebuchet MS" w:hAnsi="Trebuchet MS"/>
          <w:bCs/>
          <w:i/>
          <w:sz w:val="24"/>
          <w:szCs w:val="24"/>
        </w:rPr>
        <w:t>i</w:t>
      </w:r>
      <w:proofErr w:type="spellEnd"/>
      <w:r w:rsidRPr="00560A1C">
        <w:rPr>
          <w:rFonts w:ascii="Trebuchet MS" w:hAnsi="Trebuchet MS"/>
          <w:bCs/>
          <w:i/>
          <w:sz w:val="24"/>
          <w:szCs w:val="24"/>
        </w:rPr>
        <w:t xml:space="preserve">.      where the means of illumination is directly visible from any part of the road; </w:t>
      </w:r>
      <w:r w:rsidRPr="00560A1C">
        <w:rPr>
          <w:rFonts w:ascii="Trebuchet MS" w:hAnsi="Trebuchet MS"/>
          <w:b/>
          <w:bCs/>
          <w:i/>
          <w:sz w:val="24"/>
          <w:szCs w:val="24"/>
        </w:rPr>
        <w:t>No</w:t>
      </w:r>
    </w:p>
    <w:p w:rsidR="00560A1C" w:rsidRPr="00560A1C" w:rsidRDefault="00560A1C" w:rsidP="00BA5C4F">
      <w:pPr>
        <w:spacing w:line="240" w:lineRule="auto"/>
        <w:ind w:left="720"/>
        <w:rPr>
          <w:rFonts w:ascii="Trebuchet MS" w:hAnsi="Trebuchet MS"/>
          <w:bCs/>
          <w:i/>
          <w:sz w:val="24"/>
          <w:szCs w:val="24"/>
        </w:rPr>
      </w:pPr>
      <w:r w:rsidRPr="00560A1C">
        <w:rPr>
          <w:rFonts w:ascii="Trebuchet MS" w:hAnsi="Trebuchet MS"/>
          <w:bCs/>
          <w:i/>
          <w:sz w:val="24"/>
          <w:szCs w:val="24"/>
        </w:rPr>
        <w:lastRenderedPageBreak/>
        <w:t xml:space="preserve">ii.     which, because of their colour, could be mistaken for, or confused with, traffic lights or any other authorised signals; </w:t>
      </w:r>
      <w:r w:rsidRPr="00560A1C">
        <w:rPr>
          <w:rFonts w:ascii="Trebuchet MS" w:hAnsi="Trebuchet MS"/>
          <w:b/>
          <w:bCs/>
          <w:i/>
          <w:sz w:val="24"/>
          <w:szCs w:val="24"/>
        </w:rPr>
        <w:t>No</w:t>
      </w:r>
    </w:p>
    <w:p w:rsidR="00560A1C" w:rsidRPr="00560A1C" w:rsidRDefault="00560A1C" w:rsidP="00BA5C4F">
      <w:pPr>
        <w:spacing w:line="240" w:lineRule="auto"/>
        <w:ind w:left="720"/>
        <w:jc w:val="both"/>
        <w:rPr>
          <w:rFonts w:ascii="Trebuchet MS" w:hAnsi="Trebuchet MS"/>
          <w:bCs/>
          <w:i/>
          <w:sz w:val="24"/>
          <w:szCs w:val="24"/>
        </w:rPr>
      </w:pPr>
      <w:r w:rsidRPr="00560A1C">
        <w:rPr>
          <w:rFonts w:ascii="Trebuchet MS" w:hAnsi="Trebuchet MS"/>
          <w:bCs/>
          <w:i/>
          <w:sz w:val="24"/>
          <w:szCs w:val="24"/>
        </w:rPr>
        <w:t xml:space="preserve">iii.    which, because of their size or brightness, could result in glare and dazzle, or distract road-users, particularly in misty or wet weather; </w:t>
      </w:r>
      <w:r w:rsidRPr="00560A1C">
        <w:rPr>
          <w:rFonts w:ascii="Trebuchet MS" w:hAnsi="Trebuchet MS"/>
          <w:b/>
          <w:bCs/>
          <w:i/>
          <w:sz w:val="24"/>
          <w:szCs w:val="24"/>
        </w:rPr>
        <w:t>No</w:t>
      </w:r>
      <w:r w:rsidRPr="00560A1C">
        <w:rPr>
          <w:rFonts w:ascii="Trebuchet MS" w:hAnsi="Trebuchet MS"/>
          <w:bCs/>
          <w:i/>
          <w:sz w:val="24"/>
          <w:szCs w:val="24"/>
        </w:rPr>
        <w:t xml:space="preserve"> </w:t>
      </w:r>
    </w:p>
    <w:p w:rsidR="00560A1C" w:rsidRPr="00560A1C" w:rsidRDefault="00560A1C" w:rsidP="00BA5C4F">
      <w:pPr>
        <w:spacing w:line="240" w:lineRule="auto"/>
        <w:ind w:firstLine="720"/>
        <w:jc w:val="both"/>
        <w:rPr>
          <w:rFonts w:ascii="Trebuchet MS" w:hAnsi="Trebuchet MS"/>
          <w:bCs/>
          <w:i/>
          <w:sz w:val="24"/>
          <w:szCs w:val="24"/>
        </w:rPr>
      </w:pPr>
      <w:r w:rsidRPr="00560A1C">
        <w:rPr>
          <w:rFonts w:ascii="Trebuchet MS" w:hAnsi="Trebuchet MS"/>
          <w:bCs/>
          <w:i/>
          <w:sz w:val="24"/>
          <w:szCs w:val="24"/>
        </w:rPr>
        <w:t xml:space="preserve">iv.    which are subject to frequent changes of the display; </w:t>
      </w:r>
      <w:r w:rsidRPr="00560A1C">
        <w:rPr>
          <w:rFonts w:ascii="Trebuchet MS" w:hAnsi="Trebuchet MS"/>
          <w:b/>
          <w:bCs/>
          <w:i/>
          <w:sz w:val="24"/>
          <w:szCs w:val="24"/>
        </w:rPr>
        <w:t>No</w:t>
      </w:r>
    </w:p>
    <w:p w:rsidR="00560A1C" w:rsidRPr="00560A1C" w:rsidRDefault="00560A1C" w:rsidP="00BA5C4F">
      <w:pPr>
        <w:spacing w:line="240" w:lineRule="auto"/>
        <w:jc w:val="both"/>
        <w:rPr>
          <w:rFonts w:ascii="Trebuchet MS" w:hAnsi="Trebuchet MS"/>
          <w:bCs/>
          <w:i/>
          <w:sz w:val="24"/>
          <w:szCs w:val="24"/>
        </w:rPr>
      </w:pPr>
      <w:r w:rsidRPr="00560A1C">
        <w:rPr>
          <w:rFonts w:ascii="Trebuchet MS" w:hAnsi="Trebuchet MS"/>
          <w:bCs/>
          <w:i/>
          <w:sz w:val="24"/>
          <w:szCs w:val="24"/>
        </w:rPr>
        <w:t xml:space="preserve">(e)   those which incorporate moving or apparently moving elements in their display, or successive individual advertisements which do not display the whole message; </w:t>
      </w:r>
      <w:r w:rsidRPr="00560A1C">
        <w:rPr>
          <w:rFonts w:ascii="Trebuchet MS" w:hAnsi="Trebuchet MS"/>
          <w:b/>
          <w:bCs/>
          <w:i/>
          <w:sz w:val="24"/>
          <w:szCs w:val="24"/>
        </w:rPr>
        <w:t>No</w:t>
      </w:r>
    </w:p>
    <w:p w:rsidR="00560A1C" w:rsidRPr="00560A1C" w:rsidRDefault="00560A1C" w:rsidP="00BA5C4F">
      <w:pPr>
        <w:spacing w:line="240" w:lineRule="auto"/>
        <w:jc w:val="both"/>
        <w:rPr>
          <w:rFonts w:ascii="Trebuchet MS" w:hAnsi="Trebuchet MS"/>
          <w:bCs/>
          <w:i/>
          <w:sz w:val="24"/>
          <w:szCs w:val="24"/>
        </w:rPr>
      </w:pPr>
      <w:r w:rsidRPr="00560A1C">
        <w:rPr>
          <w:rFonts w:ascii="Trebuchet MS" w:hAnsi="Trebuchet MS"/>
          <w:bCs/>
          <w:i/>
          <w:sz w:val="24"/>
          <w:szCs w:val="24"/>
        </w:rPr>
        <w:t xml:space="preserve">(f)   those requiring close study (such as Public Information Panels), which are situated so that people looking at them would be insufficiently protected from passing vehicles; or those advertisements sited on narrow footpaths where they may interfere with safe passage by causing pedestrians to step into the road; </w:t>
      </w:r>
      <w:r w:rsidRPr="00560A1C">
        <w:rPr>
          <w:rFonts w:ascii="Trebuchet MS" w:hAnsi="Trebuchet MS"/>
          <w:b/>
          <w:bCs/>
          <w:i/>
          <w:sz w:val="24"/>
          <w:szCs w:val="24"/>
        </w:rPr>
        <w:t>No</w:t>
      </w:r>
    </w:p>
    <w:p w:rsidR="00560A1C" w:rsidRPr="00560A1C" w:rsidRDefault="00560A1C" w:rsidP="00BA5C4F">
      <w:pPr>
        <w:spacing w:line="240" w:lineRule="auto"/>
        <w:jc w:val="both"/>
        <w:rPr>
          <w:rFonts w:ascii="Trebuchet MS" w:hAnsi="Trebuchet MS"/>
          <w:bCs/>
          <w:i/>
          <w:sz w:val="24"/>
          <w:szCs w:val="24"/>
        </w:rPr>
      </w:pPr>
      <w:r w:rsidRPr="00560A1C">
        <w:rPr>
          <w:rFonts w:ascii="Trebuchet MS" w:hAnsi="Trebuchet MS"/>
          <w:bCs/>
          <w:i/>
          <w:sz w:val="24"/>
          <w:szCs w:val="24"/>
        </w:rPr>
        <w:t xml:space="preserve">(g)   those which resemble traffic signs, as defined in </w:t>
      </w:r>
      <w:hyperlink r:id="rId5" w:tooltip="Road Traffic Regulation Act 1984" w:history="1">
        <w:r w:rsidRPr="00560A1C">
          <w:rPr>
            <w:rStyle w:val="Hyperlink"/>
            <w:rFonts w:ascii="Trebuchet MS" w:hAnsi="Trebuchet MS"/>
            <w:bCs/>
            <w:i/>
            <w:color w:val="auto"/>
            <w:sz w:val="24"/>
            <w:szCs w:val="24"/>
          </w:rPr>
          <w:t>section 64 of the Road Traffic Regulation Act 1984</w:t>
        </w:r>
      </w:hyperlink>
      <w:r w:rsidRPr="00560A1C">
        <w:rPr>
          <w:rFonts w:ascii="Trebuchet MS" w:hAnsi="Trebuchet MS"/>
          <w:bCs/>
          <w:i/>
          <w:sz w:val="24"/>
          <w:szCs w:val="24"/>
        </w:rPr>
        <w:t xml:space="preserve">, and may therefore be subject to removal by the traffic authority under </w:t>
      </w:r>
      <w:hyperlink r:id="rId6" w:tooltip="Road Traffic Regulation Act 1984" w:history="1">
        <w:r w:rsidRPr="00560A1C">
          <w:rPr>
            <w:rStyle w:val="Hyperlink"/>
            <w:rFonts w:ascii="Trebuchet MS" w:hAnsi="Trebuchet MS"/>
            <w:bCs/>
            <w:i/>
            <w:color w:val="auto"/>
            <w:sz w:val="24"/>
            <w:szCs w:val="24"/>
          </w:rPr>
          <w:t>section 69</w:t>
        </w:r>
      </w:hyperlink>
      <w:r w:rsidRPr="00560A1C">
        <w:rPr>
          <w:rFonts w:ascii="Trebuchet MS" w:hAnsi="Trebuchet MS"/>
          <w:bCs/>
          <w:i/>
          <w:sz w:val="24"/>
          <w:szCs w:val="24"/>
        </w:rPr>
        <w:t xml:space="preserve"> of that Act, for example:</w:t>
      </w:r>
    </w:p>
    <w:p w:rsidR="00560A1C" w:rsidRPr="00560A1C" w:rsidRDefault="00560A1C" w:rsidP="00BA5C4F">
      <w:pPr>
        <w:spacing w:line="240" w:lineRule="auto"/>
        <w:ind w:left="720"/>
        <w:rPr>
          <w:rFonts w:ascii="Trebuchet MS" w:hAnsi="Trebuchet MS"/>
          <w:bCs/>
          <w:i/>
          <w:sz w:val="24"/>
          <w:szCs w:val="24"/>
        </w:rPr>
      </w:pPr>
      <w:proofErr w:type="spellStart"/>
      <w:r w:rsidRPr="00560A1C">
        <w:rPr>
          <w:rFonts w:ascii="Trebuchet MS" w:hAnsi="Trebuchet MS"/>
          <w:bCs/>
          <w:i/>
          <w:sz w:val="24"/>
          <w:szCs w:val="24"/>
        </w:rPr>
        <w:t>i</w:t>
      </w:r>
      <w:proofErr w:type="spellEnd"/>
      <w:r w:rsidRPr="00560A1C">
        <w:rPr>
          <w:rFonts w:ascii="Trebuchet MS" w:hAnsi="Trebuchet MS"/>
          <w:bCs/>
          <w:i/>
          <w:sz w:val="24"/>
          <w:szCs w:val="24"/>
        </w:rPr>
        <w:t xml:space="preserve">.      those embodying red circles, crosses or triangles, or any traffic sign symbol; or those in combinations of colours which might otherwise be mistaken for traffic signs; </w:t>
      </w:r>
      <w:r w:rsidRPr="00560A1C">
        <w:rPr>
          <w:rFonts w:ascii="Trebuchet MS" w:hAnsi="Trebuchet MS"/>
          <w:b/>
          <w:bCs/>
          <w:i/>
          <w:sz w:val="24"/>
          <w:szCs w:val="24"/>
        </w:rPr>
        <w:t>No</w:t>
      </w:r>
      <w:r w:rsidRPr="00560A1C">
        <w:rPr>
          <w:rFonts w:ascii="Trebuchet MS" w:hAnsi="Trebuchet MS"/>
          <w:bCs/>
          <w:i/>
          <w:sz w:val="24"/>
          <w:szCs w:val="24"/>
        </w:rPr>
        <w:t xml:space="preserve"> or</w:t>
      </w:r>
    </w:p>
    <w:p w:rsidR="00560A1C" w:rsidRPr="00560A1C" w:rsidRDefault="00560A1C" w:rsidP="00BA5C4F">
      <w:pPr>
        <w:spacing w:line="240" w:lineRule="auto"/>
        <w:ind w:left="720"/>
        <w:rPr>
          <w:rFonts w:ascii="Trebuchet MS" w:hAnsi="Trebuchet MS"/>
          <w:bCs/>
          <w:i/>
          <w:sz w:val="24"/>
          <w:szCs w:val="24"/>
        </w:rPr>
      </w:pPr>
      <w:r w:rsidRPr="00560A1C">
        <w:rPr>
          <w:rFonts w:ascii="Trebuchet MS" w:hAnsi="Trebuchet MS"/>
          <w:bCs/>
          <w:i/>
          <w:sz w:val="24"/>
          <w:szCs w:val="24"/>
        </w:rPr>
        <w:t xml:space="preserve">ii.     those incorporating large arrows or chevrons with only the arrow or chevron made of </w:t>
      </w:r>
      <w:proofErr w:type="spellStart"/>
      <w:r w:rsidRPr="00560A1C">
        <w:rPr>
          <w:rFonts w:ascii="Trebuchet MS" w:hAnsi="Trebuchet MS"/>
          <w:bCs/>
          <w:i/>
          <w:sz w:val="24"/>
          <w:szCs w:val="24"/>
        </w:rPr>
        <w:t>retroflective</w:t>
      </w:r>
      <w:proofErr w:type="spellEnd"/>
      <w:r w:rsidRPr="00560A1C">
        <w:rPr>
          <w:rFonts w:ascii="Trebuchet MS" w:hAnsi="Trebuchet MS"/>
          <w:bCs/>
          <w:i/>
          <w:sz w:val="24"/>
          <w:szCs w:val="24"/>
        </w:rPr>
        <w:t xml:space="preserve"> material or illuminated, causing confusion with similar signs in use at, or approaching roundabouts. </w:t>
      </w:r>
      <w:r w:rsidRPr="00560A1C">
        <w:rPr>
          <w:rFonts w:ascii="Trebuchet MS" w:hAnsi="Trebuchet MS"/>
          <w:b/>
          <w:bCs/>
          <w:i/>
          <w:sz w:val="24"/>
          <w:szCs w:val="24"/>
        </w:rPr>
        <w:t>No</w:t>
      </w:r>
    </w:p>
    <w:p w:rsidR="00560A1C" w:rsidRPr="00560A1C" w:rsidRDefault="00560A1C" w:rsidP="00560A1C">
      <w:pPr>
        <w:spacing w:line="240" w:lineRule="auto"/>
        <w:rPr>
          <w:rFonts w:ascii="Trebuchet MS" w:hAnsi="Trebuchet MS"/>
          <w:bCs/>
          <w:i/>
          <w:sz w:val="24"/>
          <w:szCs w:val="24"/>
        </w:rPr>
      </w:pPr>
      <w:r w:rsidRPr="00560A1C">
        <w:rPr>
          <w:rFonts w:ascii="Trebuchet MS" w:hAnsi="Trebuchet MS"/>
          <w:bCs/>
          <w:i/>
          <w:sz w:val="24"/>
          <w:szCs w:val="24"/>
        </w:rPr>
        <w:t>(h)   those which embody directional or other traffic elements and which need special scrutiny because of possible resemblance to, or confusion with, traffic signs, for example, advertisements which:</w:t>
      </w:r>
    </w:p>
    <w:p w:rsidR="00560A1C" w:rsidRPr="00560A1C" w:rsidRDefault="00560A1C" w:rsidP="00BA5C4F">
      <w:pPr>
        <w:spacing w:line="240" w:lineRule="auto"/>
        <w:ind w:left="720"/>
        <w:rPr>
          <w:rFonts w:ascii="Trebuchet MS" w:hAnsi="Trebuchet MS"/>
          <w:bCs/>
          <w:i/>
          <w:sz w:val="24"/>
          <w:szCs w:val="24"/>
        </w:rPr>
      </w:pPr>
      <w:proofErr w:type="spellStart"/>
      <w:r w:rsidRPr="00560A1C">
        <w:rPr>
          <w:rFonts w:ascii="Trebuchet MS" w:hAnsi="Trebuchet MS"/>
          <w:bCs/>
          <w:i/>
          <w:sz w:val="24"/>
          <w:szCs w:val="24"/>
        </w:rPr>
        <w:t>i</w:t>
      </w:r>
      <w:proofErr w:type="spellEnd"/>
      <w:r w:rsidRPr="00560A1C">
        <w:rPr>
          <w:rFonts w:ascii="Trebuchet MS" w:hAnsi="Trebuchet MS"/>
          <w:bCs/>
          <w:i/>
          <w:sz w:val="24"/>
          <w:szCs w:val="24"/>
        </w:rPr>
        <w:t xml:space="preserve">.      contain a large arrow or chevron (or have a pointed end and have only a few words of message); </w:t>
      </w:r>
      <w:r w:rsidRPr="00560A1C">
        <w:rPr>
          <w:rFonts w:ascii="Trebuchet MS" w:hAnsi="Trebuchet MS"/>
          <w:b/>
          <w:bCs/>
          <w:i/>
          <w:sz w:val="24"/>
          <w:szCs w:val="24"/>
        </w:rPr>
        <w:t>No</w:t>
      </w:r>
    </w:p>
    <w:p w:rsidR="00560A1C" w:rsidRPr="00560A1C" w:rsidRDefault="00560A1C" w:rsidP="00BA5C4F">
      <w:pPr>
        <w:spacing w:line="240" w:lineRule="auto"/>
        <w:ind w:left="720"/>
        <w:rPr>
          <w:rFonts w:ascii="Trebuchet MS" w:hAnsi="Trebuchet MS"/>
          <w:bCs/>
          <w:i/>
          <w:sz w:val="24"/>
          <w:szCs w:val="24"/>
        </w:rPr>
      </w:pPr>
      <w:r w:rsidRPr="00560A1C">
        <w:rPr>
          <w:rFonts w:ascii="Trebuchet MS" w:hAnsi="Trebuchet MS"/>
          <w:bCs/>
          <w:i/>
          <w:sz w:val="24"/>
          <w:szCs w:val="24"/>
        </w:rPr>
        <w:t xml:space="preserve">ii.      invite drivers to turn right on a main road, or where there is fast moving traffic; </w:t>
      </w:r>
      <w:r w:rsidRPr="00560A1C">
        <w:rPr>
          <w:rFonts w:ascii="Trebuchet MS" w:hAnsi="Trebuchet MS"/>
          <w:b/>
          <w:bCs/>
          <w:i/>
          <w:sz w:val="24"/>
          <w:szCs w:val="24"/>
        </w:rPr>
        <w:t>No</w:t>
      </w:r>
    </w:p>
    <w:p w:rsidR="00560A1C" w:rsidRPr="00560A1C" w:rsidRDefault="00560A1C" w:rsidP="00BA5C4F">
      <w:pPr>
        <w:spacing w:line="240" w:lineRule="auto"/>
        <w:ind w:left="720"/>
        <w:rPr>
          <w:rFonts w:ascii="Trebuchet MS" w:hAnsi="Trebuchet MS"/>
          <w:bCs/>
          <w:i/>
          <w:sz w:val="24"/>
          <w:szCs w:val="24"/>
        </w:rPr>
      </w:pPr>
      <w:r w:rsidRPr="00560A1C">
        <w:rPr>
          <w:rFonts w:ascii="Trebuchet MS" w:hAnsi="Trebuchet MS"/>
          <w:bCs/>
          <w:i/>
          <w:sz w:val="24"/>
          <w:szCs w:val="24"/>
        </w:rPr>
        <w:t xml:space="preserve">iii.     invite drivers to turn, but are sited so close to the turning that there is not enough time to signal and turn safely; </w:t>
      </w:r>
      <w:r w:rsidRPr="00560A1C">
        <w:rPr>
          <w:rFonts w:ascii="Trebuchet MS" w:hAnsi="Trebuchet MS"/>
          <w:b/>
          <w:bCs/>
          <w:i/>
          <w:sz w:val="24"/>
          <w:szCs w:val="24"/>
        </w:rPr>
        <w:t>No</w:t>
      </w:r>
      <w:r w:rsidRPr="00560A1C">
        <w:rPr>
          <w:rFonts w:ascii="Trebuchet MS" w:hAnsi="Trebuchet MS"/>
          <w:bCs/>
          <w:i/>
          <w:sz w:val="24"/>
          <w:szCs w:val="24"/>
        </w:rPr>
        <w:t xml:space="preserve"> or</w:t>
      </w:r>
    </w:p>
    <w:p w:rsidR="00560A1C" w:rsidRPr="00560A1C" w:rsidRDefault="00560A1C" w:rsidP="00BA5C4F">
      <w:pPr>
        <w:spacing w:line="240" w:lineRule="auto"/>
        <w:ind w:left="720"/>
        <w:rPr>
          <w:rFonts w:ascii="Trebuchet MS" w:hAnsi="Trebuchet MS"/>
          <w:bCs/>
          <w:i/>
          <w:sz w:val="24"/>
          <w:szCs w:val="24"/>
        </w:rPr>
      </w:pPr>
      <w:r w:rsidRPr="00560A1C">
        <w:rPr>
          <w:rFonts w:ascii="Trebuchet MS" w:hAnsi="Trebuchet MS"/>
          <w:bCs/>
          <w:i/>
          <w:sz w:val="24"/>
          <w:szCs w:val="24"/>
        </w:rPr>
        <w:t xml:space="preserve">iv.     are so close to similar advertisements, or official traffic signs, that road-users might be confused in the vicinity of a road junction or other traffic hazard. </w:t>
      </w:r>
      <w:r w:rsidRPr="00560A1C">
        <w:rPr>
          <w:rFonts w:ascii="Trebuchet MS" w:hAnsi="Trebuchet MS"/>
          <w:b/>
          <w:bCs/>
          <w:i/>
          <w:sz w:val="24"/>
          <w:szCs w:val="24"/>
        </w:rPr>
        <w:t>No</w:t>
      </w:r>
    </w:p>
    <w:p w:rsidR="00560A1C" w:rsidRPr="00560A1C" w:rsidRDefault="00560A1C" w:rsidP="00180F43">
      <w:pPr>
        <w:spacing w:line="240" w:lineRule="auto"/>
        <w:jc w:val="both"/>
        <w:rPr>
          <w:rFonts w:ascii="Trebuchet MS" w:hAnsi="Trebuchet MS"/>
          <w:b/>
          <w:bCs/>
          <w:color w:val="FF0000"/>
          <w:sz w:val="24"/>
          <w:szCs w:val="24"/>
        </w:rPr>
      </w:pPr>
      <w:r w:rsidRPr="00560A1C">
        <w:rPr>
          <w:rFonts w:ascii="Trebuchet MS" w:hAnsi="Trebuchet MS"/>
          <w:bCs/>
          <w:i/>
          <w:sz w:val="24"/>
          <w:szCs w:val="24"/>
        </w:rPr>
        <w:t>The prevention of crime is a public safety consideration and local planning authorities should consider whether granting express consent could block the view of CCTV cameras, or whether illumination from an advertisement would cause glare on such cameras.</w:t>
      </w:r>
      <w:r w:rsidRPr="00560A1C">
        <w:rPr>
          <w:rFonts w:ascii="Trebuchet MS" w:hAnsi="Trebuchet MS"/>
          <w:b/>
          <w:bCs/>
          <w:i/>
          <w:sz w:val="24"/>
          <w:szCs w:val="24"/>
        </w:rPr>
        <w:t xml:space="preserve"> </w:t>
      </w:r>
      <w:r w:rsidRPr="00560A1C">
        <w:rPr>
          <w:rFonts w:ascii="Trebuchet MS" w:hAnsi="Trebuchet MS"/>
          <w:b/>
          <w:bCs/>
          <w:sz w:val="24"/>
          <w:szCs w:val="24"/>
        </w:rPr>
        <w:t xml:space="preserve">CCTV operators </w:t>
      </w:r>
      <w:r w:rsidR="00F06CAF" w:rsidRPr="007006E9">
        <w:rPr>
          <w:rFonts w:ascii="Trebuchet MS" w:hAnsi="Trebuchet MS"/>
          <w:b/>
          <w:bCs/>
          <w:sz w:val="24"/>
          <w:szCs w:val="24"/>
        </w:rPr>
        <w:t>indicated that there would be no obstruction however the</w:t>
      </w:r>
      <w:r w:rsidR="007006E9" w:rsidRPr="007006E9">
        <w:rPr>
          <w:rFonts w:ascii="Trebuchet MS" w:hAnsi="Trebuchet MS"/>
          <w:b/>
          <w:bCs/>
          <w:sz w:val="24"/>
          <w:szCs w:val="24"/>
        </w:rPr>
        <w:t>y suggested that the</w:t>
      </w:r>
      <w:r w:rsidR="00F06CAF" w:rsidRPr="007006E9">
        <w:rPr>
          <w:rFonts w:ascii="Trebuchet MS" w:hAnsi="Trebuchet MS"/>
          <w:b/>
          <w:bCs/>
          <w:sz w:val="24"/>
          <w:szCs w:val="24"/>
        </w:rPr>
        <w:t xml:space="preserve"> level of </w:t>
      </w:r>
      <w:r w:rsidR="007006E9" w:rsidRPr="007006E9">
        <w:rPr>
          <w:rFonts w:ascii="Trebuchet MS" w:hAnsi="Trebuchet MS"/>
          <w:b/>
          <w:bCs/>
          <w:sz w:val="24"/>
          <w:szCs w:val="24"/>
        </w:rPr>
        <w:t>illumination be kept to a minimum to avoid any interference.</w:t>
      </w:r>
    </w:p>
    <w:p w:rsidR="00560A1C" w:rsidRPr="00560A1C" w:rsidRDefault="00560A1C" w:rsidP="00560A1C">
      <w:pPr>
        <w:spacing w:line="240" w:lineRule="auto"/>
        <w:rPr>
          <w:rFonts w:ascii="Trebuchet MS" w:hAnsi="Trebuchet MS"/>
          <w:b/>
          <w:bCs/>
          <w:color w:val="FF0000"/>
          <w:sz w:val="24"/>
          <w:szCs w:val="24"/>
        </w:rPr>
      </w:pPr>
    </w:p>
    <w:p w:rsidR="00560A1C" w:rsidRPr="00560A1C" w:rsidRDefault="00560A1C" w:rsidP="00560A1C">
      <w:pPr>
        <w:spacing w:line="240" w:lineRule="auto"/>
        <w:rPr>
          <w:rFonts w:ascii="Trebuchet MS" w:hAnsi="Trebuchet MS"/>
          <w:b/>
          <w:sz w:val="24"/>
          <w:szCs w:val="24"/>
        </w:rPr>
      </w:pPr>
      <w:r w:rsidRPr="00560A1C">
        <w:rPr>
          <w:rFonts w:ascii="Trebuchet MS" w:hAnsi="Trebuchet MS"/>
          <w:b/>
          <w:sz w:val="24"/>
          <w:szCs w:val="24"/>
        </w:rPr>
        <w:lastRenderedPageBreak/>
        <w:t>Conclusion</w:t>
      </w:r>
    </w:p>
    <w:p w:rsidR="00F06CAF" w:rsidRPr="00F06CAF" w:rsidRDefault="00EB7704" w:rsidP="00560A1C">
      <w:pPr>
        <w:spacing w:line="240" w:lineRule="auto"/>
        <w:rPr>
          <w:rFonts w:ascii="Trebuchet MS" w:hAnsi="Trebuchet MS"/>
          <w:sz w:val="24"/>
          <w:szCs w:val="24"/>
        </w:rPr>
      </w:pPr>
      <w:r w:rsidRPr="00F06CAF">
        <w:rPr>
          <w:rFonts w:ascii="Trebuchet MS" w:hAnsi="Trebuchet MS"/>
          <w:sz w:val="24"/>
          <w:szCs w:val="24"/>
        </w:rPr>
        <w:t>The proposal has been assesse</w:t>
      </w:r>
      <w:r w:rsidR="00F06CAF" w:rsidRPr="00F06CAF">
        <w:rPr>
          <w:rFonts w:ascii="Trebuchet MS" w:hAnsi="Trebuchet MS"/>
          <w:sz w:val="24"/>
          <w:szCs w:val="24"/>
        </w:rPr>
        <w:t>d</w:t>
      </w:r>
      <w:r w:rsidRPr="00F06CAF">
        <w:rPr>
          <w:rFonts w:ascii="Trebuchet MS" w:hAnsi="Trebuchet MS"/>
          <w:sz w:val="24"/>
          <w:szCs w:val="24"/>
        </w:rPr>
        <w:t xml:space="preserve"> and the works are considered to be in line with the above policies and therefore Advertisement Consent can be granted subject to conditions.</w:t>
      </w:r>
    </w:p>
    <w:p w:rsidR="00F06CAF" w:rsidRPr="00A016C0" w:rsidRDefault="00F06CAF" w:rsidP="00560A1C">
      <w:pPr>
        <w:spacing w:line="240" w:lineRule="auto"/>
        <w:rPr>
          <w:rFonts w:ascii="Trebuchet MS" w:hAnsi="Trebuchet MS"/>
          <w:b/>
          <w:sz w:val="24"/>
          <w:szCs w:val="24"/>
        </w:rPr>
      </w:pPr>
      <w:r w:rsidRPr="00A016C0">
        <w:rPr>
          <w:rFonts w:ascii="Trebuchet MS" w:hAnsi="Trebuchet MS"/>
          <w:b/>
          <w:sz w:val="24"/>
          <w:szCs w:val="24"/>
        </w:rPr>
        <w:t>Recommendation</w:t>
      </w:r>
    </w:p>
    <w:p w:rsidR="00560A1C" w:rsidRPr="00560A1C" w:rsidRDefault="00F06CAF" w:rsidP="00560A1C">
      <w:pPr>
        <w:spacing w:line="240" w:lineRule="auto"/>
        <w:rPr>
          <w:rFonts w:ascii="Trebuchet MS" w:hAnsi="Trebuchet MS"/>
          <w:sz w:val="24"/>
          <w:szCs w:val="24"/>
        </w:rPr>
      </w:pPr>
      <w:r w:rsidRPr="00A016C0">
        <w:rPr>
          <w:rFonts w:ascii="Trebuchet MS" w:hAnsi="Trebuchet MS"/>
          <w:sz w:val="24"/>
          <w:szCs w:val="24"/>
        </w:rPr>
        <w:t>Grant</w:t>
      </w:r>
    </w:p>
    <w:p w:rsidR="00560A1C" w:rsidRPr="00560A1C" w:rsidRDefault="00560A1C" w:rsidP="00560A1C">
      <w:pPr>
        <w:spacing w:line="240" w:lineRule="auto"/>
        <w:rPr>
          <w:rFonts w:ascii="Trebuchet MS" w:hAnsi="Trebuchet MS"/>
          <w:b/>
          <w:sz w:val="24"/>
          <w:szCs w:val="24"/>
        </w:rPr>
      </w:pPr>
      <w:r w:rsidRPr="00560A1C">
        <w:rPr>
          <w:rFonts w:ascii="Trebuchet MS" w:hAnsi="Trebuchet MS"/>
          <w:b/>
          <w:sz w:val="24"/>
          <w:szCs w:val="24"/>
        </w:rPr>
        <w:t>Conditions</w:t>
      </w:r>
    </w:p>
    <w:p w:rsidR="00E731BD" w:rsidRPr="005C3320" w:rsidRDefault="00E731BD" w:rsidP="00E731BD">
      <w:pPr>
        <w:pStyle w:val="ListParagraph"/>
        <w:numPr>
          <w:ilvl w:val="0"/>
          <w:numId w:val="3"/>
        </w:numPr>
        <w:spacing w:line="240" w:lineRule="auto"/>
        <w:rPr>
          <w:rFonts w:ascii="Trebuchet MS" w:hAnsi="Trebuchet MS"/>
          <w:sz w:val="24"/>
          <w:szCs w:val="24"/>
        </w:rPr>
      </w:pPr>
      <w:r w:rsidRPr="005C3320">
        <w:rPr>
          <w:rFonts w:ascii="Trebuchet MS" w:hAnsi="Trebuchet MS"/>
          <w:sz w:val="24"/>
          <w:szCs w:val="24"/>
        </w:rPr>
        <w:t xml:space="preserve">A1: </w:t>
      </w:r>
      <w:r w:rsidR="005C3320" w:rsidRPr="005C3320">
        <w:rPr>
          <w:rFonts w:ascii="Trebuchet MS" w:hAnsi="Trebuchet MS"/>
          <w:sz w:val="24"/>
          <w:szCs w:val="24"/>
        </w:rPr>
        <w:t>Standard Advert Requirements</w:t>
      </w:r>
    </w:p>
    <w:p w:rsidR="00E731BD" w:rsidRPr="005C3320" w:rsidRDefault="00E731BD" w:rsidP="00E731BD">
      <w:pPr>
        <w:pStyle w:val="ListParagraph"/>
        <w:numPr>
          <w:ilvl w:val="0"/>
          <w:numId w:val="3"/>
        </w:numPr>
        <w:spacing w:line="240" w:lineRule="auto"/>
        <w:rPr>
          <w:rFonts w:ascii="Trebuchet MS" w:hAnsi="Trebuchet MS"/>
          <w:sz w:val="24"/>
          <w:szCs w:val="24"/>
        </w:rPr>
      </w:pPr>
      <w:r w:rsidRPr="005C3320">
        <w:rPr>
          <w:rFonts w:ascii="Trebuchet MS" w:hAnsi="Trebuchet MS"/>
          <w:sz w:val="24"/>
          <w:szCs w:val="24"/>
        </w:rPr>
        <w:t xml:space="preserve">AD1: Advert Luminance </w:t>
      </w:r>
    </w:p>
    <w:p w:rsidR="00FE1546" w:rsidRPr="005C3320" w:rsidRDefault="00173903" w:rsidP="00560A1C">
      <w:pPr>
        <w:pStyle w:val="ListParagraph"/>
        <w:numPr>
          <w:ilvl w:val="0"/>
          <w:numId w:val="3"/>
        </w:numPr>
        <w:spacing w:line="240" w:lineRule="auto"/>
        <w:rPr>
          <w:rFonts w:ascii="Trebuchet MS" w:hAnsi="Trebuchet MS"/>
          <w:b/>
          <w:sz w:val="24"/>
          <w:szCs w:val="24"/>
        </w:rPr>
      </w:pPr>
      <w:r w:rsidRPr="005C3320">
        <w:rPr>
          <w:rFonts w:ascii="Trebuchet MS" w:hAnsi="Trebuchet MS"/>
          <w:sz w:val="24"/>
          <w:szCs w:val="24"/>
        </w:rPr>
        <w:t xml:space="preserve">AD2: </w:t>
      </w:r>
      <w:r w:rsidR="005C3320" w:rsidRPr="005C3320">
        <w:rPr>
          <w:rFonts w:ascii="Trebuchet MS" w:hAnsi="Trebuchet MS"/>
          <w:sz w:val="24"/>
          <w:szCs w:val="24"/>
        </w:rPr>
        <w:t>Approved Plans (Adverts</w:t>
      </w:r>
      <w:r w:rsidR="005C3320" w:rsidRPr="005C3320">
        <w:rPr>
          <w:rFonts w:ascii="Trebuchet MS" w:hAnsi="Trebuchet MS"/>
          <w:b/>
          <w:sz w:val="24"/>
          <w:szCs w:val="24"/>
        </w:rPr>
        <w:t>)</w:t>
      </w:r>
    </w:p>
    <w:p w:rsidR="00560A1C" w:rsidRPr="00560A1C" w:rsidRDefault="00560A1C" w:rsidP="005C3320">
      <w:pPr>
        <w:spacing w:line="240" w:lineRule="auto"/>
        <w:jc w:val="both"/>
        <w:rPr>
          <w:rFonts w:ascii="Trebuchet MS" w:hAnsi="Trebuchet MS"/>
          <w:b/>
          <w:sz w:val="24"/>
          <w:szCs w:val="24"/>
          <w:u w:val="single"/>
        </w:rPr>
      </w:pPr>
      <w:r w:rsidRPr="00560A1C">
        <w:rPr>
          <w:rFonts w:ascii="Trebuchet MS" w:hAnsi="Trebuchet MS"/>
          <w:b/>
          <w:sz w:val="24"/>
          <w:szCs w:val="24"/>
          <w:u w:val="single"/>
        </w:rPr>
        <w:t>Informative</w:t>
      </w:r>
    </w:p>
    <w:p w:rsidR="00560A1C" w:rsidRPr="00560A1C" w:rsidRDefault="00560A1C" w:rsidP="005C3320">
      <w:pPr>
        <w:numPr>
          <w:ilvl w:val="0"/>
          <w:numId w:val="1"/>
        </w:numPr>
        <w:spacing w:line="240" w:lineRule="auto"/>
        <w:jc w:val="both"/>
        <w:rPr>
          <w:rFonts w:ascii="Trebuchet MS" w:hAnsi="Trebuchet MS"/>
          <w:sz w:val="24"/>
          <w:szCs w:val="24"/>
        </w:rPr>
      </w:pPr>
      <w:r w:rsidRPr="00560A1C">
        <w:rPr>
          <w:rFonts w:ascii="Trebuchet MS" w:hAnsi="Trebuchet MS"/>
          <w:sz w:val="24"/>
          <w:szCs w:val="24"/>
        </w:rPr>
        <w:t>Your attention is drawn to the terms and conditions of this consent. Any development which is carried out but which differs materially from the approved plans and details, or does not comply with any condition(s) or planning obligation(s) attached to the consent may result in the Council taking action to remedy the breach of planning control. If you are in any doubt please contact the Council.</w:t>
      </w:r>
    </w:p>
    <w:p w:rsidR="00560A1C" w:rsidRPr="00560A1C" w:rsidRDefault="00560A1C" w:rsidP="00560A1C">
      <w:pPr>
        <w:spacing w:line="240" w:lineRule="auto"/>
        <w:rPr>
          <w:rFonts w:ascii="Trebuchet MS" w:hAnsi="Trebuchet MS"/>
          <w:b/>
          <w:color w:val="FF0000"/>
          <w:sz w:val="24"/>
          <w:szCs w:val="24"/>
        </w:rPr>
      </w:pPr>
    </w:p>
    <w:p w:rsidR="00560A1C" w:rsidRPr="00560A1C" w:rsidRDefault="00560A1C" w:rsidP="00560A1C">
      <w:pPr>
        <w:spacing w:line="240" w:lineRule="auto"/>
        <w:rPr>
          <w:rFonts w:ascii="Trebuchet MS" w:hAnsi="Trebuchet MS"/>
          <w:b/>
          <w:color w:val="FF0000"/>
          <w:sz w:val="24"/>
          <w:szCs w:val="24"/>
        </w:rPr>
      </w:pPr>
    </w:p>
    <w:p w:rsidR="00560A1C" w:rsidRPr="00560A1C" w:rsidRDefault="00560A1C" w:rsidP="00560A1C">
      <w:pPr>
        <w:spacing w:line="240" w:lineRule="auto"/>
        <w:rPr>
          <w:rFonts w:ascii="Trebuchet MS" w:hAnsi="Trebuchet MS"/>
          <w:b/>
          <w:color w:val="FF0000"/>
          <w:sz w:val="24"/>
          <w:szCs w:val="24"/>
        </w:rPr>
      </w:pPr>
    </w:p>
    <w:p w:rsidR="00560A1C" w:rsidRPr="00560A1C" w:rsidRDefault="00560A1C" w:rsidP="00560A1C">
      <w:pPr>
        <w:spacing w:line="240" w:lineRule="auto"/>
        <w:rPr>
          <w:rFonts w:ascii="Trebuchet MS" w:hAnsi="Trebuchet MS"/>
          <w:b/>
          <w:color w:val="FF0000"/>
          <w:sz w:val="24"/>
          <w:szCs w:val="24"/>
        </w:rPr>
      </w:pPr>
    </w:p>
    <w:p w:rsidR="00560A1C" w:rsidRPr="00560A1C" w:rsidRDefault="00560A1C" w:rsidP="00560A1C">
      <w:pPr>
        <w:spacing w:line="240" w:lineRule="auto"/>
        <w:rPr>
          <w:rFonts w:ascii="Trebuchet MS" w:hAnsi="Trebuchet MS"/>
          <w:b/>
          <w:color w:val="FF0000"/>
          <w:sz w:val="24"/>
          <w:szCs w:val="24"/>
        </w:rPr>
      </w:pPr>
    </w:p>
    <w:p w:rsidR="00742ED5" w:rsidRPr="00F06CAF" w:rsidRDefault="00742ED5" w:rsidP="00560A1C">
      <w:pPr>
        <w:spacing w:line="240" w:lineRule="auto"/>
        <w:rPr>
          <w:rFonts w:ascii="Trebuchet MS" w:hAnsi="Trebuchet MS"/>
          <w:color w:val="FF0000"/>
          <w:sz w:val="24"/>
          <w:szCs w:val="24"/>
        </w:rPr>
      </w:pPr>
    </w:p>
    <w:sectPr w:rsidR="00742ED5" w:rsidRPr="00F06C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Trebuchet MS">
    <w:altName w:val="Trebuchet MS"/>
    <w:panose1 w:val="020B0603020202020204"/>
    <w:charset w:val="00"/>
    <w:family w:val="swiss"/>
    <w:pitch w:val="variable"/>
    <w:sig w:usb0="00000287" w:usb1="00000003"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BoldItalic">
    <w:altName w:val="Trebuchet MS"/>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70250E"/>
    <w:multiLevelType w:val="hybridMultilevel"/>
    <w:tmpl w:val="5BD0A0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9236CB"/>
    <w:multiLevelType w:val="hybridMultilevel"/>
    <w:tmpl w:val="8AB0288E"/>
    <w:lvl w:ilvl="0" w:tplc="8A4ADA8C">
      <w:start w:val="2"/>
      <w:numFmt w:val="bullet"/>
      <w:lvlText w:val="-"/>
      <w:lvlJc w:val="left"/>
      <w:pPr>
        <w:ind w:left="720" w:hanging="360"/>
      </w:pPr>
      <w:rPr>
        <w:rFonts w:ascii="Trebuchet MS" w:eastAsiaTheme="minorEastAsia" w:hAnsi="Trebuchet MS" w:hint="default"/>
        <w:i/>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2A562A"/>
    <w:multiLevelType w:val="hybridMultilevel"/>
    <w:tmpl w:val="CC94F644"/>
    <w:lvl w:ilvl="0" w:tplc="4D80C0D6">
      <w:start w:val="1"/>
      <w:numFmt w:val="decimal"/>
      <w:lvlText w:val="%1."/>
      <w:lvlJc w:val="left"/>
      <w:pPr>
        <w:ind w:left="349" w:hanging="360"/>
      </w:pPr>
      <w:rPr>
        <w:rFonts w:cs="Trebuchet MS"/>
        <w:strike w:val="0"/>
        <w:dstrike w:val="0"/>
        <w:u w:val="none"/>
        <w:effect w:val="none"/>
      </w:rPr>
    </w:lvl>
    <w:lvl w:ilvl="1" w:tplc="08090019">
      <w:start w:val="1"/>
      <w:numFmt w:val="lowerLetter"/>
      <w:lvlText w:val="%2."/>
      <w:lvlJc w:val="left"/>
      <w:pPr>
        <w:ind w:left="1069" w:hanging="360"/>
      </w:pPr>
      <w:rPr>
        <w:rFonts w:cs="Times New Roman"/>
      </w:rPr>
    </w:lvl>
    <w:lvl w:ilvl="2" w:tplc="0809001B">
      <w:start w:val="1"/>
      <w:numFmt w:val="lowerRoman"/>
      <w:lvlText w:val="%3."/>
      <w:lvlJc w:val="right"/>
      <w:pPr>
        <w:ind w:left="1789" w:hanging="180"/>
      </w:pPr>
      <w:rPr>
        <w:rFonts w:cs="Times New Roman"/>
      </w:rPr>
    </w:lvl>
    <w:lvl w:ilvl="3" w:tplc="0809000F">
      <w:start w:val="1"/>
      <w:numFmt w:val="decimal"/>
      <w:lvlText w:val="%4."/>
      <w:lvlJc w:val="left"/>
      <w:pPr>
        <w:ind w:left="2509" w:hanging="360"/>
      </w:pPr>
      <w:rPr>
        <w:rFonts w:cs="Times New Roman"/>
      </w:rPr>
    </w:lvl>
    <w:lvl w:ilvl="4" w:tplc="08090019">
      <w:start w:val="1"/>
      <w:numFmt w:val="lowerLetter"/>
      <w:lvlText w:val="%5."/>
      <w:lvlJc w:val="left"/>
      <w:pPr>
        <w:ind w:left="3229" w:hanging="360"/>
      </w:pPr>
      <w:rPr>
        <w:rFonts w:cs="Times New Roman"/>
      </w:rPr>
    </w:lvl>
    <w:lvl w:ilvl="5" w:tplc="0809001B">
      <w:start w:val="1"/>
      <w:numFmt w:val="lowerRoman"/>
      <w:lvlText w:val="%6."/>
      <w:lvlJc w:val="right"/>
      <w:pPr>
        <w:ind w:left="3949" w:hanging="180"/>
      </w:pPr>
      <w:rPr>
        <w:rFonts w:cs="Times New Roman"/>
      </w:rPr>
    </w:lvl>
    <w:lvl w:ilvl="6" w:tplc="0809000F">
      <w:start w:val="1"/>
      <w:numFmt w:val="decimal"/>
      <w:lvlText w:val="%7."/>
      <w:lvlJc w:val="left"/>
      <w:pPr>
        <w:ind w:left="4669" w:hanging="360"/>
      </w:pPr>
      <w:rPr>
        <w:rFonts w:cs="Times New Roman"/>
      </w:rPr>
    </w:lvl>
    <w:lvl w:ilvl="7" w:tplc="08090019">
      <w:start w:val="1"/>
      <w:numFmt w:val="lowerLetter"/>
      <w:lvlText w:val="%8."/>
      <w:lvlJc w:val="left"/>
      <w:pPr>
        <w:ind w:left="5389" w:hanging="360"/>
      </w:pPr>
      <w:rPr>
        <w:rFonts w:cs="Times New Roman"/>
      </w:rPr>
    </w:lvl>
    <w:lvl w:ilvl="8" w:tplc="0809001B">
      <w:start w:val="1"/>
      <w:numFmt w:val="lowerRoman"/>
      <w:lvlText w:val="%9."/>
      <w:lvlJc w:val="right"/>
      <w:pPr>
        <w:ind w:left="6109" w:hanging="18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34E"/>
    <w:rsid w:val="000A2AAF"/>
    <w:rsid w:val="000D0D96"/>
    <w:rsid w:val="00173903"/>
    <w:rsid w:val="00180F43"/>
    <w:rsid w:val="00242B95"/>
    <w:rsid w:val="0039011A"/>
    <w:rsid w:val="003A22B6"/>
    <w:rsid w:val="0049154A"/>
    <w:rsid w:val="00560A1C"/>
    <w:rsid w:val="0057234E"/>
    <w:rsid w:val="005C3320"/>
    <w:rsid w:val="006541FE"/>
    <w:rsid w:val="007006E9"/>
    <w:rsid w:val="0070780C"/>
    <w:rsid w:val="00742ED5"/>
    <w:rsid w:val="00750633"/>
    <w:rsid w:val="007C76C1"/>
    <w:rsid w:val="00832C0A"/>
    <w:rsid w:val="009B1A4E"/>
    <w:rsid w:val="00A016C0"/>
    <w:rsid w:val="00A1013B"/>
    <w:rsid w:val="00BA5C4F"/>
    <w:rsid w:val="00E731BD"/>
    <w:rsid w:val="00EB7704"/>
    <w:rsid w:val="00F06CAF"/>
    <w:rsid w:val="00FE15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ED68B"/>
  <w15:chartTrackingRefBased/>
  <w15:docId w15:val="{0068AB76-EFA9-436B-82C4-ECEC1E938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234E"/>
    <w:pPr>
      <w:spacing w:after="200" w:line="276" w:lineRule="auto"/>
    </w:pPr>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23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234E"/>
    <w:rPr>
      <w:rFonts w:ascii="Segoe UI" w:eastAsiaTheme="minorEastAsia" w:hAnsi="Segoe UI" w:cs="Segoe UI"/>
      <w:sz w:val="18"/>
      <w:szCs w:val="18"/>
      <w:lang w:eastAsia="en-GB"/>
    </w:rPr>
  </w:style>
  <w:style w:type="paragraph" w:styleId="PlainText">
    <w:name w:val="Plain Text"/>
    <w:basedOn w:val="Normal"/>
    <w:link w:val="PlainTextChar"/>
    <w:uiPriority w:val="99"/>
    <w:semiHidden/>
    <w:unhideWhenUsed/>
    <w:rsid w:val="00560A1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560A1C"/>
    <w:rPr>
      <w:rFonts w:ascii="Consolas" w:eastAsiaTheme="minorEastAsia" w:hAnsi="Consolas"/>
      <w:sz w:val="21"/>
      <w:szCs w:val="21"/>
      <w:lang w:eastAsia="en-GB"/>
    </w:rPr>
  </w:style>
  <w:style w:type="character" w:styleId="Hyperlink">
    <w:name w:val="Hyperlink"/>
    <w:basedOn w:val="DefaultParagraphFont"/>
    <w:uiPriority w:val="99"/>
    <w:unhideWhenUsed/>
    <w:rsid w:val="00560A1C"/>
    <w:rPr>
      <w:color w:val="0563C1" w:themeColor="hyperlink"/>
      <w:u w:val="single"/>
    </w:rPr>
  </w:style>
  <w:style w:type="character" w:customStyle="1" w:styleId="UnresolvedMention">
    <w:name w:val="Unresolved Mention"/>
    <w:basedOn w:val="DefaultParagraphFont"/>
    <w:uiPriority w:val="99"/>
    <w:semiHidden/>
    <w:unhideWhenUsed/>
    <w:rsid w:val="00560A1C"/>
    <w:rPr>
      <w:color w:val="605E5C"/>
      <w:shd w:val="clear" w:color="auto" w:fill="E1DFDD"/>
    </w:rPr>
  </w:style>
  <w:style w:type="paragraph" w:customStyle="1" w:styleId="Default">
    <w:name w:val="Default"/>
    <w:rsid w:val="00750633"/>
    <w:pPr>
      <w:autoSpaceDE w:val="0"/>
      <w:autoSpaceDN w:val="0"/>
      <w:adjustRightInd w:val="0"/>
      <w:spacing w:after="0" w:line="240" w:lineRule="auto"/>
    </w:pPr>
    <w:rPr>
      <w:rFonts w:ascii="Trebuchet MS" w:hAnsi="Trebuchet MS" w:cs="Trebuchet MS"/>
      <w:color w:val="000000"/>
      <w:sz w:val="24"/>
      <w:szCs w:val="24"/>
    </w:rPr>
  </w:style>
  <w:style w:type="table" w:styleId="TableGrid">
    <w:name w:val="Table Grid"/>
    <w:basedOn w:val="TableNormal"/>
    <w:uiPriority w:val="39"/>
    <w:rsid w:val="00242B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731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838015">
      <w:bodyDiv w:val="1"/>
      <w:marLeft w:val="0"/>
      <w:marRight w:val="0"/>
      <w:marTop w:val="0"/>
      <w:marBottom w:val="0"/>
      <w:divBdr>
        <w:top w:val="none" w:sz="0" w:space="0" w:color="auto"/>
        <w:left w:val="none" w:sz="0" w:space="0" w:color="auto"/>
        <w:bottom w:val="none" w:sz="0" w:space="0" w:color="auto"/>
        <w:right w:val="none" w:sz="0" w:space="0" w:color="auto"/>
      </w:divBdr>
    </w:div>
    <w:div w:id="164783489">
      <w:bodyDiv w:val="1"/>
      <w:marLeft w:val="0"/>
      <w:marRight w:val="0"/>
      <w:marTop w:val="0"/>
      <w:marBottom w:val="0"/>
      <w:divBdr>
        <w:top w:val="none" w:sz="0" w:space="0" w:color="auto"/>
        <w:left w:val="none" w:sz="0" w:space="0" w:color="auto"/>
        <w:bottom w:val="none" w:sz="0" w:space="0" w:color="auto"/>
        <w:right w:val="none" w:sz="0" w:space="0" w:color="auto"/>
      </w:divBdr>
    </w:div>
    <w:div w:id="193882496">
      <w:bodyDiv w:val="1"/>
      <w:marLeft w:val="0"/>
      <w:marRight w:val="0"/>
      <w:marTop w:val="0"/>
      <w:marBottom w:val="0"/>
      <w:divBdr>
        <w:top w:val="none" w:sz="0" w:space="0" w:color="auto"/>
        <w:left w:val="none" w:sz="0" w:space="0" w:color="auto"/>
        <w:bottom w:val="none" w:sz="0" w:space="0" w:color="auto"/>
        <w:right w:val="none" w:sz="0" w:space="0" w:color="auto"/>
      </w:divBdr>
    </w:div>
    <w:div w:id="433549404">
      <w:bodyDiv w:val="1"/>
      <w:marLeft w:val="0"/>
      <w:marRight w:val="0"/>
      <w:marTop w:val="0"/>
      <w:marBottom w:val="0"/>
      <w:divBdr>
        <w:top w:val="none" w:sz="0" w:space="0" w:color="auto"/>
        <w:left w:val="none" w:sz="0" w:space="0" w:color="auto"/>
        <w:bottom w:val="none" w:sz="0" w:space="0" w:color="auto"/>
        <w:right w:val="none" w:sz="0" w:space="0" w:color="auto"/>
      </w:divBdr>
    </w:div>
    <w:div w:id="601187325">
      <w:bodyDiv w:val="1"/>
      <w:marLeft w:val="0"/>
      <w:marRight w:val="0"/>
      <w:marTop w:val="0"/>
      <w:marBottom w:val="0"/>
      <w:divBdr>
        <w:top w:val="none" w:sz="0" w:space="0" w:color="auto"/>
        <w:left w:val="none" w:sz="0" w:space="0" w:color="auto"/>
        <w:bottom w:val="none" w:sz="0" w:space="0" w:color="auto"/>
        <w:right w:val="none" w:sz="0" w:space="0" w:color="auto"/>
      </w:divBdr>
    </w:div>
    <w:div w:id="940796559">
      <w:bodyDiv w:val="1"/>
      <w:marLeft w:val="0"/>
      <w:marRight w:val="0"/>
      <w:marTop w:val="0"/>
      <w:marBottom w:val="0"/>
      <w:divBdr>
        <w:top w:val="none" w:sz="0" w:space="0" w:color="auto"/>
        <w:left w:val="none" w:sz="0" w:space="0" w:color="auto"/>
        <w:bottom w:val="none" w:sz="0" w:space="0" w:color="auto"/>
        <w:right w:val="none" w:sz="0" w:space="0" w:color="auto"/>
      </w:divBdr>
    </w:div>
    <w:div w:id="1007441898">
      <w:bodyDiv w:val="1"/>
      <w:marLeft w:val="0"/>
      <w:marRight w:val="0"/>
      <w:marTop w:val="0"/>
      <w:marBottom w:val="0"/>
      <w:divBdr>
        <w:top w:val="none" w:sz="0" w:space="0" w:color="auto"/>
        <w:left w:val="none" w:sz="0" w:space="0" w:color="auto"/>
        <w:bottom w:val="none" w:sz="0" w:space="0" w:color="auto"/>
        <w:right w:val="none" w:sz="0" w:space="0" w:color="auto"/>
      </w:divBdr>
    </w:div>
    <w:div w:id="1257523493">
      <w:bodyDiv w:val="1"/>
      <w:marLeft w:val="0"/>
      <w:marRight w:val="0"/>
      <w:marTop w:val="0"/>
      <w:marBottom w:val="0"/>
      <w:divBdr>
        <w:top w:val="none" w:sz="0" w:space="0" w:color="auto"/>
        <w:left w:val="none" w:sz="0" w:space="0" w:color="auto"/>
        <w:bottom w:val="none" w:sz="0" w:space="0" w:color="auto"/>
        <w:right w:val="none" w:sz="0" w:space="0" w:color="auto"/>
      </w:divBdr>
    </w:div>
    <w:div w:id="1577282746">
      <w:bodyDiv w:val="1"/>
      <w:marLeft w:val="0"/>
      <w:marRight w:val="0"/>
      <w:marTop w:val="0"/>
      <w:marBottom w:val="0"/>
      <w:divBdr>
        <w:top w:val="none" w:sz="0" w:space="0" w:color="auto"/>
        <w:left w:val="none" w:sz="0" w:space="0" w:color="auto"/>
        <w:bottom w:val="none" w:sz="0" w:space="0" w:color="auto"/>
        <w:right w:val="none" w:sz="0" w:space="0" w:color="auto"/>
      </w:divBdr>
    </w:div>
    <w:div w:id="1596668333">
      <w:bodyDiv w:val="1"/>
      <w:marLeft w:val="0"/>
      <w:marRight w:val="0"/>
      <w:marTop w:val="0"/>
      <w:marBottom w:val="0"/>
      <w:divBdr>
        <w:top w:val="none" w:sz="0" w:space="0" w:color="auto"/>
        <w:left w:val="none" w:sz="0" w:space="0" w:color="auto"/>
        <w:bottom w:val="none" w:sz="0" w:space="0" w:color="auto"/>
        <w:right w:val="none" w:sz="0" w:space="0" w:color="auto"/>
      </w:divBdr>
    </w:div>
    <w:div w:id="1671715792">
      <w:bodyDiv w:val="1"/>
      <w:marLeft w:val="0"/>
      <w:marRight w:val="0"/>
      <w:marTop w:val="0"/>
      <w:marBottom w:val="0"/>
      <w:divBdr>
        <w:top w:val="none" w:sz="0" w:space="0" w:color="auto"/>
        <w:left w:val="none" w:sz="0" w:space="0" w:color="auto"/>
        <w:bottom w:val="none" w:sz="0" w:space="0" w:color="auto"/>
        <w:right w:val="none" w:sz="0" w:space="0" w:color="auto"/>
      </w:divBdr>
    </w:div>
    <w:div w:id="1745757861">
      <w:bodyDiv w:val="1"/>
      <w:marLeft w:val="0"/>
      <w:marRight w:val="0"/>
      <w:marTop w:val="0"/>
      <w:marBottom w:val="0"/>
      <w:divBdr>
        <w:top w:val="none" w:sz="0" w:space="0" w:color="auto"/>
        <w:left w:val="none" w:sz="0" w:space="0" w:color="auto"/>
        <w:bottom w:val="none" w:sz="0" w:space="0" w:color="auto"/>
        <w:right w:val="none" w:sz="0" w:space="0" w:color="auto"/>
      </w:divBdr>
    </w:div>
    <w:div w:id="1774322906">
      <w:bodyDiv w:val="1"/>
      <w:marLeft w:val="0"/>
      <w:marRight w:val="0"/>
      <w:marTop w:val="0"/>
      <w:marBottom w:val="0"/>
      <w:divBdr>
        <w:top w:val="none" w:sz="0" w:space="0" w:color="auto"/>
        <w:left w:val="none" w:sz="0" w:space="0" w:color="auto"/>
        <w:bottom w:val="none" w:sz="0" w:space="0" w:color="auto"/>
        <w:right w:val="none" w:sz="0" w:space="0" w:color="auto"/>
      </w:divBdr>
    </w:div>
    <w:div w:id="1792550582">
      <w:bodyDiv w:val="1"/>
      <w:marLeft w:val="0"/>
      <w:marRight w:val="0"/>
      <w:marTop w:val="0"/>
      <w:marBottom w:val="0"/>
      <w:divBdr>
        <w:top w:val="none" w:sz="0" w:space="0" w:color="auto"/>
        <w:left w:val="none" w:sz="0" w:space="0" w:color="auto"/>
        <w:bottom w:val="none" w:sz="0" w:space="0" w:color="auto"/>
        <w:right w:val="none" w:sz="0" w:space="0" w:color="auto"/>
      </w:divBdr>
    </w:div>
    <w:div w:id="1933513393">
      <w:bodyDiv w:val="1"/>
      <w:marLeft w:val="0"/>
      <w:marRight w:val="0"/>
      <w:marTop w:val="0"/>
      <w:marBottom w:val="0"/>
      <w:divBdr>
        <w:top w:val="none" w:sz="0" w:space="0" w:color="auto"/>
        <w:left w:val="none" w:sz="0" w:space="0" w:color="auto"/>
        <w:bottom w:val="none" w:sz="0" w:space="0" w:color="auto"/>
        <w:right w:val="none" w:sz="0" w:space="0" w:color="auto"/>
      </w:divBdr>
    </w:div>
    <w:div w:id="2063358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pga/1984/27/section/69" TargetMode="External"/><Relationship Id="rId5" Type="http://schemas.openxmlformats.org/officeDocument/2006/relationships/hyperlink" Target="http://www.legislation.gov.uk/ukpga/1984/27/section/6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182</TotalTime>
  <Pages>6</Pages>
  <Words>1602</Words>
  <Characters>9137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9</cp:revision>
  <dcterms:created xsi:type="dcterms:W3CDTF">2021-07-05T08:35:00Z</dcterms:created>
  <dcterms:modified xsi:type="dcterms:W3CDTF">2021-07-05T11:53:00Z</dcterms:modified>
</cp:coreProperties>
</file>