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7958" w:rsidRPr="00114553" w:rsidRDefault="004A7958" w:rsidP="004A7958">
      <w:pPr>
        <w:spacing w:line="240" w:lineRule="auto"/>
        <w:rPr>
          <w:rFonts w:ascii="Trebuchet MS" w:hAnsi="Trebuchet MS"/>
        </w:rPr>
      </w:pPr>
      <w:r w:rsidRPr="004D2E5C">
        <w:rPr>
          <w:rFonts w:ascii="Trebuchet MS" w:hAnsi="Trebuchet MS"/>
          <w:b/>
        </w:rPr>
        <w:t>DELEGATED APPLICATION REPORT</w:t>
      </w:r>
      <w:r w:rsidRPr="004D2E5C">
        <w:rPr>
          <w:rFonts w:ascii="Trebuchet MS" w:hAnsi="Trebuchet MS"/>
          <w:b/>
        </w:rPr>
        <w:tab/>
      </w:r>
      <w:r w:rsidRPr="004D2E5C">
        <w:rPr>
          <w:rFonts w:ascii="Trebuchet MS" w:hAnsi="Trebuchet MS"/>
          <w:b/>
        </w:rPr>
        <w:tab/>
      </w:r>
      <w:r w:rsidRPr="004D2E5C">
        <w:rPr>
          <w:rFonts w:ascii="Trebuchet MS" w:hAnsi="Trebuchet MS"/>
          <w:b/>
        </w:rPr>
        <w:tab/>
        <w:t xml:space="preserve">          </w:t>
      </w:r>
      <w:r w:rsidR="009C7230">
        <w:rPr>
          <w:rFonts w:ascii="Trebuchet MS" w:hAnsi="Trebuchet MS"/>
          <w:b/>
        </w:rPr>
        <w:tab/>
      </w:r>
      <w:r w:rsidR="009C7230">
        <w:rPr>
          <w:rFonts w:ascii="Trebuchet MS" w:hAnsi="Trebuchet MS"/>
          <w:b/>
        </w:rPr>
        <w:tab/>
        <w:t xml:space="preserve">    </w:t>
      </w:r>
      <w:r w:rsidRPr="004D2E5C">
        <w:rPr>
          <w:rFonts w:ascii="Trebuchet MS" w:hAnsi="Trebuchet MS"/>
          <w:b/>
        </w:rPr>
        <w:t xml:space="preserve">Target Date: </w:t>
      </w:r>
      <w:r w:rsidR="00114553">
        <w:rPr>
          <w:rFonts w:ascii="Trebuchet MS" w:hAnsi="Trebuchet MS"/>
        </w:rPr>
        <w:t>03/02/21</w:t>
      </w:r>
    </w:p>
    <w:p w:rsidR="004A7958" w:rsidRPr="00114553" w:rsidRDefault="004A7958" w:rsidP="004A7958">
      <w:pPr>
        <w:spacing w:line="240" w:lineRule="auto"/>
        <w:rPr>
          <w:rFonts w:ascii="Trebuchet MS" w:hAnsi="Trebuchet MS"/>
        </w:rPr>
      </w:pPr>
      <w:r w:rsidRPr="004D2E5C">
        <w:rPr>
          <w:rFonts w:ascii="Trebuchet MS" w:hAnsi="Trebuchet MS"/>
          <w:b/>
        </w:rPr>
        <w:t xml:space="preserve">Application No: </w:t>
      </w:r>
      <w:r w:rsidR="00114553">
        <w:rPr>
          <w:rFonts w:ascii="Trebuchet MS" w:hAnsi="Trebuchet MS"/>
        </w:rPr>
        <w:t>201764/ADV</w:t>
      </w:r>
    </w:p>
    <w:p w:rsidR="004A7958" w:rsidRPr="00114553" w:rsidRDefault="0059233F" w:rsidP="004A7958">
      <w:pPr>
        <w:spacing w:line="240" w:lineRule="auto"/>
        <w:rPr>
          <w:rFonts w:ascii="Trebuchet MS" w:hAnsi="Trebuchet MS"/>
        </w:rPr>
      </w:pPr>
      <w:r>
        <w:rPr>
          <w:rFonts w:ascii="Trebuchet MS" w:hAnsi="Trebuchet MS"/>
          <w:b/>
        </w:rPr>
        <w:t>Address:</w:t>
      </w:r>
      <w:r w:rsidR="00114553">
        <w:rPr>
          <w:rFonts w:ascii="Trebuchet MS" w:hAnsi="Trebuchet MS"/>
          <w:b/>
        </w:rPr>
        <w:t xml:space="preserve"> </w:t>
      </w:r>
      <w:r w:rsidR="00114553">
        <w:rPr>
          <w:rFonts w:ascii="Trebuchet MS" w:hAnsi="Trebuchet MS"/>
        </w:rPr>
        <w:t>Block 1, Phase 6, Flagstaff Road, Green Park Village</w:t>
      </w:r>
    </w:p>
    <w:p w:rsidR="004A7958" w:rsidRPr="00114553" w:rsidRDefault="004A7958" w:rsidP="004A7958">
      <w:pPr>
        <w:spacing w:line="240" w:lineRule="auto"/>
        <w:rPr>
          <w:rFonts w:ascii="Trebuchet MS" w:hAnsi="Trebuchet MS"/>
        </w:rPr>
      </w:pPr>
      <w:r w:rsidRPr="004D2E5C">
        <w:rPr>
          <w:rFonts w:ascii="Trebuchet MS" w:hAnsi="Trebuchet MS"/>
          <w:b/>
        </w:rPr>
        <w:t xml:space="preserve">Proposal: </w:t>
      </w:r>
      <w:r w:rsidR="00114553" w:rsidRPr="00114553">
        <w:rPr>
          <w:rFonts w:ascii="Trebuchet MS" w:hAnsi="Trebuchet MS"/>
        </w:rPr>
        <w:t>Display of non-illuminated banner wrap to eastern elevation</w:t>
      </w:r>
    </w:p>
    <w:p w:rsidR="004A7958" w:rsidRPr="004D2E5C" w:rsidRDefault="004A7958" w:rsidP="004A7958">
      <w:pPr>
        <w:spacing w:line="240" w:lineRule="auto"/>
        <w:rPr>
          <w:rFonts w:ascii="Trebuchet MS" w:hAnsi="Trebuchet MS"/>
        </w:rPr>
      </w:pPr>
      <w:r w:rsidRPr="004D2E5C">
        <w:rPr>
          <w:rFonts w:ascii="Trebuchet MS" w:hAnsi="Trebuchet MS"/>
          <w:b/>
        </w:rPr>
        <w:t xml:space="preserve">Case Officer: </w:t>
      </w:r>
      <w:r w:rsidRPr="004D2E5C">
        <w:rPr>
          <w:rFonts w:ascii="Trebuchet MS" w:hAnsi="Trebuchet MS"/>
        </w:rPr>
        <w:t>Tom Hughes</w:t>
      </w:r>
    </w:p>
    <w:p w:rsidR="004A7958" w:rsidRDefault="004A7958" w:rsidP="004A7958">
      <w:pPr>
        <w:spacing w:line="240" w:lineRule="auto"/>
        <w:rPr>
          <w:rFonts w:ascii="Trebuchet MS" w:hAnsi="Trebuchet MS"/>
          <w:b/>
        </w:rPr>
      </w:pPr>
      <w:r w:rsidRPr="004D2E5C">
        <w:rPr>
          <w:rFonts w:ascii="Trebuchet MS" w:hAnsi="Trebuchet MS"/>
          <w:b/>
        </w:rPr>
        <w:t>Site Description and Surrounding Area</w:t>
      </w:r>
    </w:p>
    <w:p w:rsidR="009C7230" w:rsidRPr="00114553" w:rsidRDefault="00114553" w:rsidP="004A7958">
      <w:pPr>
        <w:spacing w:line="240" w:lineRule="auto"/>
        <w:rPr>
          <w:rFonts w:ascii="Trebuchet MS" w:hAnsi="Trebuchet MS"/>
        </w:rPr>
      </w:pPr>
      <w:r>
        <w:rPr>
          <w:rFonts w:ascii="Trebuchet MS" w:hAnsi="Trebuchet MS"/>
        </w:rPr>
        <w:t xml:space="preserve">The </w:t>
      </w:r>
      <w:r w:rsidR="001810A8">
        <w:rPr>
          <w:rFonts w:ascii="Trebuchet MS" w:hAnsi="Trebuchet MS"/>
        </w:rPr>
        <w:t xml:space="preserve">site </w:t>
      </w:r>
      <w:r>
        <w:rPr>
          <w:rFonts w:ascii="Trebuchet MS" w:hAnsi="Trebuchet MS"/>
        </w:rPr>
        <w:t xml:space="preserve">comprises a large detached building, currently under construction, located to the western end of Phase 6 at Green Park Village. </w:t>
      </w:r>
      <w:r w:rsidR="001810A8">
        <w:rPr>
          <w:rFonts w:ascii="Trebuchet MS" w:hAnsi="Trebuchet MS"/>
        </w:rPr>
        <w:t xml:space="preserve">The eastern elevation of the building is adjacent to the lake shore. </w:t>
      </w:r>
    </w:p>
    <w:p w:rsidR="004A7958" w:rsidRDefault="004A7958" w:rsidP="004A7958">
      <w:pPr>
        <w:spacing w:line="240" w:lineRule="auto"/>
        <w:rPr>
          <w:rFonts w:ascii="Trebuchet MS" w:hAnsi="Trebuchet MS"/>
          <w:b/>
        </w:rPr>
      </w:pPr>
      <w:r w:rsidRPr="004D2E5C">
        <w:rPr>
          <w:rFonts w:ascii="Trebuchet MS" w:hAnsi="Trebuchet MS"/>
          <w:b/>
        </w:rPr>
        <w:t>Proposal</w:t>
      </w:r>
    </w:p>
    <w:p w:rsidR="001810A8" w:rsidRPr="001810A8" w:rsidRDefault="001810A8" w:rsidP="004A7958">
      <w:pPr>
        <w:spacing w:line="240" w:lineRule="auto"/>
        <w:rPr>
          <w:rFonts w:ascii="Trebuchet MS" w:hAnsi="Trebuchet MS"/>
        </w:rPr>
      </w:pPr>
      <w:r>
        <w:rPr>
          <w:rFonts w:ascii="Trebuchet MS" w:hAnsi="Trebuchet MS"/>
        </w:rPr>
        <w:t>The proposal is for the display of a banner wrap to the eastern elevation of the building</w:t>
      </w:r>
      <w:r w:rsidR="00910444">
        <w:rPr>
          <w:rFonts w:ascii="Trebuchet MS" w:hAnsi="Trebuchet MS"/>
        </w:rPr>
        <w:t xml:space="preserve">, for the course of the construction of the building. </w:t>
      </w:r>
      <w:r>
        <w:rPr>
          <w:rFonts w:ascii="Trebuchet MS" w:hAnsi="Trebuchet MS"/>
        </w:rPr>
        <w:t xml:space="preserve">The wrap would extend at a width of 25m, with a height of 10m. </w:t>
      </w:r>
      <w:proofErr w:type="gramStart"/>
      <w:r>
        <w:rPr>
          <w:rFonts w:ascii="Trebuchet MS" w:hAnsi="Trebuchet MS"/>
        </w:rPr>
        <w:t>A distance of 12m</w:t>
      </w:r>
      <w:proofErr w:type="gramEnd"/>
      <w:r>
        <w:rPr>
          <w:rFonts w:ascii="Trebuchet MS" w:hAnsi="Trebuchet MS"/>
        </w:rPr>
        <w:t xml:space="preserve"> would be maintained from the ground to the base of the wrap. The wrap would be of mesh construction, coloured RAL 1032 with RAL 9017 text. The wrap would display marketing information for apartments currently for sale. </w:t>
      </w:r>
    </w:p>
    <w:p w:rsidR="004A7958" w:rsidRDefault="004A7958" w:rsidP="004A7958">
      <w:pPr>
        <w:spacing w:line="240" w:lineRule="auto"/>
        <w:rPr>
          <w:rFonts w:ascii="Trebuchet MS" w:hAnsi="Trebuchet MS"/>
          <w:b/>
        </w:rPr>
      </w:pPr>
      <w:r w:rsidRPr="004D2E5C">
        <w:rPr>
          <w:rFonts w:ascii="Trebuchet MS" w:hAnsi="Trebuchet MS"/>
          <w:b/>
        </w:rPr>
        <w:t>Plans Considered</w:t>
      </w:r>
    </w:p>
    <w:p w:rsidR="001810A8" w:rsidRDefault="001810A8" w:rsidP="001810A8">
      <w:pPr>
        <w:spacing w:line="240" w:lineRule="auto"/>
        <w:rPr>
          <w:rFonts w:ascii="Trebuchet MS" w:hAnsi="Trebuchet MS"/>
        </w:rPr>
      </w:pPr>
      <w:r w:rsidRPr="001810A8">
        <w:rPr>
          <w:rFonts w:ascii="Trebuchet MS" w:hAnsi="Trebuchet MS"/>
        </w:rPr>
        <w:t xml:space="preserve">The agent </w:t>
      </w:r>
      <w:r>
        <w:rPr>
          <w:rFonts w:ascii="Trebuchet MS" w:hAnsi="Trebuchet MS"/>
        </w:rPr>
        <w:t xml:space="preserve">supplied the following, received </w:t>
      </w:r>
      <w:r>
        <w:rPr>
          <w:rFonts w:ascii="Trebuchet MS" w:hAnsi="Trebuchet MS"/>
        </w:rPr>
        <w:tab/>
        <w:t>10/12/20:</w:t>
      </w:r>
    </w:p>
    <w:p w:rsidR="001810A8" w:rsidRDefault="001810A8" w:rsidP="001810A8">
      <w:pPr>
        <w:spacing w:line="240" w:lineRule="auto"/>
        <w:rPr>
          <w:rFonts w:ascii="Trebuchet MS" w:hAnsi="Trebuchet MS"/>
        </w:rPr>
      </w:pPr>
      <w:r>
        <w:rPr>
          <w:rFonts w:ascii="Trebuchet MS" w:hAnsi="Trebuchet MS"/>
        </w:rPr>
        <w:t>Supporting Letter</w:t>
      </w:r>
    </w:p>
    <w:p w:rsidR="001810A8" w:rsidRDefault="001810A8" w:rsidP="001810A8">
      <w:pPr>
        <w:spacing w:line="240" w:lineRule="auto"/>
        <w:rPr>
          <w:rFonts w:ascii="Trebuchet MS" w:hAnsi="Trebuchet MS"/>
        </w:rPr>
      </w:pPr>
      <w:r>
        <w:rPr>
          <w:rFonts w:ascii="Trebuchet MS" w:hAnsi="Trebuchet MS"/>
        </w:rPr>
        <w:t>Site Location</w:t>
      </w:r>
    </w:p>
    <w:p w:rsidR="001810A8" w:rsidRPr="001810A8" w:rsidRDefault="001810A8" w:rsidP="001810A8">
      <w:pPr>
        <w:spacing w:line="240" w:lineRule="auto"/>
        <w:rPr>
          <w:rFonts w:ascii="Trebuchet MS" w:hAnsi="Trebuchet MS"/>
        </w:rPr>
      </w:pPr>
      <w:r w:rsidRPr="001810A8">
        <w:rPr>
          <w:rFonts w:ascii="Trebuchet MS" w:hAnsi="Trebuchet MS"/>
        </w:rPr>
        <w:t xml:space="preserve">Presentation Document by Hunter, dated </w:t>
      </w:r>
      <w:r>
        <w:rPr>
          <w:rFonts w:ascii="Trebuchet MS" w:hAnsi="Trebuchet MS"/>
        </w:rPr>
        <w:t>October 2020</w:t>
      </w:r>
      <w:r w:rsidRPr="001810A8">
        <w:rPr>
          <w:rFonts w:ascii="Trebuchet MS" w:hAnsi="Trebuchet MS"/>
        </w:rPr>
        <w:t>, including</w:t>
      </w:r>
      <w:r>
        <w:rPr>
          <w:rFonts w:ascii="Trebuchet MS" w:hAnsi="Trebuchet MS"/>
        </w:rPr>
        <w:t xml:space="preserve"> </w:t>
      </w:r>
      <w:r w:rsidRPr="001810A8">
        <w:rPr>
          <w:rFonts w:ascii="Trebuchet MS" w:hAnsi="Trebuchet MS"/>
        </w:rPr>
        <w:t>Proposed Plans, Signage</w:t>
      </w:r>
      <w:r>
        <w:rPr>
          <w:rFonts w:ascii="Trebuchet MS" w:hAnsi="Trebuchet MS"/>
        </w:rPr>
        <w:t xml:space="preserve"> </w:t>
      </w:r>
      <w:r w:rsidRPr="001810A8">
        <w:rPr>
          <w:rFonts w:ascii="Trebuchet MS" w:hAnsi="Trebuchet MS"/>
        </w:rPr>
        <w:t>Details and Visualisations</w:t>
      </w:r>
    </w:p>
    <w:p w:rsidR="001810A8" w:rsidRPr="001810A8" w:rsidRDefault="001810A8" w:rsidP="001810A8">
      <w:pPr>
        <w:spacing w:line="240" w:lineRule="auto"/>
        <w:rPr>
          <w:rFonts w:ascii="Trebuchet MS" w:hAnsi="Trebuchet MS"/>
        </w:rPr>
      </w:pPr>
      <w:r>
        <w:rPr>
          <w:rFonts w:ascii="Trebuchet MS" w:hAnsi="Trebuchet MS"/>
        </w:rPr>
        <w:t>Subsequently t</w:t>
      </w:r>
      <w:r w:rsidR="008B474D" w:rsidRPr="004D2E5C">
        <w:rPr>
          <w:rFonts w:ascii="Trebuchet MS" w:hAnsi="Trebuchet MS"/>
        </w:rPr>
        <w:t>he agent supplied</w:t>
      </w:r>
      <w:r w:rsidR="004A7958" w:rsidRPr="004D2E5C">
        <w:rPr>
          <w:rFonts w:ascii="Trebuchet MS" w:hAnsi="Trebuchet MS"/>
        </w:rPr>
        <w:t xml:space="preserve"> the following, </w:t>
      </w:r>
      <w:r w:rsidRPr="001810A8">
        <w:rPr>
          <w:rFonts w:ascii="Trebuchet MS" w:hAnsi="Trebuchet MS"/>
        </w:rPr>
        <w:t>received 25/01/21:</w:t>
      </w:r>
    </w:p>
    <w:p w:rsidR="004F3462" w:rsidRPr="004D2E5C" w:rsidRDefault="001810A8" w:rsidP="001810A8">
      <w:pPr>
        <w:spacing w:line="240" w:lineRule="auto"/>
        <w:rPr>
          <w:rFonts w:ascii="Trebuchet MS" w:hAnsi="Trebuchet MS"/>
        </w:rPr>
      </w:pPr>
      <w:r w:rsidRPr="001810A8">
        <w:rPr>
          <w:rFonts w:ascii="Trebuchet MS" w:hAnsi="Trebuchet MS"/>
        </w:rPr>
        <w:t>Presentation Document by Hunter, dated January 2021, including</w:t>
      </w:r>
      <w:r>
        <w:rPr>
          <w:rFonts w:ascii="Trebuchet MS" w:hAnsi="Trebuchet MS"/>
        </w:rPr>
        <w:t xml:space="preserve"> </w:t>
      </w:r>
      <w:r w:rsidRPr="001810A8">
        <w:rPr>
          <w:rFonts w:ascii="Trebuchet MS" w:hAnsi="Trebuchet MS"/>
        </w:rPr>
        <w:t>Proposed Plans, Signage Details and Visualisations</w:t>
      </w:r>
    </w:p>
    <w:p w:rsidR="004A7958" w:rsidRDefault="004A7958" w:rsidP="004A7958">
      <w:pPr>
        <w:spacing w:line="240" w:lineRule="auto"/>
        <w:rPr>
          <w:rFonts w:ascii="Trebuchet MS" w:hAnsi="Trebuchet MS"/>
          <w:b/>
        </w:rPr>
      </w:pPr>
      <w:r w:rsidRPr="004D2E5C">
        <w:rPr>
          <w:rFonts w:ascii="Trebuchet MS" w:hAnsi="Trebuchet MS"/>
          <w:b/>
        </w:rPr>
        <w:t>Relevant Planning History</w:t>
      </w:r>
    </w:p>
    <w:p w:rsidR="00910444" w:rsidRDefault="00910444" w:rsidP="004A7958">
      <w:pPr>
        <w:spacing w:line="240" w:lineRule="auto"/>
        <w:rPr>
          <w:rFonts w:ascii="Trebuchet MS" w:hAnsi="Trebuchet MS"/>
        </w:rPr>
      </w:pPr>
      <w:r>
        <w:rPr>
          <w:rFonts w:ascii="Trebuchet MS" w:hAnsi="Trebuchet MS"/>
        </w:rPr>
        <w:t>Extensive planning history relating to Green Park Village. Of note, a recent application for a similar banner wrap proposal at Block 4, Phase 6:</w:t>
      </w:r>
    </w:p>
    <w:p w:rsidR="00910444" w:rsidRPr="00910444" w:rsidRDefault="00910444" w:rsidP="004A7958">
      <w:pPr>
        <w:spacing w:line="240" w:lineRule="auto"/>
        <w:rPr>
          <w:rFonts w:ascii="Trebuchet MS" w:hAnsi="Trebuchet MS"/>
        </w:rPr>
      </w:pPr>
      <w:r>
        <w:rPr>
          <w:rFonts w:ascii="Trebuchet MS" w:hAnsi="Trebuchet MS"/>
        </w:rPr>
        <w:t>200886/ADV – Display of banner wrap signage – Permitted 28/09/20</w:t>
      </w:r>
    </w:p>
    <w:p w:rsidR="004A7958" w:rsidRDefault="004A7958" w:rsidP="004A7958">
      <w:pPr>
        <w:spacing w:line="240" w:lineRule="auto"/>
        <w:rPr>
          <w:rFonts w:ascii="Trebuchet MS" w:hAnsi="Trebuchet MS"/>
          <w:b/>
        </w:rPr>
      </w:pPr>
      <w:r w:rsidRPr="004D2E5C">
        <w:rPr>
          <w:rFonts w:ascii="Trebuchet MS" w:hAnsi="Trebuchet MS"/>
          <w:b/>
        </w:rPr>
        <w:t>Consultation Responses</w:t>
      </w:r>
    </w:p>
    <w:p w:rsidR="00910444" w:rsidRDefault="00910444" w:rsidP="004A7958">
      <w:pPr>
        <w:spacing w:line="240" w:lineRule="auto"/>
        <w:rPr>
          <w:rFonts w:ascii="Trebuchet MS" w:hAnsi="Trebuchet MS"/>
        </w:rPr>
      </w:pPr>
      <w:r>
        <w:rPr>
          <w:rFonts w:ascii="Trebuchet MS" w:hAnsi="Trebuchet MS"/>
        </w:rPr>
        <w:t xml:space="preserve">The agent provided confirmation of the display of a site notice, on 21/12/20. No representations were received. </w:t>
      </w:r>
    </w:p>
    <w:p w:rsidR="00910444" w:rsidRPr="00910444" w:rsidRDefault="00910444" w:rsidP="004A7958">
      <w:pPr>
        <w:spacing w:line="240" w:lineRule="auto"/>
        <w:rPr>
          <w:rFonts w:ascii="Trebuchet MS" w:hAnsi="Trebuchet MS"/>
          <w:u w:val="single"/>
        </w:rPr>
      </w:pPr>
      <w:r w:rsidRPr="00910444">
        <w:rPr>
          <w:rFonts w:ascii="Trebuchet MS" w:hAnsi="Trebuchet MS"/>
          <w:u w:val="single"/>
        </w:rPr>
        <w:t>Transport Development Control</w:t>
      </w:r>
    </w:p>
    <w:p w:rsidR="00910444" w:rsidRPr="00910444" w:rsidRDefault="00910444" w:rsidP="004A7958">
      <w:pPr>
        <w:spacing w:line="240" w:lineRule="auto"/>
        <w:rPr>
          <w:rFonts w:ascii="Trebuchet MS" w:hAnsi="Trebuchet MS"/>
        </w:rPr>
      </w:pPr>
      <w:r>
        <w:rPr>
          <w:rFonts w:ascii="Trebuchet MS" w:hAnsi="Trebuchet MS"/>
        </w:rPr>
        <w:t>No objection to proposals.</w:t>
      </w:r>
    </w:p>
    <w:p w:rsidR="004A7958" w:rsidRPr="004D2E5C" w:rsidRDefault="004A7958" w:rsidP="004A7958">
      <w:pPr>
        <w:spacing w:line="240" w:lineRule="auto"/>
        <w:rPr>
          <w:rFonts w:ascii="Trebuchet MS" w:hAnsi="Trebuchet MS"/>
          <w:b/>
        </w:rPr>
      </w:pPr>
      <w:r w:rsidRPr="004D2E5C">
        <w:rPr>
          <w:rFonts w:ascii="Trebuchet MS" w:hAnsi="Trebuchet MS"/>
          <w:b/>
        </w:rPr>
        <w:t>Equality Act 2010</w:t>
      </w:r>
    </w:p>
    <w:p w:rsidR="004A7958" w:rsidRPr="004D2E5C" w:rsidRDefault="004A7958" w:rsidP="004E03B4">
      <w:pPr>
        <w:spacing w:line="240" w:lineRule="auto"/>
        <w:rPr>
          <w:rFonts w:ascii="Trebuchet MS" w:hAnsi="Trebuchet MS"/>
        </w:rPr>
      </w:pPr>
      <w:r w:rsidRPr="004D2E5C">
        <w:rPr>
          <w:rFonts w:ascii="Trebuchet MS" w:hAnsi="Trebuchet MS"/>
        </w:rPr>
        <w:lastRenderedPageBreak/>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4D2E5C" w:rsidRDefault="004A7958" w:rsidP="004E03B4">
      <w:pPr>
        <w:spacing w:line="240" w:lineRule="auto"/>
        <w:rPr>
          <w:rFonts w:ascii="Trebuchet MS" w:hAnsi="Trebuchet MS"/>
          <w:b/>
        </w:rPr>
      </w:pPr>
      <w:r w:rsidRPr="004D2E5C">
        <w:rPr>
          <w:rFonts w:ascii="Trebuchet MS" w:hAnsi="Trebuchet MS"/>
          <w:b/>
        </w:rPr>
        <w:t>Relevant Planning Policy and Guidance</w:t>
      </w:r>
    </w:p>
    <w:p w:rsidR="00723235" w:rsidRPr="00723235" w:rsidRDefault="00723235" w:rsidP="004E03B4">
      <w:pPr>
        <w:autoSpaceDE w:val="0"/>
        <w:autoSpaceDN w:val="0"/>
        <w:spacing w:after="0" w:line="240" w:lineRule="auto"/>
        <w:contextualSpacing/>
        <w:rPr>
          <w:rFonts w:ascii="Trebuchet MS" w:eastAsiaTheme="minorEastAsia" w:hAnsi="Trebuchet MS" w:cs="Times New Roman"/>
          <w:lang w:eastAsia="en-GB"/>
        </w:rPr>
      </w:pPr>
      <w:r w:rsidRPr="00723235">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roofErr w:type="gramStart"/>
      <w:r w:rsidRPr="00723235">
        <w:rPr>
          <w:rFonts w:ascii="Trebuchet MS" w:eastAsiaTheme="minorEastAsia" w:hAnsi="Trebuchet MS" w:cs="Times New Roman"/>
          <w:lang w:eastAsia="en-GB"/>
        </w:rPr>
        <w:t>However</w:t>
      </w:r>
      <w:proofErr w:type="gramEnd"/>
      <w:r w:rsidRPr="00723235">
        <w:rPr>
          <w:rFonts w:ascii="Trebuchet MS" w:eastAsiaTheme="minorEastAsia" w:hAnsi="Trebuchet MS" w:cs="Times New Roman"/>
          <w:lang w:eastAsia="en-GB"/>
        </w:rPr>
        <w:t xml:space="preserve"> the NPPF does not change the statutory status of the development plan as the starting point for decision making.</w:t>
      </w:r>
    </w:p>
    <w:p w:rsidR="00723235" w:rsidRPr="00723235" w:rsidRDefault="00723235" w:rsidP="004E03B4">
      <w:pPr>
        <w:autoSpaceDE w:val="0"/>
        <w:autoSpaceDN w:val="0"/>
        <w:spacing w:after="0" w:line="240" w:lineRule="auto"/>
        <w:contextualSpacing/>
        <w:rPr>
          <w:rFonts w:ascii="Trebuchet MS" w:eastAsiaTheme="minorEastAsia" w:hAnsi="Trebuchet MS" w:cs="Times New Roman"/>
          <w:lang w:eastAsia="en-GB"/>
        </w:rPr>
      </w:pPr>
    </w:p>
    <w:p w:rsidR="00723235" w:rsidRPr="00723235" w:rsidRDefault="00723235" w:rsidP="004E03B4">
      <w:pPr>
        <w:autoSpaceDE w:val="0"/>
        <w:autoSpaceDN w:val="0"/>
        <w:spacing w:after="0" w:line="240" w:lineRule="auto"/>
        <w:contextualSpacing/>
        <w:rPr>
          <w:rFonts w:ascii="Trebuchet MS" w:eastAsiaTheme="minorEastAsia" w:hAnsi="Trebuchet MS" w:cs="Times New Roman"/>
          <w:lang w:eastAsia="en-GB"/>
        </w:rPr>
      </w:pPr>
      <w:r w:rsidRPr="00723235">
        <w:rPr>
          <w:rFonts w:ascii="Trebuchet MS" w:eastAsiaTheme="minorEastAsia" w:hAnsi="Trebuchet MS" w:cs="Times New Roman"/>
          <w:lang w:eastAsia="en-GB"/>
        </w:rPr>
        <w:t xml:space="preserve">In this regard, the NPPF states that due weight should be given to the adopted policies of the Local Development </w:t>
      </w:r>
      <w:r w:rsidR="00497B40">
        <w:rPr>
          <w:rFonts w:ascii="Trebuchet MS" w:eastAsiaTheme="minorEastAsia" w:hAnsi="Trebuchet MS" w:cs="Times New Roman"/>
          <w:lang w:eastAsia="en-GB"/>
        </w:rPr>
        <w:t xml:space="preserve">Framework </w:t>
      </w:r>
      <w:r w:rsidRPr="00723235">
        <w:rPr>
          <w:rFonts w:ascii="Trebuchet MS" w:eastAsiaTheme="minorEastAsia" w:hAnsi="Trebuchet MS" w:cs="Times New Roman"/>
          <w:lang w:eastAsia="en-GB"/>
        </w:rPr>
        <w:t>according to their degree of consistency with the NPPF (the closer the policies in the plan to the policies in the NPPF, the greater the weight that may be given).</w:t>
      </w:r>
    </w:p>
    <w:p w:rsidR="00723235" w:rsidRPr="00723235" w:rsidRDefault="00723235" w:rsidP="004E03B4">
      <w:pPr>
        <w:autoSpaceDE w:val="0"/>
        <w:autoSpaceDN w:val="0"/>
        <w:spacing w:after="0" w:line="240" w:lineRule="auto"/>
        <w:contextualSpacing/>
        <w:rPr>
          <w:rFonts w:ascii="Trebuchet MS" w:eastAsiaTheme="minorEastAsia" w:hAnsi="Trebuchet MS" w:cs="Times New Roman"/>
          <w:lang w:eastAsia="en-GB"/>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723235" w:rsidRPr="00723235" w:rsidRDefault="00723235" w:rsidP="004E03B4">
      <w:pPr>
        <w:spacing w:line="240" w:lineRule="auto"/>
        <w:contextualSpacing/>
        <w:rPr>
          <w:rFonts w:ascii="Trebuchet MS" w:eastAsia="Times New Roman"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Factors relevant to public safety include highway safety and whether the advert would hinder security or surveillance devices, including speed cameras.</w:t>
      </w:r>
    </w:p>
    <w:p w:rsidR="00723235" w:rsidRPr="00723235" w:rsidRDefault="00723235" w:rsidP="004E03B4">
      <w:pPr>
        <w:spacing w:line="240" w:lineRule="auto"/>
        <w:contextualSpacing/>
        <w:rPr>
          <w:rFonts w:ascii="Trebuchet MS" w:eastAsia="Times New Roman" w:hAnsi="Trebuchet MS" w:cs="Times New Roman"/>
        </w:rPr>
      </w:pPr>
    </w:p>
    <w:p w:rsidR="004E03B4" w:rsidRDefault="00723235" w:rsidP="004E03B4">
      <w:pPr>
        <w:autoSpaceDE w:val="0"/>
        <w:autoSpaceDN w:val="0"/>
        <w:spacing w:after="0" w:line="240" w:lineRule="auto"/>
        <w:contextualSpacing/>
        <w:rPr>
          <w:rFonts w:ascii="Trebuchet MS" w:eastAsiaTheme="minorEastAsia" w:hAnsi="Trebuchet MS" w:cs="Times New Roman"/>
          <w:lang w:eastAsia="en-GB"/>
        </w:rPr>
      </w:pPr>
      <w:r w:rsidRPr="00723235">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4E03B4" w:rsidRDefault="004E03B4" w:rsidP="004E03B4">
      <w:pPr>
        <w:autoSpaceDE w:val="0"/>
        <w:autoSpaceDN w:val="0"/>
        <w:spacing w:after="0" w:line="240" w:lineRule="auto"/>
        <w:contextualSpacing/>
        <w:rPr>
          <w:rFonts w:ascii="Trebuchet MS" w:eastAsiaTheme="minorEastAsia" w:hAnsi="Trebuchet MS" w:cs="Times New Roman"/>
          <w:lang w:eastAsia="en-GB"/>
        </w:rPr>
      </w:pPr>
    </w:p>
    <w:p w:rsidR="004A7958" w:rsidRDefault="004A7958" w:rsidP="00813B2E">
      <w:pPr>
        <w:autoSpaceDE w:val="0"/>
        <w:autoSpaceDN w:val="0"/>
        <w:spacing w:after="0" w:line="240" w:lineRule="auto"/>
        <w:contextualSpacing/>
        <w:rPr>
          <w:rFonts w:ascii="Trebuchet MS" w:hAnsi="Trebuchet MS"/>
          <w:u w:val="single"/>
        </w:rPr>
      </w:pPr>
      <w:r w:rsidRPr="004D2E5C">
        <w:rPr>
          <w:rFonts w:ascii="Trebuchet MS" w:hAnsi="Trebuchet MS"/>
          <w:u w:val="single"/>
        </w:rPr>
        <w:t xml:space="preserve">Reading Borough Local </w:t>
      </w:r>
      <w:r w:rsidR="00813B2E">
        <w:rPr>
          <w:rFonts w:ascii="Trebuchet MS" w:hAnsi="Trebuchet MS"/>
          <w:u w:val="single"/>
        </w:rPr>
        <w:t>Plan (2019)</w:t>
      </w:r>
    </w:p>
    <w:p w:rsidR="00813B2E" w:rsidRDefault="00813B2E" w:rsidP="00813B2E">
      <w:pPr>
        <w:autoSpaceDE w:val="0"/>
        <w:autoSpaceDN w:val="0"/>
        <w:spacing w:after="0" w:line="240" w:lineRule="auto"/>
        <w:contextualSpacing/>
        <w:rPr>
          <w:rFonts w:ascii="Trebuchet MS" w:hAnsi="Trebuchet MS"/>
        </w:rPr>
      </w:pPr>
      <w:r>
        <w:rPr>
          <w:rFonts w:ascii="Trebuchet MS" w:hAnsi="Trebuchet MS"/>
        </w:rPr>
        <w:t>Policy CC7 – Design and the Public Realm</w:t>
      </w:r>
    </w:p>
    <w:p w:rsidR="00813B2E" w:rsidRDefault="00813B2E" w:rsidP="00813B2E">
      <w:pPr>
        <w:autoSpaceDE w:val="0"/>
        <w:autoSpaceDN w:val="0"/>
        <w:spacing w:after="0" w:line="240" w:lineRule="auto"/>
        <w:contextualSpacing/>
        <w:rPr>
          <w:rFonts w:ascii="Trebuchet MS" w:hAnsi="Trebuchet MS"/>
        </w:rPr>
      </w:pPr>
      <w:r>
        <w:rPr>
          <w:rFonts w:ascii="Trebuchet MS" w:hAnsi="Trebuchet MS"/>
        </w:rPr>
        <w:t>Policy CC8 – Safeguarding Amenity</w:t>
      </w:r>
    </w:p>
    <w:p w:rsidR="00813B2E" w:rsidRDefault="00813B2E" w:rsidP="00813B2E">
      <w:pPr>
        <w:autoSpaceDE w:val="0"/>
        <w:autoSpaceDN w:val="0"/>
        <w:spacing w:after="0" w:line="240" w:lineRule="auto"/>
        <w:contextualSpacing/>
        <w:rPr>
          <w:rFonts w:ascii="Trebuchet MS" w:hAnsi="Trebuchet MS"/>
        </w:rPr>
      </w:pPr>
      <w:r>
        <w:rPr>
          <w:rFonts w:ascii="Trebuchet MS" w:hAnsi="Trebuchet MS"/>
        </w:rPr>
        <w:t>Policy TR3 – Access, Traffic and Highway-Related Matters</w:t>
      </w:r>
    </w:p>
    <w:p w:rsidR="00813B2E" w:rsidRPr="00813B2E" w:rsidRDefault="00813B2E" w:rsidP="00813B2E">
      <w:pPr>
        <w:autoSpaceDE w:val="0"/>
        <w:autoSpaceDN w:val="0"/>
        <w:spacing w:after="0" w:line="240" w:lineRule="auto"/>
        <w:contextualSpacing/>
        <w:rPr>
          <w:rFonts w:ascii="Trebuchet MS" w:hAnsi="Trebuchet MS"/>
        </w:rPr>
      </w:pPr>
      <w:r>
        <w:rPr>
          <w:rFonts w:ascii="Trebuchet MS" w:hAnsi="Trebuchet MS"/>
        </w:rPr>
        <w:t>Policy OU4 - Advertisements</w:t>
      </w:r>
    </w:p>
    <w:p w:rsidR="00813B2E" w:rsidRPr="004D2E5C" w:rsidRDefault="00813B2E" w:rsidP="00813B2E">
      <w:pPr>
        <w:autoSpaceDE w:val="0"/>
        <w:autoSpaceDN w:val="0"/>
        <w:spacing w:after="0" w:line="240" w:lineRule="auto"/>
        <w:contextualSpacing/>
        <w:rPr>
          <w:rFonts w:ascii="Trebuchet MS" w:hAnsi="Trebuchet MS"/>
        </w:rPr>
      </w:pPr>
    </w:p>
    <w:p w:rsidR="004A7958" w:rsidRPr="004D2E5C" w:rsidRDefault="004A7958" w:rsidP="004E03B4">
      <w:pPr>
        <w:spacing w:line="240" w:lineRule="auto"/>
        <w:rPr>
          <w:rFonts w:ascii="Trebuchet MS" w:hAnsi="Trebuchet MS"/>
        </w:rPr>
      </w:pPr>
      <w:r w:rsidRPr="004D2E5C">
        <w:rPr>
          <w:rFonts w:ascii="Trebuchet MS" w:hAnsi="Trebuchet MS"/>
        </w:rPr>
        <w:t>The main issues to be considered are:</w:t>
      </w:r>
    </w:p>
    <w:p w:rsidR="004A7958" w:rsidRPr="004D2E5C" w:rsidRDefault="008B474D" w:rsidP="004E03B4">
      <w:pPr>
        <w:pStyle w:val="ListParagraph"/>
        <w:numPr>
          <w:ilvl w:val="0"/>
          <w:numId w:val="3"/>
        </w:numPr>
        <w:spacing w:line="240" w:lineRule="auto"/>
        <w:rPr>
          <w:rFonts w:ascii="Trebuchet MS" w:hAnsi="Trebuchet MS"/>
        </w:rPr>
      </w:pPr>
      <w:r w:rsidRPr="004D2E5C">
        <w:rPr>
          <w:rFonts w:ascii="Trebuchet MS" w:hAnsi="Trebuchet MS"/>
        </w:rPr>
        <w:t>A</w:t>
      </w:r>
      <w:r w:rsidR="004A7958" w:rsidRPr="004D2E5C">
        <w:rPr>
          <w:rFonts w:ascii="Trebuchet MS" w:hAnsi="Trebuchet MS"/>
        </w:rPr>
        <w:t>menity</w:t>
      </w:r>
    </w:p>
    <w:p w:rsidR="004A7958" w:rsidRPr="004D2E5C" w:rsidRDefault="004A7958" w:rsidP="004E03B4">
      <w:pPr>
        <w:pStyle w:val="ListParagraph"/>
        <w:numPr>
          <w:ilvl w:val="0"/>
          <w:numId w:val="3"/>
        </w:numPr>
        <w:spacing w:line="240" w:lineRule="auto"/>
        <w:rPr>
          <w:rFonts w:ascii="Trebuchet MS" w:hAnsi="Trebuchet MS"/>
        </w:rPr>
      </w:pPr>
      <w:r w:rsidRPr="004D2E5C">
        <w:rPr>
          <w:rFonts w:ascii="Trebuchet MS" w:hAnsi="Trebuchet MS"/>
        </w:rPr>
        <w:t>Public safety</w:t>
      </w:r>
    </w:p>
    <w:p w:rsidR="004A7958" w:rsidRDefault="008B474D" w:rsidP="004E03B4">
      <w:pPr>
        <w:spacing w:line="240" w:lineRule="auto"/>
        <w:rPr>
          <w:rFonts w:ascii="Trebuchet MS" w:hAnsi="Trebuchet MS"/>
          <w:u w:val="single"/>
        </w:rPr>
      </w:pPr>
      <w:r w:rsidRPr="004D2E5C">
        <w:rPr>
          <w:rFonts w:ascii="Trebuchet MS" w:hAnsi="Trebuchet MS"/>
          <w:u w:val="single"/>
        </w:rPr>
        <w:t>A</w:t>
      </w:r>
      <w:r w:rsidR="004A7958" w:rsidRPr="004D2E5C">
        <w:rPr>
          <w:rFonts w:ascii="Trebuchet MS" w:hAnsi="Trebuchet MS"/>
          <w:u w:val="single"/>
        </w:rPr>
        <w:t>menity</w:t>
      </w:r>
    </w:p>
    <w:p w:rsidR="00EA5525" w:rsidRPr="00EA5525" w:rsidRDefault="0098029B" w:rsidP="004E03B4">
      <w:pPr>
        <w:spacing w:line="240" w:lineRule="auto"/>
        <w:rPr>
          <w:rFonts w:ascii="Trebuchet MS" w:hAnsi="Trebuchet MS"/>
        </w:rPr>
      </w:pPr>
      <w:r>
        <w:rPr>
          <w:rFonts w:ascii="Trebuchet MS" w:hAnsi="Trebuchet MS"/>
        </w:rPr>
        <w:t xml:space="preserve">Policy </w:t>
      </w:r>
      <w:r w:rsidR="00813B2E">
        <w:rPr>
          <w:rFonts w:ascii="Trebuchet MS" w:hAnsi="Trebuchet MS"/>
        </w:rPr>
        <w:t>OU4</w:t>
      </w:r>
      <w:r>
        <w:rPr>
          <w:rFonts w:ascii="Trebuchet MS" w:hAnsi="Trebuchet MS"/>
        </w:rPr>
        <w:t xml:space="preserve"> states that advertisements will respect the building or structure on which they are located and/or their surroundings and setting in terms of size, location, design, materials, </w:t>
      </w:r>
      <w:proofErr w:type="gramStart"/>
      <w:r>
        <w:rPr>
          <w:rFonts w:ascii="Trebuchet MS" w:hAnsi="Trebuchet MS"/>
        </w:rPr>
        <w:t>colour,  noise</w:t>
      </w:r>
      <w:proofErr w:type="gramEnd"/>
      <w:r>
        <w:rPr>
          <w:rFonts w:ascii="Trebuchet MS" w:hAnsi="Trebuchet MS"/>
        </w:rPr>
        <w:t xml:space="preserve">, lettering, amount and type of text, illumination and luminance. The proposed signage would </w:t>
      </w:r>
      <w:proofErr w:type="gramStart"/>
      <w:r>
        <w:rPr>
          <w:rFonts w:ascii="Trebuchet MS" w:hAnsi="Trebuchet MS"/>
        </w:rPr>
        <w:t>be located</w:t>
      </w:r>
      <w:r w:rsidR="00497B40">
        <w:rPr>
          <w:rFonts w:ascii="Trebuchet MS" w:hAnsi="Trebuchet MS"/>
        </w:rPr>
        <w:t xml:space="preserve"> in</w:t>
      </w:r>
      <w:proofErr w:type="gramEnd"/>
      <w:r w:rsidR="00497B40">
        <w:rPr>
          <w:rFonts w:ascii="Trebuchet MS" w:hAnsi="Trebuchet MS"/>
        </w:rPr>
        <w:t xml:space="preserve"> a highly visible position, with views extending to it across the lake</w:t>
      </w:r>
      <w:r>
        <w:rPr>
          <w:rFonts w:ascii="Trebuchet MS" w:hAnsi="Trebuchet MS"/>
        </w:rPr>
        <w:t>.</w:t>
      </w:r>
      <w:r w:rsidR="00497B40">
        <w:rPr>
          <w:rFonts w:ascii="Trebuchet MS" w:hAnsi="Trebuchet MS"/>
        </w:rPr>
        <w:t xml:space="preserve"> However the sign would be temporary, only to be displayed during the construction of Block 1.</w:t>
      </w:r>
      <w:bookmarkStart w:id="0" w:name="_GoBack"/>
      <w:bookmarkEnd w:id="0"/>
      <w:r>
        <w:rPr>
          <w:rFonts w:ascii="Trebuchet MS" w:hAnsi="Trebuchet MS"/>
        </w:rPr>
        <w:t xml:space="preserve"> It is considered that in this location and in the form proposed, no </w:t>
      </w:r>
      <w:r>
        <w:rPr>
          <w:rFonts w:ascii="Trebuchet MS" w:hAnsi="Trebuchet MS"/>
        </w:rPr>
        <w:lastRenderedPageBreak/>
        <w:t>significant harmful design impacts, nor impact on the host building or character of the surrounding area</w:t>
      </w:r>
      <w:r w:rsidR="002243BF">
        <w:rPr>
          <w:rFonts w:ascii="Trebuchet MS" w:hAnsi="Trebuchet MS"/>
        </w:rPr>
        <w:t xml:space="preserve">, would result. The proposal is therefore in accordance with Policy </w:t>
      </w:r>
      <w:r w:rsidR="00813B2E">
        <w:rPr>
          <w:rFonts w:ascii="Trebuchet MS" w:hAnsi="Trebuchet MS"/>
        </w:rPr>
        <w:t>OU4</w:t>
      </w:r>
      <w:r w:rsidR="002243BF">
        <w:rPr>
          <w:rFonts w:ascii="Trebuchet MS" w:hAnsi="Trebuchet MS"/>
        </w:rPr>
        <w:t xml:space="preserve">. </w:t>
      </w:r>
    </w:p>
    <w:p w:rsidR="004A7958" w:rsidRDefault="004A7958" w:rsidP="004E03B4">
      <w:pPr>
        <w:spacing w:line="240" w:lineRule="auto"/>
        <w:rPr>
          <w:rFonts w:ascii="Trebuchet MS" w:hAnsi="Trebuchet MS"/>
          <w:u w:val="single"/>
        </w:rPr>
      </w:pPr>
      <w:r w:rsidRPr="004D2E5C">
        <w:rPr>
          <w:rFonts w:ascii="Trebuchet MS" w:hAnsi="Trebuchet MS"/>
          <w:u w:val="single"/>
        </w:rPr>
        <w:t>Public Safety</w:t>
      </w:r>
    </w:p>
    <w:p w:rsidR="00EA5525" w:rsidRPr="00EA5525" w:rsidRDefault="00EA5525" w:rsidP="004E03B4">
      <w:pPr>
        <w:spacing w:line="240" w:lineRule="auto"/>
        <w:rPr>
          <w:rFonts w:ascii="Trebuchet MS" w:hAnsi="Trebuchet MS"/>
        </w:rPr>
      </w:pPr>
      <w:r>
        <w:rPr>
          <w:rFonts w:ascii="Trebuchet MS" w:hAnsi="Trebuchet MS"/>
        </w:rPr>
        <w:t xml:space="preserve">The proposed signage would be located in a position that would not cause a physical obstruction to members of the public using the highway. The signage would not be illuminated and as such is unlikely to cause a distraction to users of the highway. The proposal is therefore considered acceptable in public safety terms in accordance with Policy </w:t>
      </w:r>
      <w:r w:rsidR="00813B2E">
        <w:rPr>
          <w:rFonts w:ascii="Trebuchet MS" w:hAnsi="Trebuchet MS"/>
        </w:rPr>
        <w:t>TR3</w:t>
      </w:r>
      <w:r>
        <w:rPr>
          <w:rFonts w:ascii="Trebuchet MS" w:hAnsi="Trebuchet MS"/>
        </w:rPr>
        <w:t xml:space="preserve">.  </w:t>
      </w:r>
    </w:p>
    <w:p w:rsidR="004A7958" w:rsidRPr="004D2E5C" w:rsidRDefault="004A7958" w:rsidP="004A7958">
      <w:pPr>
        <w:spacing w:line="240" w:lineRule="auto"/>
        <w:rPr>
          <w:rFonts w:ascii="Trebuchet MS" w:hAnsi="Trebuchet MS"/>
          <w:b/>
        </w:rPr>
      </w:pPr>
      <w:r w:rsidRPr="004D2E5C">
        <w:rPr>
          <w:rFonts w:ascii="Trebuchet MS" w:hAnsi="Trebuchet MS"/>
          <w:b/>
        </w:rPr>
        <w:t>RECOMMENDATION</w:t>
      </w:r>
    </w:p>
    <w:p w:rsidR="004A7958" w:rsidRPr="002243BF" w:rsidRDefault="004A7958" w:rsidP="002243BF">
      <w:pPr>
        <w:spacing w:line="240" w:lineRule="auto"/>
        <w:rPr>
          <w:rFonts w:ascii="Trebuchet MS" w:hAnsi="Trebuchet MS"/>
          <w:b/>
        </w:rPr>
      </w:pPr>
      <w:r w:rsidRPr="004D2E5C">
        <w:rPr>
          <w:rFonts w:ascii="Trebuchet MS" w:hAnsi="Trebuchet MS"/>
          <w:b/>
        </w:rPr>
        <w:t>CONSENT</w:t>
      </w:r>
    </w:p>
    <w:sectPr w:rsidR="004A7958" w:rsidRPr="002243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958"/>
    <w:rsid w:val="00114553"/>
    <w:rsid w:val="00162D06"/>
    <w:rsid w:val="001810A8"/>
    <w:rsid w:val="002243BF"/>
    <w:rsid w:val="0022758F"/>
    <w:rsid w:val="0025430E"/>
    <w:rsid w:val="0031647D"/>
    <w:rsid w:val="00497B40"/>
    <w:rsid w:val="004A7958"/>
    <w:rsid w:val="004D2E5C"/>
    <w:rsid w:val="004E03B4"/>
    <w:rsid w:val="004E53D8"/>
    <w:rsid w:val="004F3462"/>
    <w:rsid w:val="00564FB8"/>
    <w:rsid w:val="0059233F"/>
    <w:rsid w:val="00723235"/>
    <w:rsid w:val="00813B2E"/>
    <w:rsid w:val="008B474D"/>
    <w:rsid w:val="00910444"/>
    <w:rsid w:val="0098029B"/>
    <w:rsid w:val="009C7230"/>
    <w:rsid w:val="00EA5525"/>
    <w:rsid w:val="00EC59D4"/>
    <w:rsid w:val="00FC1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6D6A4"/>
  <w15:docId w15:val="{53838E46-2935-423D-A3C4-368B7ACBC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2021-01-29T18:02:00Z</dcterms:created>
  <dcterms:modified xsi:type="dcterms:W3CDTF">2021-01-29T18:02:00Z</dcterms:modified>
</cp:coreProperties>
</file>