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A9E9F" w14:textId="32D40717" w:rsidR="00525702" w:rsidRDefault="00525702">
      <w:pPr>
        <w:rPr>
          <w:rFonts w:ascii="Arial" w:hAnsi="Arial" w:cs="Arial"/>
          <w:sz w:val="24"/>
          <w:szCs w:val="24"/>
        </w:rPr>
      </w:pPr>
    </w:p>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088DDCAB" w14:textId="77777777">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4E3D8B79" w14:textId="77777777" w:rsidR="004B2171" w:rsidRDefault="00F00360">
            <w:pPr>
              <w:rPr>
                <w:rFonts w:ascii="Arial" w:hAnsi="Arial" w:cs="Arial"/>
                <w:sz w:val="24"/>
                <w:szCs w:val="24"/>
              </w:rPr>
            </w:pPr>
            <w:r>
              <w:rPr>
                <w:rFonts w:ascii="Arial" w:hAnsi="Arial" w:cs="Arial"/>
                <w:sz w:val="24"/>
                <w:szCs w:val="24"/>
              </w:rPr>
              <w:t xml:space="preserve">SW at Oxford Road </w:t>
            </w:r>
          </w:p>
          <w:p w14:paraId="6D2D7D2B" w14:textId="4B105FF1" w:rsidR="0058418A" w:rsidRDefault="0058418A">
            <w:pPr>
              <w:rPr>
                <w:rFonts w:ascii="Arial" w:hAnsi="Arial" w:cs="Arial"/>
                <w:sz w:val="24"/>
                <w:szCs w:val="24"/>
              </w:rPr>
            </w:pPr>
          </w:p>
        </w:tc>
        <w:tc>
          <w:tcPr>
            <w:tcW w:w="2571"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4C0EB82A" w14:textId="2BDE167B" w:rsidR="00F00360" w:rsidRPr="00F00360" w:rsidRDefault="00F00360" w:rsidP="00F00360">
            <w:pPr>
              <w:rPr>
                <w:rFonts w:ascii="Arial" w:hAnsi="Arial" w:cs="Arial"/>
                <w:sz w:val="24"/>
                <w:szCs w:val="24"/>
              </w:rPr>
            </w:pPr>
            <w:r w:rsidRPr="00F00360">
              <w:rPr>
                <w:rFonts w:ascii="Arial" w:hAnsi="Arial" w:cs="Arial"/>
                <w:sz w:val="24"/>
                <w:szCs w:val="24"/>
              </w:rPr>
              <w:t>Oxford Road</w:t>
            </w:r>
          </w:p>
          <w:p w14:paraId="6BBC0749" w14:textId="02112E2D" w:rsidR="00F00360" w:rsidRPr="00F00360" w:rsidRDefault="00F00360" w:rsidP="00F00360">
            <w:pPr>
              <w:rPr>
                <w:rFonts w:ascii="Arial" w:hAnsi="Arial" w:cs="Arial"/>
                <w:sz w:val="24"/>
                <w:szCs w:val="24"/>
              </w:rPr>
            </w:pPr>
            <w:r w:rsidRPr="00F00360">
              <w:rPr>
                <w:rFonts w:ascii="Arial" w:hAnsi="Arial" w:cs="Arial"/>
                <w:sz w:val="24"/>
                <w:szCs w:val="24"/>
              </w:rPr>
              <w:t>Reading</w:t>
            </w:r>
          </w:p>
          <w:p w14:paraId="2770682B" w14:textId="68251E61" w:rsidR="00F00360" w:rsidRPr="00F00360" w:rsidRDefault="00F00360" w:rsidP="00F00360">
            <w:pPr>
              <w:rPr>
                <w:rFonts w:ascii="Arial" w:hAnsi="Arial" w:cs="Arial"/>
                <w:sz w:val="24"/>
                <w:szCs w:val="24"/>
              </w:rPr>
            </w:pPr>
            <w:r w:rsidRPr="00F00360">
              <w:rPr>
                <w:rFonts w:ascii="Arial" w:hAnsi="Arial" w:cs="Arial"/>
                <w:sz w:val="24"/>
                <w:szCs w:val="24"/>
              </w:rPr>
              <w:t>Berkshire</w:t>
            </w:r>
          </w:p>
          <w:p w14:paraId="602BBA10" w14:textId="1E58FBC9" w:rsidR="004B2171" w:rsidRDefault="00F00360" w:rsidP="00F00360">
            <w:pPr>
              <w:rPr>
                <w:rFonts w:ascii="Arial" w:hAnsi="Arial" w:cs="Arial"/>
                <w:sz w:val="24"/>
                <w:szCs w:val="24"/>
              </w:rPr>
            </w:pPr>
            <w:r w:rsidRPr="00F00360">
              <w:rPr>
                <w:rFonts w:ascii="Arial" w:hAnsi="Arial" w:cs="Arial"/>
                <w:sz w:val="24"/>
                <w:szCs w:val="24"/>
              </w:rPr>
              <w:t>RG30 1AA</w:t>
            </w:r>
          </w:p>
        </w:tc>
      </w:tr>
      <w:tr w:rsidR="004B2171" w14:paraId="67D81BDB" w14:textId="77777777">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700A028A" w:rsidR="00F00360" w:rsidRDefault="00F00360" w:rsidP="0058418A">
            <w:pPr>
              <w:rPr>
                <w:rFonts w:ascii="Arial" w:hAnsi="Arial" w:cs="Arial"/>
                <w:sz w:val="24"/>
                <w:szCs w:val="24"/>
              </w:rPr>
            </w:pPr>
            <w:r>
              <w:rPr>
                <w:rFonts w:ascii="Arial" w:hAnsi="Arial" w:cs="Arial"/>
                <w:sz w:val="24"/>
                <w:szCs w:val="24"/>
              </w:rPr>
              <w:t>E:</w:t>
            </w:r>
            <w:r>
              <w:t xml:space="preserve"> </w:t>
            </w:r>
            <w:r w:rsidRPr="00F00360">
              <w:rPr>
                <w:rFonts w:ascii="Arial" w:hAnsi="Arial" w:cs="Arial"/>
                <w:sz w:val="24"/>
                <w:szCs w:val="24"/>
              </w:rPr>
              <w:t>470209</w:t>
            </w:r>
            <w:r w:rsidR="0058418A">
              <w:rPr>
                <w:rFonts w:ascii="Arial" w:hAnsi="Arial" w:cs="Arial"/>
                <w:sz w:val="24"/>
                <w:szCs w:val="24"/>
              </w:rPr>
              <w:t xml:space="preserve"> </w:t>
            </w:r>
            <w:r>
              <w:rPr>
                <w:rFonts w:ascii="Arial" w:hAnsi="Arial" w:cs="Arial"/>
                <w:sz w:val="24"/>
                <w:szCs w:val="24"/>
              </w:rPr>
              <w:t xml:space="preserve">N: </w:t>
            </w:r>
            <w:r w:rsidRPr="00F00360">
              <w:rPr>
                <w:rFonts w:ascii="Arial" w:hAnsi="Arial" w:cs="Arial"/>
                <w:sz w:val="24"/>
                <w:szCs w:val="24"/>
              </w:rPr>
              <w:t>173463</w:t>
            </w:r>
          </w:p>
        </w:tc>
        <w:tc>
          <w:tcPr>
            <w:tcW w:w="2571"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65A02EC7" w:rsidR="004B2171" w:rsidRDefault="00F00360" w:rsidP="00EA6917">
            <w:pPr>
              <w:rPr>
                <w:rFonts w:ascii="Arial" w:hAnsi="Arial" w:cs="Arial"/>
                <w:sz w:val="24"/>
                <w:szCs w:val="24"/>
              </w:rPr>
            </w:pPr>
            <w:r w:rsidRPr="00F00360">
              <w:rPr>
                <w:rFonts w:ascii="Arial" w:hAnsi="Arial" w:cs="Arial"/>
                <w:sz w:val="24"/>
                <w:szCs w:val="24"/>
              </w:rPr>
              <w:t>RDG11079</w:t>
            </w:r>
          </w:p>
        </w:tc>
        <w:tc>
          <w:tcPr>
            <w:tcW w:w="2571"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533DBD09" w14:textId="77777777" w:rsidR="006D3A5F" w:rsidRDefault="006D3A5F" w:rsidP="00A94DC1">
            <w:pPr>
              <w:rPr>
                <w:rFonts w:ascii="Arial" w:hAnsi="Arial" w:cs="Arial"/>
                <w:sz w:val="24"/>
                <w:szCs w:val="24"/>
              </w:rPr>
            </w:pPr>
            <w:r w:rsidRPr="006D3A5F">
              <w:rPr>
                <w:rFonts w:ascii="Arial" w:hAnsi="Arial" w:cs="Arial"/>
                <w:sz w:val="24"/>
                <w:szCs w:val="24"/>
              </w:rPr>
              <w:t>Proposed telecommunications installation: Proposed Phase 8 Monopole C/W wrapround Cabinet at base &amp; associated ancillary works</w:t>
            </w:r>
            <w:r w:rsidR="005C0169">
              <w:rPr>
                <w:rFonts w:ascii="Arial" w:hAnsi="Arial" w:cs="Arial"/>
                <w:sz w:val="24"/>
                <w:szCs w:val="24"/>
              </w:rPr>
              <w:t>.</w:t>
            </w:r>
          </w:p>
          <w:p w14:paraId="157C4542" w14:textId="249069F6" w:rsidR="00525702" w:rsidRDefault="00525702" w:rsidP="00A94DC1">
            <w:pPr>
              <w:rPr>
                <w:rFonts w:ascii="Arial" w:hAnsi="Arial" w:cs="Arial"/>
                <w:sz w:val="24"/>
                <w:szCs w:val="24"/>
              </w:rPr>
            </w:pP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p w14:paraId="478DF401" w14:textId="77777777" w:rsidR="00525702" w:rsidRDefault="00525702">
      <w:pPr>
        <w:rPr>
          <w:rFonts w:ascii="Arial" w:hAnsi="Arial" w:cs="Arial"/>
          <w:sz w:val="24"/>
          <w:szCs w:val="24"/>
        </w:rPr>
        <w:sectPr w:rsidR="00525702" w:rsidSect="00525702">
          <w:headerReference w:type="default" r:id="rId10"/>
          <w:footerReference w:type="default" r:id="rId11"/>
          <w:pgSz w:w="11909" w:h="16834" w:code="9"/>
          <w:pgMar w:top="851" w:right="992" w:bottom="851" w:left="851" w:header="964"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257E71C" w14:textId="77777777">
        <w:trPr>
          <w:cantSplit/>
          <w:trHeight w:val="825"/>
        </w:trPr>
        <w:tc>
          <w:tcPr>
            <w:tcW w:w="10282" w:type="dxa"/>
          </w:tcPr>
          <w:p w14:paraId="231739FA" w14:textId="77777777"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4D17EAC2" w14:textId="77777777" w:rsidR="004B2171" w:rsidRPr="00BF6F8B" w:rsidRDefault="004B2171" w:rsidP="00EA6917">
            <w:pPr>
              <w:rPr>
                <w:rFonts w:ascii="Arial" w:hAnsi="Arial" w:cs="Arial"/>
                <w:sz w:val="24"/>
                <w:szCs w:val="24"/>
              </w:rPr>
            </w:pPr>
          </w:p>
          <w:p w14:paraId="7B3744D0" w14:textId="6D3B0755" w:rsidR="003E45BB" w:rsidRDefault="00950F05" w:rsidP="00525702">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tc>
      </w:tr>
    </w:tbl>
    <w:p w14:paraId="4309113C" w14:textId="77777777" w:rsidR="001A1F3E" w:rsidRDefault="001A1F3E">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Pr="00F00360" w:rsidRDefault="004B2171">
            <w:pPr>
              <w:rPr>
                <w:rFonts w:ascii="Arial" w:hAnsi="Arial" w:cs="Arial"/>
                <w:color w:val="000000" w:themeColor="text1"/>
                <w:sz w:val="24"/>
                <w:szCs w:val="24"/>
              </w:rPr>
            </w:pPr>
            <w:r w:rsidRPr="00F00360">
              <w:rPr>
                <w:rFonts w:ascii="Arial" w:hAnsi="Arial" w:cs="Arial"/>
                <w:color w:val="000000" w:themeColor="text1"/>
                <w:sz w:val="24"/>
                <w:szCs w:val="24"/>
              </w:rPr>
              <w:t>Location of site in relation to school/college:</w:t>
            </w:r>
          </w:p>
          <w:p w14:paraId="73B7B791" w14:textId="588E5556" w:rsidR="004B2171" w:rsidRPr="00F00360" w:rsidRDefault="004B2171" w:rsidP="005E5DF8">
            <w:pPr>
              <w:rPr>
                <w:rFonts w:ascii="Arial" w:hAnsi="Arial" w:cs="Arial"/>
                <w:color w:val="000000" w:themeColor="text1"/>
                <w:sz w:val="24"/>
                <w:szCs w:val="24"/>
              </w:rPr>
            </w:pPr>
          </w:p>
          <w:p w14:paraId="676CA6EC" w14:textId="3C4F53EE" w:rsidR="00AA6F60" w:rsidRPr="00F00360" w:rsidRDefault="00F00360" w:rsidP="005E5DF8">
            <w:pPr>
              <w:rPr>
                <w:rFonts w:ascii="Arial" w:hAnsi="Arial" w:cs="Arial"/>
                <w:color w:val="000000" w:themeColor="text1"/>
                <w:sz w:val="24"/>
                <w:szCs w:val="24"/>
              </w:rPr>
            </w:pPr>
            <w:r w:rsidRPr="00F00360">
              <w:rPr>
                <w:rFonts w:ascii="Arial" w:hAnsi="Arial" w:cs="Arial"/>
                <w:color w:val="000000" w:themeColor="text1"/>
                <w:sz w:val="24"/>
                <w:szCs w:val="24"/>
              </w:rPr>
              <w:t xml:space="preserve">Pine Rivers Kindergarten &amp; Day Nursery is within </w:t>
            </w:r>
            <w:proofErr w:type="gramStart"/>
            <w:r w:rsidRPr="00F00360">
              <w:rPr>
                <w:rFonts w:ascii="Arial" w:hAnsi="Arial" w:cs="Arial"/>
                <w:color w:val="000000" w:themeColor="text1"/>
                <w:sz w:val="24"/>
                <w:szCs w:val="24"/>
              </w:rPr>
              <w:t>close proximity</w:t>
            </w:r>
            <w:proofErr w:type="gramEnd"/>
            <w:r w:rsidRPr="00F00360">
              <w:rPr>
                <w:rFonts w:ascii="Arial" w:hAnsi="Arial" w:cs="Arial"/>
                <w:color w:val="000000" w:themeColor="text1"/>
                <w:sz w:val="24"/>
                <w:szCs w:val="24"/>
              </w:rPr>
              <w:t xml:space="preserve"> to the proposed location. </w:t>
            </w:r>
          </w:p>
          <w:p w14:paraId="23ADD6E7" w14:textId="77777777" w:rsidR="004B2171" w:rsidRPr="00F00360" w:rsidRDefault="004B2171" w:rsidP="00CA337D">
            <w:pPr>
              <w:rPr>
                <w:rFonts w:ascii="Arial" w:hAnsi="Arial" w:cs="Arial"/>
                <w:color w:val="000000" w:themeColor="text1"/>
                <w:sz w:val="24"/>
                <w:szCs w:val="24"/>
              </w:rPr>
            </w:pPr>
          </w:p>
        </w:tc>
      </w:tr>
      <w:tr w:rsidR="004B2171" w14:paraId="021AEF67" w14:textId="77777777">
        <w:tc>
          <w:tcPr>
            <w:tcW w:w="10282" w:type="dxa"/>
          </w:tcPr>
          <w:p w14:paraId="0893676C" w14:textId="77777777" w:rsidR="004B2171" w:rsidRPr="00F00360" w:rsidRDefault="004B2171">
            <w:pPr>
              <w:rPr>
                <w:rFonts w:ascii="Arial" w:hAnsi="Arial" w:cs="Arial"/>
                <w:color w:val="000000" w:themeColor="text1"/>
                <w:sz w:val="24"/>
                <w:szCs w:val="24"/>
              </w:rPr>
            </w:pPr>
            <w:r w:rsidRPr="00F00360">
              <w:rPr>
                <w:rFonts w:ascii="Arial" w:hAnsi="Arial" w:cs="Arial"/>
                <w:color w:val="000000" w:themeColor="text1"/>
                <w:sz w:val="24"/>
                <w:szCs w:val="24"/>
              </w:rPr>
              <w:t>Outline of consultation carried out with school/college:</w:t>
            </w:r>
          </w:p>
          <w:p w14:paraId="5B67DD17" w14:textId="77777777" w:rsidR="004B2171" w:rsidRPr="00F00360" w:rsidRDefault="004B2171" w:rsidP="00CA337D">
            <w:pPr>
              <w:rPr>
                <w:rFonts w:ascii="Arial" w:hAnsi="Arial" w:cs="Arial"/>
                <w:color w:val="000000" w:themeColor="text1"/>
                <w:sz w:val="24"/>
                <w:szCs w:val="24"/>
              </w:rPr>
            </w:pPr>
          </w:p>
          <w:p w14:paraId="254C2D46" w14:textId="77777777" w:rsidR="00AA6F60" w:rsidRPr="00F00360" w:rsidRDefault="00F00360" w:rsidP="00CA337D">
            <w:pPr>
              <w:rPr>
                <w:rFonts w:ascii="Arial" w:hAnsi="Arial" w:cs="Arial"/>
                <w:color w:val="000000" w:themeColor="text1"/>
                <w:sz w:val="24"/>
                <w:szCs w:val="24"/>
              </w:rPr>
            </w:pPr>
            <w:r w:rsidRPr="00F00360">
              <w:rPr>
                <w:rFonts w:ascii="Arial" w:hAnsi="Arial" w:cs="Arial"/>
                <w:color w:val="000000" w:themeColor="text1"/>
                <w:sz w:val="24"/>
                <w:szCs w:val="24"/>
              </w:rPr>
              <w:t xml:space="preserve">Pine Rivers Kindergarten &amp; Day Nursery was sent a letter of consultation prior to submission of the application. </w:t>
            </w:r>
          </w:p>
          <w:p w14:paraId="3D1C4F4C" w14:textId="2AEB709E" w:rsidR="00F00360" w:rsidRPr="00F00360" w:rsidRDefault="00F00360" w:rsidP="00CA337D">
            <w:pPr>
              <w:rPr>
                <w:rFonts w:ascii="Arial" w:hAnsi="Arial" w:cs="Arial"/>
                <w:color w:val="000000" w:themeColor="text1"/>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Default="004B2171">
            <w:pPr>
              <w:jc w:val="center"/>
              <w:rPr>
                <w:rFonts w:ascii="Arial" w:hAnsi="Arial" w:cs="Arial"/>
                <w:sz w:val="24"/>
                <w:szCs w:val="24"/>
              </w:rPr>
            </w:pPr>
          </w:p>
        </w:tc>
        <w:tc>
          <w:tcPr>
            <w:tcW w:w="1243" w:type="dxa"/>
          </w:tcPr>
          <w:p w14:paraId="0650B9D8" w14:textId="77777777" w:rsidR="004B2171" w:rsidRPr="00F00360" w:rsidRDefault="004B2171">
            <w:pPr>
              <w:jc w:val="center"/>
              <w:rPr>
                <w:rFonts w:ascii="Arial" w:hAnsi="Arial" w:cs="Arial"/>
                <w:color w:val="000000" w:themeColor="text1"/>
                <w:sz w:val="24"/>
                <w:szCs w:val="24"/>
              </w:rPr>
            </w:pPr>
            <w:r w:rsidRPr="00F00360">
              <w:rPr>
                <w:rFonts w:ascii="Arial" w:hAnsi="Arial" w:cs="Arial"/>
                <w:color w:val="000000" w:themeColor="text1"/>
                <w:sz w:val="24"/>
                <w:szCs w:val="24"/>
              </w:rPr>
              <w:t>No</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Default="004B2171">
            <w:pPr>
              <w:jc w:val="center"/>
              <w:rPr>
                <w:rFonts w:ascii="Arial" w:hAnsi="Arial" w:cs="Arial"/>
                <w:sz w:val="24"/>
                <w:szCs w:val="24"/>
              </w:rPr>
            </w:pPr>
          </w:p>
        </w:tc>
        <w:tc>
          <w:tcPr>
            <w:tcW w:w="1243" w:type="dxa"/>
          </w:tcPr>
          <w:p w14:paraId="5563ACAB" w14:textId="77777777" w:rsidR="004B2171" w:rsidRPr="00F00360" w:rsidRDefault="004B2171">
            <w:pPr>
              <w:jc w:val="center"/>
              <w:rPr>
                <w:rFonts w:ascii="Arial" w:hAnsi="Arial" w:cs="Arial"/>
                <w:color w:val="000000" w:themeColor="text1"/>
                <w:sz w:val="24"/>
                <w:szCs w:val="24"/>
              </w:rPr>
            </w:pPr>
            <w:r w:rsidRPr="00F00360">
              <w:rPr>
                <w:rFonts w:ascii="Arial" w:hAnsi="Arial" w:cs="Arial"/>
                <w:color w:val="000000" w:themeColor="text1"/>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346523BF" w:rsidR="004B2171" w:rsidRPr="0058418A" w:rsidRDefault="0058418A">
            <w:pPr>
              <w:rPr>
                <w:rFonts w:ascii="Arial" w:hAnsi="Arial" w:cs="Arial"/>
                <w:sz w:val="24"/>
                <w:szCs w:val="24"/>
              </w:rPr>
            </w:pPr>
            <w:r w:rsidRPr="0058418A">
              <w:rPr>
                <w:rFonts w:ascii="Arial" w:hAnsi="Arial" w:cs="Arial"/>
                <w:sz w:val="24"/>
                <w:szCs w:val="24"/>
              </w:rPr>
              <w:t>10</w:t>
            </w:r>
            <w:r w:rsidRPr="0058418A">
              <w:rPr>
                <w:rFonts w:ascii="Arial" w:hAnsi="Arial" w:cs="Arial"/>
                <w:sz w:val="24"/>
                <w:szCs w:val="24"/>
                <w:vertAlign w:val="superscript"/>
              </w:rPr>
              <w:t>th</w:t>
            </w:r>
            <w:r w:rsidRPr="0058418A">
              <w:rPr>
                <w:rFonts w:ascii="Arial" w:hAnsi="Arial" w:cs="Arial"/>
                <w:sz w:val="24"/>
                <w:szCs w:val="24"/>
              </w:rPr>
              <w:t xml:space="preserve"> April </w:t>
            </w:r>
            <w:r w:rsidR="00A76FEE" w:rsidRPr="0058418A">
              <w:rPr>
                <w:rFonts w:ascii="Arial" w:hAnsi="Arial" w:cs="Arial"/>
                <w:sz w:val="24"/>
                <w:szCs w:val="24"/>
              </w:rPr>
              <w:t>202</w:t>
            </w:r>
            <w:r w:rsidR="0083067A" w:rsidRPr="0058418A">
              <w:rPr>
                <w:rFonts w:ascii="Arial" w:hAnsi="Arial" w:cs="Arial"/>
                <w:sz w:val="24"/>
                <w:szCs w:val="24"/>
              </w:rPr>
              <w:t>1</w:t>
            </w:r>
          </w:p>
        </w:tc>
      </w:tr>
    </w:tbl>
    <w:p w14:paraId="456EE616" w14:textId="43FC00C8" w:rsidR="004B2171" w:rsidRDefault="004B2171">
      <w:pPr>
        <w:rPr>
          <w:rFonts w:ascii="Arial" w:hAnsi="Arial" w:cs="Arial"/>
          <w:b/>
          <w:bCs/>
          <w:sz w:val="24"/>
          <w:szCs w:val="24"/>
        </w:rPr>
      </w:pPr>
    </w:p>
    <w:p w14:paraId="35B6D4BE" w14:textId="2EDED2FD" w:rsidR="00F14F7B" w:rsidRDefault="00F14F7B">
      <w:pPr>
        <w:rPr>
          <w:rFonts w:ascii="Arial" w:hAnsi="Arial" w:cs="Arial"/>
          <w:b/>
          <w:bCs/>
          <w:sz w:val="24"/>
          <w:szCs w:val="24"/>
        </w:rPr>
      </w:pPr>
    </w:p>
    <w:p w14:paraId="355107C2" w14:textId="269B8727" w:rsidR="00E603BE" w:rsidRDefault="00E603BE">
      <w:pPr>
        <w:rPr>
          <w:rFonts w:ascii="Arial" w:hAnsi="Arial" w:cs="Arial"/>
          <w:b/>
          <w:bCs/>
          <w:sz w:val="24"/>
          <w:szCs w:val="24"/>
        </w:rPr>
      </w:pPr>
    </w:p>
    <w:p w14:paraId="379CAD0C" w14:textId="77777777" w:rsidR="00045843" w:rsidRDefault="00045843">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Pr="00F00360" w:rsidRDefault="00942563" w:rsidP="00942563">
            <w:pPr>
              <w:jc w:val="both"/>
              <w:rPr>
                <w:rFonts w:ascii="Arial" w:hAnsi="Arial" w:cs="Arial"/>
                <w:color w:val="000000" w:themeColor="text1"/>
                <w:sz w:val="24"/>
                <w:szCs w:val="24"/>
              </w:rPr>
            </w:pPr>
          </w:p>
          <w:p w14:paraId="6FC96F7D" w14:textId="61ED1D54" w:rsidR="00F00360" w:rsidRPr="00F00360" w:rsidRDefault="008F5F65" w:rsidP="00F00360">
            <w:pPr>
              <w:jc w:val="both"/>
              <w:rPr>
                <w:rFonts w:ascii="Arial" w:hAnsi="Arial" w:cs="Arial"/>
                <w:color w:val="000000" w:themeColor="text1"/>
                <w:sz w:val="24"/>
                <w:szCs w:val="24"/>
              </w:rPr>
            </w:pPr>
            <w:r w:rsidRPr="00F00360">
              <w:rPr>
                <w:rFonts w:ascii="Arial" w:hAnsi="Arial" w:cs="Arial"/>
                <w:color w:val="000000" w:themeColor="text1"/>
                <w:sz w:val="24"/>
                <w:szCs w:val="24"/>
              </w:rPr>
              <w:t xml:space="preserve">This is a highly constrained cell search area. The proposed site is located at </w:t>
            </w:r>
            <w:r w:rsidR="00F00360" w:rsidRPr="00F00360">
              <w:rPr>
                <w:rFonts w:ascii="Arial" w:hAnsi="Arial" w:cs="Arial"/>
                <w:color w:val="000000" w:themeColor="text1"/>
                <w:sz w:val="24"/>
                <w:szCs w:val="24"/>
              </w:rPr>
              <w:t>Oxford Road,</w:t>
            </w:r>
          </w:p>
          <w:p w14:paraId="4D41F865" w14:textId="28365FD5" w:rsidR="008F5F65" w:rsidRPr="00F00360" w:rsidRDefault="00F00360" w:rsidP="00F00360">
            <w:pPr>
              <w:jc w:val="both"/>
              <w:rPr>
                <w:rFonts w:ascii="Arial" w:hAnsi="Arial" w:cs="Arial"/>
                <w:color w:val="000000" w:themeColor="text1"/>
                <w:sz w:val="24"/>
                <w:szCs w:val="24"/>
              </w:rPr>
            </w:pPr>
            <w:r w:rsidRPr="00F00360">
              <w:rPr>
                <w:rFonts w:ascii="Arial" w:hAnsi="Arial" w:cs="Arial"/>
                <w:color w:val="000000" w:themeColor="text1"/>
                <w:sz w:val="24"/>
                <w:szCs w:val="24"/>
              </w:rPr>
              <w:t>Reading, Berkshire, RG30 1AA</w:t>
            </w:r>
            <w:r>
              <w:rPr>
                <w:rFonts w:ascii="Arial" w:hAnsi="Arial" w:cs="Arial"/>
                <w:color w:val="000000" w:themeColor="text1"/>
                <w:sz w:val="24"/>
                <w:szCs w:val="24"/>
              </w:rPr>
              <w:t xml:space="preserve">. </w:t>
            </w:r>
          </w:p>
          <w:p w14:paraId="01D3A8DB" w14:textId="77777777" w:rsidR="008F5F65" w:rsidRDefault="008F5F65" w:rsidP="00942563">
            <w:pPr>
              <w:jc w:val="both"/>
              <w:rPr>
                <w:rFonts w:ascii="Arial" w:hAnsi="Arial" w:cs="Arial"/>
                <w:sz w:val="24"/>
                <w:szCs w:val="24"/>
              </w:rPr>
            </w:pPr>
          </w:p>
          <w:p w14:paraId="2241B4DE" w14:textId="4ACAA1B6" w:rsidR="006D3A5F" w:rsidRDefault="00942563" w:rsidP="006D3A5F">
            <w:pPr>
              <w:jc w:val="both"/>
              <w:rPr>
                <w:rFonts w:ascii="Arial" w:hAnsi="Arial" w:cs="Arial"/>
                <w:sz w:val="24"/>
                <w:szCs w:val="24"/>
              </w:rPr>
            </w:pPr>
            <w:r w:rsidRPr="00DA5629">
              <w:rPr>
                <w:rFonts w:ascii="Arial" w:hAnsi="Arial" w:cs="Arial"/>
                <w:sz w:val="24"/>
                <w:szCs w:val="24"/>
              </w:rPr>
              <w:t xml:space="preserve">There is now a requirement to upgrade the </w:t>
            </w:r>
            <w:r w:rsidR="007762D9">
              <w:rPr>
                <w:rFonts w:ascii="Arial" w:hAnsi="Arial" w:cs="Arial"/>
                <w:sz w:val="24"/>
                <w:szCs w:val="24"/>
              </w:rPr>
              <w:t xml:space="preserve">UK </w:t>
            </w:r>
            <w:r>
              <w:rPr>
                <w:rFonts w:ascii="Arial" w:hAnsi="Arial" w:cs="Arial"/>
                <w:sz w:val="24"/>
                <w:szCs w:val="24"/>
              </w:rPr>
              <w:t xml:space="preserve">H3G </w:t>
            </w:r>
            <w:r w:rsidR="00AC4FB8">
              <w:rPr>
                <w:rFonts w:ascii="Arial" w:hAnsi="Arial" w:cs="Arial"/>
                <w:sz w:val="24"/>
                <w:szCs w:val="24"/>
              </w:rPr>
              <w:t xml:space="preserve">(Three) </w:t>
            </w:r>
            <w:r>
              <w:rPr>
                <w:rFonts w:ascii="Arial" w:hAnsi="Arial" w:cs="Arial"/>
                <w:sz w:val="24"/>
                <w:szCs w:val="24"/>
              </w:rPr>
              <w:t>network</w:t>
            </w:r>
            <w:r w:rsidRPr="00DA5629">
              <w:rPr>
                <w:rFonts w:ascii="Arial" w:hAnsi="Arial" w:cs="Arial"/>
                <w:sz w:val="24"/>
                <w:szCs w:val="24"/>
              </w:rPr>
              <w:t xml:space="preserve"> to provide improved coverage and capacity, most notably in relation to 5G services</w:t>
            </w:r>
            <w:r w:rsidRPr="00F00360">
              <w:rPr>
                <w:rFonts w:ascii="Arial" w:hAnsi="Arial" w:cs="Arial"/>
                <w:color w:val="000000" w:themeColor="text1"/>
                <w:sz w:val="24"/>
                <w:szCs w:val="24"/>
              </w:rPr>
              <w:t>.</w:t>
            </w:r>
            <w:r w:rsidR="007762D9" w:rsidRPr="00F00360">
              <w:rPr>
                <w:rFonts w:ascii="Arial" w:hAnsi="Arial" w:cs="Arial"/>
                <w:color w:val="000000" w:themeColor="text1"/>
                <w:sz w:val="24"/>
                <w:szCs w:val="24"/>
              </w:rPr>
              <w:t xml:space="preserve"> This proposal is for a </w:t>
            </w:r>
            <w:r w:rsidR="00F00360" w:rsidRPr="00F00360">
              <w:rPr>
                <w:rFonts w:ascii="Arial" w:hAnsi="Arial" w:cs="Arial"/>
                <w:color w:val="000000" w:themeColor="text1"/>
                <w:sz w:val="24"/>
                <w:szCs w:val="24"/>
              </w:rPr>
              <w:t>15</w:t>
            </w:r>
            <w:r w:rsidR="007762D9" w:rsidRPr="00F00360">
              <w:rPr>
                <w:rFonts w:ascii="Arial" w:hAnsi="Arial" w:cs="Arial"/>
                <w:color w:val="000000" w:themeColor="text1"/>
                <w:sz w:val="24"/>
                <w:szCs w:val="24"/>
              </w:rPr>
              <w:t xml:space="preserve">m SW (Street Works) monopole located on the adopted highways at </w:t>
            </w:r>
            <w:r w:rsidR="00F00360" w:rsidRPr="00F00360">
              <w:rPr>
                <w:rFonts w:ascii="Arial" w:hAnsi="Arial" w:cs="Arial"/>
                <w:color w:val="000000" w:themeColor="text1"/>
                <w:sz w:val="24"/>
                <w:szCs w:val="24"/>
              </w:rPr>
              <w:t>Oxford Road</w:t>
            </w:r>
            <w:r w:rsidR="006D3A5F" w:rsidRPr="00F00360">
              <w:rPr>
                <w:rFonts w:ascii="Arial" w:hAnsi="Arial" w:cs="Arial"/>
                <w:color w:val="000000" w:themeColor="text1"/>
                <w:sz w:val="24"/>
                <w:szCs w:val="24"/>
              </w:rPr>
              <w:t>. The exact details of this proposal are illustrated on the enclosed drawings (Proposed Phase 8 Monopole</w:t>
            </w:r>
            <w:r w:rsidR="006D3A5F" w:rsidRPr="006D3A5F">
              <w:rPr>
                <w:rFonts w:ascii="Arial" w:hAnsi="Arial" w:cs="Arial"/>
                <w:sz w:val="24"/>
                <w:szCs w:val="24"/>
              </w:rPr>
              <w:t xml:space="preserve"> C/W wrapround Cabinet at base &amp; associated ancillary works)</w:t>
            </w:r>
            <w:r w:rsidR="00C3025F">
              <w:rPr>
                <w:rFonts w:ascii="Arial" w:hAnsi="Arial" w:cs="Arial"/>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7072A1C9"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H3G 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w:t>
            </w:r>
            <w:proofErr w:type="gramStart"/>
            <w:r w:rsidR="00B96476">
              <w:rPr>
                <w:rFonts w:ascii="Arial" w:hAnsi="Arial" w:cs="Arial"/>
                <w:sz w:val="24"/>
                <w:szCs w:val="24"/>
              </w:rPr>
              <w:t>is located in</w:t>
            </w:r>
            <w:proofErr w:type="gramEnd"/>
            <w:r w:rsidR="00B96476">
              <w:rPr>
                <w:rFonts w:ascii="Arial" w:hAnsi="Arial" w:cs="Arial"/>
                <w:sz w:val="24"/>
                <w:szCs w:val="24"/>
              </w:rPr>
              <w:t xml:space="preserve">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3D008FBE"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025D14D7" w14:textId="4048E680" w:rsidR="00CA2E95" w:rsidRDefault="00CA2E95" w:rsidP="00942563">
            <w:pPr>
              <w:jc w:val="both"/>
              <w:rPr>
                <w:rFonts w:ascii="Arial" w:hAnsi="Arial" w:cs="Arial"/>
                <w:sz w:val="24"/>
                <w:szCs w:val="24"/>
              </w:rPr>
            </w:pPr>
          </w:p>
          <w:p w14:paraId="47BFA061" w14:textId="228D7853" w:rsidR="004045BE" w:rsidRPr="002105AC" w:rsidRDefault="00F00360" w:rsidP="00942563">
            <w:pPr>
              <w:jc w:val="both"/>
              <w:rPr>
                <w:rFonts w:ascii="Arial" w:hAnsi="Arial" w:cs="Arial"/>
                <w:color w:val="000000" w:themeColor="text1"/>
                <w:sz w:val="24"/>
                <w:szCs w:val="24"/>
              </w:rPr>
            </w:pPr>
            <w:r w:rsidRPr="002105AC">
              <w:rPr>
                <w:rFonts w:ascii="Arial" w:hAnsi="Arial" w:cs="Arial"/>
                <w:color w:val="000000" w:themeColor="text1"/>
                <w:sz w:val="24"/>
                <w:szCs w:val="24"/>
              </w:rPr>
              <w:t xml:space="preserve">This application follows the refusal of application 200937/TEL on 11/09/2020 for the following reasons: </w:t>
            </w:r>
          </w:p>
          <w:p w14:paraId="284DDA5A" w14:textId="4DBE6C23" w:rsidR="00F00360" w:rsidRPr="002105AC" w:rsidRDefault="00F00360" w:rsidP="00942563">
            <w:pPr>
              <w:jc w:val="both"/>
              <w:rPr>
                <w:rFonts w:ascii="Arial" w:hAnsi="Arial" w:cs="Arial"/>
                <w:color w:val="000000" w:themeColor="text1"/>
                <w:sz w:val="24"/>
                <w:szCs w:val="24"/>
              </w:rPr>
            </w:pPr>
          </w:p>
          <w:p w14:paraId="03C32A00" w14:textId="3CF0EC0B" w:rsidR="00F00360" w:rsidRPr="002105AC" w:rsidRDefault="00F00360" w:rsidP="00F00360">
            <w:pPr>
              <w:jc w:val="both"/>
              <w:rPr>
                <w:rFonts w:ascii="Arial" w:hAnsi="Arial" w:cs="Arial"/>
                <w:i/>
                <w:iCs/>
                <w:color w:val="000000" w:themeColor="text1"/>
                <w:sz w:val="24"/>
                <w:szCs w:val="24"/>
              </w:rPr>
            </w:pPr>
            <w:r w:rsidRPr="002105AC">
              <w:rPr>
                <w:rFonts w:ascii="Arial" w:hAnsi="Arial" w:cs="Arial"/>
                <w:i/>
                <w:iCs/>
                <w:color w:val="000000" w:themeColor="text1"/>
                <w:sz w:val="24"/>
                <w:szCs w:val="24"/>
              </w:rPr>
              <w:t>“1. The proposed 15m high monopole, would, by reason of its height detract from the visual amenity and appearance of the surrounding area, contrary to Policies CC7 and OU3 of the Reading Borough Local Plan (2019).</w:t>
            </w:r>
          </w:p>
          <w:p w14:paraId="712EF480" w14:textId="674D7559" w:rsidR="00F00360" w:rsidRPr="002105AC" w:rsidRDefault="00F00360" w:rsidP="00F00360">
            <w:pPr>
              <w:numPr>
                <w:ilvl w:val="0"/>
                <w:numId w:val="11"/>
              </w:numPr>
              <w:jc w:val="both"/>
              <w:rPr>
                <w:rFonts w:ascii="Arial" w:hAnsi="Arial" w:cs="Arial"/>
                <w:i/>
                <w:iCs/>
                <w:color w:val="000000" w:themeColor="text1"/>
                <w:sz w:val="24"/>
                <w:szCs w:val="24"/>
              </w:rPr>
            </w:pPr>
            <w:r w:rsidRPr="002105AC">
              <w:rPr>
                <w:rFonts w:ascii="Arial" w:hAnsi="Arial" w:cs="Arial"/>
                <w:i/>
                <w:iCs/>
                <w:color w:val="000000" w:themeColor="text1"/>
                <w:sz w:val="24"/>
                <w:szCs w:val="24"/>
              </w:rPr>
              <w:t xml:space="preserve"> In the absence of sufficient detail on potential alternative sites for the development, it </w:t>
            </w:r>
            <w:r w:rsidRPr="002105AC">
              <w:rPr>
                <w:rFonts w:ascii="Arial" w:hAnsi="Arial" w:cs="Arial"/>
                <w:i/>
                <w:iCs/>
                <w:color w:val="000000" w:themeColor="text1"/>
                <w:sz w:val="24"/>
                <w:szCs w:val="24"/>
              </w:rPr>
              <w:lastRenderedPageBreak/>
              <w:t>could not be assessed as to whether this proposed location would be most suitable in terms of siting, contrary to Policy OU3 of the Reading Borough Local Plan (2019).</w:t>
            </w:r>
          </w:p>
          <w:p w14:paraId="60CA4764" w14:textId="77777777" w:rsidR="00F00360" w:rsidRPr="002105AC" w:rsidRDefault="00F00360" w:rsidP="00F00360">
            <w:pPr>
              <w:jc w:val="both"/>
              <w:rPr>
                <w:rFonts w:ascii="Arial" w:hAnsi="Arial" w:cs="Arial"/>
                <w:i/>
                <w:iCs/>
                <w:color w:val="000000" w:themeColor="text1"/>
                <w:sz w:val="24"/>
                <w:szCs w:val="24"/>
              </w:rPr>
            </w:pPr>
          </w:p>
          <w:p w14:paraId="3166BCAD" w14:textId="43C65973" w:rsidR="00F00360" w:rsidRPr="002105AC" w:rsidRDefault="00F00360" w:rsidP="00F00360">
            <w:pPr>
              <w:numPr>
                <w:ilvl w:val="0"/>
                <w:numId w:val="11"/>
              </w:numPr>
              <w:jc w:val="both"/>
              <w:rPr>
                <w:rFonts w:ascii="Arial" w:hAnsi="Arial" w:cs="Arial"/>
                <w:i/>
                <w:iCs/>
                <w:color w:val="000000" w:themeColor="text1"/>
                <w:sz w:val="24"/>
                <w:szCs w:val="24"/>
              </w:rPr>
            </w:pPr>
            <w:r w:rsidRPr="002105AC">
              <w:rPr>
                <w:rFonts w:ascii="Arial" w:hAnsi="Arial" w:cs="Arial"/>
                <w:i/>
                <w:iCs/>
                <w:color w:val="000000" w:themeColor="text1"/>
                <w:sz w:val="24"/>
                <w:szCs w:val="24"/>
              </w:rPr>
              <w:t>The proposed development, by reason of its siting, has failed to demonstrate that it would not detrimentally impact nearby highway trees, contrary to Policies CC7 and EN14 of the Reading Borough Local Plan (2019).</w:t>
            </w:r>
          </w:p>
          <w:p w14:paraId="5B5293F6" w14:textId="77777777" w:rsidR="00F00360" w:rsidRPr="002105AC" w:rsidRDefault="00F00360" w:rsidP="00F00360">
            <w:pPr>
              <w:jc w:val="both"/>
              <w:rPr>
                <w:rFonts w:ascii="Arial" w:hAnsi="Arial" w:cs="Arial"/>
                <w:i/>
                <w:iCs/>
                <w:color w:val="000000" w:themeColor="text1"/>
                <w:sz w:val="24"/>
                <w:szCs w:val="24"/>
              </w:rPr>
            </w:pPr>
          </w:p>
          <w:p w14:paraId="5A94D4A3" w14:textId="197C9910" w:rsidR="00F00360" w:rsidRPr="002105AC" w:rsidRDefault="00F00360" w:rsidP="00F00360">
            <w:pPr>
              <w:numPr>
                <w:ilvl w:val="0"/>
                <w:numId w:val="11"/>
              </w:numPr>
              <w:jc w:val="both"/>
              <w:rPr>
                <w:rFonts w:ascii="Arial" w:hAnsi="Arial" w:cs="Arial"/>
                <w:i/>
                <w:iCs/>
                <w:color w:val="000000" w:themeColor="text1"/>
                <w:sz w:val="24"/>
                <w:szCs w:val="24"/>
              </w:rPr>
            </w:pPr>
            <w:r w:rsidRPr="002105AC">
              <w:rPr>
                <w:rFonts w:ascii="Arial" w:hAnsi="Arial" w:cs="Arial"/>
                <w:i/>
                <w:iCs/>
                <w:color w:val="000000" w:themeColor="text1"/>
                <w:sz w:val="24"/>
                <w:szCs w:val="24"/>
              </w:rPr>
              <w:t>The proposed development has failed to demonstrate would be in full compliance with the requirements of the radio frequency (RF) public exposure guidelines of ICNIRP (International Commission on Non-Ionizing Radiation Protection) and as such the health implications of the development cannot be assessed, with respect to its specific siting, contrary to Policy EN16 of the Reading Borough Local Plan (2019)”</w:t>
            </w:r>
          </w:p>
          <w:p w14:paraId="553E111B" w14:textId="77777777" w:rsidR="00F00360" w:rsidRDefault="00F00360" w:rsidP="00F00360">
            <w:pPr>
              <w:pStyle w:val="ListParagraph"/>
              <w:rPr>
                <w:rFonts w:ascii="Arial" w:hAnsi="Arial" w:cs="Arial"/>
                <w:i/>
                <w:iCs/>
                <w:color w:val="FF0000"/>
                <w:sz w:val="24"/>
                <w:szCs w:val="24"/>
              </w:rPr>
            </w:pPr>
          </w:p>
          <w:p w14:paraId="5C08B614" w14:textId="77777777" w:rsidR="00F00360" w:rsidRPr="00F00360" w:rsidRDefault="00F00360" w:rsidP="00F00360">
            <w:pPr>
              <w:ind w:left="720"/>
              <w:jc w:val="both"/>
              <w:rPr>
                <w:rFonts w:ascii="Arial" w:hAnsi="Arial" w:cs="Arial"/>
                <w:i/>
                <w:iCs/>
                <w:color w:val="FF0000"/>
                <w:sz w:val="24"/>
                <w:szCs w:val="24"/>
              </w:rPr>
            </w:pPr>
          </w:p>
          <w:p w14:paraId="37E801AB" w14:textId="02DC84E6" w:rsidR="00F00360" w:rsidRPr="0096108A" w:rsidRDefault="00F00360" w:rsidP="00F00360">
            <w:pPr>
              <w:jc w:val="both"/>
              <w:rPr>
                <w:rFonts w:ascii="Arial" w:hAnsi="Arial" w:cs="Arial"/>
                <w:color w:val="000000" w:themeColor="text1"/>
                <w:sz w:val="24"/>
                <w:szCs w:val="24"/>
              </w:rPr>
            </w:pPr>
            <w:r w:rsidRPr="0096108A">
              <w:rPr>
                <w:rFonts w:ascii="Arial" w:hAnsi="Arial" w:cs="Arial"/>
                <w:color w:val="000000" w:themeColor="text1"/>
                <w:sz w:val="24"/>
                <w:szCs w:val="24"/>
              </w:rPr>
              <w:t>This application robustly addresses these concerns as it reinforces the fact that the minimum height of 15m is not unsuitable in terms of siting whilst also emphasising no</w:t>
            </w:r>
            <w:r w:rsidR="0096108A" w:rsidRPr="0096108A">
              <w:rPr>
                <w:rFonts w:ascii="Arial" w:hAnsi="Arial" w:cs="Arial"/>
                <w:color w:val="000000" w:themeColor="text1"/>
                <w:sz w:val="24"/>
                <w:szCs w:val="24"/>
              </w:rPr>
              <w:t xml:space="preserve"> expected detrimental impact to nearby highway trees. </w:t>
            </w:r>
          </w:p>
          <w:p w14:paraId="60E326D2" w14:textId="05553A22" w:rsidR="0096108A" w:rsidRPr="0096108A" w:rsidRDefault="0096108A" w:rsidP="00F00360">
            <w:pPr>
              <w:jc w:val="both"/>
              <w:rPr>
                <w:rFonts w:ascii="Arial" w:hAnsi="Arial" w:cs="Arial"/>
                <w:color w:val="000000" w:themeColor="text1"/>
                <w:sz w:val="24"/>
                <w:szCs w:val="24"/>
              </w:rPr>
            </w:pPr>
          </w:p>
          <w:p w14:paraId="31A3EDCA" w14:textId="106BD1D9" w:rsidR="0096108A" w:rsidRPr="0096108A" w:rsidRDefault="0096108A" w:rsidP="00F00360">
            <w:pPr>
              <w:jc w:val="both"/>
              <w:rPr>
                <w:rFonts w:ascii="Arial" w:hAnsi="Arial" w:cs="Arial"/>
                <w:color w:val="000000" w:themeColor="text1"/>
                <w:sz w:val="24"/>
                <w:szCs w:val="24"/>
              </w:rPr>
            </w:pPr>
            <w:r w:rsidRPr="0096108A">
              <w:rPr>
                <w:rFonts w:ascii="Arial" w:hAnsi="Arial" w:cs="Arial"/>
                <w:color w:val="000000" w:themeColor="text1"/>
                <w:sz w:val="24"/>
                <w:szCs w:val="24"/>
              </w:rPr>
              <w:t>The proposed location benefits from existing tall, mature trees and street furniture (e.g. street lights) which provide screening, helping the proposed equipment to blend into the surrounding area. Additionally, the proposed location is situated on a wide pavement. This means that, after construction of the proposed equipment, the retained pavement width will be more than sufficient to facilitate the free-flow of pedestrians within this area.</w:t>
            </w:r>
          </w:p>
          <w:p w14:paraId="135E3977" w14:textId="20CF5696" w:rsidR="0096108A" w:rsidRPr="0096108A" w:rsidRDefault="0096108A" w:rsidP="00F00360">
            <w:pPr>
              <w:jc w:val="both"/>
              <w:rPr>
                <w:rFonts w:ascii="Arial" w:hAnsi="Arial" w:cs="Arial"/>
                <w:color w:val="000000" w:themeColor="text1"/>
                <w:sz w:val="24"/>
                <w:szCs w:val="24"/>
              </w:rPr>
            </w:pPr>
          </w:p>
          <w:p w14:paraId="5FCBC82B" w14:textId="2BFB882C" w:rsidR="004045BE" w:rsidRPr="0096108A" w:rsidRDefault="0096108A" w:rsidP="00942563">
            <w:pPr>
              <w:jc w:val="both"/>
              <w:rPr>
                <w:rFonts w:ascii="Arial" w:hAnsi="Arial" w:cs="Arial"/>
                <w:color w:val="000000" w:themeColor="text1"/>
                <w:sz w:val="24"/>
                <w:szCs w:val="24"/>
              </w:rPr>
            </w:pPr>
            <w:r w:rsidRPr="0096108A">
              <w:rPr>
                <w:rFonts w:ascii="Arial" w:hAnsi="Arial" w:cs="Arial"/>
                <w:color w:val="000000" w:themeColor="text1"/>
                <w:sz w:val="24"/>
                <w:szCs w:val="24"/>
              </w:rPr>
              <w:t xml:space="preserve">The proposed location also benefits from being pulled away from nearby amenities such as pedestrian crossings and junctions, preventing any visual obstruction to both pedestrians and road users. This further prevents the proposed equipment from appearing incongruous within this area. </w:t>
            </w:r>
          </w:p>
          <w:p w14:paraId="4CFC152D" w14:textId="77777777" w:rsidR="0096108A" w:rsidRDefault="0096108A" w:rsidP="00942563">
            <w:pPr>
              <w:jc w:val="both"/>
              <w:rPr>
                <w:rFonts w:ascii="Arial" w:hAnsi="Arial" w:cs="Arial"/>
                <w:sz w:val="24"/>
                <w:szCs w:val="24"/>
              </w:rPr>
            </w:pPr>
          </w:p>
          <w:p w14:paraId="4189CE24" w14:textId="6BA3C152" w:rsidR="00CA2E95" w:rsidRDefault="00CA2E95" w:rsidP="00942563">
            <w:pPr>
              <w:jc w:val="both"/>
              <w:rPr>
                <w:rFonts w:ascii="Arial" w:hAnsi="Arial" w:cs="Arial"/>
                <w:sz w:val="24"/>
                <w:szCs w:val="24"/>
              </w:rPr>
            </w:pPr>
            <w:r>
              <w:rPr>
                <w:rFonts w:ascii="Arial" w:hAnsi="Arial" w:cs="Arial"/>
                <w:sz w:val="24"/>
                <w:szCs w:val="24"/>
              </w:rPr>
              <w:t xml:space="preserve">Figure 1: </w:t>
            </w:r>
          </w:p>
          <w:p w14:paraId="043C4F9E" w14:textId="44F223DB" w:rsidR="0096108A" w:rsidRDefault="0058418A" w:rsidP="0096108A">
            <w:pPr>
              <w:jc w:val="center"/>
              <w:rPr>
                <w:rFonts w:ascii="Arial" w:hAnsi="Arial" w:cs="Arial"/>
                <w:sz w:val="24"/>
                <w:szCs w:val="24"/>
              </w:rPr>
            </w:pPr>
            <w:r>
              <w:rPr>
                <w:rFonts w:ascii="Arial" w:hAnsi="Arial" w:cs="Arial"/>
                <w:noProof/>
                <w:sz w:val="24"/>
                <w:szCs w:val="24"/>
              </w:rPr>
              <w:pict w14:anchorId="569272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24.6pt;height:291pt;visibility:visible;mso-wrap-style:square">
                  <v:imagedata r:id="rId12" o:title=""/>
                </v:shape>
              </w:pict>
            </w:r>
          </w:p>
          <w:p w14:paraId="0A67C940" w14:textId="77777777" w:rsidR="0058418A" w:rsidRDefault="0058418A" w:rsidP="00942563">
            <w:pPr>
              <w:jc w:val="both"/>
              <w:rPr>
                <w:rFonts w:ascii="Arial" w:hAnsi="Arial" w:cs="Arial"/>
                <w:sz w:val="24"/>
                <w:szCs w:val="24"/>
              </w:rPr>
            </w:pPr>
          </w:p>
          <w:p w14:paraId="083C64D8" w14:textId="27192331" w:rsidR="00CA2E95" w:rsidRDefault="001A1F3E" w:rsidP="00942563">
            <w:pPr>
              <w:jc w:val="both"/>
              <w:rPr>
                <w:rFonts w:ascii="Arial" w:hAnsi="Arial" w:cs="Arial"/>
                <w:sz w:val="24"/>
                <w:szCs w:val="24"/>
              </w:rPr>
            </w:pPr>
            <w:r>
              <w:rPr>
                <w:rFonts w:ascii="Arial" w:hAnsi="Arial" w:cs="Arial"/>
                <w:sz w:val="24"/>
                <w:szCs w:val="24"/>
              </w:rPr>
              <w:lastRenderedPageBreak/>
              <w:t>Figure 2:</w:t>
            </w:r>
          </w:p>
          <w:p w14:paraId="4285D1B2" w14:textId="01F404DC" w:rsidR="0096108A" w:rsidRDefault="0058418A" w:rsidP="0096108A">
            <w:pPr>
              <w:jc w:val="center"/>
              <w:rPr>
                <w:rFonts w:ascii="Arial" w:hAnsi="Arial" w:cs="Arial"/>
                <w:sz w:val="24"/>
                <w:szCs w:val="24"/>
              </w:rPr>
            </w:pPr>
            <w:r>
              <w:rPr>
                <w:rFonts w:ascii="Arial" w:hAnsi="Arial" w:cs="Arial"/>
                <w:noProof/>
                <w:sz w:val="24"/>
                <w:szCs w:val="24"/>
              </w:rPr>
              <w:pict w14:anchorId="19CEF7B9">
                <v:shape id="_x0000_i1026" type="#_x0000_t75" style="width:375.6pt;height:326.4pt;visibility:visible;mso-wrap-style:square">
                  <v:imagedata r:id="rId13" o:title=""/>
                </v:shape>
              </w:pict>
            </w:r>
          </w:p>
          <w:p w14:paraId="5C846DC2" w14:textId="77777777" w:rsidR="0096108A" w:rsidRDefault="0096108A" w:rsidP="00942563">
            <w:pPr>
              <w:jc w:val="both"/>
              <w:rPr>
                <w:rFonts w:ascii="Arial" w:hAnsi="Arial" w:cs="Arial"/>
                <w:sz w:val="24"/>
                <w:szCs w:val="24"/>
              </w:rPr>
            </w:pPr>
          </w:p>
          <w:p w14:paraId="72C01930" w14:textId="147EB8CE" w:rsidR="001A1F3E" w:rsidRDefault="001A1F3E" w:rsidP="00942563">
            <w:pPr>
              <w:jc w:val="both"/>
              <w:rPr>
                <w:rFonts w:ascii="Arial" w:hAnsi="Arial" w:cs="Arial"/>
                <w:sz w:val="24"/>
                <w:szCs w:val="24"/>
              </w:rPr>
            </w:pPr>
            <w:r>
              <w:rPr>
                <w:rFonts w:ascii="Arial" w:hAnsi="Arial" w:cs="Arial"/>
                <w:sz w:val="24"/>
                <w:szCs w:val="24"/>
              </w:rPr>
              <w:t>Figure 3:</w:t>
            </w:r>
          </w:p>
          <w:p w14:paraId="5BD8F506" w14:textId="17792E2B" w:rsidR="001A1F3E" w:rsidRDefault="0058418A" w:rsidP="0096108A">
            <w:pPr>
              <w:jc w:val="center"/>
              <w:rPr>
                <w:rFonts w:ascii="Arial" w:hAnsi="Arial" w:cs="Arial"/>
                <w:color w:val="FF0000"/>
                <w:sz w:val="24"/>
                <w:szCs w:val="24"/>
              </w:rPr>
            </w:pPr>
            <w:r>
              <w:rPr>
                <w:rFonts w:ascii="Arial" w:hAnsi="Arial" w:cs="Arial"/>
                <w:noProof/>
                <w:color w:val="FF0000"/>
                <w:sz w:val="24"/>
                <w:szCs w:val="24"/>
              </w:rPr>
              <w:pict w14:anchorId="7F0856BB">
                <v:shape id="_x0000_i1027" type="#_x0000_t75" style="width:378pt;height:349.2pt;visibility:visible;mso-wrap-style:square">
                  <v:imagedata r:id="rId14" o:title=""/>
                </v:shape>
              </w:pict>
            </w:r>
          </w:p>
          <w:p w14:paraId="6B953544" w14:textId="77777777" w:rsidR="0096108A" w:rsidRDefault="0096108A" w:rsidP="001A4579">
            <w:pPr>
              <w:jc w:val="both"/>
              <w:rPr>
                <w:rFonts w:ascii="Arial" w:hAnsi="Arial" w:cs="Arial"/>
                <w:b/>
                <w:sz w:val="24"/>
                <w:szCs w:val="24"/>
              </w:rPr>
            </w:pPr>
          </w:p>
          <w:p w14:paraId="00E8FD7F" w14:textId="77777777" w:rsidR="0096108A" w:rsidRPr="001F3D48" w:rsidRDefault="0096108A" w:rsidP="0096108A">
            <w:pPr>
              <w:rPr>
                <w:rFonts w:ascii="Arial" w:hAnsi="Arial" w:cs="Arial"/>
                <w:sz w:val="24"/>
                <w:szCs w:val="24"/>
              </w:rPr>
            </w:pPr>
            <w:r w:rsidRPr="001F3D48">
              <w:rPr>
                <w:rFonts w:ascii="Arial" w:hAnsi="Arial" w:cs="Arial"/>
                <w:sz w:val="24"/>
                <w:szCs w:val="24"/>
              </w:rPr>
              <w:lastRenderedPageBreak/>
              <w:tab/>
            </w:r>
            <w:r w:rsidRPr="001F3D48">
              <w:rPr>
                <w:rFonts w:ascii="Arial" w:hAnsi="Arial" w:cs="Arial"/>
                <w:sz w:val="24"/>
                <w:szCs w:val="24"/>
              </w:rPr>
              <w:tab/>
            </w:r>
          </w:p>
          <w:p w14:paraId="0551993A" w14:textId="77777777" w:rsidR="0096108A" w:rsidRPr="001F3D48" w:rsidRDefault="0096108A" w:rsidP="0096108A">
            <w:pPr>
              <w:pStyle w:val="BodyText2"/>
              <w:rPr>
                <w:rFonts w:ascii="Arial" w:hAnsi="Arial" w:cs="Arial"/>
                <w:sz w:val="24"/>
                <w:szCs w:val="24"/>
              </w:rPr>
            </w:pPr>
            <w:r w:rsidRPr="001F3D48">
              <w:rPr>
                <w:rFonts w:ascii="Arial" w:hAnsi="Arial" w:cs="Arial"/>
                <w:sz w:val="24"/>
                <w:szCs w:val="24"/>
              </w:rPr>
              <w:t>Local Planning Authority:</w:t>
            </w:r>
            <w:r w:rsidRPr="001F3D48">
              <w:rPr>
                <w:rFonts w:ascii="Arial" w:hAnsi="Arial" w:cs="Arial"/>
                <w:sz w:val="24"/>
                <w:szCs w:val="24"/>
              </w:rPr>
              <w:tab/>
            </w:r>
            <w:r>
              <w:rPr>
                <w:rFonts w:ascii="Arial" w:hAnsi="Arial" w:cs="Arial"/>
                <w:sz w:val="24"/>
                <w:szCs w:val="24"/>
                <w:lang w:eastAsia="en-US"/>
              </w:rPr>
              <w:t>Reading BC</w:t>
            </w:r>
          </w:p>
          <w:p w14:paraId="2670005E" w14:textId="77777777" w:rsidR="0096108A" w:rsidRPr="001F3D48" w:rsidRDefault="0096108A" w:rsidP="0096108A">
            <w:pPr>
              <w:rPr>
                <w:rFonts w:ascii="Arial" w:hAnsi="Arial" w:cs="Arial"/>
                <w:sz w:val="24"/>
                <w:szCs w:val="24"/>
              </w:rPr>
            </w:pPr>
          </w:p>
          <w:p w14:paraId="142A8B6A" w14:textId="0593E22D" w:rsidR="0096108A" w:rsidRPr="0096108A" w:rsidRDefault="0096108A" w:rsidP="0096108A">
            <w:pPr>
              <w:pStyle w:val="BodyTextIndent"/>
              <w:ind w:left="2880" w:hanging="2880"/>
              <w:rPr>
                <w:rFonts w:ascii="Arial" w:hAnsi="Arial" w:cs="Arial"/>
                <w:sz w:val="24"/>
                <w:szCs w:val="24"/>
              </w:rPr>
            </w:pPr>
            <w:r w:rsidRPr="001F3D48">
              <w:rPr>
                <w:rFonts w:ascii="Arial" w:hAnsi="Arial" w:cs="Arial"/>
                <w:sz w:val="24"/>
                <w:szCs w:val="24"/>
              </w:rPr>
              <w:t>Development Plan:</w:t>
            </w:r>
            <w:r w:rsidRPr="001F3D48">
              <w:rPr>
                <w:rFonts w:ascii="Arial" w:hAnsi="Arial" w:cs="Arial"/>
                <w:sz w:val="24"/>
                <w:szCs w:val="24"/>
              </w:rPr>
              <w:tab/>
            </w:r>
            <w:r w:rsidRPr="00937E93">
              <w:rPr>
                <w:rFonts w:ascii="Arial" w:hAnsi="Arial" w:cs="Arial"/>
                <w:sz w:val="24"/>
                <w:szCs w:val="24"/>
              </w:rPr>
              <w:t>Reading Borough Local Plan (2019)</w:t>
            </w:r>
            <w:r w:rsidRPr="001F3D48">
              <w:rPr>
                <w:rFonts w:ascii="Arial" w:hAnsi="Arial" w:cs="Arial"/>
                <w:sz w:val="24"/>
                <w:szCs w:val="24"/>
              </w:rPr>
              <w:cr/>
            </w:r>
          </w:p>
          <w:p w14:paraId="3F330ADE" w14:textId="77777777" w:rsidR="0096108A" w:rsidRPr="001F3D48" w:rsidRDefault="0096108A" w:rsidP="0096108A">
            <w:pPr>
              <w:rPr>
                <w:rFonts w:ascii="Arial" w:hAnsi="Arial" w:cs="Arial"/>
                <w:b/>
                <w:sz w:val="24"/>
                <w:szCs w:val="24"/>
              </w:rPr>
            </w:pPr>
            <w:r w:rsidRPr="001F3D48">
              <w:rPr>
                <w:rFonts w:ascii="Arial" w:hAnsi="Arial" w:cs="Arial"/>
                <w:b/>
                <w:sz w:val="24"/>
                <w:szCs w:val="24"/>
              </w:rPr>
              <w:t>Policy Relevant to the Development Site:</w:t>
            </w:r>
          </w:p>
          <w:p w14:paraId="2434CAAE" w14:textId="77777777" w:rsidR="0096108A" w:rsidRPr="001F3D48" w:rsidRDefault="0096108A" w:rsidP="0096108A">
            <w:pPr>
              <w:rPr>
                <w:rFonts w:ascii="Arial" w:hAnsi="Arial" w:cs="Arial"/>
                <w:sz w:val="24"/>
                <w:szCs w:val="24"/>
              </w:rPr>
            </w:pPr>
          </w:p>
          <w:p w14:paraId="18503B7F" w14:textId="77777777" w:rsidR="0096108A" w:rsidRPr="001F3D48" w:rsidRDefault="0096108A" w:rsidP="0096108A">
            <w:pPr>
              <w:rPr>
                <w:rFonts w:ascii="Arial" w:hAnsi="Arial" w:cs="Arial"/>
                <w:sz w:val="24"/>
                <w:szCs w:val="24"/>
              </w:rPr>
            </w:pPr>
            <w:r w:rsidRPr="001F3D48">
              <w:rPr>
                <w:rFonts w:ascii="Arial" w:hAnsi="Arial" w:cs="Arial"/>
                <w:sz w:val="24"/>
                <w:szCs w:val="24"/>
              </w:rPr>
              <w:t xml:space="preserve">The site is designated as being in the settlement boundary, with urban </w:t>
            </w:r>
            <w:r>
              <w:rPr>
                <w:rFonts w:ascii="Arial" w:hAnsi="Arial" w:cs="Arial"/>
                <w:sz w:val="24"/>
                <w:szCs w:val="24"/>
              </w:rPr>
              <w:t xml:space="preserve">(retail / commercial) </w:t>
            </w:r>
            <w:r w:rsidRPr="001F3D48">
              <w:rPr>
                <w:rFonts w:ascii="Arial" w:hAnsi="Arial" w:cs="Arial"/>
                <w:sz w:val="24"/>
                <w:szCs w:val="24"/>
              </w:rPr>
              <w:t>uses to the north, east, south and west. The site designation is not a material consideration.</w:t>
            </w:r>
          </w:p>
          <w:p w14:paraId="59073926" w14:textId="77777777" w:rsidR="0096108A" w:rsidRPr="001F3D48" w:rsidRDefault="0096108A" w:rsidP="0096108A">
            <w:pPr>
              <w:rPr>
                <w:rFonts w:ascii="Arial" w:hAnsi="Arial" w:cs="Arial"/>
                <w:sz w:val="24"/>
                <w:szCs w:val="24"/>
              </w:rPr>
            </w:pPr>
            <w:r w:rsidRPr="001F3D48">
              <w:rPr>
                <w:rFonts w:ascii="Arial" w:hAnsi="Arial" w:cs="Arial"/>
                <w:sz w:val="24"/>
                <w:szCs w:val="24"/>
              </w:rPr>
              <w:t xml:space="preserve"> </w:t>
            </w:r>
          </w:p>
          <w:p w14:paraId="0528419F" w14:textId="77777777" w:rsidR="0096108A" w:rsidRPr="001F3D48" w:rsidRDefault="0096108A" w:rsidP="0096108A">
            <w:pPr>
              <w:rPr>
                <w:rFonts w:ascii="Arial" w:hAnsi="Arial" w:cs="Arial"/>
                <w:sz w:val="24"/>
                <w:szCs w:val="24"/>
              </w:rPr>
            </w:pPr>
            <w:r>
              <w:rPr>
                <w:rFonts w:ascii="Arial" w:hAnsi="Arial" w:cs="Arial"/>
                <w:sz w:val="24"/>
                <w:szCs w:val="24"/>
              </w:rPr>
              <w:t>Reading BC</w:t>
            </w:r>
            <w:r w:rsidRPr="001F3D48">
              <w:rPr>
                <w:rFonts w:ascii="Arial" w:hAnsi="Arial" w:cs="Arial"/>
                <w:sz w:val="24"/>
                <w:szCs w:val="24"/>
              </w:rPr>
              <w:t xml:space="preserve"> does have a specific telecoms policy. This, together with the NPPF is of relevance. The National Planning Policy section of this supporting statement goes into detailed analysis of why this site </w:t>
            </w:r>
            <w:proofErr w:type="gramStart"/>
            <w:r w:rsidRPr="001F3D48">
              <w:rPr>
                <w:rFonts w:ascii="Arial" w:hAnsi="Arial" w:cs="Arial"/>
                <w:sz w:val="24"/>
                <w:szCs w:val="24"/>
              </w:rPr>
              <w:t>is in compliance with</w:t>
            </w:r>
            <w:proofErr w:type="gramEnd"/>
            <w:r w:rsidRPr="001F3D48">
              <w:rPr>
                <w:rFonts w:ascii="Arial" w:hAnsi="Arial" w:cs="Arial"/>
                <w:sz w:val="24"/>
                <w:szCs w:val="24"/>
              </w:rPr>
              <w:t xml:space="preserve"> the NPPF.</w:t>
            </w:r>
          </w:p>
          <w:p w14:paraId="746A29EE" w14:textId="77777777" w:rsidR="0096108A" w:rsidRPr="001F3D48" w:rsidRDefault="0096108A" w:rsidP="0096108A">
            <w:pPr>
              <w:rPr>
                <w:rFonts w:ascii="Arial" w:hAnsi="Arial" w:cs="Arial"/>
                <w:sz w:val="24"/>
                <w:szCs w:val="24"/>
              </w:rPr>
            </w:pPr>
          </w:p>
          <w:p w14:paraId="27D78001" w14:textId="77777777" w:rsidR="0096108A" w:rsidRPr="001F3D48" w:rsidRDefault="0096108A" w:rsidP="0096108A">
            <w:pPr>
              <w:rPr>
                <w:rFonts w:ascii="Arial" w:hAnsi="Arial" w:cs="Arial"/>
                <w:sz w:val="24"/>
                <w:szCs w:val="24"/>
              </w:rPr>
            </w:pPr>
            <w:r w:rsidRPr="001F3D48">
              <w:rPr>
                <w:rFonts w:ascii="Arial" w:hAnsi="Arial" w:cs="Arial"/>
                <w:b/>
                <w:sz w:val="24"/>
                <w:szCs w:val="24"/>
              </w:rPr>
              <w:t>Policy Analysis:</w:t>
            </w:r>
          </w:p>
          <w:p w14:paraId="1156799D" w14:textId="77777777" w:rsidR="0096108A" w:rsidRPr="001F3D48" w:rsidRDefault="0096108A" w:rsidP="0096108A">
            <w:pPr>
              <w:rPr>
                <w:rFonts w:ascii="Arial" w:hAnsi="Arial" w:cs="Arial"/>
                <w:sz w:val="24"/>
                <w:szCs w:val="24"/>
              </w:rPr>
            </w:pPr>
            <w:r w:rsidRPr="001F3D48">
              <w:rPr>
                <w:rFonts w:ascii="Arial" w:hAnsi="Arial" w:cs="Arial"/>
                <w:sz w:val="24"/>
                <w:szCs w:val="24"/>
              </w:rPr>
              <w:t xml:space="preserve">  </w:t>
            </w:r>
          </w:p>
          <w:p w14:paraId="3D8427F2" w14:textId="77777777" w:rsidR="0096108A" w:rsidRPr="001F3D48" w:rsidRDefault="0096108A" w:rsidP="0096108A">
            <w:pPr>
              <w:rPr>
                <w:rFonts w:ascii="Arial" w:hAnsi="Arial" w:cs="Arial"/>
                <w:sz w:val="24"/>
                <w:szCs w:val="24"/>
              </w:rPr>
            </w:pPr>
            <w:r w:rsidRPr="001F3D48">
              <w:rPr>
                <w:rFonts w:ascii="Arial" w:hAnsi="Arial" w:cs="Arial"/>
                <w:sz w:val="24"/>
                <w:szCs w:val="24"/>
              </w:rPr>
              <w:t xml:space="preserve">Policy </w:t>
            </w:r>
            <w:r>
              <w:rPr>
                <w:rFonts w:ascii="Arial" w:hAnsi="Arial" w:cs="Arial"/>
                <w:b/>
                <w:sz w:val="24"/>
                <w:szCs w:val="24"/>
              </w:rPr>
              <w:t>OU3</w:t>
            </w:r>
            <w:r w:rsidRPr="001F3D48">
              <w:rPr>
                <w:rFonts w:ascii="Arial" w:hAnsi="Arial" w:cs="Arial"/>
                <w:sz w:val="24"/>
                <w:szCs w:val="24"/>
              </w:rPr>
              <w:t xml:space="preserve"> states:</w:t>
            </w:r>
          </w:p>
          <w:p w14:paraId="11FD3354" w14:textId="77777777" w:rsidR="0096108A" w:rsidRPr="001F3D48" w:rsidRDefault="0096108A" w:rsidP="0096108A">
            <w:pPr>
              <w:rPr>
                <w:rFonts w:ascii="Arial" w:hAnsi="Arial" w:cs="Arial"/>
                <w:sz w:val="24"/>
                <w:szCs w:val="24"/>
              </w:rPr>
            </w:pPr>
          </w:p>
          <w:p w14:paraId="39A6CAC6" w14:textId="77777777" w:rsidR="0096108A" w:rsidRDefault="0096108A" w:rsidP="0096108A">
            <w:pPr>
              <w:rPr>
                <w:rFonts w:ascii="Arial" w:hAnsi="Arial" w:cs="Arial"/>
                <w:sz w:val="24"/>
                <w:szCs w:val="24"/>
              </w:rPr>
            </w:pPr>
            <w:r>
              <w:rPr>
                <w:rFonts w:ascii="Arial" w:hAnsi="Arial" w:cs="Arial"/>
                <w:sz w:val="24"/>
                <w:szCs w:val="24"/>
              </w:rPr>
              <w:t>“</w:t>
            </w:r>
            <w:r w:rsidRPr="009158E7">
              <w:rPr>
                <w:rFonts w:ascii="Arial" w:hAnsi="Arial" w:cs="Arial"/>
                <w:sz w:val="24"/>
                <w:szCs w:val="24"/>
              </w:rPr>
              <w:t>Telecommunications Development</w:t>
            </w:r>
          </w:p>
          <w:p w14:paraId="4EBDDCAE" w14:textId="77777777" w:rsidR="0096108A" w:rsidRPr="009158E7" w:rsidRDefault="0096108A" w:rsidP="0096108A">
            <w:pPr>
              <w:rPr>
                <w:rFonts w:ascii="Arial" w:hAnsi="Arial" w:cs="Arial"/>
                <w:sz w:val="24"/>
                <w:szCs w:val="24"/>
              </w:rPr>
            </w:pPr>
          </w:p>
          <w:p w14:paraId="64C7D560" w14:textId="77777777" w:rsidR="0096108A" w:rsidRPr="009158E7" w:rsidRDefault="0096108A" w:rsidP="0096108A">
            <w:pPr>
              <w:rPr>
                <w:rFonts w:ascii="Arial" w:hAnsi="Arial" w:cs="Arial"/>
                <w:sz w:val="24"/>
                <w:szCs w:val="24"/>
              </w:rPr>
            </w:pPr>
            <w:r w:rsidRPr="009158E7">
              <w:rPr>
                <w:rFonts w:ascii="Arial" w:hAnsi="Arial" w:cs="Arial"/>
                <w:sz w:val="24"/>
                <w:szCs w:val="24"/>
              </w:rPr>
              <w:t>Proposals for telecommunications development will be permitted provided that:</w:t>
            </w:r>
          </w:p>
          <w:p w14:paraId="6151BFBB" w14:textId="77777777" w:rsidR="0096108A" w:rsidRDefault="0096108A" w:rsidP="0096108A">
            <w:pPr>
              <w:rPr>
                <w:rFonts w:ascii="Arial" w:hAnsi="Arial" w:cs="Arial"/>
                <w:sz w:val="24"/>
                <w:szCs w:val="24"/>
              </w:rPr>
            </w:pPr>
          </w:p>
          <w:p w14:paraId="18354C71" w14:textId="77777777" w:rsidR="0096108A" w:rsidRDefault="0096108A" w:rsidP="0096108A">
            <w:pPr>
              <w:numPr>
                <w:ilvl w:val="0"/>
                <w:numId w:val="12"/>
              </w:numPr>
              <w:ind w:left="0"/>
              <w:rPr>
                <w:rFonts w:ascii="Arial" w:hAnsi="Arial" w:cs="Arial"/>
                <w:sz w:val="24"/>
                <w:szCs w:val="24"/>
              </w:rPr>
            </w:pPr>
            <w:r w:rsidRPr="009158E7">
              <w:rPr>
                <w:rFonts w:ascii="Arial" w:hAnsi="Arial" w:cs="Arial"/>
                <w:sz w:val="24"/>
                <w:szCs w:val="24"/>
              </w:rPr>
              <w:t xml:space="preserve">They do not have an adverse impact on the visual amenity of the surrounding area or on the significance of a heritage </w:t>
            </w:r>
            <w:proofErr w:type="gramStart"/>
            <w:r w:rsidRPr="009158E7">
              <w:rPr>
                <w:rFonts w:ascii="Arial" w:hAnsi="Arial" w:cs="Arial"/>
                <w:sz w:val="24"/>
                <w:szCs w:val="24"/>
              </w:rPr>
              <w:t>asset;</w:t>
            </w:r>
            <w:proofErr w:type="gramEnd"/>
          </w:p>
          <w:p w14:paraId="4FC246EB" w14:textId="77777777" w:rsidR="0096108A" w:rsidRDefault="0096108A" w:rsidP="0096108A">
            <w:pPr>
              <w:numPr>
                <w:ilvl w:val="0"/>
                <w:numId w:val="12"/>
              </w:numPr>
              <w:ind w:left="0"/>
              <w:rPr>
                <w:rFonts w:ascii="Arial" w:hAnsi="Arial" w:cs="Arial"/>
                <w:sz w:val="24"/>
                <w:szCs w:val="24"/>
              </w:rPr>
            </w:pPr>
            <w:r w:rsidRPr="009158E7">
              <w:rPr>
                <w:rFonts w:ascii="Arial" w:hAnsi="Arial" w:cs="Arial"/>
                <w:sz w:val="24"/>
                <w:szCs w:val="24"/>
              </w:rPr>
              <w:t xml:space="preserve">The apparatus will be sited and designed </w:t>
            </w:r>
            <w:proofErr w:type="gramStart"/>
            <w:r w:rsidRPr="009158E7">
              <w:rPr>
                <w:rFonts w:ascii="Arial" w:hAnsi="Arial" w:cs="Arial"/>
                <w:sz w:val="24"/>
                <w:szCs w:val="24"/>
              </w:rPr>
              <w:t>so as to</w:t>
            </w:r>
            <w:proofErr w:type="gramEnd"/>
            <w:r w:rsidRPr="009158E7">
              <w:rPr>
                <w:rFonts w:ascii="Arial" w:hAnsi="Arial" w:cs="Arial"/>
                <w:sz w:val="24"/>
                <w:szCs w:val="24"/>
              </w:rPr>
              <w:t xml:space="preserve"> minimise its visual impact by the use of innovative design solutions such as lamp column ‘swap-outs’ or concealment / camouflage options; and</w:t>
            </w:r>
          </w:p>
          <w:p w14:paraId="6B27843A" w14:textId="77777777" w:rsidR="0096108A" w:rsidRPr="009158E7" w:rsidRDefault="0096108A" w:rsidP="0096108A">
            <w:pPr>
              <w:numPr>
                <w:ilvl w:val="0"/>
                <w:numId w:val="12"/>
              </w:numPr>
              <w:ind w:left="0"/>
              <w:rPr>
                <w:rFonts w:ascii="Arial" w:hAnsi="Arial" w:cs="Arial"/>
                <w:sz w:val="24"/>
                <w:szCs w:val="24"/>
              </w:rPr>
            </w:pPr>
            <w:r w:rsidRPr="009158E7">
              <w:rPr>
                <w:rFonts w:ascii="Arial" w:hAnsi="Arial" w:cs="Arial"/>
                <w:sz w:val="24"/>
                <w:szCs w:val="24"/>
              </w:rPr>
              <w:t>Alternative sites and site-sharing options have been fully investigated and it has been demonstrated that no preferable alternative sites are potentially available which</w:t>
            </w:r>
            <w:r>
              <w:rPr>
                <w:rFonts w:ascii="Arial" w:hAnsi="Arial" w:cs="Arial"/>
                <w:sz w:val="24"/>
                <w:szCs w:val="24"/>
              </w:rPr>
              <w:t xml:space="preserve"> </w:t>
            </w:r>
            <w:r w:rsidRPr="009158E7">
              <w:rPr>
                <w:rFonts w:ascii="Arial" w:hAnsi="Arial" w:cs="Arial"/>
                <w:sz w:val="24"/>
                <w:szCs w:val="24"/>
              </w:rPr>
              <w:t>would result in a development that would be less visually intrusive.”</w:t>
            </w:r>
          </w:p>
          <w:p w14:paraId="6608A39F" w14:textId="77777777" w:rsidR="0096108A" w:rsidRPr="001F3D48" w:rsidRDefault="0096108A" w:rsidP="0096108A">
            <w:pPr>
              <w:rPr>
                <w:rFonts w:ascii="Arial" w:hAnsi="Arial" w:cs="Arial"/>
                <w:sz w:val="24"/>
                <w:szCs w:val="24"/>
              </w:rPr>
            </w:pPr>
          </w:p>
          <w:p w14:paraId="747A0305" w14:textId="77777777" w:rsidR="0096108A" w:rsidRDefault="0096108A" w:rsidP="0096108A">
            <w:pPr>
              <w:rPr>
                <w:rFonts w:ascii="Arial" w:hAnsi="Arial" w:cs="Arial"/>
                <w:sz w:val="24"/>
                <w:szCs w:val="24"/>
              </w:rPr>
            </w:pPr>
            <w:r w:rsidRPr="001F3D48">
              <w:rPr>
                <w:rFonts w:ascii="Arial" w:hAnsi="Arial" w:cs="Arial"/>
                <w:sz w:val="24"/>
                <w:szCs w:val="24"/>
              </w:rPr>
              <w:t xml:space="preserve">The proposed works at the site would not result in demonstrable harm to the character </w:t>
            </w:r>
            <w:r>
              <w:rPr>
                <w:rFonts w:ascii="Arial" w:hAnsi="Arial" w:cs="Arial"/>
                <w:sz w:val="24"/>
                <w:szCs w:val="24"/>
              </w:rPr>
              <w:t xml:space="preserve">and very commercial nature of this </w:t>
            </w:r>
            <w:proofErr w:type="gramStart"/>
            <w:r>
              <w:rPr>
                <w:rFonts w:ascii="Arial" w:hAnsi="Arial" w:cs="Arial"/>
                <w:sz w:val="24"/>
                <w:szCs w:val="24"/>
              </w:rPr>
              <w:t xml:space="preserve">area, </w:t>
            </w:r>
            <w:r w:rsidRPr="001F3D48">
              <w:rPr>
                <w:rFonts w:ascii="Arial" w:hAnsi="Arial" w:cs="Arial"/>
                <w:sz w:val="24"/>
                <w:szCs w:val="24"/>
              </w:rPr>
              <w:t>and</w:t>
            </w:r>
            <w:proofErr w:type="gramEnd"/>
            <w:r w:rsidRPr="001F3D48">
              <w:rPr>
                <w:rFonts w:ascii="Arial" w:hAnsi="Arial" w:cs="Arial"/>
                <w:sz w:val="24"/>
                <w:szCs w:val="24"/>
              </w:rPr>
              <w:t xml:space="preserve"> would be suitably distant from residential properties to ensure amenity loss is </w:t>
            </w:r>
            <w:r>
              <w:rPr>
                <w:rFonts w:ascii="Arial" w:hAnsi="Arial" w:cs="Arial"/>
                <w:sz w:val="24"/>
                <w:szCs w:val="24"/>
              </w:rPr>
              <w:t>negated</w:t>
            </w:r>
            <w:r w:rsidRPr="001F3D48">
              <w:rPr>
                <w:rFonts w:ascii="Arial" w:hAnsi="Arial" w:cs="Arial"/>
                <w:sz w:val="24"/>
                <w:szCs w:val="24"/>
              </w:rPr>
              <w:t>.</w:t>
            </w:r>
            <w:r>
              <w:rPr>
                <w:rFonts w:ascii="Arial" w:hAnsi="Arial" w:cs="Arial"/>
                <w:sz w:val="24"/>
                <w:szCs w:val="24"/>
              </w:rPr>
              <w:t xml:space="preserve"> Furthermore, the position of the equipment to the rear of the pavement will ensure acceptable and expected distance to allow for the safe passage of pedestrians is maintained.</w:t>
            </w:r>
            <w:r w:rsidRPr="001F3D48">
              <w:rPr>
                <w:rFonts w:ascii="Arial" w:hAnsi="Arial" w:cs="Arial"/>
                <w:sz w:val="24"/>
                <w:szCs w:val="24"/>
              </w:rPr>
              <w:t xml:space="preserve"> In addition it would provide the requisite coverage needed in the area, </w:t>
            </w:r>
            <w:r>
              <w:rPr>
                <w:rFonts w:ascii="Arial" w:hAnsi="Arial" w:cs="Arial"/>
                <w:sz w:val="24"/>
                <w:szCs w:val="24"/>
              </w:rPr>
              <w:t xml:space="preserve">as well as site sharing capacity, </w:t>
            </w:r>
            <w:r w:rsidRPr="001F3D48">
              <w:rPr>
                <w:rFonts w:ascii="Arial" w:hAnsi="Arial" w:cs="Arial"/>
                <w:sz w:val="24"/>
                <w:szCs w:val="24"/>
              </w:rPr>
              <w:t xml:space="preserve">so according with the principles of the policy. </w:t>
            </w:r>
          </w:p>
          <w:p w14:paraId="07D2C51D" w14:textId="77777777" w:rsidR="0096108A" w:rsidRDefault="0096108A" w:rsidP="0096108A">
            <w:pPr>
              <w:rPr>
                <w:rFonts w:ascii="Arial" w:hAnsi="Arial" w:cs="Arial"/>
                <w:sz w:val="24"/>
                <w:szCs w:val="24"/>
              </w:rPr>
            </w:pPr>
          </w:p>
          <w:p w14:paraId="3BE0AB66" w14:textId="77777777" w:rsidR="0096108A" w:rsidRPr="001F3D48" w:rsidRDefault="0096108A" w:rsidP="0096108A">
            <w:pPr>
              <w:rPr>
                <w:rFonts w:ascii="Arial" w:hAnsi="Arial" w:cs="Arial"/>
                <w:sz w:val="24"/>
                <w:szCs w:val="24"/>
              </w:rPr>
            </w:pPr>
            <w:r w:rsidRPr="001F3D48">
              <w:rPr>
                <w:rFonts w:ascii="Arial" w:hAnsi="Arial" w:cs="Arial"/>
                <w:sz w:val="24"/>
                <w:szCs w:val="24"/>
              </w:rPr>
              <w:t xml:space="preserve">The public benefits of a greatly enhanced communications network for businesses, residents and visitors alike in this location would qualify as a considerable positive that would contribute to the wider economic output of the area.  </w:t>
            </w:r>
          </w:p>
          <w:p w14:paraId="351C34EF" w14:textId="77777777" w:rsidR="0096108A" w:rsidRPr="001F3D48" w:rsidRDefault="0096108A" w:rsidP="0096108A">
            <w:pPr>
              <w:rPr>
                <w:rFonts w:ascii="Arial" w:hAnsi="Arial" w:cs="Arial"/>
                <w:sz w:val="24"/>
                <w:szCs w:val="24"/>
              </w:rPr>
            </w:pPr>
          </w:p>
          <w:p w14:paraId="1627763D" w14:textId="77777777" w:rsidR="0096108A" w:rsidRPr="001F3D48" w:rsidRDefault="0096108A" w:rsidP="0096108A">
            <w:pPr>
              <w:rPr>
                <w:rFonts w:ascii="Arial" w:hAnsi="Arial" w:cs="Arial"/>
                <w:sz w:val="24"/>
                <w:szCs w:val="24"/>
              </w:rPr>
            </w:pPr>
            <w:r w:rsidRPr="001F3D48">
              <w:rPr>
                <w:rFonts w:ascii="Arial" w:hAnsi="Arial" w:cs="Arial"/>
                <w:sz w:val="24"/>
                <w:szCs w:val="24"/>
              </w:rPr>
              <w:t xml:space="preserve">It fully accords with the requirements of the NPPF </w:t>
            </w:r>
          </w:p>
          <w:p w14:paraId="74C0368F" w14:textId="77777777" w:rsidR="001A1F3E" w:rsidRPr="00EE757D" w:rsidRDefault="001A1F3E" w:rsidP="001A4579">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4AA04370" w:rsidR="001A4579" w:rsidRDefault="001A4579" w:rsidP="001A4579">
            <w:pPr>
              <w:jc w:val="both"/>
            </w:pPr>
          </w:p>
          <w:p w14:paraId="0147F975" w14:textId="77777777" w:rsidR="0058418A" w:rsidRPr="00695155" w:rsidRDefault="0058418A" w:rsidP="001A4579">
            <w:pPr>
              <w:jc w:val="both"/>
            </w:pPr>
          </w:p>
          <w:p w14:paraId="55E0AB9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lastRenderedPageBreak/>
              <w:t xml:space="preserve">Central Government attaches great importance to the design of the built environment and outlines this within Section 12 (para. 124)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7CA862D9" w:rsidR="001A4579" w:rsidRDefault="001A4579" w:rsidP="001A4579">
            <w:pPr>
              <w:jc w:val="both"/>
              <w:rPr>
                <w:rFonts w:ascii="Arial" w:hAnsi="Arial" w:cs="Arial"/>
                <w:sz w:val="24"/>
                <w:szCs w:val="24"/>
              </w:rPr>
            </w:pPr>
            <w:r w:rsidRPr="00695155">
              <w:rPr>
                <w:rFonts w:ascii="Arial" w:hAnsi="Arial" w:cs="Arial"/>
                <w:sz w:val="24"/>
                <w:szCs w:val="24"/>
              </w:rPr>
              <w:t xml:space="preserve">The design of the proposed equipment </w:t>
            </w:r>
            <w:proofErr w:type="gramStart"/>
            <w:r w:rsidRPr="00695155">
              <w:rPr>
                <w:rFonts w:ascii="Arial" w:hAnsi="Arial" w:cs="Arial"/>
                <w:sz w:val="24"/>
                <w:szCs w:val="24"/>
              </w:rPr>
              <w:t>is considered to be</w:t>
            </w:r>
            <w:proofErr w:type="gramEnd"/>
            <w:r w:rsidRPr="00695155">
              <w:rPr>
                <w:rFonts w:ascii="Arial" w:hAnsi="Arial" w:cs="Arial"/>
                <w:sz w:val="24"/>
                <w:szCs w:val="24"/>
              </w:rPr>
              <w:t xml:space="preserv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62E52254" w14:textId="0B62E854" w:rsidR="005919DC" w:rsidRDefault="005919DC" w:rsidP="001A4579">
            <w:pPr>
              <w:jc w:val="both"/>
              <w:rPr>
                <w:rFonts w:ascii="Arial" w:hAnsi="Arial" w:cs="Arial"/>
                <w:sz w:val="24"/>
                <w:szCs w:val="24"/>
              </w:rPr>
            </w:pPr>
          </w:p>
          <w:p w14:paraId="2814781C" w14:textId="77777777" w:rsidR="005919DC" w:rsidRPr="0096108A" w:rsidRDefault="005919DC" w:rsidP="005919DC">
            <w:pPr>
              <w:jc w:val="both"/>
              <w:rPr>
                <w:rFonts w:ascii="Arial" w:hAnsi="Arial" w:cs="Arial"/>
                <w:b/>
                <w:bCs/>
                <w:color w:val="000000" w:themeColor="text1"/>
                <w:sz w:val="24"/>
                <w:szCs w:val="24"/>
              </w:rPr>
            </w:pPr>
            <w:r w:rsidRPr="0096108A">
              <w:rPr>
                <w:rFonts w:ascii="Arial" w:hAnsi="Arial" w:cs="Arial"/>
                <w:b/>
                <w:bCs/>
                <w:color w:val="000000" w:themeColor="text1"/>
                <w:sz w:val="24"/>
                <w:szCs w:val="24"/>
              </w:rPr>
              <w:t xml:space="preserve">Pavement Width: </w:t>
            </w:r>
          </w:p>
          <w:p w14:paraId="3450A164" w14:textId="77777777" w:rsidR="005919DC" w:rsidRPr="0096108A" w:rsidRDefault="005919DC" w:rsidP="005919DC">
            <w:pPr>
              <w:jc w:val="both"/>
              <w:rPr>
                <w:rFonts w:ascii="Arial" w:hAnsi="Arial" w:cs="Arial"/>
                <w:b/>
                <w:bCs/>
                <w:color w:val="000000" w:themeColor="text1"/>
                <w:sz w:val="24"/>
                <w:szCs w:val="24"/>
              </w:rPr>
            </w:pPr>
          </w:p>
          <w:p w14:paraId="144C3D4B" w14:textId="77777777" w:rsidR="005919DC" w:rsidRPr="0096108A" w:rsidRDefault="005919DC" w:rsidP="005919DC">
            <w:pPr>
              <w:jc w:val="both"/>
              <w:rPr>
                <w:rFonts w:ascii="Arial" w:hAnsi="Arial" w:cs="Arial"/>
                <w:color w:val="000000" w:themeColor="text1"/>
                <w:sz w:val="24"/>
                <w:szCs w:val="24"/>
              </w:rPr>
            </w:pPr>
            <w:r w:rsidRPr="0096108A">
              <w:rPr>
                <w:rFonts w:ascii="Arial" w:hAnsi="Arial" w:cs="Arial"/>
                <w:color w:val="000000" w:themeColor="text1"/>
                <w:sz w:val="24"/>
                <w:szCs w:val="24"/>
              </w:rPr>
              <w:t xml:space="preserve">The 3UK Street Works (SW) Project is installing equipment solely on either adopted pavements or verges. In these adopted locations the Mobile Phone Industry have rights to place their equipment. With all SW proposals sufficient pavement width has been given for pedestrian, wheelchair, and pushchair access. Planning Appeal Reference: APP/A5840/W/20/3254830 makes specific reference to this element where the Planning Inspector states: </w:t>
            </w:r>
          </w:p>
          <w:p w14:paraId="4BD8100E" w14:textId="77777777" w:rsidR="005919DC" w:rsidRPr="0096108A" w:rsidRDefault="005919DC" w:rsidP="005919DC">
            <w:pPr>
              <w:jc w:val="both"/>
              <w:rPr>
                <w:rFonts w:ascii="Arial" w:hAnsi="Arial" w:cs="Arial"/>
                <w:color w:val="000000" w:themeColor="text1"/>
                <w:sz w:val="24"/>
                <w:szCs w:val="24"/>
              </w:rPr>
            </w:pPr>
          </w:p>
          <w:p w14:paraId="3AECD090" w14:textId="77777777" w:rsidR="005919DC" w:rsidRPr="0096108A" w:rsidRDefault="005919DC" w:rsidP="005919DC">
            <w:pPr>
              <w:jc w:val="both"/>
              <w:rPr>
                <w:rFonts w:ascii="Arial" w:hAnsi="Arial" w:cs="Arial"/>
                <w:i/>
                <w:iCs/>
                <w:color w:val="000000" w:themeColor="text1"/>
                <w:sz w:val="24"/>
                <w:szCs w:val="24"/>
              </w:rPr>
            </w:pPr>
            <w:r w:rsidRPr="0096108A">
              <w:rPr>
                <w:rFonts w:ascii="Arial" w:hAnsi="Arial" w:cs="Arial"/>
                <w:i/>
                <w:iCs/>
                <w:color w:val="000000" w:themeColor="text1"/>
                <w:sz w:val="24"/>
                <w:szCs w:val="24"/>
              </w:rPr>
              <w:t>“Along with the mast the proposal includes the installation of three cabinets. The mast would be located on the corner where the pavement is at its widest and free of street furniture. The cabinets would be positioned against railings just before the junction. It would reduce the width of the pavement. However, in my view even the narrower width of pavement available would still allow users to pass one another including those pushing a baby buggy or groups of people walking along the pavement. As such, the proposed development would not introduce excessive clutter on the pavement and would not present an obstruction to pedestrian movement or adversely affect pedestrian safety.”</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77777777" w:rsidR="006C6675" w:rsidRDefault="006C6675" w:rsidP="006C6675">
            <w:pPr>
              <w:jc w:val="both"/>
              <w:rPr>
                <w:rFonts w:ascii="Arial" w:hAnsi="Arial" w:cs="Arial"/>
                <w:sz w:val="24"/>
                <w:szCs w:val="24"/>
              </w:rPr>
            </w:pPr>
            <w:r w:rsidRPr="006C6675">
              <w:rPr>
                <w:rFonts w:ascii="Arial" w:hAnsi="Arial" w:cs="Arial"/>
                <w:sz w:val="24"/>
                <w:szCs w:val="24"/>
              </w:rPr>
              <w:t>A recent 3UK 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2A978D48"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112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4139A1D8" w:rsidR="004B2171" w:rsidRDefault="004B2171">
            <w:pPr>
              <w:rPr>
                <w:rFonts w:ascii="Arial" w:hAnsi="Arial" w:cs="Arial"/>
                <w:sz w:val="24"/>
                <w:szCs w:val="24"/>
              </w:rPr>
            </w:pPr>
            <w:r>
              <w:rPr>
                <w:rFonts w:ascii="Arial" w:hAnsi="Arial" w:cs="Arial"/>
                <w:sz w:val="24"/>
                <w:szCs w:val="24"/>
              </w:rPr>
              <w:t>Enclose</w:t>
            </w:r>
            <w:r w:rsidR="0058418A">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has been put forward. </w:t>
            </w:r>
          </w:p>
          <w:p w14:paraId="274041DF" w14:textId="5B02B8FB" w:rsidR="00FB49BF" w:rsidRDefault="00FB49BF" w:rsidP="00942563">
            <w:pPr>
              <w:jc w:val="both"/>
              <w:rPr>
                <w:rFonts w:ascii="Arial" w:hAnsi="Arial" w:cs="Arial"/>
                <w:color w:val="FF0000"/>
                <w:sz w:val="24"/>
                <w:szCs w:val="24"/>
              </w:rPr>
            </w:pPr>
          </w:p>
          <w:p w14:paraId="127F4E80" w14:textId="77777777" w:rsidR="0058418A" w:rsidRPr="00FB49BF" w:rsidRDefault="0058418A" w:rsidP="00942563">
            <w:pPr>
              <w:jc w:val="both"/>
              <w:rPr>
                <w:rFonts w:ascii="Arial" w:hAnsi="Arial" w:cs="Arial"/>
                <w:color w:val="FF0000"/>
                <w:sz w:val="24"/>
                <w:szCs w:val="24"/>
              </w:rPr>
            </w:pPr>
          </w:p>
          <w:p w14:paraId="1A40339E" w14:textId="1A8E5826" w:rsidR="00FB49BF" w:rsidRPr="0096108A" w:rsidRDefault="00FB49BF" w:rsidP="00FB49BF">
            <w:pPr>
              <w:jc w:val="both"/>
              <w:rPr>
                <w:rFonts w:ascii="Arial" w:hAnsi="Arial" w:cs="Arial"/>
                <w:color w:val="000000" w:themeColor="text1"/>
                <w:sz w:val="24"/>
                <w:szCs w:val="24"/>
              </w:rPr>
            </w:pPr>
            <w:r w:rsidRPr="0096108A">
              <w:rPr>
                <w:rFonts w:ascii="Arial" w:hAnsi="Arial" w:cs="Arial"/>
                <w:color w:val="000000" w:themeColor="text1"/>
                <w:sz w:val="24"/>
                <w:szCs w:val="24"/>
              </w:rPr>
              <w:lastRenderedPageBreak/>
              <w:t xml:space="preserve">Figure 4 illustrates the nominal and existing 3 UK sites in the area. The nominal is captured by the pink dot below. The equipment </w:t>
            </w:r>
            <w:proofErr w:type="gramStart"/>
            <w:r w:rsidRPr="0096108A">
              <w:rPr>
                <w:rFonts w:ascii="Arial" w:hAnsi="Arial" w:cs="Arial"/>
                <w:color w:val="000000" w:themeColor="text1"/>
                <w:sz w:val="24"/>
                <w:szCs w:val="24"/>
              </w:rPr>
              <w:t>has to</w:t>
            </w:r>
            <w:proofErr w:type="gramEnd"/>
            <w:r w:rsidRPr="0096108A">
              <w:rPr>
                <w:rFonts w:ascii="Arial" w:hAnsi="Arial" w:cs="Arial"/>
                <w:color w:val="000000" w:themeColor="text1"/>
                <w:sz w:val="24"/>
                <w:szCs w:val="24"/>
              </w:rPr>
              <w:t xml:space="preserve"> be located in this </w:t>
            </w:r>
            <w:r w:rsidR="00E603BE" w:rsidRPr="0096108A">
              <w:rPr>
                <w:rFonts w:ascii="Arial" w:hAnsi="Arial" w:cs="Arial"/>
                <w:color w:val="000000" w:themeColor="text1"/>
                <w:sz w:val="24"/>
                <w:szCs w:val="24"/>
              </w:rPr>
              <w:t>marker</w:t>
            </w:r>
            <w:r w:rsidRPr="0096108A">
              <w:rPr>
                <w:rFonts w:ascii="Arial" w:hAnsi="Arial" w:cs="Arial"/>
                <w:color w:val="000000" w:themeColor="text1"/>
                <w:sz w:val="24"/>
                <w:szCs w:val="24"/>
              </w:rPr>
              <w:t xml:space="preserve"> or very close to it to give coverage and not to interfere with the adjoining 3UK sites. </w:t>
            </w:r>
          </w:p>
          <w:p w14:paraId="2C09077F" w14:textId="77777777" w:rsidR="00FB49BF" w:rsidRPr="0096108A" w:rsidRDefault="00FB49BF" w:rsidP="00FB49BF">
            <w:pPr>
              <w:jc w:val="both"/>
              <w:rPr>
                <w:rFonts w:ascii="Arial" w:hAnsi="Arial" w:cs="Arial"/>
                <w:color w:val="000000" w:themeColor="text1"/>
                <w:sz w:val="24"/>
                <w:szCs w:val="24"/>
              </w:rPr>
            </w:pPr>
          </w:p>
          <w:p w14:paraId="19A99830" w14:textId="53509D64" w:rsidR="00FB49BF" w:rsidRPr="0096108A" w:rsidRDefault="00FB49BF" w:rsidP="00942563">
            <w:pPr>
              <w:jc w:val="both"/>
              <w:rPr>
                <w:rFonts w:ascii="Arial" w:hAnsi="Arial" w:cs="Arial"/>
                <w:color w:val="000000" w:themeColor="text1"/>
                <w:sz w:val="24"/>
                <w:szCs w:val="24"/>
              </w:rPr>
            </w:pPr>
            <w:r w:rsidRPr="0096108A">
              <w:rPr>
                <w:rFonts w:ascii="Arial" w:hAnsi="Arial" w:cs="Arial"/>
                <w:color w:val="000000" w:themeColor="text1"/>
                <w:sz w:val="24"/>
                <w:szCs w:val="24"/>
              </w:rPr>
              <w:t>Figure 4:</w:t>
            </w:r>
          </w:p>
          <w:p w14:paraId="4A9E808C" w14:textId="3DB6657C" w:rsidR="00942563" w:rsidRDefault="00942563" w:rsidP="00942563">
            <w:pPr>
              <w:jc w:val="both"/>
              <w:rPr>
                <w:rFonts w:ascii="Arial" w:hAnsi="Arial" w:cs="Arial"/>
                <w:sz w:val="24"/>
                <w:szCs w:val="24"/>
              </w:rPr>
            </w:pPr>
          </w:p>
          <w:p w14:paraId="27AF6037" w14:textId="5578E8F8" w:rsidR="00A76FEE" w:rsidRDefault="0058418A" w:rsidP="0096108A">
            <w:pPr>
              <w:jc w:val="center"/>
              <w:rPr>
                <w:noProof/>
              </w:rPr>
            </w:pPr>
            <w:r>
              <w:rPr>
                <w:noProof/>
              </w:rPr>
              <w:pict w14:anchorId="214F0BAA">
                <v:shape id="Picture 11" o:spid="_x0000_i1028" type="#_x0000_t75" style="width:457.8pt;height:255.6pt;visibility:visible;mso-wrap-style:square">
                  <v:imagedata r:id="rId15" o:title=""/>
                </v:shape>
              </w:pict>
            </w:r>
          </w:p>
          <w:p w14:paraId="0A77E183" w14:textId="56B2E2B0" w:rsidR="0096108A" w:rsidRPr="00DD4599" w:rsidRDefault="0096108A" w:rsidP="00DD4599">
            <w:pPr>
              <w:jc w:val="both"/>
              <w:rPr>
                <w:rFonts w:ascii="Arial" w:hAnsi="Arial" w:cs="Arial"/>
                <w:color w:val="FF0000"/>
                <w:sz w:val="24"/>
                <w:szCs w:val="24"/>
              </w:rPr>
            </w:pPr>
          </w:p>
        </w:tc>
      </w:tr>
    </w:tbl>
    <w:p w14:paraId="4D4CDB93" w14:textId="18906B99" w:rsidR="001A1F3E" w:rsidRDefault="001A1F3E">
      <w:pPr>
        <w:rPr>
          <w:rFonts w:ascii="Arial" w:hAnsi="Arial" w:cs="Arial"/>
          <w:sz w:val="24"/>
          <w:szCs w:val="24"/>
        </w:rPr>
      </w:pPr>
    </w:p>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0734AEF0" w:rsidR="00793191" w:rsidRDefault="00793191" w:rsidP="00A76FEE">
            <w:pPr>
              <w:rPr>
                <w:rFonts w:ascii="Arial" w:hAnsi="Arial" w:cs="Arial"/>
                <w:sz w:val="24"/>
                <w:szCs w:val="24"/>
              </w:rPr>
            </w:pPr>
          </w:p>
          <w:p w14:paraId="0B27E4A3" w14:textId="08AEC9C2" w:rsidR="00793191" w:rsidRDefault="00793191" w:rsidP="00A76FEE">
            <w:pPr>
              <w:rPr>
                <w:rFonts w:ascii="Arial" w:hAnsi="Arial" w:cs="Arial"/>
                <w:sz w:val="24"/>
                <w:szCs w:val="24"/>
              </w:rPr>
            </w:pPr>
            <w:r>
              <w:rPr>
                <w:rFonts w:ascii="Arial" w:hAnsi="Arial" w:cs="Arial"/>
                <w:sz w:val="24"/>
                <w:szCs w:val="24"/>
              </w:rPr>
              <w:t>Proposed Phase 8 Monopole C/W wrapround Cabinet at base.</w:t>
            </w:r>
          </w:p>
          <w:p w14:paraId="67D3006B" w14:textId="77777777" w:rsidR="00A76FEE" w:rsidRDefault="00A76FEE" w:rsidP="00A54AA2">
            <w:pPr>
              <w:rPr>
                <w:rFonts w:ascii="Arial" w:hAnsi="Arial" w:cs="Arial"/>
                <w:sz w:val="24"/>
                <w:szCs w:val="24"/>
              </w:rPr>
            </w:pPr>
          </w:p>
        </w:tc>
      </w:tr>
      <w:tr w:rsidR="004B2171" w14:paraId="53D16009" w14:textId="77777777">
        <w:trPr>
          <w:cantSplit/>
        </w:trPr>
        <w:tc>
          <w:tcPr>
            <w:tcW w:w="10316" w:type="dxa"/>
            <w:gridSpan w:val="3"/>
          </w:tcPr>
          <w:p w14:paraId="0E5AFE10" w14:textId="24D696F8" w:rsidR="004B2171" w:rsidRDefault="00BF6F8B">
            <w:pPr>
              <w:rPr>
                <w:rFonts w:ascii="Arial" w:hAnsi="Arial" w:cs="Arial"/>
                <w:sz w:val="24"/>
                <w:szCs w:val="24"/>
              </w:rPr>
            </w:pPr>
            <w:r>
              <w:rPr>
                <w:rFonts w:ascii="Arial" w:hAnsi="Arial" w:cs="Arial"/>
                <w:sz w:val="24"/>
                <w:szCs w:val="24"/>
              </w:rPr>
              <w:t xml:space="preserve">Overall Height:  </w:t>
            </w:r>
            <w:r w:rsidR="00793191" w:rsidRPr="0096108A">
              <w:rPr>
                <w:rFonts w:ascii="Arial" w:hAnsi="Arial" w:cs="Arial"/>
                <w:color w:val="000000" w:themeColor="text1"/>
                <w:sz w:val="24"/>
                <w:szCs w:val="24"/>
              </w:rPr>
              <w:t>+</w:t>
            </w:r>
            <w:r w:rsidR="0096108A" w:rsidRPr="0096108A">
              <w:rPr>
                <w:rFonts w:ascii="Arial" w:hAnsi="Arial" w:cs="Arial"/>
                <w:color w:val="000000" w:themeColor="text1"/>
                <w:sz w:val="24"/>
                <w:szCs w:val="24"/>
              </w:rPr>
              <w:t>15</w:t>
            </w:r>
            <w:r w:rsidR="00793191" w:rsidRPr="0096108A">
              <w:rPr>
                <w:rFonts w:ascii="Arial" w:hAnsi="Arial" w:cs="Arial"/>
                <w:color w:val="000000" w:themeColor="text1"/>
                <w:sz w:val="24"/>
                <w:szCs w:val="24"/>
              </w:rPr>
              <w:t>.0</w:t>
            </w:r>
            <w:r w:rsidR="00C5300A" w:rsidRPr="0096108A">
              <w:rPr>
                <w:rFonts w:ascii="Arial" w:hAnsi="Arial" w:cs="Arial"/>
                <w:color w:val="000000" w:themeColor="text1"/>
                <w:sz w:val="24"/>
                <w:szCs w:val="24"/>
              </w:rPr>
              <w:t>m</w:t>
            </w:r>
            <w:r w:rsidR="00EB76F3" w:rsidRPr="0096108A">
              <w:rPr>
                <w:rFonts w:ascii="Arial" w:hAnsi="Arial" w:cs="Arial"/>
                <w:color w:val="000000" w:themeColor="text1"/>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56083E48"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Pr>
                <w:rFonts w:ascii="Arial" w:hAnsi="Arial" w:cs="Arial"/>
                <w:sz w:val="24"/>
                <w:szCs w:val="24"/>
              </w:rPr>
              <w:t>.</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54A0AE7D" w:rsidR="004B2171" w:rsidRPr="00A54AA2" w:rsidRDefault="00A54AA2" w:rsidP="00793191">
            <w:pPr>
              <w:jc w:val="both"/>
              <w:rPr>
                <w:rFonts w:ascii="Arial" w:hAnsi="Arial" w:cs="Arial"/>
                <w:sz w:val="24"/>
                <w:szCs w:val="24"/>
              </w:rPr>
            </w:pPr>
            <w:r w:rsidRPr="00A54AA2">
              <w:rPr>
                <w:rFonts w:ascii="Arial" w:hAnsi="Arial" w:cs="Arial"/>
                <w:sz w:val="24"/>
                <w:szCs w:val="24"/>
              </w:rPr>
              <w:t xml:space="preserve">Steel –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8979233"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AC4FB8">
              <w:rPr>
                <w:rFonts w:ascii="Arial" w:hAnsi="Arial" w:cs="Arial"/>
                <w:sz w:val="24"/>
                <w:szCs w:val="24"/>
                <w:lang w:eastAsia="en-US"/>
              </w:rPr>
              <w:t xml:space="preserve">H3G LTE (Three)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AC4FB8">
              <w:rPr>
                <w:rFonts w:ascii="Arial" w:hAnsi="Arial" w:cs="Arial"/>
                <w:sz w:val="24"/>
                <w:szCs w:val="24"/>
                <w:lang w:eastAsia="en-US"/>
              </w:rPr>
              <w:t>H3G LTE (Three)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38F34BC2" w:rsidR="00A76FEE" w:rsidRDefault="00A76FEE" w:rsidP="00A76FEE">
            <w:pPr>
              <w:pStyle w:val="BodyTextIndent2"/>
              <w:spacing w:after="0" w:line="240" w:lineRule="auto"/>
              <w:ind w:left="0"/>
              <w:jc w:val="both"/>
              <w:rPr>
                <w:rFonts w:ascii="Arial" w:hAnsi="Arial" w:cs="Arial"/>
                <w:color w:val="FF0000"/>
                <w:sz w:val="24"/>
                <w:szCs w:val="24"/>
                <w:lang w:eastAsia="en-US"/>
              </w:rPr>
            </w:pPr>
          </w:p>
          <w:p w14:paraId="68AE2159" w14:textId="77777777" w:rsidR="0058418A" w:rsidRPr="004843BC" w:rsidRDefault="0058418A" w:rsidP="00A76FEE">
            <w:pPr>
              <w:pStyle w:val="BodyTextIndent2"/>
              <w:spacing w:after="0" w:line="240" w:lineRule="auto"/>
              <w:ind w:left="0"/>
              <w:jc w:val="both"/>
              <w:rPr>
                <w:rFonts w:ascii="Arial" w:hAnsi="Arial" w:cs="Arial"/>
                <w:color w:val="FF0000"/>
                <w:sz w:val="24"/>
                <w:szCs w:val="24"/>
                <w:lang w:eastAsia="en-US"/>
              </w:rPr>
            </w:pPr>
          </w:p>
          <w:p w14:paraId="31606A7F" w14:textId="400DD4D6" w:rsidR="005778B9" w:rsidRDefault="004843BC" w:rsidP="00A76FEE">
            <w:pPr>
              <w:spacing w:after="120"/>
              <w:jc w:val="both"/>
              <w:rPr>
                <w:rFonts w:ascii="Arial" w:hAnsi="Arial" w:cs="Arial"/>
                <w:sz w:val="24"/>
                <w:szCs w:val="24"/>
              </w:rPr>
            </w:pPr>
            <w:r w:rsidRPr="004843BC">
              <w:rPr>
                <w:rFonts w:ascii="Arial" w:hAnsi="Arial" w:cs="Arial"/>
                <w:sz w:val="24"/>
                <w:szCs w:val="24"/>
              </w:rPr>
              <w:lastRenderedPageBreak/>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2018</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58D87C9"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proofErr w:type="gramStart"/>
            <w:r w:rsidR="009F39D2" w:rsidRPr="00DA5629">
              <w:rPr>
                <w:rFonts w:ascii="Arial" w:hAnsi="Arial" w:cs="Arial"/>
                <w:sz w:val="24"/>
                <w:szCs w:val="24"/>
              </w:rPr>
              <w:t>street</w:t>
            </w:r>
            <w:proofErr w:type="gramEnd"/>
            <w:r w:rsidR="009F39D2" w:rsidRPr="00DA5629">
              <w:rPr>
                <w:rFonts w:ascii="Arial" w:hAnsi="Arial" w:cs="Arial"/>
                <w:sz w:val="24"/>
                <w:szCs w:val="24"/>
              </w:rPr>
              <w:t xml:space="preserve">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both operators </w:t>
            </w:r>
            <w:r w:rsidR="00F32640">
              <w:rPr>
                <w:rFonts w:ascii="Arial" w:hAnsi="Arial" w:cs="Arial"/>
                <w:sz w:val="24"/>
                <w:szCs w:val="24"/>
              </w:rPr>
              <w:t xml:space="preserve">(EE and H3G LTE who have a site sharing agreement)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rsidP="00F00360">
      <w:pPr>
        <w:numPr>
          <w:ilvl w:val="0"/>
          <w:numId w:val="1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w:t>
            </w:r>
            <w:proofErr w:type="gramStart"/>
            <w:r>
              <w:rPr>
                <w:rFonts w:ascii="Arial" w:hAnsi="Arial" w:cs="Arial"/>
                <w:sz w:val="24"/>
                <w:szCs w:val="24"/>
              </w:rPr>
              <w:t>signage</w:t>
            </w:r>
            <w:proofErr w:type="gramEnd"/>
            <w:r>
              <w:rPr>
                <w:rFonts w:ascii="Arial" w:hAnsi="Arial" w:cs="Arial"/>
                <w:sz w:val="24"/>
                <w:szCs w:val="24"/>
              </w:rPr>
              <w:t xml:space="preserv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rsidP="00F00360">
      <w:pPr>
        <w:numPr>
          <w:ilvl w:val="0"/>
          <w:numId w:val="1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3F8205C0"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new </w:t>
            </w:r>
            <w:r w:rsidR="00BC194C">
              <w:rPr>
                <w:rFonts w:ascii="Arial" w:hAnsi="Arial" w:cs="Arial"/>
                <w:sz w:val="24"/>
                <w:szCs w:val="24"/>
              </w:rPr>
              <w:t>5G</w:t>
            </w:r>
            <w:r w:rsidRPr="00645D29">
              <w:rPr>
                <w:rFonts w:ascii="Arial" w:hAnsi="Arial" w:cs="Arial"/>
                <w:sz w:val="24"/>
                <w:szCs w:val="24"/>
              </w:rPr>
              <w:t xml:space="preserve"> coverage for</w:t>
            </w:r>
            <w:r w:rsidR="005778B9">
              <w:rPr>
                <w:rFonts w:ascii="Arial" w:hAnsi="Arial" w:cs="Arial"/>
                <w:sz w:val="24"/>
                <w:szCs w:val="24"/>
              </w:rPr>
              <w:t xml:space="preserve"> </w:t>
            </w:r>
            <w:r w:rsidR="009F39D2">
              <w:rPr>
                <w:rFonts w:ascii="Arial" w:hAnsi="Arial" w:cs="Arial"/>
                <w:sz w:val="24"/>
                <w:szCs w:val="24"/>
              </w:rPr>
              <w:t xml:space="preserve">H3G LTE </w:t>
            </w:r>
            <w:proofErr w:type="gramStart"/>
            <w:r w:rsidR="00321B0C">
              <w:rPr>
                <w:rFonts w:ascii="Arial" w:hAnsi="Arial" w:cs="Arial"/>
                <w:sz w:val="24"/>
                <w:szCs w:val="24"/>
              </w:rPr>
              <w:t>in order to</w:t>
            </w:r>
            <w:proofErr w:type="gramEnd"/>
            <w:r w:rsidRPr="00645D29">
              <w:rPr>
                <w:rFonts w:ascii="Arial" w:hAnsi="Arial" w:cs="Arial"/>
                <w:sz w:val="24"/>
                <w:szCs w:val="24"/>
              </w:rPr>
              <w:t xml:space="preserve"> improve </w:t>
            </w:r>
            <w:r w:rsidR="00C354EA">
              <w:rPr>
                <w:rFonts w:ascii="Arial" w:hAnsi="Arial" w:cs="Arial"/>
                <w:sz w:val="24"/>
                <w:szCs w:val="24"/>
              </w:rPr>
              <w:t xml:space="preserve">coverage </w:t>
            </w:r>
            <w:r w:rsidR="0096108A">
              <w:rPr>
                <w:rFonts w:ascii="Arial" w:hAnsi="Arial" w:cs="Arial"/>
                <w:sz w:val="24"/>
                <w:szCs w:val="24"/>
              </w:rPr>
              <w:t>across Reading.</w:t>
            </w:r>
            <w:r w:rsidRPr="00645D29">
              <w:rPr>
                <w:rFonts w:ascii="Arial" w:hAnsi="Arial" w:cs="Arial"/>
                <w:sz w:val="24"/>
                <w:szCs w:val="24"/>
              </w:rPr>
              <w:t xml:space="preserve"> The cell search areas for </w:t>
            </w:r>
            <w:r w:rsidR="00BC194C">
              <w:rPr>
                <w:rFonts w:ascii="Arial" w:hAnsi="Arial" w:cs="Arial"/>
                <w:sz w:val="24"/>
                <w:szCs w:val="24"/>
              </w:rPr>
              <w:t>5G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rsidP="00F00360">
      <w:pPr>
        <w:numPr>
          <w:ilvl w:val="0"/>
          <w:numId w:val="1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lastRenderedPageBreak/>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F95A8B">
            <w:pPr>
              <w:rPr>
                <w:rFonts w:ascii="Arial" w:hAnsi="Arial" w:cs="Arial"/>
                <w:sz w:val="24"/>
                <w:szCs w:val="24"/>
              </w:rPr>
            </w:pPr>
          </w:p>
          <w:p w14:paraId="6C728DBE" w14:textId="37F96CB9" w:rsidR="004B5493" w:rsidRDefault="004B5493" w:rsidP="00F95A8B">
            <w:pPr>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4B5493">
            <w:pPr>
              <w:pStyle w:val="Default"/>
              <w:rPr>
                <w:color w:val="auto"/>
                <w:lang w:eastAsia="en-US"/>
              </w:rPr>
            </w:pPr>
          </w:p>
          <w:p w14:paraId="119654B0" w14:textId="77777777" w:rsidR="004B5493" w:rsidRPr="004B5493" w:rsidRDefault="004B5493" w:rsidP="004B5493">
            <w:pPr>
              <w:pStyle w:val="Default"/>
              <w:rPr>
                <w:i/>
                <w:iCs/>
                <w:color w:val="auto"/>
                <w:lang w:eastAsia="en-US"/>
              </w:rPr>
            </w:pPr>
            <w:r w:rsidRPr="004B5493">
              <w:rPr>
                <w:i/>
                <w:iCs/>
                <w:color w:val="auto"/>
                <w:lang w:eastAsia="en-US"/>
              </w:rPr>
              <w:t xml:space="preserve">116.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Pr="0096108A" w:rsidRDefault="004B2171" w:rsidP="00F95A8B">
            <w:pPr>
              <w:rPr>
                <w:rFonts w:ascii="Arial" w:hAnsi="Arial" w:cs="Arial"/>
                <w:color w:val="000000" w:themeColor="text1"/>
                <w:sz w:val="24"/>
                <w:szCs w:val="24"/>
              </w:rPr>
            </w:pPr>
          </w:p>
          <w:p w14:paraId="75201636" w14:textId="62906358" w:rsidR="00A54AA2" w:rsidRPr="0096108A" w:rsidRDefault="00723695" w:rsidP="00A54AA2">
            <w:pPr>
              <w:jc w:val="both"/>
              <w:rPr>
                <w:rFonts w:ascii="Arial" w:hAnsi="Arial" w:cs="Arial"/>
                <w:color w:val="000000" w:themeColor="text1"/>
                <w:sz w:val="24"/>
                <w:szCs w:val="24"/>
              </w:rPr>
            </w:pPr>
            <w:r w:rsidRPr="0096108A">
              <w:rPr>
                <w:rFonts w:ascii="Arial" w:hAnsi="Arial" w:cs="Arial"/>
                <w:color w:val="000000" w:themeColor="text1"/>
                <w:sz w:val="24"/>
                <w:szCs w:val="24"/>
              </w:rPr>
              <w:t>The cell search area is illustrated below and is extremely constrained. The only viable option has been put forward.</w:t>
            </w:r>
            <w:r w:rsidR="00DC1E67" w:rsidRPr="0096108A">
              <w:rPr>
                <w:rFonts w:ascii="Arial" w:hAnsi="Arial" w:cs="Arial"/>
                <w:color w:val="000000" w:themeColor="text1"/>
                <w:sz w:val="24"/>
                <w:szCs w:val="24"/>
              </w:rPr>
              <w:t xml:space="preserve"> As with all 5G cells this is an extremely constrained cell search area. Options are extremely limited and the only viable solution that minimises amenity issues has been put forward.</w:t>
            </w:r>
            <w:r w:rsidR="00A54AA2" w:rsidRPr="0096108A">
              <w:rPr>
                <w:rFonts w:ascii="Arial" w:hAnsi="Arial" w:cs="Arial"/>
                <w:color w:val="000000" w:themeColor="text1"/>
                <w:sz w:val="24"/>
                <w:szCs w:val="24"/>
              </w:rPr>
              <w:t xml:space="preserve">  The proposed site </w:t>
            </w:r>
            <w:proofErr w:type="gramStart"/>
            <w:r w:rsidR="00A54AA2" w:rsidRPr="0096108A">
              <w:rPr>
                <w:rFonts w:ascii="Arial" w:hAnsi="Arial" w:cs="Arial"/>
                <w:color w:val="000000" w:themeColor="text1"/>
                <w:sz w:val="24"/>
                <w:szCs w:val="24"/>
              </w:rPr>
              <w:t>is located in</w:t>
            </w:r>
            <w:proofErr w:type="gramEnd"/>
            <w:r w:rsidR="00A54AA2" w:rsidRPr="0096108A">
              <w:rPr>
                <w:rFonts w:ascii="Arial" w:hAnsi="Arial" w:cs="Arial"/>
                <w:color w:val="000000" w:themeColor="text1"/>
                <w:sz w:val="24"/>
                <w:szCs w:val="24"/>
              </w:rPr>
              <w:t xml:space="preserve"> a</w:t>
            </w:r>
            <w:r w:rsidR="0096108A" w:rsidRPr="0096108A">
              <w:rPr>
                <w:rFonts w:ascii="Arial" w:hAnsi="Arial" w:cs="Arial"/>
                <w:color w:val="000000" w:themeColor="text1"/>
                <w:sz w:val="24"/>
                <w:szCs w:val="24"/>
              </w:rPr>
              <w:t>n area with both residential and commercial uses.</w:t>
            </w:r>
            <w:r w:rsidR="00A54AA2" w:rsidRPr="0096108A">
              <w:rPr>
                <w:rFonts w:ascii="Arial" w:hAnsi="Arial" w:cs="Arial"/>
                <w:color w:val="000000" w:themeColor="text1"/>
                <w:sz w:val="24"/>
                <w:szCs w:val="24"/>
              </w:rPr>
              <w:t xml:space="preserve"> The DSA (Designated Search Area) covers this area. There is no scope to pull the mast outside of this area and give the cell 5G coverage. </w:t>
            </w:r>
          </w:p>
          <w:p w14:paraId="0D567112" w14:textId="483C68AD" w:rsidR="00677634" w:rsidRPr="0096108A" w:rsidRDefault="00677634" w:rsidP="00A54AA2">
            <w:pPr>
              <w:jc w:val="both"/>
              <w:rPr>
                <w:rFonts w:ascii="Arial" w:hAnsi="Arial" w:cs="Arial"/>
                <w:color w:val="000000" w:themeColor="text1"/>
                <w:sz w:val="24"/>
                <w:szCs w:val="24"/>
              </w:rPr>
            </w:pPr>
          </w:p>
          <w:p w14:paraId="508883F9" w14:textId="0E0FCD3A" w:rsidR="00677634" w:rsidRPr="0096108A" w:rsidRDefault="00677634" w:rsidP="00A54AA2">
            <w:pPr>
              <w:jc w:val="both"/>
              <w:rPr>
                <w:rFonts w:ascii="Arial" w:hAnsi="Arial" w:cs="Arial"/>
                <w:color w:val="000000" w:themeColor="text1"/>
                <w:sz w:val="24"/>
                <w:szCs w:val="24"/>
              </w:rPr>
            </w:pPr>
            <w:r w:rsidRPr="0096108A">
              <w:rPr>
                <w:rFonts w:ascii="Arial" w:hAnsi="Arial" w:cs="Arial"/>
                <w:color w:val="000000" w:themeColor="text1"/>
                <w:sz w:val="24"/>
                <w:szCs w:val="24"/>
              </w:rPr>
              <w:t>Figure 5:</w:t>
            </w:r>
          </w:p>
          <w:p w14:paraId="0F40D48F" w14:textId="4527250D" w:rsidR="00677634" w:rsidRDefault="00677634" w:rsidP="00A54AA2">
            <w:pPr>
              <w:jc w:val="both"/>
              <w:rPr>
                <w:rFonts w:ascii="Arial" w:hAnsi="Arial" w:cs="Arial"/>
                <w:color w:val="FF0000"/>
                <w:sz w:val="24"/>
                <w:szCs w:val="24"/>
              </w:rPr>
            </w:pPr>
          </w:p>
          <w:p w14:paraId="2E5F5EB3" w14:textId="37BBCAAA" w:rsidR="00677634" w:rsidRDefault="0058418A" w:rsidP="0096108A">
            <w:pPr>
              <w:jc w:val="center"/>
              <w:rPr>
                <w:rFonts w:ascii="Arial" w:hAnsi="Arial" w:cs="Arial"/>
                <w:color w:val="FF0000"/>
                <w:sz w:val="24"/>
                <w:szCs w:val="24"/>
              </w:rPr>
            </w:pPr>
            <w:r>
              <w:rPr>
                <w:rFonts w:ascii="Arial" w:hAnsi="Arial" w:cs="Arial"/>
                <w:noProof/>
                <w:color w:val="FF0000"/>
                <w:sz w:val="24"/>
                <w:szCs w:val="24"/>
              </w:rPr>
              <w:pict w14:anchorId="72D13B1D">
                <v:shape id="_x0000_i1029" type="#_x0000_t75" style="width:384pt;height:271.2pt;visibility:visible;mso-wrap-style:square">
                  <v:imagedata r:id="rId16" o:title=""/>
                </v:shape>
              </w:pict>
            </w:r>
          </w:p>
          <w:p w14:paraId="4B614E9E" w14:textId="09A1BE00" w:rsidR="00677634" w:rsidRDefault="00677634" w:rsidP="00A54AA2">
            <w:pPr>
              <w:jc w:val="both"/>
              <w:rPr>
                <w:rFonts w:ascii="Arial" w:hAnsi="Arial" w:cs="Arial"/>
                <w:color w:val="FF0000"/>
                <w:sz w:val="24"/>
                <w:szCs w:val="24"/>
              </w:rPr>
            </w:pPr>
          </w:p>
          <w:p w14:paraId="5000EA3C" w14:textId="084A8094" w:rsidR="00677634" w:rsidRPr="002105AC" w:rsidRDefault="0096108A" w:rsidP="00A54AA2">
            <w:pPr>
              <w:jc w:val="both"/>
              <w:rPr>
                <w:rFonts w:ascii="Arial" w:hAnsi="Arial" w:cs="Arial"/>
                <w:b/>
                <w:bCs/>
                <w:color w:val="000000" w:themeColor="text1"/>
                <w:sz w:val="24"/>
                <w:szCs w:val="24"/>
              </w:rPr>
            </w:pPr>
            <w:r w:rsidRPr="002105AC">
              <w:rPr>
                <w:rFonts w:ascii="Arial" w:hAnsi="Arial" w:cs="Arial"/>
                <w:b/>
                <w:bCs/>
                <w:color w:val="000000" w:themeColor="text1"/>
                <w:sz w:val="24"/>
                <w:szCs w:val="24"/>
              </w:rPr>
              <w:lastRenderedPageBreak/>
              <w:t>List of Discounted Options:</w:t>
            </w:r>
          </w:p>
          <w:p w14:paraId="2D33612B" w14:textId="27237954" w:rsidR="0096108A" w:rsidRPr="002105AC" w:rsidRDefault="0096108A" w:rsidP="00A54AA2">
            <w:pPr>
              <w:jc w:val="both"/>
              <w:rPr>
                <w:rFonts w:ascii="Arial" w:hAnsi="Arial" w:cs="Arial"/>
                <w:b/>
                <w:bCs/>
                <w:color w:val="000000" w:themeColor="text1"/>
                <w:sz w:val="24"/>
                <w:szCs w:val="24"/>
              </w:rPr>
            </w:pPr>
          </w:p>
          <w:p w14:paraId="16F242AA" w14:textId="7F63E2DD" w:rsidR="0096108A" w:rsidRPr="002105AC" w:rsidRDefault="0096108A" w:rsidP="00A54AA2">
            <w:pPr>
              <w:jc w:val="both"/>
              <w:rPr>
                <w:rFonts w:ascii="Arial" w:hAnsi="Arial" w:cs="Arial"/>
                <w:color w:val="000000" w:themeColor="text1"/>
                <w:sz w:val="24"/>
                <w:szCs w:val="24"/>
              </w:rPr>
            </w:pPr>
            <w:r w:rsidRPr="002105AC">
              <w:rPr>
                <w:rFonts w:ascii="Arial" w:hAnsi="Arial" w:cs="Arial"/>
                <w:color w:val="000000" w:themeColor="text1"/>
                <w:sz w:val="24"/>
                <w:szCs w:val="24"/>
              </w:rPr>
              <w:t xml:space="preserve">D1 (Nominal) – Brunswick Hill – Discounted due to proximity to residential properties. </w:t>
            </w:r>
          </w:p>
          <w:p w14:paraId="3603386A" w14:textId="05EFFFF5" w:rsidR="0096108A" w:rsidRPr="002105AC" w:rsidRDefault="0096108A" w:rsidP="00A54AA2">
            <w:pPr>
              <w:jc w:val="both"/>
              <w:rPr>
                <w:rFonts w:ascii="Arial" w:hAnsi="Arial" w:cs="Arial"/>
                <w:color w:val="000000" w:themeColor="text1"/>
                <w:sz w:val="24"/>
                <w:szCs w:val="24"/>
              </w:rPr>
            </w:pPr>
            <w:r w:rsidRPr="002105AC">
              <w:rPr>
                <w:rFonts w:ascii="Arial" w:hAnsi="Arial" w:cs="Arial"/>
                <w:color w:val="000000" w:themeColor="text1"/>
                <w:sz w:val="24"/>
                <w:szCs w:val="24"/>
              </w:rPr>
              <w:t xml:space="preserve">D2 </w:t>
            </w:r>
            <w:r w:rsidR="002105AC" w:rsidRPr="002105AC">
              <w:rPr>
                <w:rFonts w:ascii="Arial" w:hAnsi="Arial" w:cs="Arial"/>
                <w:color w:val="000000" w:themeColor="text1"/>
                <w:sz w:val="24"/>
                <w:szCs w:val="24"/>
              </w:rPr>
              <w:t>–</w:t>
            </w:r>
            <w:r w:rsidRPr="002105AC">
              <w:rPr>
                <w:rFonts w:ascii="Arial" w:hAnsi="Arial" w:cs="Arial"/>
                <w:color w:val="000000" w:themeColor="text1"/>
                <w:sz w:val="24"/>
                <w:szCs w:val="24"/>
              </w:rPr>
              <w:t xml:space="preserve"> </w:t>
            </w:r>
            <w:r w:rsidR="002105AC" w:rsidRPr="002105AC">
              <w:rPr>
                <w:rFonts w:ascii="Arial" w:hAnsi="Arial" w:cs="Arial"/>
                <w:color w:val="000000" w:themeColor="text1"/>
                <w:sz w:val="24"/>
                <w:szCs w:val="24"/>
              </w:rPr>
              <w:t xml:space="preserve">Cow Lane – Discounted due to underground services. </w:t>
            </w:r>
          </w:p>
          <w:p w14:paraId="633B0A2E" w14:textId="4D611B7C" w:rsidR="002105AC" w:rsidRPr="002105AC" w:rsidRDefault="002105AC" w:rsidP="00A54AA2">
            <w:pPr>
              <w:jc w:val="both"/>
              <w:rPr>
                <w:rFonts w:ascii="Arial" w:hAnsi="Arial" w:cs="Arial"/>
                <w:color w:val="000000" w:themeColor="text1"/>
                <w:sz w:val="24"/>
                <w:szCs w:val="24"/>
              </w:rPr>
            </w:pPr>
            <w:r w:rsidRPr="002105AC">
              <w:rPr>
                <w:rFonts w:ascii="Arial" w:hAnsi="Arial" w:cs="Arial"/>
                <w:color w:val="000000" w:themeColor="text1"/>
                <w:sz w:val="24"/>
                <w:szCs w:val="24"/>
              </w:rPr>
              <w:t xml:space="preserve">D3 – Oxford Road – Discounted due to obstructing tree canopy. </w:t>
            </w:r>
          </w:p>
          <w:p w14:paraId="21685411" w14:textId="22B344FB" w:rsidR="002105AC" w:rsidRPr="002105AC" w:rsidRDefault="002105AC" w:rsidP="00A54AA2">
            <w:pPr>
              <w:jc w:val="both"/>
              <w:rPr>
                <w:rFonts w:ascii="Arial" w:hAnsi="Arial" w:cs="Arial"/>
                <w:color w:val="000000" w:themeColor="text1"/>
                <w:sz w:val="24"/>
                <w:szCs w:val="24"/>
              </w:rPr>
            </w:pPr>
            <w:r w:rsidRPr="002105AC">
              <w:rPr>
                <w:rFonts w:ascii="Arial" w:hAnsi="Arial" w:cs="Arial"/>
                <w:color w:val="000000" w:themeColor="text1"/>
                <w:sz w:val="24"/>
                <w:szCs w:val="24"/>
              </w:rPr>
              <w:t xml:space="preserve">D4 – Tilehurst Road – Discounted due to insufficient pavement width. </w:t>
            </w:r>
          </w:p>
          <w:p w14:paraId="526A18AA" w14:textId="3C487AB7" w:rsidR="002105AC" w:rsidRPr="002105AC" w:rsidRDefault="002105AC" w:rsidP="00A54AA2">
            <w:pPr>
              <w:jc w:val="both"/>
              <w:rPr>
                <w:rFonts w:ascii="Arial" w:hAnsi="Arial" w:cs="Arial"/>
                <w:color w:val="000000" w:themeColor="text1"/>
                <w:sz w:val="24"/>
                <w:szCs w:val="24"/>
              </w:rPr>
            </w:pPr>
            <w:r w:rsidRPr="002105AC">
              <w:rPr>
                <w:rFonts w:ascii="Arial" w:hAnsi="Arial" w:cs="Arial"/>
                <w:color w:val="000000" w:themeColor="text1"/>
                <w:sz w:val="24"/>
                <w:szCs w:val="24"/>
              </w:rPr>
              <w:t xml:space="preserve">D5 – Oxford Road – Discounted due to insufficient pavement width. </w:t>
            </w:r>
          </w:p>
          <w:p w14:paraId="4398976C" w14:textId="38967355" w:rsidR="002105AC" w:rsidRPr="002105AC" w:rsidRDefault="002105AC" w:rsidP="00A54AA2">
            <w:pPr>
              <w:jc w:val="both"/>
              <w:rPr>
                <w:rFonts w:ascii="Arial" w:hAnsi="Arial" w:cs="Arial"/>
                <w:color w:val="000000" w:themeColor="text1"/>
                <w:sz w:val="24"/>
                <w:szCs w:val="24"/>
              </w:rPr>
            </w:pPr>
            <w:r w:rsidRPr="002105AC">
              <w:rPr>
                <w:rFonts w:ascii="Arial" w:hAnsi="Arial" w:cs="Arial"/>
                <w:color w:val="000000" w:themeColor="text1"/>
                <w:sz w:val="24"/>
                <w:szCs w:val="24"/>
              </w:rPr>
              <w:t xml:space="preserve">D6 – Tilehurst Road – Discounted due to proximity to residential properties. </w:t>
            </w:r>
          </w:p>
          <w:p w14:paraId="7ED354DF" w14:textId="30EA1CEE" w:rsidR="002105AC" w:rsidRPr="002105AC" w:rsidRDefault="002105AC" w:rsidP="00A54AA2">
            <w:pPr>
              <w:jc w:val="both"/>
              <w:rPr>
                <w:rFonts w:ascii="Arial" w:hAnsi="Arial" w:cs="Arial"/>
                <w:color w:val="000000" w:themeColor="text1"/>
                <w:sz w:val="24"/>
                <w:szCs w:val="24"/>
              </w:rPr>
            </w:pPr>
            <w:r w:rsidRPr="002105AC">
              <w:rPr>
                <w:rFonts w:ascii="Arial" w:hAnsi="Arial" w:cs="Arial"/>
                <w:color w:val="000000" w:themeColor="text1"/>
                <w:sz w:val="24"/>
                <w:szCs w:val="24"/>
              </w:rPr>
              <w:t xml:space="preserve">D7 – Castle Street – Discounted due to build issues. </w:t>
            </w:r>
          </w:p>
          <w:p w14:paraId="7113A4C7" w14:textId="77777777" w:rsidR="004B2171" w:rsidRPr="00B26B40" w:rsidRDefault="004B2171" w:rsidP="00F95A8B">
            <w:pPr>
              <w:rPr>
                <w:rFonts w:ascii="Arial" w:hAnsi="Arial" w:cs="Arial"/>
                <w:sz w:val="24"/>
                <w:szCs w:val="24"/>
              </w:rPr>
            </w:pP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F00360">
      <w:pPr>
        <w:numPr>
          <w:ilvl w:val="0"/>
          <w:numId w:val="1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327182B6" w:rsidR="004B2171" w:rsidRDefault="004B2171" w:rsidP="00BC194C">
            <w:pPr>
              <w:jc w:val="both"/>
              <w:rPr>
                <w:rFonts w:ascii="Arial" w:hAnsi="Arial" w:cs="Arial"/>
                <w:sz w:val="24"/>
                <w:szCs w:val="24"/>
              </w:rPr>
            </w:pPr>
            <w:r>
              <w:rPr>
                <w:rFonts w:ascii="Arial" w:hAnsi="Arial" w:cs="Arial"/>
                <w:sz w:val="24"/>
                <w:szCs w:val="24"/>
              </w:rPr>
              <w:t xml:space="preserve">This specific proposal forms part </w:t>
            </w:r>
            <w:r w:rsidRPr="002105AC">
              <w:rPr>
                <w:rFonts w:ascii="Arial" w:hAnsi="Arial" w:cs="Arial"/>
                <w:color w:val="000000" w:themeColor="text1"/>
                <w:sz w:val="24"/>
                <w:szCs w:val="24"/>
              </w:rPr>
              <w:t>of an integral require</w:t>
            </w:r>
            <w:r w:rsidR="00321B0C" w:rsidRPr="002105AC">
              <w:rPr>
                <w:rFonts w:ascii="Arial" w:hAnsi="Arial" w:cs="Arial"/>
                <w:color w:val="000000" w:themeColor="text1"/>
                <w:sz w:val="24"/>
                <w:szCs w:val="24"/>
              </w:rPr>
              <w:t>ment for</w:t>
            </w:r>
            <w:r w:rsidR="006772A7" w:rsidRPr="002105AC">
              <w:rPr>
                <w:rFonts w:ascii="Arial" w:hAnsi="Arial" w:cs="Arial"/>
                <w:color w:val="000000" w:themeColor="text1"/>
                <w:sz w:val="24"/>
                <w:szCs w:val="24"/>
              </w:rPr>
              <w:t xml:space="preserve"> </w:t>
            </w:r>
            <w:r w:rsidR="00217E92" w:rsidRPr="002105AC">
              <w:rPr>
                <w:rFonts w:ascii="Arial" w:hAnsi="Arial" w:cs="Arial"/>
                <w:color w:val="000000" w:themeColor="text1"/>
                <w:sz w:val="24"/>
                <w:szCs w:val="24"/>
              </w:rPr>
              <w:t>H3G LTE</w:t>
            </w:r>
            <w:r w:rsidR="00321B0C" w:rsidRPr="002105AC">
              <w:rPr>
                <w:rFonts w:ascii="Arial" w:hAnsi="Arial" w:cs="Arial"/>
                <w:color w:val="000000" w:themeColor="text1"/>
                <w:sz w:val="24"/>
                <w:szCs w:val="24"/>
              </w:rPr>
              <w:t xml:space="preserve"> </w:t>
            </w:r>
            <w:r w:rsidRPr="002105AC">
              <w:rPr>
                <w:rFonts w:ascii="Arial" w:hAnsi="Arial" w:cs="Arial"/>
                <w:color w:val="000000" w:themeColor="text1"/>
                <w:sz w:val="24"/>
                <w:szCs w:val="24"/>
              </w:rPr>
              <w:t xml:space="preserve">to expand </w:t>
            </w:r>
            <w:r w:rsidR="00322C38" w:rsidRPr="002105AC">
              <w:rPr>
                <w:rFonts w:ascii="Arial" w:hAnsi="Arial" w:cs="Arial"/>
                <w:color w:val="000000" w:themeColor="text1"/>
                <w:sz w:val="24"/>
                <w:szCs w:val="24"/>
              </w:rPr>
              <w:t>its</w:t>
            </w:r>
            <w:r w:rsidRPr="002105AC">
              <w:rPr>
                <w:rFonts w:ascii="Arial" w:hAnsi="Arial" w:cs="Arial"/>
                <w:color w:val="000000" w:themeColor="text1"/>
                <w:sz w:val="24"/>
                <w:szCs w:val="24"/>
              </w:rPr>
              <w:t xml:space="preserve"> </w:t>
            </w:r>
            <w:r w:rsidR="00BC194C" w:rsidRPr="002105AC">
              <w:rPr>
                <w:rFonts w:ascii="Arial" w:hAnsi="Arial" w:cs="Arial"/>
                <w:color w:val="000000" w:themeColor="text1"/>
                <w:sz w:val="24"/>
                <w:szCs w:val="24"/>
              </w:rPr>
              <w:t>5G</w:t>
            </w:r>
            <w:r w:rsidR="00217E92" w:rsidRPr="002105AC">
              <w:rPr>
                <w:rFonts w:ascii="Arial" w:hAnsi="Arial" w:cs="Arial"/>
                <w:color w:val="000000" w:themeColor="text1"/>
                <w:sz w:val="24"/>
                <w:szCs w:val="24"/>
              </w:rPr>
              <w:t xml:space="preserve"> </w:t>
            </w:r>
            <w:r w:rsidRPr="002105AC">
              <w:rPr>
                <w:rFonts w:ascii="Arial" w:hAnsi="Arial" w:cs="Arial"/>
                <w:color w:val="000000" w:themeColor="text1"/>
                <w:sz w:val="24"/>
                <w:szCs w:val="24"/>
              </w:rPr>
              <w:t>te</w:t>
            </w:r>
            <w:r w:rsidR="00BF6F8B" w:rsidRPr="002105AC">
              <w:rPr>
                <w:rFonts w:ascii="Arial" w:hAnsi="Arial" w:cs="Arial"/>
                <w:color w:val="000000" w:themeColor="text1"/>
                <w:sz w:val="24"/>
                <w:szCs w:val="24"/>
              </w:rPr>
              <w:t xml:space="preserve">lecommunications network across </w:t>
            </w:r>
            <w:r w:rsidR="002105AC" w:rsidRPr="002105AC">
              <w:rPr>
                <w:rFonts w:ascii="Arial" w:hAnsi="Arial" w:cs="Arial"/>
                <w:color w:val="000000" w:themeColor="text1"/>
                <w:sz w:val="24"/>
                <w:szCs w:val="24"/>
              </w:rPr>
              <w:t>Berkshire</w:t>
            </w:r>
            <w:r w:rsidRPr="002105AC">
              <w:rPr>
                <w:rFonts w:ascii="Arial" w:hAnsi="Arial" w:cs="Arial"/>
                <w:color w:val="000000" w:themeColor="text1"/>
                <w:sz w:val="24"/>
                <w:szCs w:val="24"/>
              </w:rPr>
              <w:t xml:space="preserve"> specifically in this instance to enhance </w:t>
            </w:r>
            <w:r w:rsidR="00BC194C" w:rsidRPr="002105AC">
              <w:rPr>
                <w:rFonts w:ascii="Arial" w:hAnsi="Arial" w:cs="Arial"/>
                <w:color w:val="000000" w:themeColor="text1"/>
                <w:sz w:val="24"/>
                <w:szCs w:val="24"/>
              </w:rPr>
              <w:t>5G</w:t>
            </w:r>
            <w:r w:rsidR="00217E92" w:rsidRPr="002105AC">
              <w:rPr>
                <w:rFonts w:ascii="Arial" w:hAnsi="Arial" w:cs="Arial"/>
                <w:color w:val="000000" w:themeColor="text1"/>
                <w:sz w:val="24"/>
                <w:szCs w:val="24"/>
              </w:rPr>
              <w:t xml:space="preserve"> </w:t>
            </w:r>
            <w:r w:rsidRPr="002105AC">
              <w:rPr>
                <w:rFonts w:ascii="Arial" w:hAnsi="Arial" w:cs="Arial"/>
                <w:color w:val="000000" w:themeColor="text1"/>
                <w:sz w:val="24"/>
                <w:szCs w:val="24"/>
              </w:rPr>
              <w:t>coverage levels and network capacity within the</w:t>
            </w:r>
            <w:r w:rsidR="00BF6F8B" w:rsidRPr="002105AC">
              <w:rPr>
                <w:rFonts w:ascii="Arial" w:hAnsi="Arial" w:cs="Arial"/>
                <w:color w:val="000000" w:themeColor="text1"/>
                <w:sz w:val="24"/>
                <w:szCs w:val="24"/>
              </w:rPr>
              <w:t xml:space="preserve"> </w:t>
            </w:r>
            <w:r w:rsidR="002105AC" w:rsidRPr="002105AC">
              <w:rPr>
                <w:rFonts w:ascii="Arial" w:hAnsi="Arial" w:cs="Arial"/>
                <w:color w:val="000000" w:themeColor="text1"/>
                <w:sz w:val="24"/>
                <w:szCs w:val="24"/>
              </w:rPr>
              <w:t>Reading</w:t>
            </w:r>
            <w:r w:rsidRPr="002105AC">
              <w:rPr>
                <w:rFonts w:ascii="Arial" w:hAnsi="Arial" w:cs="Arial"/>
                <w:color w:val="000000" w:themeColor="text1"/>
                <w:sz w:val="24"/>
                <w:szCs w:val="24"/>
              </w:rPr>
              <w:t xml:space="preserve"> area.</w:t>
            </w:r>
            <w:r>
              <w:rPr>
                <w:rFonts w:ascii="Arial" w:hAnsi="Arial" w:cs="Arial"/>
                <w:sz w:val="24"/>
                <w:szCs w:val="24"/>
              </w:rPr>
              <w:t xml:space="preserve"> </w:t>
            </w:r>
          </w:p>
          <w:p w14:paraId="74DB116A" w14:textId="77777777" w:rsidR="004B2171" w:rsidRDefault="004B2171" w:rsidP="00810990">
            <w:pPr>
              <w:rPr>
                <w:rFonts w:ascii="Arial" w:hAnsi="Arial" w:cs="Arial"/>
                <w:sz w:val="24"/>
                <w:szCs w:val="24"/>
              </w:rPr>
            </w:pPr>
          </w:p>
          <w:p w14:paraId="5AADA51D" w14:textId="10A782F3"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w:t>
            </w:r>
            <w:proofErr w:type="gramStart"/>
            <w:r>
              <w:rPr>
                <w:rFonts w:ascii="Arial" w:hAnsi="Arial" w:cs="Arial"/>
                <w:sz w:val="24"/>
                <w:szCs w:val="24"/>
              </w:rPr>
              <w:t>be located in</w:t>
            </w:r>
            <w:proofErr w:type="gramEnd"/>
            <w:r>
              <w:rPr>
                <w:rFonts w:ascii="Arial" w:hAnsi="Arial" w:cs="Arial"/>
                <w:sz w:val="24"/>
                <w:szCs w:val="24"/>
              </w:rPr>
              <w:t xml:space="preserve"> the areas they are required to serve. Increasingly, people are also using their mobiles in their homes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w:t>
            </w:r>
            <w:proofErr w:type="gramStart"/>
            <w:r>
              <w:rPr>
                <w:rFonts w:ascii="Arial" w:hAnsi="Arial" w:cs="Arial"/>
                <w:sz w:val="24"/>
                <w:szCs w:val="24"/>
              </w:rPr>
              <w:t>have to</w:t>
            </w:r>
            <w:proofErr w:type="gramEnd"/>
            <w:r>
              <w:rPr>
                <w:rFonts w:ascii="Arial" w:hAnsi="Arial" w:cs="Arial"/>
                <w:sz w:val="24"/>
                <w:szCs w:val="24"/>
              </w:rPr>
              <w:t xml:space="preserve">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7B6A1518" w14:textId="2FB844A3" w:rsidR="00565C81" w:rsidRDefault="00565C81" w:rsidP="00810990">
            <w:pPr>
              <w:jc w:val="both"/>
              <w:rPr>
                <w:rFonts w:ascii="Arial" w:hAnsi="Arial" w:cs="Arial"/>
                <w:sz w:val="24"/>
                <w:szCs w:val="24"/>
              </w:rPr>
            </w:pP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369A8CC4" w:rsidR="004B2171" w:rsidRDefault="004B2171" w:rsidP="00A76FEE">
            <w:pPr>
              <w:autoSpaceDE w:val="0"/>
              <w:autoSpaceDN w:val="0"/>
              <w:adjustRightInd w:val="0"/>
              <w:jc w:val="both"/>
              <w:rPr>
                <w:rFonts w:ascii="Arial" w:hAnsi="Arial" w:cs="Arial"/>
                <w:b/>
                <w:bCs/>
                <w:sz w:val="24"/>
                <w:szCs w:val="24"/>
              </w:rPr>
            </w:pPr>
          </w:p>
          <w:p w14:paraId="62170934" w14:textId="77777777" w:rsidR="002105AC" w:rsidRDefault="002105AC"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lastRenderedPageBreak/>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77777777"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2018)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w:t>
            </w:r>
            <w:proofErr w:type="gramStart"/>
            <w:r w:rsidRPr="00217E92">
              <w:rPr>
                <w:rFonts w:ascii="Arial" w:hAnsi="Arial" w:cs="Arial"/>
                <w:sz w:val="24"/>
                <w:szCs w:val="24"/>
              </w:rPr>
              <w:t>a number of</w:t>
            </w:r>
            <w:proofErr w:type="gramEnd"/>
            <w:r w:rsidRPr="00217E92">
              <w:rPr>
                <w:rFonts w:ascii="Arial" w:hAnsi="Arial" w:cs="Arial"/>
                <w:sz w:val="24"/>
                <w:szCs w:val="24"/>
              </w:rPr>
              <w:t xml:space="preserve">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77777777" w:rsidR="00853E1A" w:rsidRPr="00217E92" w:rsidRDefault="00853E1A" w:rsidP="00853E1A">
            <w:pPr>
              <w:pStyle w:val="Default"/>
              <w:rPr>
                <w:color w:val="auto"/>
                <w:lang w:eastAsia="en-US"/>
              </w:rPr>
            </w:pPr>
            <w:r w:rsidRPr="00217E92">
              <w:rPr>
                <w:color w:val="auto"/>
                <w:lang w:eastAsia="en-US"/>
              </w:rPr>
              <w:t xml:space="preserve">Paragraph 112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0C4CF0AF"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B42454B" w:rsidR="00853E1A" w:rsidRDefault="00853E1A" w:rsidP="00A76FEE">
            <w:pPr>
              <w:pStyle w:val="Default"/>
              <w:jc w:val="both"/>
              <w:rPr>
                <w:color w:val="auto"/>
                <w:lang w:eastAsia="en-US"/>
              </w:rPr>
            </w:pPr>
          </w:p>
          <w:p w14:paraId="38695904" w14:textId="77777777" w:rsidR="0058418A" w:rsidRPr="00217E92" w:rsidRDefault="0058418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lastRenderedPageBreak/>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proofErr w:type="gramStart"/>
            <w:r>
              <w:rPr>
                <w:rFonts w:ascii="Arial" w:hAnsi="Arial" w:cs="Arial"/>
                <w:sz w:val="24"/>
                <w:szCs w:val="24"/>
              </w:rPr>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5F0AE1B8" w14:textId="77777777" w:rsidR="00894D5B" w:rsidRDefault="00894D5B">
            <w:pPr>
              <w:jc w:val="both"/>
              <w:rPr>
                <w:rFonts w:ascii="Arial" w:hAnsi="Arial" w:cs="Arial"/>
                <w:sz w:val="24"/>
                <w:szCs w:val="24"/>
              </w:rPr>
            </w:pPr>
          </w:p>
          <w:p w14:paraId="3F823D77" w14:textId="77777777" w:rsidR="00894D5B" w:rsidRDefault="00894D5B">
            <w:pPr>
              <w:jc w:val="both"/>
              <w:rPr>
                <w:rFonts w:ascii="Arial" w:hAnsi="Arial" w:cs="Arial"/>
                <w:sz w:val="24"/>
                <w:szCs w:val="24"/>
              </w:rPr>
            </w:pPr>
          </w:p>
          <w:p w14:paraId="3A38798D" w14:textId="1129FD0F" w:rsidR="00A76FEE" w:rsidRDefault="00E327FA" w:rsidP="00A76FEE">
            <w:pPr>
              <w:jc w:val="both"/>
              <w:rPr>
                <w:rFonts w:ascii="Arial" w:hAnsi="Arial" w:cs="Arial"/>
                <w:sz w:val="24"/>
                <w:szCs w:val="24"/>
              </w:rPr>
            </w:pPr>
            <w:r>
              <w:rPr>
                <w:rFonts w:ascii="Arial" w:hAnsi="Arial" w:cs="Arial"/>
                <w:sz w:val="24"/>
                <w:szCs w:val="24"/>
              </w:rPr>
              <w:t>Sam Wismayer</w:t>
            </w:r>
            <w:r w:rsidR="004B4707">
              <w:rPr>
                <w:rFonts w:ascii="Arial" w:hAnsi="Arial" w:cs="Arial"/>
                <w:sz w:val="24"/>
                <w:szCs w:val="24"/>
              </w:rPr>
              <w:t xml:space="preserve"> BSc (Hons)</w:t>
            </w:r>
          </w:p>
          <w:p w14:paraId="0E22996E" w14:textId="66ACF142" w:rsidR="00E327FA" w:rsidRPr="00A76FEE" w:rsidRDefault="00E327FA" w:rsidP="00A76FEE">
            <w:pPr>
              <w:jc w:val="both"/>
              <w:rPr>
                <w:rFonts w:ascii="Arial" w:hAnsi="Arial" w:cs="Arial"/>
                <w:sz w:val="24"/>
                <w:szCs w:val="24"/>
              </w:rPr>
            </w:pPr>
            <w:r>
              <w:rPr>
                <w:rFonts w:ascii="Arial" w:hAnsi="Arial" w:cs="Arial"/>
                <w:sz w:val="24"/>
                <w:szCs w:val="24"/>
              </w:rPr>
              <w:t>Planning Manager</w:t>
            </w:r>
          </w:p>
          <w:p w14:paraId="239BEFFB" w14:textId="4379ABFA" w:rsidR="00A76FEE" w:rsidRPr="00A76FEE" w:rsidRDefault="00A76FEE" w:rsidP="00A76FEE">
            <w:pPr>
              <w:jc w:val="both"/>
              <w:rPr>
                <w:rFonts w:ascii="Arial" w:hAnsi="Arial" w:cs="Arial"/>
                <w:sz w:val="24"/>
                <w:szCs w:val="24"/>
              </w:rPr>
            </w:pPr>
            <w:r w:rsidRPr="00A76FEE">
              <w:rPr>
                <w:rFonts w:ascii="Arial" w:hAnsi="Arial" w:cs="Arial"/>
                <w:sz w:val="24"/>
                <w:szCs w:val="24"/>
              </w:rPr>
              <w:t xml:space="preserve">Email: </w:t>
            </w:r>
            <w:hyperlink r:id="rId17" w:history="1">
              <w:r w:rsidR="004B4707" w:rsidRPr="00DE67CE">
                <w:rPr>
                  <w:rStyle w:val="Hyperlink"/>
                  <w:rFonts w:ascii="Arial" w:hAnsi="Arial" w:cs="Arial"/>
                  <w:sz w:val="24"/>
                  <w:szCs w:val="24"/>
                </w:rPr>
                <w:t>s.wismayer@whptelecoms.com</w:t>
              </w:r>
            </w:hyperlink>
            <w:r w:rsidRPr="00A76FEE">
              <w:rPr>
                <w:rFonts w:ascii="Arial" w:hAnsi="Arial" w:cs="Arial"/>
                <w:sz w:val="24"/>
                <w:szCs w:val="24"/>
              </w:rPr>
              <w:tab/>
            </w:r>
          </w:p>
          <w:p w14:paraId="7CD072CC" w14:textId="77777777" w:rsidR="004B2171" w:rsidRPr="00AA1A3F" w:rsidRDefault="004B2171" w:rsidP="002105AC">
            <w:pPr>
              <w:tabs>
                <w:tab w:val="left" w:pos="2535"/>
              </w:tabs>
              <w:jc w:val="both"/>
              <w:rPr>
                <w:rFonts w:ascii="Arial" w:hAnsi="Arial" w:cs="Arial"/>
                <w:sz w:val="24"/>
                <w:szCs w:val="24"/>
              </w:rPr>
            </w:pPr>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05"/>
        <w:gridCol w:w="2239"/>
        <w:gridCol w:w="2255"/>
        <w:gridCol w:w="3581"/>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79EBFBFB" w14:textId="77777777" w:rsidR="008F7B70" w:rsidRDefault="004B4707">
            <w:pPr>
              <w:rPr>
                <w:rFonts w:ascii="Arial" w:hAnsi="Arial" w:cs="Arial"/>
                <w:sz w:val="24"/>
                <w:szCs w:val="24"/>
              </w:rPr>
            </w:pPr>
            <w:r>
              <w:rPr>
                <w:rFonts w:ascii="Arial" w:hAnsi="Arial" w:cs="Arial"/>
                <w:sz w:val="24"/>
                <w:szCs w:val="24"/>
              </w:rPr>
              <w:t>Sam Wismayer BSc (Hons)</w:t>
            </w:r>
          </w:p>
          <w:p w14:paraId="62DB48EB" w14:textId="48EE52D1" w:rsidR="002105AC" w:rsidRDefault="002105AC">
            <w:pPr>
              <w:rPr>
                <w:rFonts w:ascii="Arial" w:hAnsi="Arial" w:cs="Arial"/>
                <w:sz w:val="24"/>
                <w:szCs w:val="24"/>
              </w:rPr>
            </w:pP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2709D9F2" w:rsidR="004B2171" w:rsidRDefault="00BF6F8B">
            <w:pPr>
              <w:rPr>
                <w:rFonts w:ascii="Arial" w:hAnsi="Arial" w:cs="Arial"/>
                <w:color w:val="FF0000"/>
                <w:sz w:val="24"/>
                <w:szCs w:val="24"/>
              </w:rPr>
            </w:pPr>
            <w:r>
              <w:rPr>
                <w:rFonts w:ascii="Arial" w:hAnsi="Arial" w:cs="Arial"/>
                <w:sz w:val="24"/>
                <w:szCs w:val="24"/>
              </w:rPr>
              <w:t xml:space="preserve">H3G LTE </w:t>
            </w:r>
            <w:r w:rsidR="004B2171">
              <w:rPr>
                <w:rFonts w:ascii="Arial" w:hAnsi="Arial" w:cs="Arial"/>
                <w:sz w:val="24"/>
                <w:szCs w:val="24"/>
              </w:rPr>
              <w:t xml:space="preserve"> </w:t>
            </w:r>
            <w:r w:rsidR="004B2171">
              <w:rPr>
                <w:rFonts w:ascii="Arial" w:hAnsi="Arial" w:cs="Arial"/>
                <w:color w:val="FF0000"/>
                <w:sz w:val="24"/>
                <w:szCs w:val="24"/>
              </w:rPr>
              <w:t xml:space="preserve"> </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125027A0" w14:textId="46525379" w:rsidR="00A76FEE" w:rsidRPr="00A76FEE" w:rsidRDefault="0058418A" w:rsidP="00A76FEE">
            <w:pPr>
              <w:rPr>
                <w:rFonts w:ascii="Arial" w:hAnsi="Arial" w:cs="Arial"/>
                <w:sz w:val="24"/>
                <w:szCs w:val="24"/>
              </w:rPr>
            </w:pPr>
            <w:hyperlink r:id="rId18" w:history="1">
              <w:r w:rsidR="000A6682" w:rsidRPr="00DE67CE">
                <w:rPr>
                  <w:rStyle w:val="Hyperlink"/>
                  <w:rFonts w:ascii="Arial" w:hAnsi="Arial" w:cs="Arial"/>
                  <w:sz w:val="24"/>
                  <w:szCs w:val="24"/>
                </w:rPr>
                <w:t>s.wismayer@whptelecoms.com</w:t>
              </w:r>
            </w:hyperlink>
          </w:p>
          <w:p w14:paraId="5368B482" w14:textId="77777777" w:rsidR="008F7B70" w:rsidRPr="008F7B70" w:rsidRDefault="008F7B70" w:rsidP="00A76FEE">
            <w:pPr>
              <w:tabs>
                <w:tab w:val="left" w:pos="2535"/>
              </w:tabs>
              <w:jc w:val="both"/>
              <w:rPr>
                <w:rFonts w:ascii="Arial" w:hAnsi="Arial" w:cs="Arial"/>
                <w:color w:val="0000FF"/>
                <w:sz w:val="24"/>
                <w:szCs w:val="24"/>
                <w:u w:val="single"/>
              </w:rPr>
            </w:pP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47C63CE1" w:rsidR="004B2171" w:rsidRPr="0058418A" w:rsidRDefault="0058418A">
            <w:pPr>
              <w:rPr>
                <w:rFonts w:ascii="Arial" w:hAnsi="Arial" w:cs="Arial"/>
                <w:sz w:val="24"/>
                <w:szCs w:val="24"/>
              </w:rPr>
            </w:pPr>
            <w:r w:rsidRPr="0058418A">
              <w:rPr>
                <w:rFonts w:ascii="Arial" w:hAnsi="Arial" w:cs="Arial"/>
                <w:sz w:val="24"/>
                <w:szCs w:val="24"/>
              </w:rPr>
              <w:t>11</w:t>
            </w:r>
            <w:r w:rsidRPr="0058418A">
              <w:rPr>
                <w:rFonts w:ascii="Arial" w:hAnsi="Arial" w:cs="Arial"/>
                <w:sz w:val="24"/>
                <w:szCs w:val="24"/>
                <w:vertAlign w:val="superscript"/>
              </w:rPr>
              <w:t>th</w:t>
            </w:r>
            <w:r w:rsidRPr="0058418A">
              <w:rPr>
                <w:rFonts w:ascii="Arial" w:hAnsi="Arial" w:cs="Arial"/>
                <w:sz w:val="24"/>
                <w:szCs w:val="24"/>
              </w:rPr>
              <w:t xml:space="preserve"> April </w:t>
            </w:r>
            <w:r w:rsidR="00A76FEE" w:rsidRPr="0058418A">
              <w:rPr>
                <w:rFonts w:ascii="Arial" w:hAnsi="Arial" w:cs="Arial"/>
                <w:sz w:val="24"/>
                <w:szCs w:val="24"/>
              </w:rPr>
              <w:t>202</w:t>
            </w:r>
            <w:r w:rsidR="0083067A" w:rsidRPr="0058418A">
              <w:rPr>
                <w:rFonts w:ascii="Arial" w:hAnsi="Arial" w:cs="Arial"/>
                <w:sz w:val="24"/>
                <w:szCs w:val="24"/>
              </w:rPr>
              <w:t>1</w:t>
            </w:r>
          </w:p>
        </w:tc>
      </w:tr>
      <w:tr w:rsidR="004B2171" w14:paraId="7E2266E3" w14:textId="77777777" w:rsidTr="0058418A">
        <w:trPr>
          <w:trHeight w:val="1470"/>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6D2EC723"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AF2B05">
      <w:headerReference w:type="default" r:id="rId19"/>
      <w:pgSz w:w="11909" w:h="16834" w:code="9"/>
      <w:pgMar w:top="851" w:right="992" w:bottom="851" w:left="851" w:header="96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6" w:name="_Hlk62955016"/>
    <w:bookmarkStart w:id="27" w:name="_Hlk62955017"/>
    <w:bookmarkStart w:id="28" w:name="_Hlk63107731"/>
    <w:bookmarkStart w:id="29" w:name="_Hlk63107732"/>
    <w:bookmarkStart w:id="30" w:name="_Hlk63108667"/>
    <w:bookmarkStart w:id="31" w:name="_Hlk63108668"/>
    <w:bookmarkStart w:id="32" w:name="_Hlk63423416"/>
    <w:bookmarkStart w:id="33" w:name="_Hlk63423417"/>
    <w:bookmarkStart w:id="34" w:name="_Hlk63424130"/>
    <w:bookmarkStart w:id="35" w:name="_Hlk63424131"/>
    <w:bookmarkStart w:id="36" w:name="_Hlk63424200"/>
    <w:bookmarkStart w:id="37" w:name="_Hlk63424201"/>
    <w:bookmarkStart w:id="38" w:name="_Hlk63424436"/>
    <w:bookmarkStart w:id="39" w:name="_Hlk63424437"/>
    <w:bookmarkStart w:id="40" w:name="_Hlk63424981"/>
    <w:bookmarkStart w:id="41" w:name="_Hlk63424982"/>
    <w:bookmarkStart w:id="42" w:name="_Hlk63425330"/>
    <w:bookmarkStart w:id="43" w:name="_Hlk63425331"/>
    <w:bookmarkStart w:id="44" w:name="_Hlk63426186"/>
    <w:bookmarkStart w:id="45" w:name="_Hlk63426187"/>
    <w:bookmarkStart w:id="46" w:name="_Hlk63426680"/>
    <w:bookmarkStart w:id="47" w:name="_Hlk63426681"/>
    <w:bookmarkStart w:id="48" w:name="_Hlk63427334"/>
    <w:bookmarkStart w:id="49" w:name="_Hlk63427335"/>
    <w:bookmarkStart w:id="50" w:name="_Hlk63428037"/>
    <w:bookmarkStart w:id="51"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58418A"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50A1E4E" w:rsidR="00525702" w:rsidRPr="00525702" w:rsidRDefault="00525702">
    <w:pPr>
      <w:pStyle w:val="Header"/>
      <w:rPr>
        <w:sz w:val="22"/>
        <w:szCs w:val="22"/>
      </w:rPr>
    </w:pPr>
    <w:r>
      <w:rPr>
        <w:rFonts w:ascii="Calibri" w:hAnsi="Calibri" w:cs="Calibri"/>
        <w:b/>
        <w:bCs/>
      </w:rPr>
      <w:t xml:space="preserve">                           </w:t>
    </w:r>
    <w:r w:rsidRPr="00525702">
      <w:rPr>
        <w:rFonts w:ascii="Calibri" w:hAnsi="Calibri" w:cs="Calibri"/>
        <w:b/>
        <w:bCs/>
        <w:sz w:val="22"/>
        <w:szCs w:val="22"/>
      </w:rPr>
      <w:t xml:space="preserve"> WHP Telecoms Ltd, Helena House, Troy Mills, Troy Road, Leeds LS18 5GN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2B627880"/>
    <w:multiLevelType w:val="hybridMultilevel"/>
    <w:tmpl w:val="4336E4D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0821D6"/>
    <w:multiLevelType w:val="hybridMultilevel"/>
    <w:tmpl w:val="219497C4"/>
    <w:lvl w:ilvl="0" w:tplc="1FFEB25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8"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0"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11"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7"/>
  </w:num>
  <w:num w:numId="3">
    <w:abstractNumId w:val="11"/>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8"/>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45843"/>
    <w:rsid w:val="000842BF"/>
    <w:rsid w:val="00091F33"/>
    <w:rsid w:val="000A126F"/>
    <w:rsid w:val="000A6682"/>
    <w:rsid w:val="000D4AC7"/>
    <w:rsid w:val="001126D5"/>
    <w:rsid w:val="00113CB7"/>
    <w:rsid w:val="0013174E"/>
    <w:rsid w:val="00141B94"/>
    <w:rsid w:val="00146229"/>
    <w:rsid w:val="00151421"/>
    <w:rsid w:val="00151575"/>
    <w:rsid w:val="00161626"/>
    <w:rsid w:val="00163D01"/>
    <w:rsid w:val="00180AB9"/>
    <w:rsid w:val="00194C80"/>
    <w:rsid w:val="00196167"/>
    <w:rsid w:val="001A1C76"/>
    <w:rsid w:val="001A1F3E"/>
    <w:rsid w:val="001A4579"/>
    <w:rsid w:val="001A48BC"/>
    <w:rsid w:val="001B020C"/>
    <w:rsid w:val="001C5A9B"/>
    <w:rsid w:val="001D398E"/>
    <w:rsid w:val="001F18F4"/>
    <w:rsid w:val="002105AC"/>
    <w:rsid w:val="00215214"/>
    <w:rsid w:val="00217E92"/>
    <w:rsid w:val="00222483"/>
    <w:rsid w:val="002322E2"/>
    <w:rsid w:val="00237CB2"/>
    <w:rsid w:val="00267591"/>
    <w:rsid w:val="0028250B"/>
    <w:rsid w:val="00294826"/>
    <w:rsid w:val="00296034"/>
    <w:rsid w:val="002B0E49"/>
    <w:rsid w:val="002B2EAB"/>
    <w:rsid w:val="002C53A4"/>
    <w:rsid w:val="002D1A4B"/>
    <w:rsid w:val="002D4D95"/>
    <w:rsid w:val="002E65C6"/>
    <w:rsid w:val="00310469"/>
    <w:rsid w:val="003125F2"/>
    <w:rsid w:val="00321B0C"/>
    <w:rsid w:val="00322C38"/>
    <w:rsid w:val="00327CBA"/>
    <w:rsid w:val="003505A5"/>
    <w:rsid w:val="0037090B"/>
    <w:rsid w:val="003A498F"/>
    <w:rsid w:val="003A5BAD"/>
    <w:rsid w:val="003B50C5"/>
    <w:rsid w:val="003C629E"/>
    <w:rsid w:val="003E45BB"/>
    <w:rsid w:val="003F2957"/>
    <w:rsid w:val="003F675E"/>
    <w:rsid w:val="00401B8E"/>
    <w:rsid w:val="004045BE"/>
    <w:rsid w:val="00404C08"/>
    <w:rsid w:val="00420E24"/>
    <w:rsid w:val="00424C25"/>
    <w:rsid w:val="00434A3C"/>
    <w:rsid w:val="00446575"/>
    <w:rsid w:val="00450743"/>
    <w:rsid w:val="0045755A"/>
    <w:rsid w:val="0048021B"/>
    <w:rsid w:val="00482ACF"/>
    <w:rsid w:val="004843BC"/>
    <w:rsid w:val="004B2171"/>
    <w:rsid w:val="004B4707"/>
    <w:rsid w:val="004B5493"/>
    <w:rsid w:val="004C366E"/>
    <w:rsid w:val="004E2593"/>
    <w:rsid w:val="004E3ACC"/>
    <w:rsid w:val="00501823"/>
    <w:rsid w:val="00513BC2"/>
    <w:rsid w:val="00516B10"/>
    <w:rsid w:val="00520EFC"/>
    <w:rsid w:val="00524540"/>
    <w:rsid w:val="00525702"/>
    <w:rsid w:val="0055509B"/>
    <w:rsid w:val="00565C81"/>
    <w:rsid w:val="00575B74"/>
    <w:rsid w:val="005778B9"/>
    <w:rsid w:val="0058418A"/>
    <w:rsid w:val="005919DC"/>
    <w:rsid w:val="005B1BE2"/>
    <w:rsid w:val="005B7E25"/>
    <w:rsid w:val="005C0169"/>
    <w:rsid w:val="005C5AB0"/>
    <w:rsid w:val="005E47E0"/>
    <w:rsid w:val="005E4C1F"/>
    <w:rsid w:val="005E5DF8"/>
    <w:rsid w:val="005F17A9"/>
    <w:rsid w:val="005F7105"/>
    <w:rsid w:val="00602914"/>
    <w:rsid w:val="0064134C"/>
    <w:rsid w:val="00645D29"/>
    <w:rsid w:val="006527EF"/>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23695"/>
    <w:rsid w:val="00725FA7"/>
    <w:rsid w:val="0073013A"/>
    <w:rsid w:val="007371E0"/>
    <w:rsid w:val="00737F7C"/>
    <w:rsid w:val="0074559D"/>
    <w:rsid w:val="00760BDA"/>
    <w:rsid w:val="0076445A"/>
    <w:rsid w:val="00774003"/>
    <w:rsid w:val="007762D9"/>
    <w:rsid w:val="00793191"/>
    <w:rsid w:val="00794B7C"/>
    <w:rsid w:val="0079561E"/>
    <w:rsid w:val="007C41B2"/>
    <w:rsid w:val="007D2C6C"/>
    <w:rsid w:val="007D6DCF"/>
    <w:rsid w:val="007F15DD"/>
    <w:rsid w:val="00810990"/>
    <w:rsid w:val="00815A29"/>
    <w:rsid w:val="0083067A"/>
    <w:rsid w:val="008451C1"/>
    <w:rsid w:val="00845899"/>
    <w:rsid w:val="00852DEF"/>
    <w:rsid w:val="00853E1A"/>
    <w:rsid w:val="00866194"/>
    <w:rsid w:val="00873ED9"/>
    <w:rsid w:val="0088293C"/>
    <w:rsid w:val="00894D5B"/>
    <w:rsid w:val="008B2EF4"/>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6108A"/>
    <w:rsid w:val="009622E6"/>
    <w:rsid w:val="009820F1"/>
    <w:rsid w:val="00983B97"/>
    <w:rsid w:val="00994FBA"/>
    <w:rsid w:val="00995F51"/>
    <w:rsid w:val="009961B2"/>
    <w:rsid w:val="009A589E"/>
    <w:rsid w:val="009C2968"/>
    <w:rsid w:val="009F39D2"/>
    <w:rsid w:val="009F528A"/>
    <w:rsid w:val="009F7286"/>
    <w:rsid w:val="00A20273"/>
    <w:rsid w:val="00A45D3D"/>
    <w:rsid w:val="00A54AA2"/>
    <w:rsid w:val="00A75270"/>
    <w:rsid w:val="00A76FEE"/>
    <w:rsid w:val="00A7708C"/>
    <w:rsid w:val="00A87EFF"/>
    <w:rsid w:val="00A94DC1"/>
    <w:rsid w:val="00AA1A3F"/>
    <w:rsid w:val="00AA6F60"/>
    <w:rsid w:val="00AB0CCA"/>
    <w:rsid w:val="00AC30B3"/>
    <w:rsid w:val="00AC4FB8"/>
    <w:rsid w:val="00AE2189"/>
    <w:rsid w:val="00AE3A07"/>
    <w:rsid w:val="00AE5316"/>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51B19"/>
    <w:rsid w:val="00B52594"/>
    <w:rsid w:val="00B6575E"/>
    <w:rsid w:val="00B74AAE"/>
    <w:rsid w:val="00B833AF"/>
    <w:rsid w:val="00B96476"/>
    <w:rsid w:val="00B972DE"/>
    <w:rsid w:val="00BA5A67"/>
    <w:rsid w:val="00BB6D9A"/>
    <w:rsid w:val="00BC050B"/>
    <w:rsid w:val="00BC194C"/>
    <w:rsid w:val="00BD28E6"/>
    <w:rsid w:val="00BF27B2"/>
    <w:rsid w:val="00BF6F8B"/>
    <w:rsid w:val="00C3025F"/>
    <w:rsid w:val="00C3037B"/>
    <w:rsid w:val="00C33DDA"/>
    <w:rsid w:val="00C354EA"/>
    <w:rsid w:val="00C37870"/>
    <w:rsid w:val="00C50CBA"/>
    <w:rsid w:val="00C52D18"/>
    <w:rsid w:val="00C5300A"/>
    <w:rsid w:val="00C57CDF"/>
    <w:rsid w:val="00C604F1"/>
    <w:rsid w:val="00CA139E"/>
    <w:rsid w:val="00CA2E95"/>
    <w:rsid w:val="00CA337D"/>
    <w:rsid w:val="00CB5D58"/>
    <w:rsid w:val="00CC55D0"/>
    <w:rsid w:val="00CD0F8C"/>
    <w:rsid w:val="00CD10A3"/>
    <w:rsid w:val="00CD5FD8"/>
    <w:rsid w:val="00CF0534"/>
    <w:rsid w:val="00CF7639"/>
    <w:rsid w:val="00D11A56"/>
    <w:rsid w:val="00D213F8"/>
    <w:rsid w:val="00D2183A"/>
    <w:rsid w:val="00D31F1B"/>
    <w:rsid w:val="00D4336D"/>
    <w:rsid w:val="00D51321"/>
    <w:rsid w:val="00D80FF1"/>
    <w:rsid w:val="00D81EBD"/>
    <w:rsid w:val="00D825DF"/>
    <w:rsid w:val="00D968F0"/>
    <w:rsid w:val="00D971D2"/>
    <w:rsid w:val="00DB2856"/>
    <w:rsid w:val="00DC1E67"/>
    <w:rsid w:val="00DC4DF8"/>
    <w:rsid w:val="00DD3326"/>
    <w:rsid w:val="00DD4599"/>
    <w:rsid w:val="00DE1C58"/>
    <w:rsid w:val="00DE1E51"/>
    <w:rsid w:val="00DE26A3"/>
    <w:rsid w:val="00E00895"/>
    <w:rsid w:val="00E137FB"/>
    <w:rsid w:val="00E2301F"/>
    <w:rsid w:val="00E26612"/>
    <w:rsid w:val="00E27FA5"/>
    <w:rsid w:val="00E327FA"/>
    <w:rsid w:val="00E52F33"/>
    <w:rsid w:val="00E6004C"/>
    <w:rsid w:val="00E603BE"/>
    <w:rsid w:val="00E6156C"/>
    <w:rsid w:val="00E622ED"/>
    <w:rsid w:val="00E721D9"/>
    <w:rsid w:val="00E7561E"/>
    <w:rsid w:val="00E8542E"/>
    <w:rsid w:val="00EA0907"/>
    <w:rsid w:val="00EA0B6D"/>
    <w:rsid w:val="00EA6917"/>
    <w:rsid w:val="00EB76F3"/>
    <w:rsid w:val="00ED0586"/>
    <w:rsid w:val="00ED338E"/>
    <w:rsid w:val="00EE210B"/>
    <w:rsid w:val="00EF65AE"/>
    <w:rsid w:val="00F00360"/>
    <w:rsid w:val="00F02281"/>
    <w:rsid w:val="00F05983"/>
    <w:rsid w:val="00F13FFF"/>
    <w:rsid w:val="00F14F7B"/>
    <w:rsid w:val="00F25022"/>
    <w:rsid w:val="00F30E41"/>
    <w:rsid w:val="00F32640"/>
    <w:rsid w:val="00F372CD"/>
    <w:rsid w:val="00F5124F"/>
    <w:rsid w:val="00F53B0B"/>
    <w:rsid w:val="00F821A0"/>
    <w:rsid w:val="00F95A8B"/>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s.wismayer@whptelecom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s.wismayer@whptelecoms.com"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1050FA-34CF-4F8B-B0E6-D64A6761DD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13</Pages>
  <Words>3927</Words>
  <Characters>22390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163</cp:revision>
  <cp:lastPrinted>2003-05-08T08:09:00Z</cp:lastPrinted>
  <dcterms:created xsi:type="dcterms:W3CDTF">2011-03-04T10:01:00Z</dcterms:created>
  <dcterms:modified xsi:type="dcterms:W3CDTF">2021-04-10T22:26:00Z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