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477D" w:rsidRPr="006F477D" w:rsidRDefault="006F477D" w:rsidP="00CC79FB">
      <w:pPr>
        <w:tabs>
          <w:tab w:val="left" w:pos="2552"/>
        </w:tabs>
        <w:overflowPunct w:val="0"/>
        <w:autoSpaceDE w:val="0"/>
        <w:autoSpaceDN w:val="0"/>
        <w:adjustRightInd w:val="0"/>
        <w:spacing w:after="0" w:line="276" w:lineRule="auto"/>
        <w:ind w:left="2552" w:hanging="2552"/>
        <w:jc w:val="both"/>
        <w:textAlignment w:val="baseline"/>
        <w:rPr>
          <w:rFonts w:ascii="Trebuchet MS" w:eastAsia="Times New Roman" w:hAnsi="Trebuchet MS" w:cs="Times New Roman"/>
          <w:b/>
        </w:rPr>
      </w:pPr>
      <w:r w:rsidRPr="006F477D">
        <w:rPr>
          <w:rFonts w:ascii="Trebuchet MS" w:eastAsia="Times New Roman" w:hAnsi="Trebuchet MS" w:cs="Times New Roman"/>
          <w:b/>
        </w:rPr>
        <w:t>DELEGATED APPLICATION REPORT</w:t>
      </w:r>
    </w:p>
    <w:p w:rsidR="006F477D" w:rsidRPr="006F477D" w:rsidRDefault="006F477D" w:rsidP="00CC79FB">
      <w:pPr>
        <w:tabs>
          <w:tab w:val="left" w:pos="2552"/>
        </w:tabs>
        <w:overflowPunct w:val="0"/>
        <w:autoSpaceDE w:val="0"/>
        <w:autoSpaceDN w:val="0"/>
        <w:adjustRightInd w:val="0"/>
        <w:spacing w:after="0" w:line="276" w:lineRule="auto"/>
        <w:ind w:left="2552" w:hanging="2552"/>
        <w:jc w:val="both"/>
        <w:textAlignment w:val="baseline"/>
        <w:rPr>
          <w:rFonts w:ascii="Trebuchet MS" w:eastAsia="Times New Roman" w:hAnsi="Trebuchet MS" w:cs="Times New Roman"/>
          <w:b/>
        </w:rPr>
      </w:pPr>
    </w:p>
    <w:p w:rsidR="006F477D" w:rsidRPr="006F477D" w:rsidRDefault="006F477D" w:rsidP="00CC79FB">
      <w:pPr>
        <w:tabs>
          <w:tab w:val="left" w:pos="2552"/>
        </w:tabs>
        <w:overflowPunct w:val="0"/>
        <w:autoSpaceDE w:val="0"/>
        <w:autoSpaceDN w:val="0"/>
        <w:adjustRightInd w:val="0"/>
        <w:spacing w:after="0" w:line="276" w:lineRule="auto"/>
        <w:ind w:left="2552" w:hanging="2552"/>
        <w:jc w:val="both"/>
        <w:textAlignment w:val="baseline"/>
        <w:rPr>
          <w:rFonts w:ascii="Trebuchet MS" w:eastAsia="Times New Roman" w:hAnsi="Trebuchet MS" w:cs="Times New Roman"/>
        </w:rPr>
      </w:pPr>
      <w:r w:rsidRPr="006F477D">
        <w:rPr>
          <w:rFonts w:ascii="Trebuchet MS" w:eastAsia="Times New Roman" w:hAnsi="Trebuchet MS" w:cs="Times New Roman"/>
          <w:b/>
        </w:rPr>
        <w:t xml:space="preserve">App Ref: </w:t>
      </w:r>
      <w:r w:rsidRPr="006F477D">
        <w:rPr>
          <w:rFonts w:ascii="Trebuchet MS" w:eastAsia="Times New Roman" w:hAnsi="Trebuchet MS" w:cs="Times New Roman"/>
          <w:lang w:val="en-US"/>
        </w:rPr>
        <w:t xml:space="preserve">211275 / </w:t>
      </w:r>
      <w:r w:rsidRPr="006F477D">
        <w:rPr>
          <w:rFonts w:ascii="Trebuchet MS" w:eastAsia="Times New Roman" w:hAnsi="Trebuchet MS" w:cs="Times New Roman"/>
          <w:bCs/>
        </w:rPr>
        <w:t xml:space="preserve">LBC  </w:t>
      </w:r>
      <w:r w:rsidRPr="006F477D">
        <w:rPr>
          <w:rFonts w:ascii="Trebuchet MS" w:eastAsia="Times New Roman" w:hAnsi="Trebuchet MS" w:cs="Times New Roman"/>
          <w:lang w:val="en-US"/>
        </w:rPr>
        <w:t xml:space="preserve">   </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rebuchet MS"/>
        </w:rPr>
      </w:pPr>
      <w:r w:rsidRPr="006F477D">
        <w:rPr>
          <w:rFonts w:ascii="Trebuchet MS" w:eastAsia="Times New Roman" w:hAnsi="Trebuchet MS" w:cs="Times New Roman"/>
          <w:b/>
          <w:bCs/>
        </w:rPr>
        <w:t>Address:</w:t>
      </w:r>
      <w:r w:rsidRPr="006F477D">
        <w:rPr>
          <w:rFonts w:ascii="Trebuchet MS" w:eastAsia="Times New Roman" w:hAnsi="Trebuchet MS" w:cs="Times New Roman"/>
        </w:rPr>
        <w:t xml:space="preserve"> </w:t>
      </w:r>
      <w:r w:rsidRPr="006F477D">
        <w:rPr>
          <w:rFonts w:ascii="Trebuchet MS" w:eastAsia="Times New Roman" w:hAnsi="Trebuchet MS" w:cs="Trebuchet MS"/>
          <w:bCs/>
        </w:rPr>
        <w:t>17 Castle Street, Reading, RG1 7SB</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rebuchet MS"/>
        </w:rPr>
      </w:pPr>
      <w:r w:rsidRPr="006F477D">
        <w:rPr>
          <w:rFonts w:ascii="Trebuchet MS" w:eastAsia="Times New Roman" w:hAnsi="Trebuchet MS" w:cs="Times New Roman"/>
          <w:b/>
        </w:rPr>
        <w:t>Proposal</w:t>
      </w:r>
      <w:r w:rsidRPr="006F477D">
        <w:rPr>
          <w:rFonts w:ascii="Trebuchet MS" w:eastAsia="Times New Roman" w:hAnsi="Trebuchet MS" w:cs="Times New Roman"/>
        </w:rPr>
        <w:t xml:space="preserve">: </w:t>
      </w:r>
      <w:r w:rsidRPr="006F477D">
        <w:rPr>
          <w:rFonts w:ascii="Trebuchet MS" w:eastAsia="Times New Roman" w:hAnsi="Trebuchet MS" w:cs="Trebuchet MS"/>
        </w:rPr>
        <w:t>Deconstruction of damaged boundary wall (amended</w:t>
      </w:r>
      <w:r w:rsidR="00F91AF0">
        <w:rPr>
          <w:rFonts w:ascii="Trebuchet MS" w:eastAsia="Times New Roman" w:hAnsi="Trebuchet MS" w:cs="Trebuchet MS"/>
        </w:rPr>
        <w:t xml:space="preserve"> description</w:t>
      </w:r>
      <w:r w:rsidRPr="006F477D">
        <w:rPr>
          <w:rFonts w:ascii="Trebuchet MS" w:eastAsia="Times New Roman" w:hAnsi="Trebuchet MS" w:cs="Trebuchet MS"/>
        </w:rPr>
        <w:t>)</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6F477D">
        <w:rPr>
          <w:rFonts w:ascii="Trebuchet MS" w:eastAsia="Times New Roman" w:hAnsi="Trebuchet MS" w:cs="Times New Roman"/>
          <w:b/>
        </w:rPr>
        <w:t>Case Officer</w:t>
      </w:r>
      <w:r w:rsidRPr="006F477D">
        <w:rPr>
          <w:rFonts w:ascii="Trebuchet MS" w:eastAsia="Times New Roman" w:hAnsi="Trebuchet MS" w:cs="Times New Roman"/>
        </w:rPr>
        <w:t xml:space="preserve">: </w:t>
      </w:r>
      <w:r w:rsidRPr="006F477D">
        <w:rPr>
          <w:rFonts w:ascii="Trebuchet MS" w:eastAsia="Times New Roman" w:hAnsi="Trebuchet MS" w:cs="Trebuchet MS"/>
          <w:bCs/>
        </w:rPr>
        <w:t>Beatrice Malama</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
        </w:rPr>
      </w:pPr>
      <w:r w:rsidRPr="006F477D">
        <w:rPr>
          <w:rFonts w:ascii="Trebuchet MS" w:eastAsia="Times New Roman" w:hAnsi="Trebuchet MS" w:cs="Times New Roman"/>
          <w:b/>
        </w:rPr>
        <w:t xml:space="preserve">Date Received: </w:t>
      </w:r>
      <w:r w:rsidRPr="006F477D">
        <w:rPr>
          <w:rFonts w:ascii="Trebuchet MS" w:eastAsia="Times New Roman" w:hAnsi="Trebuchet MS" w:cs="Times New Roman"/>
        </w:rPr>
        <w:t>04/08/2021</w:t>
      </w:r>
      <w:r w:rsidRPr="006F477D">
        <w:rPr>
          <w:rFonts w:ascii="Trebuchet MS" w:eastAsia="Times New Roman" w:hAnsi="Trebuchet MS" w:cs="Times New Roman"/>
          <w:b/>
        </w:rPr>
        <w:t xml:space="preserve"> </w:t>
      </w:r>
      <w:r w:rsidRPr="006F477D">
        <w:rPr>
          <w:rFonts w:ascii="Trebuchet MS" w:eastAsia="Times New Roman" w:hAnsi="Trebuchet MS" w:cs="Times New Roman"/>
          <w:b/>
        </w:rPr>
        <w:tab/>
      </w:r>
      <w:r w:rsidRPr="006F477D">
        <w:rPr>
          <w:rFonts w:ascii="Trebuchet MS" w:eastAsia="Times New Roman" w:hAnsi="Trebuchet MS" w:cs="Times New Roman"/>
          <w:b/>
        </w:rPr>
        <w:tab/>
      </w:r>
      <w:r w:rsidRPr="006F477D">
        <w:rPr>
          <w:rFonts w:ascii="Trebuchet MS" w:eastAsia="Times New Roman" w:hAnsi="Trebuchet MS" w:cs="Times New Roman"/>
          <w:b/>
        </w:rPr>
        <w:tab/>
      </w:r>
      <w:r w:rsidRPr="006F477D">
        <w:rPr>
          <w:rFonts w:ascii="Trebuchet MS" w:eastAsia="Times New Roman" w:hAnsi="Trebuchet MS" w:cs="Times New Roman"/>
          <w:b/>
        </w:rPr>
        <w:tab/>
        <w:t>Determination Date:</w:t>
      </w:r>
      <w:r w:rsidRPr="006F477D">
        <w:rPr>
          <w:rFonts w:ascii="Trebuchet MS" w:eastAsia="Times New Roman" w:hAnsi="Trebuchet MS" w:cs="Times New Roman"/>
        </w:rPr>
        <w:t xml:space="preserve">  29/09/2021</w:t>
      </w:r>
    </w:p>
    <w:p w:rsidR="006F477D" w:rsidRPr="006F477D" w:rsidRDefault="006F477D" w:rsidP="00CC79FB">
      <w:pPr>
        <w:tabs>
          <w:tab w:val="left" w:pos="2552"/>
        </w:tabs>
        <w:overflowPunct w:val="0"/>
        <w:autoSpaceDE w:val="0"/>
        <w:autoSpaceDN w:val="0"/>
        <w:adjustRightInd w:val="0"/>
        <w:spacing w:after="0" w:line="276" w:lineRule="auto"/>
        <w:ind w:left="2552" w:hanging="2552"/>
        <w:jc w:val="both"/>
        <w:textAlignment w:val="baseline"/>
        <w:rPr>
          <w:rFonts w:ascii="Trebuchet MS" w:eastAsia="Times New Roman" w:hAnsi="Trebuchet MS" w:cs="Times New Roman"/>
        </w:rPr>
      </w:pPr>
    </w:p>
    <w:p w:rsidR="006F477D" w:rsidRPr="006F477D" w:rsidRDefault="00237237" w:rsidP="00CC79FB">
      <w:pPr>
        <w:overflowPunct w:val="0"/>
        <w:autoSpaceDE w:val="0"/>
        <w:autoSpaceDN w:val="0"/>
        <w:adjustRightInd w:val="0"/>
        <w:spacing w:after="0" w:line="276" w:lineRule="auto"/>
        <w:ind w:left="-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Site Description</w:t>
      </w:r>
    </w:p>
    <w:p w:rsidR="006F477D" w:rsidRPr="006F477D" w:rsidRDefault="006F477D" w:rsidP="00CC79F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rPr>
      </w:pPr>
    </w:p>
    <w:p w:rsidR="006F477D" w:rsidRPr="006F477D" w:rsidRDefault="006F477D" w:rsidP="00CC79F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Cs/>
          <w:color w:val="FF0000"/>
        </w:rPr>
      </w:pPr>
      <w:r w:rsidRPr="006F477D">
        <w:rPr>
          <w:rFonts w:ascii="Trebuchet MS" w:eastAsia="Times New Roman" w:hAnsi="Trebuchet MS" w:cs="Times New Roman"/>
          <w:bCs/>
        </w:rPr>
        <w:t xml:space="preserve">The application site is a </w:t>
      </w:r>
      <w:r w:rsidR="00132456" w:rsidRPr="00E64E92">
        <w:rPr>
          <w:rFonts w:ascii="Trebuchet MS" w:eastAsia="Times New Roman" w:hAnsi="Trebuchet MS" w:cs="Times New Roman"/>
          <w:bCs/>
        </w:rPr>
        <w:t>three</w:t>
      </w:r>
      <w:r w:rsidRPr="006F477D">
        <w:rPr>
          <w:rFonts w:ascii="Trebuchet MS" w:eastAsia="Times New Roman" w:hAnsi="Trebuchet MS" w:cs="Times New Roman"/>
          <w:bCs/>
        </w:rPr>
        <w:t xml:space="preserve"> storey Grade II listed building located on the </w:t>
      </w:r>
      <w:r w:rsidR="00725C93" w:rsidRPr="00E64E92">
        <w:rPr>
          <w:rFonts w:ascii="Trebuchet MS" w:eastAsia="Times New Roman" w:hAnsi="Trebuchet MS" w:cs="Times New Roman"/>
          <w:bCs/>
        </w:rPr>
        <w:t>southern</w:t>
      </w:r>
      <w:r w:rsidRPr="006F477D">
        <w:rPr>
          <w:rFonts w:ascii="Trebuchet MS" w:eastAsia="Times New Roman" w:hAnsi="Trebuchet MS" w:cs="Times New Roman"/>
          <w:bCs/>
        </w:rPr>
        <w:t xml:space="preserve"> side of </w:t>
      </w:r>
      <w:r w:rsidR="00725C93" w:rsidRPr="00E64E92">
        <w:rPr>
          <w:rFonts w:ascii="Trebuchet MS" w:eastAsia="Times New Roman" w:hAnsi="Trebuchet MS" w:cs="Times New Roman"/>
          <w:bCs/>
        </w:rPr>
        <w:t>Castle Street</w:t>
      </w:r>
      <w:r w:rsidR="00E64E92" w:rsidRPr="00E64E92">
        <w:rPr>
          <w:rFonts w:ascii="Trebuchet MS" w:eastAsia="Times New Roman" w:hAnsi="Trebuchet MS" w:cs="Times New Roman"/>
          <w:bCs/>
        </w:rPr>
        <w:t xml:space="preserve"> and it is within a conservation area. </w:t>
      </w:r>
      <w:r w:rsidRPr="006F477D">
        <w:rPr>
          <w:rFonts w:ascii="Trebuchet MS" w:eastAsia="Times New Roman" w:hAnsi="Trebuchet MS" w:cs="Times New Roman"/>
          <w:bCs/>
        </w:rPr>
        <w:t xml:space="preserve"> </w:t>
      </w:r>
      <w:r w:rsidR="0005008E">
        <w:rPr>
          <w:rFonts w:ascii="Trebuchet MS" w:eastAsia="Times New Roman" w:hAnsi="Trebuchet MS" w:cs="Times New Roman"/>
          <w:bCs/>
        </w:rPr>
        <w:t xml:space="preserve">The boundary wall fence to the rear is not listed </w:t>
      </w:r>
      <w:proofErr w:type="gramStart"/>
      <w:r w:rsidR="0005008E">
        <w:rPr>
          <w:rFonts w:ascii="Trebuchet MS" w:eastAsia="Times New Roman" w:hAnsi="Trebuchet MS" w:cs="Times New Roman"/>
          <w:bCs/>
        </w:rPr>
        <w:t>in its own right however</w:t>
      </w:r>
      <w:proofErr w:type="gramEnd"/>
      <w:r w:rsidR="0005008E">
        <w:rPr>
          <w:rFonts w:ascii="Trebuchet MS" w:eastAsia="Times New Roman" w:hAnsi="Trebuchet MS" w:cs="Times New Roman"/>
          <w:bCs/>
        </w:rPr>
        <w:t xml:space="preserve"> as it is attached to a listed building it is considered to be curtilage listed. </w:t>
      </w:r>
    </w:p>
    <w:p w:rsidR="006F477D" w:rsidRPr="006F477D" w:rsidRDefault="006F477D" w:rsidP="00CC79F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Cs/>
          <w:color w:val="FF0000"/>
        </w:rPr>
      </w:pPr>
    </w:p>
    <w:p w:rsidR="006F477D" w:rsidRPr="006F477D" w:rsidRDefault="00237237" w:rsidP="00CC79F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rPr>
      </w:pPr>
      <w:r w:rsidRPr="00237237">
        <w:rPr>
          <w:rFonts w:ascii="Trebuchet MS" w:eastAsia="Times New Roman" w:hAnsi="Trebuchet MS" w:cs="Times New Roman"/>
          <w:b/>
          <w:bCs/>
        </w:rPr>
        <w:t>Proposal</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
          <w:color w:val="FF0000"/>
        </w:rPr>
      </w:pPr>
    </w:p>
    <w:p w:rsidR="00E64E92"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rebuchet MS"/>
        </w:rPr>
      </w:pPr>
      <w:r w:rsidRPr="006F477D">
        <w:rPr>
          <w:rFonts w:ascii="Trebuchet MS" w:eastAsia="Times New Roman" w:hAnsi="Trebuchet MS" w:cs="Times New Roman"/>
        </w:rPr>
        <w:t>This proposal is for listed building consent</w:t>
      </w:r>
      <w:r w:rsidR="00F17CB8">
        <w:rPr>
          <w:rFonts w:ascii="Trebuchet MS" w:eastAsia="Times New Roman" w:hAnsi="Trebuchet MS" w:cs="Times New Roman"/>
        </w:rPr>
        <w:t xml:space="preserve"> involving</w:t>
      </w:r>
      <w:r w:rsidRPr="006F477D">
        <w:rPr>
          <w:rFonts w:ascii="Trebuchet MS" w:eastAsia="Times New Roman" w:hAnsi="Trebuchet MS" w:cs="Times New Roman"/>
        </w:rPr>
        <w:t xml:space="preserve"> </w:t>
      </w:r>
      <w:r w:rsidRPr="006F477D">
        <w:rPr>
          <w:rFonts w:ascii="Trebuchet MS" w:eastAsia="Times New Roman" w:hAnsi="Trebuchet MS" w:cs="Trebuchet MS"/>
        </w:rPr>
        <w:t>the</w:t>
      </w:r>
      <w:r w:rsidR="00725C93" w:rsidRPr="00FC7E4F">
        <w:rPr>
          <w:rFonts w:ascii="Trebuchet MS" w:eastAsia="Times New Roman" w:hAnsi="Trebuchet MS" w:cs="Trebuchet MS"/>
        </w:rPr>
        <w:t xml:space="preserve"> deconstruction</w:t>
      </w:r>
      <w:r w:rsidR="00086010">
        <w:rPr>
          <w:rFonts w:ascii="Trebuchet MS" w:eastAsia="Times New Roman" w:hAnsi="Trebuchet MS" w:cs="Trebuchet MS"/>
        </w:rPr>
        <w:t xml:space="preserve"> to a safe height</w:t>
      </w:r>
      <w:r w:rsidR="00725C93" w:rsidRPr="00FC7E4F">
        <w:rPr>
          <w:rFonts w:ascii="Trebuchet MS" w:eastAsia="Times New Roman" w:hAnsi="Trebuchet MS" w:cs="Trebuchet MS"/>
        </w:rPr>
        <w:t xml:space="preserve"> of part of the existing </w:t>
      </w:r>
      <w:r w:rsidR="0005008E">
        <w:rPr>
          <w:rFonts w:ascii="Trebuchet MS" w:eastAsia="Times New Roman" w:hAnsi="Trebuchet MS" w:cs="Trebuchet MS"/>
        </w:rPr>
        <w:t xml:space="preserve">rear </w:t>
      </w:r>
      <w:r w:rsidR="00725C93" w:rsidRPr="00FC7E4F">
        <w:rPr>
          <w:rFonts w:ascii="Trebuchet MS" w:eastAsia="Times New Roman" w:hAnsi="Trebuchet MS" w:cs="Trebuchet MS"/>
        </w:rPr>
        <w:t xml:space="preserve">boundary wall fence </w:t>
      </w:r>
      <w:r w:rsidR="0005008E">
        <w:rPr>
          <w:rFonts w:ascii="Trebuchet MS" w:eastAsia="Times New Roman" w:hAnsi="Trebuchet MS" w:cs="Trebuchet MS"/>
        </w:rPr>
        <w:t xml:space="preserve">located </w:t>
      </w:r>
      <w:r w:rsidR="00725C93" w:rsidRPr="00FC7E4F">
        <w:rPr>
          <w:rFonts w:ascii="Trebuchet MS" w:eastAsia="Times New Roman" w:hAnsi="Trebuchet MS" w:cs="Trebuchet MS"/>
        </w:rPr>
        <w:t>between 15 and 17 Castle Street.</w:t>
      </w:r>
      <w:r w:rsidR="00F17CB8">
        <w:rPr>
          <w:rFonts w:ascii="Trebuchet MS" w:eastAsia="Times New Roman" w:hAnsi="Trebuchet MS" w:cs="Trebuchet MS"/>
        </w:rPr>
        <w:t xml:space="preserve"> </w:t>
      </w:r>
      <w:r w:rsidR="0005008E">
        <w:rPr>
          <w:rFonts w:ascii="Trebuchet MS" w:eastAsia="Times New Roman" w:hAnsi="Trebuchet MS" w:cs="Trebuchet MS"/>
        </w:rPr>
        <w:t xml:space="preserve">The wall </w:t>
      </w:r>
      <w:r w:rsidR="00086010">
        <w:rPr>
          <w:rFonts w:ascii="Trebuchet MS" w:eastAsia="Times New Roman" w:hAnsi="Trebuchet MS" w:cs="Trebuchet MS"/>
        </w:rPr>
        <w:t xml:space="preserve">varies </w:t>
      </w:r>
      <w:r w:rsidR="0005008E">
        <w:rPr>
          <w:rFonts w:ascii="Trebuchet MS" w:eastAsia="Times New Roman" w:hAnsi="Trebuchet MS" w:cs="Trebuchet MS"/>
        </w:rPr>
        <w:t xml:space="preserve">in height </w:t>
      </w:r>
      <w:r w:rsidR="000C3E73">
        <w:rPr>
          <w:rFonts w:ascii="Trebuchet MS" w:eastAsia="Times New Roman" w:hAnsi="Trebuchet MS" w:cs="Trebuchet MS"/>
        </w:rPr>
        <w:t xml:space="preserve">along its length </w:t>
      </w:r>
      <w:r w:rsidR="00086010">
        <w:rPr>
          <w:rFonts w:ascii="Trebuchet MS" w:eastAsia="Times New Roman" w:hAnsi="Trebuchet MS" w:cs="Trebuchet MS"/>
        </w:rPr>
        <w:t xml:space="preserve">between </w:t>
      </w:r>
      <w:r w:rsidR="000C3E73">
        <w:rPr>
          <w:rFonts w:ascii="Trebuchet MS" w:eastAsia="Times New Roman" w:hAnsi="Trebuchet MS" w:cs="Trebuchet MS"/>
        </w:rPr>
        <w:t>2m and 2.7m with the m</w:t>
      </w:r>
      <w:r w:rsidR="00F17CB8">
        <w:rPr>
          <w:rFonts w:ascii="Trebuchet MS" w:eastAsia="Times New Roman" w:hAnsi="Trebuchet MS" w:cs="Trebuchet MS"/>
        </w:rPr>
        <w:t>i</w:t>
      </w:r>
      <w:r w:rsidR="000C3E73">
        <w:rPr>
          <w:rFonts w:ascii="Trebuchet MS" w:eastAsia="Times New Roman" w:hAnsi="Trebuchet MS" w:cs="Trebuchet MS"/>
        </w:rPr>
        <w:t>ddle section being the shortest with a height of 1.3m</w:t>
      </w:r>
      <w:r w:rsidR="00E64E92">
        <w:rPr>
          <w:rFonts w:ascii="Trebuchet MS" w:eastAsia="Times New Roman" w:hAnsi="Trebuchet MS" w:cs="Trebuchet MS"/>
        </w:rPr>
        <w:t xml:space="preserve"> as shown in </w:t>
      </w:r>
      <w:r w:rsidR="00AE4C2F">
        <w:rPr>
          <w:rFonts w:ascii="Trebuchet MS" w:eastAsia="Times New Roman" w:hAnsi="Trebuchet MS" w:cs="Trebuchet MS"/>
        </w:rPr>
        <w:t>figure</w:t>
      </w:r>
      <w:r w:rsidR="00E64E92">
        <w:rPr>
          <w:rFonts w:ascii="Trebuchet MS" w:eastAsia="Times New Roman" w:hAnsi="Trebuchet MS" w:cs="Trebuchet MS"/>
        </w:rPr>
        <w:t xml:space="preserve"> 1</w:t>
      </w:r>
      <w:r w:rsidR="00932FCA" w:rsidRPr="00FC7E4F">
        <w:rPr>
          <w:rFonts w:ascii="Trebuchet MS" w:eastAsia="Times New Roman" w:hAnsi="Trebuchet MS" w:cs="Trebuchet MS"/>
        </w:rPr>
        <w:t>.</w:t>
      </w:r>
      <w:r w:rsidR="00725C93" w:rsidRPr="00FC7E4F">
        <w:rPr>
          <w:rFonts w:ascii="Trebuchet MS" w:eastAsia="Times New Roman" w:hAnsi="Trebuchet MS" w:cs="Trebuchet MS"/>
        </w:rPr>
        <w:t xml:space="preserve"> </w:t>
      </w:r>
    </w:p>
    <w:p w:rsidR="000D0784" w:rsidRDefault="000D0784" w:rsidP="00CC79FB">
      <w:pPr>
        <w:overflowPunct w:val="0"/>
        <w:autoSpaceDE w:val="0"/>
        <w:autoSpaceDN w:val="0"/>
        <w:adjustRightInd w:val="0"/>
        <w:spacing w:after="0" w:line="276" w:lineRule="auto"/>
        <w:jc w:val="both"/>
        <w:textAlignment w:val="baseline"/>
        <w:rPr>
          <w:rFonts w:ascii="Trebuchet MS" w:eastAsia="Times New Roman" w:hAnsi="Trebuchet MS" w:cs="Trebuchet MS"/>
        </w:rPr>
      </w:pPr>
    </w:p>
    <w:p w:rsidR="000D0784" w:rsidRDefault="000D0784" w:rsidP="000D0784">
      <w:pPr>
        <w:pStyle w:val="Caption"/>
        <w:keepNext/>
        <w:spacing w:after="0"/>
        <w:jc w:val="both"/>
      </w:pPr>
      <w:r>
        <w:t xml:space="preserve">Figure </w:t>
      </w:r>
      <w:r w:rsidR="004C00E1">
        <w:fldChar w:fldCharType="begin"/>
      </w:r>
      <w:r w:rsidR="004C00E1">
        <w:instrText xml:space="preserve"> SEQ Figure \* ARABIC </w:instrText>
      </w:r>
      <w:r w:rsidR="004C00E1">
        <w:fldChar w:fldCharType="separate"/>
      </w:r>
      <w:r w:rsidR="002A2A00">
        <w:rPr>
          <w:noProof/>
        </w:rPr>
        <w:t>1</w:t>
      </w:r>
      <w:r w:rsidR="004C00E1">
        <w:rPr>
          <w:noProof/>
        </w:rPr>
        <w:fldChar w:fldCharType="end"/>
      </w:r>
      <w:r>
        <w:t>:</w:t>
      </w:r>
      <w:r w:rsidRPr="000D0784">
        <w:rPr>
          <w:rFonts w:ascii="Trebuchet MS" w:hAnsi="Trebuchet MS"/>
        </w:rPr>
        <w:t xml:space="preserve"> </w:t>
      </w:r>
      <w:r w:rsidRPr="00E64E92">
        <w:rPr>
          <w:rFonts w:ascii="Trebuchet MS" w:hAnsi="Trebuchet MS"/>
        </w:rPr>
        <w:t>Existing boundary wall fencing</w:t>
      </w:r>
    </w:p>
    <w:p w:rsidR="00E64E92" w:rsidRDefault="00E64E92" w:rsidP="00CC79FB">
      <w:pPr>
        <w:overflowPunct w:val="0"/>
        <w:autoSpaceDE w:val="0"/>
        <w:autoSpaceDN w:val="0"/>
        <w:adjustRightInd w:val="0"/>
        <w:spacing w:after="0" w:line="276" w:lineRule="auto"/>
        <w:jc w:val="both"/>
        <w:textAlignment w:val="baseline"/>
        <w:rPr>
          <w:rFonts w:ascii="Trebuchet MS" w:eastAsia="Times New Roman" w:hAnsi="Trebuchet MS" w:cs="Trebuchet MS"/>
        </w:rPr>
      </w:pPr>
      <w:r>
        <w:rPr>
          <w:rFonts w:ascii="Trebuchet MS" w:eastAsia="Times New Roman" w:hAnsi="Trebuchet MS" w:cs="Trebuchet MS"/>
          <w:noProof/>
          <w:lang w:eastAsia="en-GB"/>
        </w:rPr>
        <w:drawing>
          <wp:inline distT="0" distB="0" distL="0" distR="0" wp14:anchorId="6DE1733C">
            <wp:extent cx="4632706" cy="360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32706" cy="3606800"/>
                    </a:xfrm>
                    <a:prstGeom prst="rect">
                      <a:avLst/>
                    </a:prstGeom>
                    <a:noFill/>
                  </pic:spPr>
                </pic:pic>
              </a:graphicData>
            </a:graphic>
          </wp:inline>
        </w:drawing>
      </w:r>
    </w:p>
    <w:p w:rsidR="00E64E92" w:rsidRDefault="00E64E92" w:rsidP="00CC79FB">
      <w:pPr>
        <w:overflowPunct w:val="0"/>
        <w:autoSpaceDE w:val="0"/>
        <w:autoSpaceDN w:val="0"/>
        <w:adjustRightInd w:val="0"/>
        <w:spacing w:after="0" w:line="276" w:lineRule="auto"/>
        <w:jc w:val="both"/>
        <w:textAlignment w:val="baseline"/>
        <w:rPr>
          <w:rFonts w:ascii="Trebuchet MS" w:eastAsia="Times New Roman" w:hAnsi="Trebuchet MS" w:cs="Trebuchet MS"/>
        </w:rPr>
      </w:pPr>
    </w:p>
    <w:p w:rsidR="00AE4C2F" w:rsidRDefault="00AE4C2F" w:rsidP="00CC79FB">
      <w:pPr>
        <w:overflowPunct w:val="0"/>
        <w:autoSpaceDE w:val="0"/>
        <w:autoSpaceDN w:val="0"/>
        <w:adjustRightInd w:val="0"/>
        <w:spacing w:after="0" w:line="276" w:lineRule="auto"/>
        <w:jc w:val="both"/>
        <w:textAlignment w:val="baseline"/>
        <w:rPr>
          <w:rFonts w:ascii="Trebuchet MS" w:eastAsia="Times New Roman" w:hAnsi="Trebuchet MS" w:cs="Trebuchet MS"/>
        </w:rPr>
      </w:pPr>
    </w:p>
    <w:p w:rsidR="000D0784" w:rsidRDefault="00AD6E4D" w:rsidP="00CC79FB">
      <w:pPr>
        <w:overflowPunct w:val="0"/>
        <w:autoSpaceDE w:val="0"/>
        <w:autoSpaceDN w:val="0"/>
        <w:adjustRightInd w:val="0"/>
        <w:spacing w:after="0" w:line="276" w:lineRule="auto"/>
        <w:jc w:val="both"/>
        <w:textAlignment w:val="baseline"/>
        <w:rPr>
          <w:rFonts w:ascii="Trebuchet MS" w:eastAsia="Times New Roman" w:hAnsi="Trebuchet MS" w:cs="Trebuchet MS"/>
        </w:rPr>
      </w:pPr>
      <w:r>
        <w:rPr>
          <w:rFonts w:ascii="Trebuchet MS" w:eastAsia="Times New Roman" w:hAnsi="Trebuchet MS" w:cs="Trebuchet MS"/>
        </w:rPr>
        <w:lastRenderedPageBreak/>
        <w:t xml:space="preserve">Part of the existing boundary wall fence is said to have structural defects. </w:t>
      </w:r>
      <w:r w:rsidR="000D0784">
        <w:rPr>
          <w:rFonts w:ascii="Trebuchet MS" w:eastAsia="Times New Roman" w:hAnsi="Trebuchet MS" w:cs="Trebuchet MS"/>
        </w:rPr>
        <w:t xml:space="preserve">The </w:t>
      </w:r>
      <w:r>
        <w:rPr>
          <w:rFonts w:ascii="Trebuchet MS" w:eastAsia="Times New Roman" w:hAnsi="Trebuchet MS" w:cs="Trebuchet MS"/>
        </w:rPr>
        <w:t xml:space="preserve">worst affected part of the </w:t>
      </w:r>
      <w:r w:rsidR="000D0784">
        <w:rPr>
          <w:rFonts w:ascii="Trebuchet MS" w:eastAsia="Times New Roman" w:hAnsi="Trebuchet MS" w:cs="Trebuchet MS"/>
        </w:rPr>
        <w:t>wall has visible cracks and is said to be leaning over to one side</w:t>
      </w:r>
      <w:r>
        <w:rPr>
          <w:rFonts w:ascii="Trebuchet MS" w:eastAsia="Times New Roman" w:hAnsi="Trebuchet MS" w:cs="Trebuchet MS"/>
        </w:rPr>
        <w:t xml:space="preserve">. This part of the wall is </w:t>
      </w:r>
      <w:r w:rsidR="000D0784">
        <w:rPr>
          <w:rFonts w:ascii="Trebuchet MS" w:eastAsia="Times New Roman" w:hAnsi="Trebuchet MS" w:cs="Trebuchet MS"/>
        </w:rPr>
        <w:t xml:space="preserve">considered unstable and a risk to </w:t>
      </w:r>
      <w:r>
        <w:rPr>
          <w:rFonts w:ascii="Trebuchet MS" w:eastAsia="Times New Roman" w:hAnsi="Trebuchet MS" w:cs="Trebuchet MS"/>
        </w:rPr>
        <w:t>the public</w:t>
      </w:r>
      <w:r w:rsidR="002A2A00">
        <w:rPr>
          <w:rFonts w:ascii="Trebuchet MS" w:eastAsia="Times New Roman" w:hAnsi="Trebuchet MS" w:cs="Trebuchet MS"/>
        </w:rPr>
        <w:t xml:space="preserve"> and hence the proposal to reduce the height of the affected wall to a safer point</w:t>
      </w:r>
      <w:r>
        <w:rPr>
          <w:rFonts w:ascii="Trebuchet MS" w:eastAsia="Times New Roman" w:hAnsi="Trebuchet MS" w:cs="Trebuchet MS"/>
        </w:rPr>
        <w:t xml:space="preserve">. </w:t>
      </w:r>
    </w:p>
    <w:p w:rsidR="000D0784" w:rsidRDefault="000D0784" w:rsidP="00CC79FB">
      <w:pPr>
        <w:overflowPunct w:val="0"/>
        <w:autoSpaceDE w:val="0"/>
        <w:autoSpaceDN w:val="0"/>
        <w:adjustRightInd w:val="0"/>
        <w:spacing w:after="0" w:line="276" w:lineRule="auto"/>
        <w:jc w:val="both"/>
        <w:textAlignment w:val="baseline"/>
        <w:rPr>
          <w:rFonts w:ascii="Trebuchet MS" w:eastAsia="Times New Roman" w:hAnsi="Trebuchet MS" w:cs="Trebuchet MS"/>
        </w:rPr>
      </w:pPr>
    </w:p>
    <w:p w:rsidR="002A2A00" w:rsidRDefault="002A2A00" w:rsidP="002A2A00">
      <w:pPr>
        <w:pStyle w:val="Caption"/>
        <w:keepNext/>
        <w:spacing w:after="0"/>
        <w:jc w:val="both"/>
      </w:pPr>
      <w:r>
        <w:t xml:space="preserve">Figure </w:t>
      </w:r>
      <w:r w:rsidR="004C00E1">
        <w:fldChar w:fldCharType="begin"/>
      </w:r>
      <w:r w:rsidR="004C00E1">
        <w:instrText xml:space="preserve"> SEQ Figure \* ARABIC </w:instrText>
      </w:r>
      <w:r w:rsidR="004C00E1">
        <w:fldChar w:fldCharType="separate"/>
      </w:r>
      <w:r>
        <w:rPr>
          <w:noProof/>
        </w:rPr>
        <w:t>2</w:t>
      </w:r>
      <w:r w:rsidR="004C00E1">
        <w:rPr>
          <w:noProof/>
        </w:rPr>
        <w:fldChar w:fldCharType="end"/>
      </w:r>
      <w:r>
        <w:t xml:space="preserve"> &amp; 3:</w:t>
      </w:r>
      <w:r w:rsidRPr="002A2A00">
        <w:rPr>
          <w:rFonts w:ascii="Trebuchet MS" w:hAnsi="Trebuchet MS"/>
        </w:rPr>
        <w:t xml:space="preserve"> </w:t>
      </w:r>
      <w:r w:rsidRPr="00086010">
        <w:rPr>
          <w:rFonts w:ascii="Trebuchet MS" w:hAnsi="Trebuchet MS"/>
        </w:rPr>
        <w:t>Part</w:t>
      </w:r>
      <w:r>
        <w:rPr>
          <w:rFonts w:ascii="Trebuchet MS" w:hAnsi="Trebuchet MS"/>
        </w:rPr>
        <w:t>s</w:t>
      </w:r>
      <w:r w:rsidRPr="00086010">
        <w:rPr>
          <w:rFonts w:ascii="Trebuchet MS" w:hAnsi="Trebuchet MS"/>
        </w:rPr>
        <w:t xml:space="preserve"> of the affected wall</w:t>
      </w:r>
      <w:r>
        <w:rPr>
          <w:rFonts w:ascii="Trebuchet MS" w:hAnsi="Trebuchet MS"/>
        </w:rPr>
        <w:t xml:space="preserve"> with visible cracks</w:t>
      </w:r>
    </w:p>
    <w:p w:rsidR="00086010" w:rsidRDefault="00086010" w:rsidP="00CC79FB">
      <w:pPr>
        <w:overflowPunct w:val="0"/>
        <w:autoSpaceDE w:val="0"/>
        <w:autoSpaceDN w:val="0"/>
        <w:adjustRightInd w:val="0"/>
        <w:spacing w:after="0" w:line="276" w:lineRule="auto"/>
        <w:jc w:val="both"/>
        <w:textAlignment w:val="baseline"/>
        <w:rPr>
          <w:rFonts w:ascii="Trebuchet MS" w:eastAsia="Times New Roman" w:hAnsi="Trebuchet MS" w:cs="Trebuchet MS"/>
        </w:rPr>
      </w:pPr>
      <w:r>
        <w:rPr>
          <w:rFonts w:ascii="Trebuchet MS" w:eastAsia="Times New Roman" w:hAnsi="Trebuchet MS" w:cs="Trebuchet MS"/>
          <w:noProof/>
          <w:lang w:eastAsia="en-GB"/>
        </w:rPr>
        <w:drawing>
          <wp:inline distT="0" distB="0" distL="0" distR="0" wp14:anchorId="0CF7B18A">
            <wp:extent cx="2964082" cy="234657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94702" cy="2370811"/>
                    </a:xfrm>
                    <a:prstGeom prst="rect">
                      <a:avLst/>
                    </a:prstGeom>
                    <a:noFill/>
                  </pic:spPr>
                </pic:pic>
              </a:graphicData>
            </a:graphic>
          </wp:inline>
        </w:drawing>
      </w:r>
      <w:r w:rsidR="00A5517F" w:rsidRPr="00086010">
        <w:rPr>
          <w:noProof/>
          <w:lang w:eastAsia="en-GB"/>
        </w:rPr>
        <w:drawing>
          <wp:inline distT="0" distB="0" distL="0" distR="0" wp14:anchorId="2413E89A" wp14:editId="2ACF16B1">
            <wp:extent cx="2857755" cy="24371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4498" cy="2511105"/>
                    </a:xfrm>
                    <a:prstGeom prst="rect">
                      <a:avLst/>
                    </a:prstGeom>
                    <a:noFill/>
                    <a:ln>
                      <a:noFill/>
                    </a:ln>
                  </pic:spPr>
                </pic:pic>
              </a:graphicData>
            </a:graphic>
          </wp:inline>
        </w:drawing>
      </w:r>
    </w:p>
    <w:p w:rsidR="00AD6E4D" w:rsidRDefault="00AD6E4D" w:rsidP="00CC79FB">
      <w:pPr>
        <w:overflowPunct w:val="0"/>
        <w:autoSpaceDE w:val="0"/>
        <w:autoSpaceDN w:val="0"/>
        <w:adjustRightInd w:val="0"/>
        <w:spacing w:after="0" w:line="276" w:lineRule="auto"/>
        <w:jc w:val="both"/>
        <w:textAlignment w:val="baseline"/>
        <w:rPr>
          <w:rFonts w:ascii="Trebuchet MS" w:eastAsia="Times New Roman" w:hAnsi="Trebuchet MS" w:cs="Trebuchet MS"/>
        </w:rPr>
      </w:pPr>
    </w:p>
    <w:p w:rsidR="00AD6E4D" w:rsidRPr="00AD6E4D" w:rsidRDefault="002A2A00" w:rsidP="00AD6E4D">
      <w:pPr>
        <w:overflowPunct w:val="0"/>
        <w:autoSpaceDE w:val="0"/>
        <w:autoSpaceDN w:val="0"/>
        <w:adjustRightInd w:val="0"/>
        <w:spacing w:after="0" w:line="276" w:lineRule="auto"/>
        <w:jc w:val="both"/>
        <w:textAlignment w:val="baseline"/>
        <w:rPr>
          <w:rFonts w:ascii="Trebuchet MS" w:eastAsia="Times New Roman" w:hAnsi="Trebuchet MS" w:cs="Trebuchet MS"/>
        </w:rPr>
      </w:pPr>
      <w:r>
        <w:rPr>
          <w:rFonts w:ascii="Trebuchet MS" w:eastAsia="Times New Roman" w:hAnsi="Trebuchet MS" w:cs="Trebuchet MS"/>
        </w:rPr>
        <w:t>The proposal is to reduce the affected part of the wall which</w:t>
      </w:r>
      <w:r w:rsidRPr="002A2A00">
        <w:rPr>
          <w:rFonts w:ascii="Trebuchet MS" w:eastAsia="Times New Roman" w:hAnsi="Trebuchet MS" w:cs="Trebuchet MS"/>
        </w:rPr>
        <w:t xml:space="preserve"> is 10m long </w:t>
      </w:r>
      <w:r>
        <w:rPr>
          <w:rFonts w:ascii="Trebuchet MS" w:eastAsia="Times New Roman" w:hAnsi="Trebuchet MS" w:cs="Trebuchet MS"/>
        </w:rPr>
        <w:t>by 1.1m as illustrated in Figure 4</w:t>
      </w:r>
      <w:r w:rsidR="00AD6E4D" w:rsidRPr="00AD6E4D">
        <w:rPr>
          <w:rFonts w:ascii="Trebuchet MS" w:eastAsia="Times New Roman" w:hAnsi="Trebuchet MS" w:cs="Trebuchet MS"/>
        </w:rPr>
        <w:t xml:space="preserve"> (highlighted in yellow).</w:t>
      </w:r>
    </w:p>
    <w:p w:rsidR="00AD6E4D" w:rsidRPr="00AD6E4D" w:rsidRDefault="00AD6E4D" w:rsidP="00AD6E4D">
      <w:pPr>
        <w:overflowPunct w:val="0"/>
        <w:autoSpaceDE w:val="0"/>
        <w:autoSpaceDN w:val="0"/>
        <w:adjustRightInd w:val="0"/>
        <w:spacing w:after="0" w:line="276" w:lineRule="auto"/>
        <w:jc w:val="both"/>
        <w:textAlignment w:val="baseline"/>
        <w:rPr>
          <w:rFonts w:ascii="Trebuchet MS" w:eastAsia="Times New Roman" w:hAnsi="Trebuchet MS" w:cs="Trebuchet MS"/>
        </w:rPr>
      </w:pPr>
    </w:p>
    <w:p w:rsidR="002A2A00" w:rsidRDefault="002A2A00" w:rsidP="002A2A00">
      <w:pPr>
        <w:pStyle w:val="Caption"/>
        <w:keepNext/>
        <w:spacing w:after="0"/>
        <w:jc w:val="both"/>
      </w:pPr>
      <w:r>
        <w:t>Figure 4:</w:t>
      </w:r>
      <w:r w:rsidRPr="002A2A00">
        <w:rPr>
          <w:rFonts w:ascii="Trebuchet MS" w:eastAsia="Times New Roman" w:hAnsi="Trebuchet MS" w:cs="Trebuchet MS"/>
          <w:color w:val="auto"/>
          <w:sz w:val="22"/>
          <w:szCs w:val="22"/>
        </w:rPr>
        <w:t xml:space="preserve"> </w:t>
      </w:r>
      <w:r>
        <w:t>Part of the wall to be brought down</w:t>
      </w:r>
    </w:p>
    <w:p w:rsidR="00AD6E4D" w:rsidRPr="00AD6E4D" w:rsidRDefault="00AD6E4D" w:rsidP="00AD6E4D">
      <w:pPr>
        <w:overflowPunct w:val="0"/>
        <w:autoSpaceDE w:val="0"/>
        <w:autoSpaceDN w:val="0"/>
        <w:adjustRightInd w:val="0"/>
        <w:spacing w:after="0" w:line="276" w:lineRule="auto"/>
        <w:jc w:val="both"/>
        <w:textAlignment w:val="baseline"/>
        <w:rPr>
          <w:rFonts w:ascii="Trebuchet MS" w:eastAsia="Times New Roman" w:hAnsi="Trebuchet MS" w:cs="Trebuchet MS"/>
        </w:rPr>
      </w:pPr>
      <w:r w:rsidRPr="00AD6E4D">
        <w:rPr>
          <w:rFonts w:ascii="Trebuchet MS" w:eastAsia="Times New Roman" w:hAnsi="Trebuchet MS" w:cs="Trebuchet MS"/>
          <w:noProof/>
        </w:rPr>
        <w:drawing>
          <wp:inline distT="0" distB="0" distL="0" distR="0" wp14:anchorId="08AA5FC3" wp14:editId="0B287A69">
            <wp:extent cx="5943600" cy="2696384"/>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696384"/>
                    </a:xfrm>
                    <a:prstGeom prst="rect">
                      <a:avLst/>
                    </a:prstGeom>
                    <a:noFill/>
                    <a:ln>
                      <a:noFill/>
                    </a:ln>
                  </pic:spPr>
                </pic:pic>
              </a:graphicData>
            </a:graphic>
          </wp:inline>
        </w:drawing>
      </w:r>
    </w:p>
    <w:p w:rsidR="00AD6E4D" w:rsidRDefault="00AD6E4D" w:rsidP="00CC79FB">
      <w:pPr>
        <w:overflowPunct w:val="0"/>
        <w:autoSpaceDE w:val="0"/>
        <w:autoSpaceDN w:val="0"/>
        <w:adjustRightInd w:val="0"/>
        <w:spacing w:after="0" w:line="276" w:lineRule="auto"/>
        <w:jc w:val="both"/>
        <w:textAlignment w:val="baseline"/>
        <w:rPr>
          <w:rFonts w:ascii="Trebuchet MS" w:eastAsia="Times New Roman" w:hAnsi="Trebuchet MS" w:cs="Trebuchet MS"/>
        </w:rPr>
      </w:pPr>
    </w:p>
    <w:p w:rsidR="002A2A00" w:rsidRPr="00FC7E4F" w:rsidRDefault="003B4C24" w:rsidP="00CC79FB">
      <w:pPr>
        <w:overflowPunct w:val="0"/>
        <w:autoSpaceDE w:val="0"/>
        <w:autoSpaceDN w:val="0"/>
        <w:adjustRightInd w:val="0"/>
        <w:spacing w:after="0" w:line="276" w:lineRule="auto"/>
        <w:jc w:val="both"/>
        <w:textAlignment w:val="baseline"/>
        <w:rPr>
          <w:rFonts w:ascii="Trebuchet MS" w:eastAsia="Times New Roman" w:hAnsi="Trebuchet MS" w:cs="Trebuchet MS"/>
        </w:rPr>
      </w:pPr>
      <w:r w:rsidRPr="00FC7E4F">
        <w:rPr>
          <w:rFonts w:ascii="Trebuchet MS" w:eastAsia="Times New Roman" w:hAnsi="Trebuchet MS" w:cs="Trebuchet MS"/>
        </w:rPr>
        <w:t xml:space="preserve">The proposal does not include reconstruction at this stage however it is stated in the proposal that the wall would be reconstructed in 2022 back to its original </w:t>
      </w:r>
      <w:r w:rsidR="00932FCA" w:rsidRPr="00FC7E4F">
        <w:rPr>
          <w:rFonts w:ascii="Trebuchet MS" w:eastAsia="Times New Roman" w:hAnsi="Trebuchet MS" w:cs="Trebuchet MS"/>
        </w:rPr>
        <w:t>state as before it was deconstructed using bricks that would be salvaged during deconstruction</w:t>
      </w:r>
      <w:r w:rsidR="00FC7E4F" w:rsidRPr="00FC7E4F">
        <w:rPr>
          <w:rFonts w:ascii="Trebuchet MS" w:eastAsia="Times New Roman" w:hAnsi="Trebuchet MS" w:cs="Trebuchet MS"/>
        </w:rPr>
        <w:t xml:space="preserve"> and source additional </w:t>
      </w:r>
      <w:r w:rsidR="00FC7E4F" w:rsidRPr="00FC7E4F">
        <w:rPr>
          <w:rFonts w:ascii="Trebuchet MS" w:eastAsia="Times New Roman" w:hAnsi="Trebuchet MS" w:cs="Trebuchet MS"/>
        </w:rPr>
        <w:lastRenderedPageBreak/>
        <w:t xml:space="preserve">ones to cover any </w:t>
      </w:r>
      <w:r w:rsidR="0005008E">
        <w:rPr>
          <w:rFonts w:ascii="Trebuchet MS" w:eastAsia="Times New Roman" w:hAnsi="Trebuchet MS" w:cs="Trebuchet MS"/>
        </w:rPr>
        <w:t xml:space="preserve">missing </w:t>
      </w:r>
      <w:r w:rsidR="00086010">
        <w:rPr>
          <w:rFonts w:ascii="Trebuchet MS" w:eastAsia="Times New Roman" w:hAnsi="Trebuchet MS" w:cs="Trebuchet MS"/>
        </w:rPr>
        <w:t>bricks</w:t>
      </w:r>
      <w:r w:rsidR="00932FCA" w:rsidRPr="00FC7E4F">
        <w:rPr>
          <w:rFonts w:ascii="Trebuchet MS" w:eastAsia="Times New Roman" w:hAnsi="Trebuchet MS" w:cs="Trebuchet MS"/>
        </w:rPr>
        <w:t xml:space="preserve">. </w:t>
      </w:r>
      <w:r w:rsidR="00B57857">
        <w:rPr>
          <w:rFonts w:ascii="Trebuchet MS" w:eastAsia="Times New Roman" w:hAnsi="Trebuchet MS" w:cs="Trebuchet MS"/>
        </w:rPr>
        <w:t xml:space="preserve">It is proposed that reconstruction of the wall would take place between March and October 2022 which is lime mortar season. </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rebuchet MS"/>
          <w:color w:val="FF0000"/>
        </w:rPr>
      </w:pP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rebuchet MS"/>
        </w:rPr>
      </w:pPr>
      <w:r w:rsidRPr="006F477D">
        <w:rPr>
          <w:rFonts w:ascii="Trebuchet MS" w:eastAsia="Times New Roman" w:hAnsi="Trebuchet MS" w:cs="Trebuchet MS"/>
        </w:rPr>
        <w:t xml:space="preserve">No </w:t>
      </w:r>
      <w:r w:rsidR="00725C93" w:rsidRPr="00725C93">
        <w:rPr>
          <w:rFonts w:ascii="Trebuchet MS" w:eastAsia="Times New Roman" w:hAnsi="Trebuchet MS" w:cs="Trebuchet MS"/>
        </w:rPr>
        <w:t xml:space="preserve">other </w:t>
      </w:r>
      <w:r w:rsidRPr="006F477D">
        <w:rPr>
          <w:rFonts w:ascii="Trebuchet MS" w:eastAsia="Times New Roman" w:hAnsi="Trebuchet MS" w:cs="Trebuchet MS"/>
        </w:rPr>
        <w:t xml:space="preserve">external changes are proposed </w:t>
      </w:r>
      <w:r w:rsidR="00725C93" w:rsidRPr="00725C93">
        <w:rPr>
          <w:rFonts w:ascii="Trebuchet MS" w:eastAsia="Times New Roman" w:hAnsi="Trebuchet MS" w:cs="Trebuchet MS"/>
        </w:rPr>
        <w:t xml:space="preserve">to the building itself </w:t>
      </w:r>
      <w:r w:rsidRPr="006F477D">
        <w:rPr>
          <w:rFonts w:ascii="Trebuchet MS" w:eastAsia="Times New Roman" w:hAnsi="Trebuchet MS" w:cs="Trebuchet MS"/>
        </w:rPr>
        <w:t xml:space="preserve">as part of this application. </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
          <w:color w:val="FF0000"/>
        </w:rPr>
      </w:pP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
          <w:bCs/>
        </w:rPr>
      </w:pPr>
      <w:r w:rsidRPr="006F477D">
        <w:rPr>
          <w:rFonts w:ascii="Trebuchet MS" w:eastAsia="Times New Roman" w:hAnsi="Trebuchet MS" w:cs="Times New Roman"/>
          <w:b/>
          <w:bCs/>
        </w:rPr>
        <w:t>Plans considered:</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color w:val="FF0000"/>
        </w:rPr>
      </w:pP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6F477D">
        <w:rPr>
          <w:rFonts w:ascii="Trebuchet MS" w:eastAsia="Times New Roman" w:hAnsi="Trebuchet MS" w:cs="Times New Roman"/>
          <w:bCs/>
        </w:rPr>
        <w:t xml:space="preserve">Drawing No: </w:t>
      </w:r>
      <w:r w:rsidR="00A30173" w:rsidRPr="00A30173">
        <w:rPr>
          <w:rFonts w:ascii="Trebuchet MS" w:eastAsia="Times New Roman" w:hAnsi="Trebuchet MS" w:cs="Times New Roman"/>
          <w:bCs/>
        </w:rPr>
        <w:t xml:space="preserve">TQRQM21214110258617 - </w:t>
      </w:r>
      <w:r w:rsidRPr="006F477D">
        <w:rPr>
          <w:rFonts w:ascii="Trebuchet MS" w:eastAsia="Times New Roman" w:hAnsi="Trebuchet MS" w:cs="Times New Roman"/>
          <w:bCs/>
        </w:rPr>
        <w:t xml:space="preserve">Location Plan </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6F477D">
        <w:rPr>
          <w:rFonts w:ascii="Trebuchet MS" w:eastAsia="Times New Roman" w:hAnsi="Trebuchet MS" w:cs="Times New Roman"/>
          <w:bCs/>
        </w:rPr>
        <w:t xml:space="preserve">Drawing No: </w:t>
      </w:r>
      <w:r w:rsidR="00F17CB8" w:rsidRPr="00F17CB8">
        <w:rPr>
          <w:rFonts w:ascii="Trebuchet MS" w:eastAsia="Times New Roman" w:hAnsi="Trebuchet MS" w:cs="Times New Roman"/>
          <w:bCs/>
        </w:rPr>
        <w:t>TQRQM</w:t>
      </w:r>
      <w:r w:rsidR="00E76D56" w:rsidRPr="00F17CB8">
        <w:rPr>
          <w:rFonts w:ascii="Trebuchet MS" w:eastAsia="Times New Roman" w:hAnsi="Trebuchet MS" w:cs="Times New Roman"/>
          <w:bCs/>
        </w:rPr>
        <w:t>21214110121696 -</w:t>
      </w:r>
      <w:r w:rsidR="00F17CB8" w:rsidRPr="00F17CB8">
        <w:rPr>
          <w:rFonts w:ascii="Trebuchet MS" w:eastAsia="Times New Roman" w:hAnsi="Trebuchet MS" w:cs="Times New Roman"/>
          <w:bCs/>
        </w:rPr>
        <w:t xml:space="preserve"> </w:t>
      </w:r>
      <w:r w:rsidRPr="006F477D">
        <w:rPr>
          <w:rFonts w:ascii="Trebuchet MS" w:eastAsia="Times New Roman" w:hAnsi="Trebuchet MS" w:cs="Times New Roman"/>
          <w:bCs/>
        </w:rPr>
        <w:t xml:space="preserve">Site Plan </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6F477D">
        <w:rPr>
          <w:rFonts w:ascii="Trebuchet MS" w:eastAsia="Times New Roman" w:hAnsi="Trebuchet MS" w:cs="Times New Roman"/>
          <w:bCs/>
        </w:rPr>
        <w:t>Received 4</w:t>
      </w:r>
      <w:r w:rsidRPr="006F477D">
        <w:rPr>
          <w:rFonts w:ascii="Trebuchet MS" w:eastAsia="Times New Roman" w:hAnsi="Trebuchet MS" w:cs="Times New Roman"/>
          <w:bCs/>
          <w:vertAlign w:val="superscript"/>
        </w:rPr>
        <w:t>th</w:t>
      </w:r>
      <w:r w:rsidRPr="006F477D">
        <w:rPr>
          <w:rFonts w:ascii="Trebuchet MS" w:eastAsia="Times New Roman" w:hAnsi="Trebuchet MS" w:cs="Times New Roman"/>
          <w:bCs/>
        </w:rPr>
        <w:t xml:space="preserve"> </w:t>
      </w:r>
      <w:r w:rsidR="00F17CB8" w:rsidRPr="00F17CB8">
        <w:rPr>
          <w:rFonts w:ascii="Trebuchet MS" w:eastAsia="Times New Roman" w:hAnsi="Trebuchet MS" w:cs="Times New Roman"/>
          <w:bCs/>
        </w:rPr>
        <w:t>August 2021</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p>
    <w:p w:rsidR="006F477D" w:rsidRPr="00F17CB8"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6F477D">
        <w:rPr>
          <w:rFonts w:ascii="Trebuchet MS" w:eastAsia="Times New Roman" w:hAnsi="Trebuchet MS" w:cs="Times New Roman"/>
          <w:bCs/>
        </w:rPr>
        <w:t xml:space="preserve">Design and Access Statement </w:t>
      </w:r>
    </w:p>
    <w:p w:rsidR="006B52D6" w:rsidRPr="006B52D6" w:rsidRDefault="006B52D6"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6B52D6">
        <w:rPr>
          <w:rFonts w:ascii="Trebuchet MS" w:eastAsia="Times New Roman" w:hAnsi="Trebuchet MS" w:cs="Times New Roman"/>
          <w:bCs/>
        </w:rPr>
        <w:t xml:space="preserve">Structural Inspection </w:t>
      </w:r>
      <w:r w:rsidR="00F17CB8" w:rsidRPr="00F17CB8">
        <w:rPr>
          <w:rFonts w:ascii="Trebuchet MS" w:eastAsia="Times New Roman" w:hAnsi="Trebuchet MS" w:cs="Times New Roman"/>
          <w:bCs/>
        </w:rPr>
        <w:t>dated 18</w:t>
      </w:r>
      <w:r w:rsidR="00F17CB8" w:rsidRPr="00F17CB8">
        <w:rPr>
          <w:rFonts w:ascii="Trebuchet MS" w:eastAsia="Times New Roman" w:hAnsi="Trebuchet MS" w:cs="Times New Roman"/>
          <w:bCs/>
          <w:vertAlign w:val="superscript"/>
        </w:rPr>
        <w:t>th</w:t>
      </w:r>
      <w:r w:rsidR="00F17CB8" w:rsidRPr="00F17CB8">
        <w:rPr>
          <w:rFonts w:ascii="Trebuchet MS" w:eastAsia="Times New Roman" w:hAnsi="Trebuchet MS" w:cs="Times New Roman"/>
          <w:bCs/>
        </w:rPr>
        <w:t xml:space="preserve"> March 2021</w:t>
      </w:r>
    </w:p>
    <w:p w:rsid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6F477D">
        <w:rPr>
          <w:rFonts w:ascii="Trebuchet MS" w:eastAsia="Times New Roman" w:hAnsi="Trebuchet MS" w:cs="Times New Roman"/>
          <w:bCs/>
        </w:rPr>
        <w:t>Received 4</w:t>
      </w:r>
      <w:r w:rsidRPr="006F477D">
        <w:rPr>
          <w:rFonts w:ascii="Trebuchet MS" w:eastAsia="Times New Roman" w:hAnsi="Trebuchet MS" w:cs="Times New Roman"/>
          <w:bCs/>
          <w:vertAlign w:val="superscript"/>
        </w:rPr>
        <w:t>th</w:t>
      </w:r>
      <w:r w:rsidRPr="006F477D">
        <w:rPr>
          <w:rFonts w:ascii="Trebuchet MS" w:eastAsia="Times New Roman" w:hAnsi="Trebuchet MS" w:cs="Times New Roman"/>
          <w:bCs/>
        </w:rPr>
        <w:t xml:space="preserve"> </w:t>
      </w:r>
      <w:r w:rsidR="00F17CB8" w:rsidRPr="00F17CB8">
        <w:rPr>
          <w:rFonts w:ascii="Trebuchet MS" w:eastAsia="Times New Roman" w:hAnsi="Trebuchet MS" w:cs="Times New Roman"/>
          <w:bCs/>
        </w:rPr>
        <w:t xml:space="preserve">August </w:t>
      </w:r>
      <w:r w:rsidRPr="006F477D">
        <w:rPr>
          <w:rFonts w:ascii="Trebuchet MS" w:eastAsia="Times New Roman" w:hAnsi="Trebuchet MS" w:cs="Times New Roman"/>
          <w:bCs/>
        </w:rPr>
        <w:t>202</w:t>
      </w:r>
      <w:r w:rsidR="00F17CB8" w:rsidRPr="00F17CB8">
        <w:rPr>
          <w:rFonts w:ascii="Trebuchet MS" w:eastAsia="Times New Roman" w:hAnsi="Trebuchet MS" w:cs="Times New Roman"/>
          <w:bCs/>
        </w:rPr>
        <w:t>1</w:t>
      </w:r>
    </w:p>
    <w:p w:rsidR="009C3841" w:rsidRDefault="009C3841"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p>
    <w:p w:rsidR="009C3841" w:rsidRDefault="009C3841"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Pr>
          <w:rFonts w:ascii="Trebuchet MS" w:eastAsia="Times New Roman" w:hAnsi="Trebuchet MS" w:cs="Times New Roman"/>
          <w:bCs/>
        </w:rPr>
        <w:t xml:space="preserve">Method Statement </w:t>
      </w:r>
    </w:p>
    <w:p w:rsidR="009C3841" w:rsidRDefault="009C3841" w:rsidP="009C3841">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Pr>
          <w:rFonts w:ascii="Trebuchet MS" w:eastAsia="Times New Roman" w:hAnsi="Trebuchet MS" w:cs="Times New Roman"/>
          <w:bCs/>
        </w:rPr>
        <w:t xml:space="preserve">Structural Inspection Report Ref: </w:t>
      </w:r>
      <w:r w:rsidRPr="009C3841">
        <w:rPr>
          <w:rFonts w:ascii="Trebuchet MS" w:eastAsia="Times New Roman" w:hAnsi="Trebuchet MS" w:cs="Times New Roman"/>
          <w:bCs/>
        </w:rPr>
        <w:t>216061</w:t>
      </w:r>
    </w:p>
    <w:p w:rsidR="009C3841" w:rsidRDefault="009C3841"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Pr>
          <w:rFonts w:ascii="Trebuchet MS" w:eastAsia="Times New Roman" w:hAnsi="Trebuchet MS" w:cs="Times New Roman"/>
          <w:bCs/>
        </w:rPr>
        <w:t>Received 4</w:t>
      </w:r>
      <w:r w:rsidRPr="009C3841">
        <w:rPr>
          <w:rFonts w:ascii="Trebuchet MS" w:eastAsia="Times New Roman" w:hAnsi="Trebuchet MS" w:cs="Times New Roman"/>
          <w:bCs/>
          <w:vertAlign w:val="superscript"/>
        </w:rPr>
        <w:t>th</w:t>
      </w:r>
      <w:r>
        <w:rPr>
          <w:rFonts w:ascii="Trebuchet MS" w:eastAsia="Times New Roman" w:hAnsi="Trebuchet MS" w:cs="Times New Roman"/>
          <w:bCs/>
        </w:rPr>
        <w:t xml:space="preserve"> November 2021</w:t>
      </w:r>
    </w:p>
    <w:p w:rsidR="009C3841" w:rsidRDefault="009C3841"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p>
    <w:p w:rsidR="009C3841" w:rsidRDefault="009C3841"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Pr>
          <w:rFonts w:ascii="Trebuchet MS" w:eastAsia="Times New Roman" w:hAnsi="Trebuchet MS" w:cs="Times New Roman"/>
          <w:bCs/>
        </w:rPr>
        <w:t xml:space="preserve">Heritage Statement Ref: 0673 </w:t>
      </w:r>
    </w:p>
    <w:p w:rsidR="009C3841" w:rsidRPr="006F477D" w:rsidRDefault="009C3841"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Pr>
          <w:rFonts w:ascii="Trebuchet MS" w:eastAsia="Times New Roman" w:hAnsi="Trebuchet MS" w:cs="Times New Roman"/>
          <w:bCs/>
        </w:rPr>
        <w:t>Received 1</w:t>
      </w:r>
      <w:r w:rsidRPr="009C3841">
        <w:rPr>
          <w:rFonts w:ascii="Trebuchet MS" w:eastAsia="Times New Roman" w:hAnsi="Trebuchet MS" w:cs="Times New Roman"/>
          <w:bCs/>
          <w:vertAlign w:val="superscript"/>
        </w:rPr>
        <w:t>st</w:t>
      </w:r>
      <w:r>
        <w:rPr>
          <w:rFonts w:ascii="Trebuchet MS" w:eastAsia="Times New Roman" w:hAnsi="Trebuchet MS" w:cs="Times New Roman"/>
          <w:bCs/>
        </w:rPr>
        <w:t xml:space="preserve"> December 2021</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color w:val="FF0000"/>
        </w:rPr>
      </w:pPr>
    </w:p>
    <w:p w:rsidR="004A4718" w:rsidRDefault="004A4718" w:rsidP="00CC79F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rPr>
      </w:pPr>
    </w:p>
    <w:p w:rsidR="006F477D" w:rsidRPr="006F477D" w:rsidRDefault="00237237" w:rsidP="00CC79F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Relevant Planning History</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
          <w:bCs/>
        </w:rPr>
      </w:pPr>
    </w:p>
    <w:p w:rsidR="00D07B76" w:rsidRPr="00D07B76" w:rsidRDefault="00D07B76"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D07B76">
        <w:rPr>
          <w:rFonts w:ascii="Trebuchet MS" w:eastAsia="Times New Roman" w:hAnsi="Trebuchet MS" w:cs="Times New Roman"/>
          <w:bCs/>
        </w:rPr>
        <w:t>121430/PRE-APP - Pre-Application enquiry for works relating to fire risk assessment, works of repair to timber frame and other routine maintenance works</w:t>
      </w:r>
    </w:p>
    <w:p w:rsidR="00D07B76" w:rsidRPr="00D07B76" w:rsidRDefault="00D07B76"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p>
    <w:p w:rsidR="006F477D" w:rsidRPr="006F477D" w:rsidRDefault="00D07B76"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D07B76">
        <w:rPr>
          <w:rFonts w:ascii="Trebuchet MS" w:eastAsia="Times New Roman" w:hAnsi="Trebuchet MS" w:cs="Times New Roman"/>
          <w:bCs/>
        </w:rPr>
        <w:t>121658/LBC - Essential fire assessment works; escape stairs repairs/and or replacement; repairs to guttering, some window sills and flashings; other associated minor repairs; installing Emergency lighting system and works to timber beams in basement.</w:t>
      </w:r>
    </w:p>
    <w:p w:rsidR="00D07B76" w:rsidRDefault="00D07B76"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color w:val="FF0000"/>
        </w:rPr>
      </w:pPr>
    </w:p>
    <w:p w:rsidR="006F477D" w:rsidRDefault="00D07B76"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D07B76">
        <w:rPr>
          <w:rFonts w:ascii="Trebuchet MS" w:eastAsia="Times New Roman" w:hAnsi="Trebuchet MS" w:cs="Times New Roman"/>
          <w:bCs/>
        </w:rPr>
        <w:t xml:space="preserve">161841/LBC - New cabling to be installed for phone system. Cables to exit and re-enter the building at </w:t>
      </w:r>
      <w:proofErr w:type="gramStart"/>
      <w:r w:rsidRPr="00D07B76">
        <w:rPr>
          <w:rFonts w:ascii="Trebuchet MS" w:eastAsia="Times New Roman" w:hAnsi="Trebuchet MS" w:cs="Times New Roman"/>
          <w:bCs/>
        </w:rPr>
        <w:t>a number of</w:t>
      </w:r>
      <w:proofErr w:type="gramEnd"/>
      <w:r w:rsidRPr="00D07B76">
        <w:rPr>
          <w:rFonts w:ascii="Trebuchet MS" w:eastAsia="Times New Roman" w:hAnsi="Trebuchet MS" w:cs="Times New Roman"/>
          <w:bCs/>
        </w:rPr>
        <w:t xml:space="preserve"> points throughout the building although mainly restricted to newer (Nineteenth century) extension. Granted</w:t>
      </w:r>
    </w:p>
    <w:p w:rsidR="00D07B76" w:rsidRDefault="00D07B76"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p>
    <w:p w:rsidR="00D07B76" w:rsidRPr="00D07B76" w:rsidRDefault="00D07B76"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Pr>
          <w:rFonts w:ascii="Trebuchet MS" w:eastAsia="Times New Roman" w:hAnsi="Trebuchet MS" w:cs="Times New Roman"/>
          <w:bCs/>
        </w:rPr>
        <w:t xml:space="preserve">190569/LBC - </w:t>
      </w:r>
      <w:r w:rsidRPr="00D07B76">
        <w:rPr>
          <w:rFonts w:ascii="Trebuchet MS" w:eastAsia="Times New Roman" w:hAnsi="Trebuchet MS" w:cs="Times New Roman"/>
          <w:bCs/>
        </w:rPr>
        <w:t>Install a ground floor disabled toilet to meet DDA, with a pull down</w:t>
      </w:r>
    </w:p>
    <w:p w:rsidR="00D07B76" w:rsidRPr="00D07B76" w:rsidRDefault="00D07B76"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D07B76">
        <w:rPr>
          <w:rFonts w:ascii="Trebuchet MS" w:eastAsia="Times New Roman" w:hAnsi="Trebuchet MS" w:cs="Times New Roman"/>
          <w:bCs/>
        </w:rPr>
        <w:t>baby changing bench on the wall to make the toilet practical. Also, the addition of a small tea point, to serve two new accessible meeting rooms and reception, in the hallway next to the toilet.</w:t>
      </w:r>
      <w:r>
        <w:rPr>
          <w:rFonts w:ascii="Trebuchet MS" w:eastAsia="Times New Roman" w:hAnsi="Trebuchet MS" w:cs="Times New Roman"/>
          <w:bCs/>
        </w:rPr>
        <w:t xml:space="preserve"> Granted</w:t>
      </w:r>
    </w:p>
    <w:p w:rsidR="00D07B76" w:rsidRDefault="00D07B76"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color w:val="FF0000"/>
        </w:rPr>
      </w:pPr>
    </w:p>
    <w:p w:rsidR="00B57857" w:rsidRDefault="00B57857"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color w:val="FF0000"/>
        </w:rPr>
      </w:pPr>
    </w:p>
    <w:p w:rsidR="00B57857" w:rsidRPr="006F477D" w:rsidRDefault="00B57857"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color w:val="FF0000"/>
        </w:rPr>
      </w:pP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color w:val="FF0000"/>
        </w:rPr>
      </w:pPr>
    </w:p>
    <w:p w:rsidR="006F477D" w:rsidRPr="006F477D" w:rsidRDefault="006F477D" w:rsidP="00CC79F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rPr>
      </w:pPr>
      <w:r w:rsidRPr="006F477D">
        <w:rPr>
          <w:rFonts w:ascii="Trebuchet MS" w:eastAsia="Times New Roman" w:hAnsi="Trebuchet MS" w:cs="Times New Roman"/>
          <w:b/>
          <w:bCs/>
        </w:rPr>
        <w:lastRenderedPageBreak/>
        <w:t>CONSULTATIONS</w:t>
      </w:r>
    </w:p>
    <w:p w:rsidR="00237237" w:rsidRDefault="00237237"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
          <w:bCs/>
        </w:rPr>
      </w:pPr>
    </w:p>
    <w:p w:rsid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
          <w:bCs/>
        </w:rPr>
      </w:pPr>
      <w:r w:rsidRPr="006F477D">
        <w:rPr>
          <w:rFonts w:ascii="Trebuchet MS" w:eastAsia="Times New Roman" w:hAnsi="Trebuchet MS" w:cs="Times New Roman"/>
          <w:b/>
          <w:bCs/>
        </w:rPr>
        <w:t>Internal Consultees</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
          <w:bCs/>
        </w:rPr>
      </w:pPr>
    </w:p>
    <w:p w:rsidR="00ED7F8C"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6F477D">
        <w:rPr>
          <w:rFonts w:ascii="Trebuchet MS" w:eastAsia="Times New Roman" w:hAnsi="Trebuchet MS" w:cs="Times New Roman"/>
          <w:b/>
          <w:bCs/>
        </w:rPr>
        <w:t xml:space="preserve">Conservation and </w:t>
      </w:r>
      <w:r w:rsidR="00B57857">
        <w:rPr>
          <w:rFonts w:ascii="Trebuchet MS" w:eastAsia="Times New Roman" w:hAnsi="Trebuchet MS" w:cs="Times New Roman"/>
          <w:b/>
          <w:bCs/>
        </w:rPr>
        <w:t>Urban Design</w:t>
      </w:r>
      <w:r w:rsidRPr="006F477D">
        <w:rPr>
          <w:rFonts w:ascii="Trebuchet MS" w:eastAsia="Times New Roman" w:hAnsi="Trebuchet MS" w:cs="Times New Roman"/>
          <w:b/>
          <w:bCs/>
        </w:rPr>
        <w:t xml:space="preserve"> Officer – </w:t>
      </w:r>
      <w:r w:rsidRPr="006F477D">
        <w:rPr>
          <w:rFonts w:ascii="Trebuchet MS" w:eastAsia="Times New Roman" w:hAnsi="Trebuchet MS" w:cs="Times New Roman"/>
          <w:bCs/>
        </w:rPr>
        <w:t>No objection</w:t>
      </w:r>
      <w:r w:rsidR="00ED7F8C">
        <w:rPr>
          <w:rFonts w:ascii="Trebuchet MS" w:eastAsia="Times New Roman" w:hAnsi="Trebuchet MS" w:cs="Times New Roman"/>
          <w:bCs/>
        </w:rPr>
        <w:t>s to this application</w:t>
      </w:r>
      <w:r w:rsidRPr="006F477D">
        <w:rPr>
          <w:rFonts w:ascii="Trebuchet MS" w:eastAsia="Times New Roman" w:hAnsi="Trebuchet MS" w:cs="Times New Roman"/>
          <w:bCs/>
        </w:rPr>
        <w:t xml:space="preserve">. </w:t>
      </w:r>
    </w:p>
    <w:p w:rsidR="00ED7F8C" w:rsidRDefault="00ED7F8C"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ED7F8C">
        <w:rPr>
          <w:rFonts w:ascii="Trebuchet MS" w:eastAsia="Times New Roman" w:hAnsi="Trebuchet MS" w:cs="Times New Roman"/>
          <w:bCs/>
        </w:rPr>
        <w:t xml:space="preserve">The Conservation and Urban Design Officer was </w:t>
      </w:r>
      <w:proofErr w:type="gramStart"/>
      <w:r w:rsidRPr="00ED7F8C">
        <w:rPr>
          <w:rFonts w:ascii="Trebuchet MS" w:eastAsia="Times New Roman" w:hAnsi="Trebuchet MS" w:cs="Times New Roman"/>
          <w:bCs/>
        </w:rPr>
        <w:t>consulted</w:t>
      </w:r>
      <w:proofErr w:type="gramEnd"/>
      <w:r w:rsidRPr="00ED7F8C">
        <w:rPr>
          <w:rFonts w:ascii="Trebuchet MS" w:eastAsia="Times New Roman" w:hAnsi="Trebuchet MS" w:cs="Times New Roman"/>
          <w:bCs/>
        </w:rPr>
        <w:t xml:space="preserve"> and he confirmed visiting the site twice and stated that the works are necessary due to safety concerns.</w:t>
      </w:r>
    </w:p>
    <w:p w:rsidR="00ED7F8C" w:rsidRDefault="00ED7F8C"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p>
    <w:p w:rsidR="00ED7F8C" w:rsidRDefault="00ED7F8C"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Pr>
          <w:rFonts w:ascii="Trebuchet MS" w:eastAsia="Times New Roman" w:hAnsi="Trebuchet MS" w:cs="Times New Roman"/>
          <w:bCs/>
        </w:rPr>
        <w:t xml:space="preserve">Additional information was </w:t>
      </w:r>
      <w:proofErr w:type="gramStart"/>
      <w:r>
        <w:rPr>
          <w:rFonts w:ascii="Trebuchet MS" w:eastAsia="Times New Roman" w:hAnsi="Trebuchet MS" w:cs="Times New Roman"/>
          <w:bCs/>
        </w:rPr>
        <w:t>requested</w:t>
      </w:r>
      <w:proofErr w:type="gramEnd"/>
      <w:r>
        <w:rPr>
          <w:rFonts w:ascii="Trebuchet MS" w:eastAsia="Times New Roman" w:hAnsi="Trebuchet MS" w:cs="Times New Roman"/>
          <w:bCs/>
        </w:rPr>
        <w:t xml:space="preserve"> and the applicant submitted the following documents:</w:t>
      </w:r>
    </w:p>
    <w:p w:rsidR="00ED7F8C" w:rsidRDefault="00ED7F8C"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p>
    <w:p w:rsidR="00ED7F8C" w:rsidRPr="00ED7F8C" w:rsidRDefault="00ED7F8C" w:rsidP="00ED7F8C">
      <w:pPr>
        <w:pStyle w:val="ListParagraph"/>
        <w:numPr>
          <w:ilvl w:val="0"/>
          <w:numId w:val="4"/>
        </w:num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ED7F8C">
        <w:rPr>
          <w:rFonts w:ascii="Trebuchet MS" w:eastAsia="Times New Roman" w:hAnsi="Trebuchet MS" w:cs="Times New Roman"/>
          <w:bCs/>
        </w:rPr>
        <w:t xml:space="preserve">Method Statement </w:t>
      </w:r>
    </w:p>
    <w:p w:rsidR="00ED7F8C" w:rsidRPr="00ED7F8C" w:rsidRDefault="00ED7F8C" w:rsidP="00ED7F8C">
      <w:pPr>
        <w:pStyle w:val="ListParagraph"/>
        <w:numPr>
          <w:ilvl w:val="0"/>
          <w:numId w:val="4"/>
        </w:num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ED7F8C">
        <w:rPr>
          <w:rFonts w:ascii="Trebuchet MS" w:eastAsia="Times New Roman" w:hAnsi="Trebuchet MS" w:cs="Times New Roman"/>
          <w:bCs/>
        </w:rPr>
        <w:t>Structural Inspection Report Ref: 216061</w:t>
      </w:r>
    </w:p>
    <w:p w:rsidR="00ED7F8C" w:rsidRPr="00ED7F8C" w:rsidRDefault="00ED7F8C" w:rsidP="00ED7F8C">
      <w:pPr>
        <w:overflowPunct w:val="0"/>
        <w:autoSpaceDE w:val="0"/>
        <w:autoSpaceDN w:val="0"/>
        <w:adjustRightInd w:val="0"/>
        <w:spacing w:after="0" w:line="276" w:lineRule="auto"/>
        <w:ind w:firstLine="720"/>
        <w:jc w:val="both"/>
        <w:textAlignment w:val="baseline"/>
        <w:rPr>
          <w:rFonts w:ascii="Trebuchet MS" w:eastAsia="Times New Roman" w:hAnsi="Trebuchet MS" w:cs="Times New Roman"/>
          <w:bCs/>
        </w:rPr>
      </w:pPr>
      <w:r w:rsidRPr="00ED7F8C">
        <w:rPr>
          <w:rFonts w:ascii="Trebuchet MS" w:eastAsia="Times New Roman" w:hAnsi="Trebuchet MS" w:cs="Times New Roman"/>
          <w:bCs/>
        </w:rPr>
        <w:t>Received 4</w:t>
      </w:r>
      <w:r w:rsidRPr="00ED7F8C">
        <w:rPr>
          <w:rFonts w:ascii="Trebuchet MS" w:eastAsia="Times New Roman" w:hAnsi="Trebuchet MS" w:cs="Times New Roman"/>
          <w:bCs/>
          <w:vertAlign w:val="superscript"/>
        </w:rPr>
        <w:t>th</w:t>
      </w:r>
      <w:r w:rsidRPr="00ED7F8C">
        <w:rPr>
          <w:rFonts w:ascii="Trebuchet MS" w:eastAsia="Times New Roman" w:hAnsi="Trebuchet MS" w:cs="Times New Roman"/>
          <w:bCs/>
        </w:rPr>
        <w:t xml:space="preserve"> November 2021</w:t>
      </w:r>
    </w:p>
    <w:p w:rsidR="00ED7F8C" w:rsidRPr="00ED7F8C" w:rsidRDefault="00ED7F8C" w:rsidP="00ED7F8C">
      <w:pPr>
        <w:overflowPunct w:val="0"/>
        <w:autoSpaceDE w:val="0"/>
        <w:autoSpaceDN w:val="0"/>
        <w:adjustRightInd w:val="0"/>
        <w:spacing w:after="0" w:line="276" w:lineRule="auto"/>
        <w:jc w:val="both"/>
        <w:textAlignment w:val="baseline"/>
        <w:rPr>
          <w:rFonts w:ascii="Trebuchet MS" w:eastAsia="Times New Roman" w:hAnsi="Trebuchet MS" w:cs="Times New Roman"/>
          <w:bCs/>
        </w:rPr>
      </w:pPr>
    </w:p>
    <w:p w:rsidR="00ED7F8C" w:rsidRPr="00ED7F8C" w:rsidRDefault="00ED7F8C" w:rsidP="00ED7F8C">
      <w:pPr>
        <w:pStyle w:val="ListParagraph"/>
        <w:numPr>
          <w:ilvl w:val="0"/>
          <w:numId w:val="5"/>
        </w:num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ED7F8C">
        <w:rPr>
          <w:rFonts w:ascii="Trebuchet MS" w:eastAsia="Times New Roman" w:hAnsi="Trebuchet MS" w:cs="Times New Roman"/>
          <w:bCs/>
        </w:rPr>
        <w:t xml:space="preserve">Heritage Statement Ref: 0673 </w:t>
      </w:r>
    </w:p>
    <w:p w:rsidR="00ED7F8C" w:rsidRPr="00ED7F8C" w:rsidRDefault="00ED7F8C" w:rsidP="00ED7F8C">
      <w:pPr>
        <w:overflowPunct w:val="0"/>
        <w:autoSpaceDE w:val="0"/>
        <w:autoSpaceDN w:val="0"/>
        <w:adjustRightInd w:val="0"/>
        <w:spacing w:after="0" w:line="276" w:lineRule="auto"/>
        <w:ind w:firstLine="720"/>
        <w:jc w:val="both"/>
        <w:textAlignment w:val="baseline"/>
        <w:rPr>
          <w:rFonts w:ascii="Trebuchet MS" w:eastAsia="Times New Roman" w:hAnsi="Trebuchet MS" w:cs="Times New Roman"/>
          <w:bCs/>
        </w:rPr>
      </w:pPr>
      <w:r w:rsidRPr="00ED7F8C">
        <w:rPr>
          <w:rFonts w:ascii="Trebuchet MS" w:eastAsia="Times New Roman" w:hAnsi="Trebuchet MS" w:cs="Times New Roman"/>
          <w:bCs/>
        </w:rPr>
        <w:t>Received 1</w:t>
      </w:r>
      <w:r w:rsidRPr="00ED7F8C">
        <w:rPr>
          <w:rFonts w:ascii="Trebuchet MS" w:eastAsia="Times New Roman" w:hAnsi="Trebuchet MS" w:cs="Times New Roman"/>
          <w:bCs/>
          <w:vertAlign w:val="superscript"/>
        </w:rPr>
        <w:t>st</w:t>
      </w:r>
      <w:r w:rsidRPr="00ED7F8C">
        <w:rPr>
          <w:rFonts w:ascii="Trebuchet MS" w:eastAsia="Times New Roman" w:hAnsi="Trebuchet MS" w:cs="Times New Roman"/>
          <w:bCs/>
        </w:rPr>
        <w:t xml:space="preserve"> December 2021</w:t>
      </w:r>
    </w:p>
    <w:p w:rsidR="00DC3F87" w:rsidRDefault="00DC3F87"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rPr>
      </w:pPr>
    </w:p>
    <w:p w:rsidR="00D07B76" w:rsidRPr="00D07B76" w:rsidRDefault="00D07B76"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lang w:val="en-US"/>
        </w:rPr>
      </w:pPr>
      <w:r w:rsidRPr="00D07B76">
        <w:rPr>
          <w:rFonts w:ascii="Trebuchet MS" w:eastAsia="Times New Roman" w:hAnsi="Trebuchet MS" w:cs="Times New Roman"/>
          <w:b/>
          <w:bCs/>
          <w:lang w:val="en-US"/>
        </w:rPr>
        <w:t>Reading Conservation Area Advisory Committee</w:t>
      </w:r>
      <w:r w:rsidR="00F539B2" w:rsidRPr="00F539B2">
        <w:rPr>
          <w:rFonts w:ascii="Trebuchet MS" w:eastAsia="Times New Roman" w:hAnsi="Trebuchet MS" w:cs="Times New Roman"/>
          <w:b/>
          <w:bCs/>
          <w:lang w:val="en-US"/>
        </w:rPr>
        <w:t xml:space="preserve"> (RCAAC)</w:t>
      </w:r>
      <w:r w:rsidRPr="00F539B2">
        <w:rPr>
          <w:rFonts w:ascii="Trebuchet MS" w:eastAsia="Times New Roman" w:hAnsi="Trebuchet MS" w:cs="Times New Roman"/>
          <w:bCs/>
          <w:lang w:val="en-US"/>
        </w:rPr>
        <w:t xml:space="preserve"> </w:t>
      </w:r>
      <w:r>
        <w:rPr>
          <w:rFonts w:ascii="Trebuchet MS" w:eastAsia="Times New Roman" w:hAnsi="Trebuchet MS" w:cs="Times New Roman"/>
          <w:bCs/>
          <w:lang w:val="en-US"/>
        </w:rPr>
        <w:t xml:space="preserve">– No </w:t>
      </w:r>
      <w:r w:rsidR="00F539B2">
        <w:rPr>
          <w:rFonts w:ascii="Trebuchet MS" w:eastAsia="Times New Roman" w:hAnsi="Trebuchet MS" w:cs="Times New Roman"/>
          <w:bCs/>
          <w:lang w:val="en-US"/>
        </w:rPr>
        <w:t>comments received</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
          <w:bCs/>
          <w:color w:val="FF0000"/>
        </w:rPr>
      </w:pP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
          <w:bCs/>
        </w:rPr>
      </w:pPr>
      <w:r w:rsidRPr="006F477D">
        <w:rPr>
          <w:rFonts w:ascii="Trebuchet MS" w:eastAsia="Times New Roman" w:hAnsi="Trebuchet MS" w:cs="Times New Roman"/>
          <w:b/>
          <w:bCs/>
        </w:rPr>
        <w:t xml:space="preserve">External Consultation </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rPr>
      </w:pPr>
    </w:p>
    <w:p w:rsidR="006F477D" w:rsidRPr="00F539B2"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6F477D">
        <w:rPr>
          <w:rFonts w:ascii="Trebuchet MS" w:eastAsia="Times New Roman" w:hAnsi="Trebuchet MS" w:cs="Times New Roman"/>
        </w:rPr>
        <w:t xml:space="preserve">A site notice was </w:t>
      </w:r>
      <w:r w:rsidR="00F539B2" w:rsidRPr="00F539B2">
        <w:rPr>
          <w:rFonts w:ascii="Trebuchet MS" w:eastAsia="Times New Roman" w:hAnsi="Trebuchet MS" w:cs="Times New Roman"/>
        </w:rPr>
        <w:t>sent to the applicant on 31</w:t>
      </w:r>
      <w:r w:rsidR="00F539B2" w:rsidRPr="00F539B2">
        <w:rPr>
          <w:rFonts w:ascii="Trebuchet MS" w:eastAsia="Times New Roman" w:hAnsi="Trebuchet MS" w:cs="Times New Roman"/>
          <w:vertAlign w:val="superscript"/>
        </w:rPr>
        <w:t>st</w:t>
      </w:r>
      <w:r w:rsidR="00F539B2" w:rsidRPr="00F539B2">
        <w:rPr>
          <w:rFonts w:ascii="Trebuchet MS" w:eastAsia="Times New Roman" w:hAnsi="Trebuchet MS" w:cs="Times New Roman"/>
        </w:rPr>
        <w:t xml:space="preserve"> August </w:t>
      </w:r>
      <w:r w:rsidRPr="006F477D">
        <w:rPr>
          <w:rFonts w:ascii="Trebuchet MS" w:eastAsia="Times New Roman" w:hAnsi="Trebuchet MS" w:cs="Times New Roman"/>
        </w:rPr>
        <w:t>2021</w:t>
      </w:r>
      <w:r w:rsidR="00F539B2" w:rsidRPr="00F539B2">
        <w:rPr>
          <w:rFonts w:ascii="Trebuchet MS" w:eastAsia="Times New Roman" w:hAnsi="Trebuchet MS" w:cs="Times New Roman"/>
        </w:rPr>
        <w:t>and neighbours at the following addresses were consulted by letter</w:t>
      </w:r>
      <w:r w:rsidRPr="006F477D">
        <w:rPr>
          <w:rFonts w:ascii="Trebuchet MS" w:eastAsia="Times New Roman" w:hAnsi="Trebuchet MS" w:cs="Times New Roman"/>
        </w:rPr>
        <w:t xml:space="preserve">. </w:t>
      </w:r>
    </w:p>
    <w:p w:rsidR="00F539B2" w:rsidRPr="006F477D" w:rsidRDefault="00F539B2" w:rsidP="00CC79FB">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F539B2">
        <w:rPr>
          <w:rFonts w:ascii="Trebuchet MS" w:eastAsia="Times New Roman" w:hAnsi="Trebuchet MS" w:cs="Times New Roman"/>
        </w:rPr>
        <w:t>19 Castle Street, Reading, RG1 7SB</w:t>
      </w:r>
    </w:p>
    <w:p w:rsidR="00F539B2" w:rsidRPr="00F539B2" w:rsidRDefault="00F539B2" w:rsidP="00CC79FB">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F539B2">
        <w:rPr>
          <w:rFonts w:ascii="Trebuchet MS" w:eastAsia="Times New Roman" w:hAnsi="Trebuchet MS" w:cs="Times New Roman"/>
        </w:rPr>
        <w:t>15 Castle Street, Reading, RG1 7SB</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color w:val="FF0000"/>
        </w:rPr>
      </w:pP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6F477D">
        <w:rPr>
          <w:rFonts w:ascii="Trebuchet MS" w:eastAsia="Times New Roman" w:hAnsi="Trebuchet MS" w:cs="Times New Roman"/>
        </w:rPr>
        <w:t xml:space="preserve">No responses have been received. </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color w:val="FF0000"/>
        </w:rPr>
      </w:pPr>
    </w:p>
    <w:p w:rsidR="006F477D" w:rsidRPr="006F477D" w:rsidRDefault="00F57340" w:rsidP="00CC79F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lang w:eastAsia="en-GB"/>
        </w:rPr>
      </w:pPr>
      <w:r>
        <w:rPr>
          <w:rFonts w:ascii="Trebuchet MS" w:eastAsia="Times New Roman" w:hAnsi="Trebuchet MS" w:cs="Times New Roman"/>
          <w:b/>
          <w:bCs/>
          <w:lang w:eastAsia="en-GB"/>
        </w:rPr>
        <w:t>Equality Act</w:t>
      </w:r>
      <w:r w:rsidR="006F477D" w:rsidRPr="006F477D">
        <w:rPr>
          <w:rFonts w:ascii="Trebuchet MS" w:eastAsia="Times New Roman" w:hAnsi="Trebuchet MS" w:cs="Times New Roman"/>
          <w:b/>
          <w:bCs/>
          <w:lang w:eastAsia="en-GB"/>
        </w:rPr>
        <w:t xml:space="preserve"> 2010:</w:t>
      </w:r>
    </w:p>
    <w:p w:rsidR="006F477D" w:rsidRPr="006F477D" w:rsidRDefault="006F477D" w:rsidP="00CC79FB">
      <w:pPr>
        <w:autoSpaceDE w:val="0"/>
        <w:autoSpaceDN w:val="0"/>
        <w:spacing w:after="0" w:line="276" w:lineRule="auto"/>
        <w:jc w:val="both"/>
        <w:rPr>
          <w:rFonts w:ascii="Trebuchet MS" w:eastAsia="Times New Roman" w:hAnsi="Trebuchet MS" w:cs="Arial"/>
          <w:b/>
          <w:bCs/>
          <w:lang w:eastAsia="en-GB"/>
        </w:rPr>
      </w:pPr>
    </w:p>
    <w:p w:rsidR="006F477D" w:rsidRPr="006F477D" w:rsidRDefault="006F477D" w:rsidP="00CC79FB">
      <w:pPr>
        <w:autoSpaceDE w:val="0"/>
        <w:autoSpaceDN w:val="0"/>
        <w:spacing w:after="0" w:line="276" w:lineRule="auto"/>
        <w:jc w:val="both"/>
        <w:rPr>
          <w:rFonts w:ascii="Trebuchet MS" w:eastAsia="Times New Roman" w:hAnsi="Trebuchet MS" w:cs="Arial"/>
          <w:bCs/>
          <w:lang w:eastAsia="en-GB"/>
        </w:rPr>
      </w:pPr>
      <w:r w:rsidRPr="006F477D">
        <w:rPr>
          <w:rFonts w:ascii="Trebuchet MS" w:eastAsia="Times New Roman" w:hAnsi="Trebuchet MS" w:cs="Arial"/>
          <w:bCs/>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6F477D">
        <w:rPr>
          <w:rFonts w:ascii="Trebuchet MS" w:eastAsia="Times New Roman" w:hAnsi="Trebuchet MS" w:cs="Arial"/>
          <w:bCs/>
          <w:lang w:eastAsia="en-GB"/>
        </w:rPr>
        <w:t>particular planning</w:t>
      </w:r>
      <w:proofErr w:type="gramEnd"/>
      <w:r w:rsidRPr="006F477D">
        <w:rPr>
          <w:rFonts w:ascii="Trebuchet MS" w:eastAsia="Times New Roman" w:hAnsi="Trebuchet MS" w:cs="Arial"/>
          <w:bCs/>
          <w:lang w:eastAsia="en-GB"/>
        </w:rPr>
        <w:t xml:space="preserve"> application. Therefore, in terms of the key equalities protected characteristics it is considered there would be no significant adverse impacts as a result of the development.</w:t>
      </w:r>
    </w:p>
    <w:p w:rsidR="006F477D" w:rsidRPr="006F477D" w:rsidRDefault="006F477D" w:rsidP="00CC79FB">
      <w:pPr>
        <w:overflowPunct w:val="0"/>
        <w:autoSpaceDE w:val="0"/>
        <w:autoSpaceDN w:val="0"/>
        <w:adjustRightInd w:val="0"/>
        <w:spacing w:after="0" w:line="276" w:lineRule="auto"/>
        <w:ind w:left="720" w:hanging="720"/>
        <w:jc w:val="both"/>
        <w:textAlignment w:val="baseline"/>
        <w:rPr>
          <w:rFonts w:ascii="Trebuchet MS" w:eastAsia="Times New Roman" w:hAnsi="Trebuchet MS" w:cs="Times New Roman"/>
          <w:color w:val="FF0000"/>
        </w:rPr>
      </w:pPr>
    </w:p>
    <w:p w:rsidR="006F477D" w:rsidRPr="006F477D" w:rsidRDefault="00F57340" w:rsidP="00CC79F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lang w:eastAsia="en-GB"/>
        </w:rPr>
      </w:pPr>
      <w:r>
        <w:rPr>
          <w:rFonts w:ascii="Trebuchet MS" w:eastAsia="Times New Roman" w:hAnsi="Trebuchet MS" w:cs="Times New Roman"/>
          <w:b/>
          <w:bCs/>
          <w:lang w:eastAsia="en-GB"/>
        </w:rPr>
        <w:t xml:space="preserve">Legal and Planning </w:t>
      </w:r>
      <w:r w:rsidR="00232505">
        <w:rPr>
          <w:rFonts w:ascii="Trebuchet MS" w:eastAsia="Times New Roman" w:hAnsi="Trebuchet MS" w:cs="Times New Roman"/>
          <w:b/>
          <w:bCs/>
          <w:lang w:eastAsia="en-GB"/>
        </w:rPr>
        <w:t xml:space="preserve">Policy </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lang w:eastAsia="en-GB"/>
        </w:rPr>
      </w:pP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6F477D">
        <w:rPr>
          <w:rFonts w:ascii="Trebuchet MS" w:eastAsia="Times New Roman" w:hAnsi="Trebuchet MS" w:cs="Times New Roman"/>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
          <w:bCs/>
          <w:lang w:eastAsia="en-GB"/>
        </w:rPr>
      </w:pPr>
    </w:p>
    <w:p w:rsidR="006F477D" w:rsidRPr="006F477D" w:rsidRDefault="006F477D" w:rsidP="00CC79FB">
      <w:pPr>
        <w:spacing w:after="200" w:line="276" w:lineRule="auto"/>
        <w:contextualSpacing/>
        <w:jc w:val="both"/>
        <w:rPr>
          <w:rFonts w:ascii="Trebuchet MS" w:eastAsia="Times New Roman" w:hAnsi="Trebuchet MS" w:cs="Arial"/>
        </w:rPr>
      </w:pPr>
      <w:r w:rsidRPr="006F477D">
        <w:rPr>
          <w:rFonts w:ascii="Trebuchet MS" w:eastAsia="Times New Roman" w:hAnsi="Trebuchet MS" w:cs="Arial"/>
        </w:rPr>
        <w:lastRenderedPageBreak/>
        <w:t>Section 16(2) of the Planning (Listed Buildings and Conservation Areas) Act 1990 requires the local planning authority to have special regard to the desirability of preserving a listed building or its setting or any features of special interest which it possesses.</w:t>
      </w:r>
    </w:p>
    <w:p w:rsidR="00232505" w:rsidRDefault="00232505" w:rsidP="00CC79FB">
      <w:pPr>
        <w:spacing w:after="200" w:line="276" w:lineRule="auto"/>
        <w:contextualSpacing/>
        <w:jc w:val="both"/>
        <w:rPr>
          <w:rFonts w:ascii="Trebuchet MS" w:eastAsia="Times New Roman" w:hAnsi="Trebuchet MS" w:cs="Arial"/>
        </w:rPr>
      </w:pPr>
    </w:p>
    <w:p w:rsidR="00232505" w:rsidRPr="00232505" w:rsidRDefault="00232505" w:rsidP="00CC79FB">
      <w:pPr>
        <w:spacing w:after="200" w:line="276" w:lineRule="auto"/>
        <w:contextualSpacing/>
        <w:jc w:val="both"/>
        <w:rPr>
          <w:rFonts w:ascii="Trebuchet MS" w:eastAsia="Times New Roman" w:hAnsi="Trebuchet MS" w:cs="Arial"/>
        </w:rPr>
      </w:pPr>
      <w:r w:rsidRPr="00232505">
        <w:rPr>
          <w:rFonts w:ascii="Trebuchet MS" w:eastAsia="Times New Roman" w:hAnsi="Trebuchet MS" w:cs="Arial"/>
        </w:rPr>
        <w:t xml:space="preserve">Section 72(1)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6F477D" w:rsidRPr="006F477D" w:rsidRDefault="006F477D" w:rsidP="00CC79FB">
      <w:pPr>
        <w:spacing w:after="200" w:line="276" w:lineRule="auto"/>
        <w:contextualSpacing/>
        <w:jc w:val="both"/>
        <w:rPr>
          <w:rFonts w:ascii="Trebuchet MS" w:eastAsia="Times New Roman" w:hAnsi="Trebuchet MS" w:cs="Arial"/>
        </w:rPr>
      </w:pP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6F477D">
        <w:rPr>
          <w:rFonts w:ascii="Trebuchet MS" w:eastAsia="Times New Roman" w:hAnsi="Trebuchet MS" w:cs="Times New Roman"/>
        </w:rPr>
        <w:t>The following local and national planning polic</w:t>
      </w:r>
      <w:r w:rsidR="00232505">
        <w:rPr>
          <w:rFonts w:ascii="Trebuchet MS" w:eastAsia="Times New Roman" w:hAnsi="Trebuchet MS" w:cs="Times New Roman"/>
        </w:rPr>
        <w:t>ies</w:t>
      </w:r>
      <w:r w:rsidRPr="006F477D">
        <w:rPr>
          <w:rFonts w:ascii="Trebuchet MS" w:eastAsia="Times New Roman" w:hAnsi="Trebuchet MS" w:cs="Times New Roman"/>
        </w:rPr>
        <w:t xml:space="preserve"> and guidance </w:t>
      </w:r>
      <w:r w:rsidR="00232505">
        <w:rPr>
          <w:rFonts w:ascii="Trebuchet MS" w:eastAsia="Times New Roman" w:hAnsi="Trebuchet MS" w:cs="Times New Roman"/>
        </w:rPr>
        <w:t xml:space="preserve">are </w:t>
      </w:r>
      <w:r w:rsidRPr="006F477D">
        <w:rPr>
          <w:rFonts w:ascii="Trebuchet MS" w:eastAsia="Times New Roman" w:hAnsi="Trebuchet MS" w:cs="Times New Roman"/>
        </w:rPr>
        <w:t>relevant to this application:</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
          <w:bCs/>
          <w:lang w:eastAsia="en-GB"/>
        </w:rPr>
      </w:pP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
          <w:bCs/>
          <w:u w:val="single"/>
          <w:lang w:eastAsia="en-GB"/>
        </w:rPr>
      </w:pPr>
      <w:r w:rsidRPr="006F477D">
        <w:rPr>
          <w:rFonts w:ascii="Trebuchet MS" w:eastAsia="Times New Roman" w:hAnsi="Trebuchet MS" w:cs="Times New Roman"/>
          <w:b/>
          <w:bCs/>
          <w:u w:val="single"/>
          <w:lang w:eastAsia="en-GB"/>
        </w:rPr>
        <w:t>National Policy</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lang w:eastAsia="en-GB"/>
        </w:rPr>
      </w:pPr>
      <w:r w:rsidRPr="006F477D">
        <w:rPr>
          <w:rFonts w:ascii="Trebuchet MS" w:eastAsia="Times New Roman" w:hAnsi="Trebuchet MS" w:cs="Times New Roman"/>
          <w:bCs/>
          <w:lang w:eastAsia="en-GB"/>
        </w:rPr>
        <w:t xml:space="preserve">National Planning Policy Framework </w:t>
      </w:r>
      <w:r w:rsidR="00725C93">
        <w:rPr>
          <w:rFonts w:ascii="Trebuchet MS" w:eastAsia="Times New Roman" w:hAnsi="Trebuchet MS" w:cs="Times New Roman"/>
          <w:bCs/>
          <w:lang w:eastAsia="en-GB"/>
        </w:rPr>
        <w:t>(2021)</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lang w:eastAsia="en-GB"/>
        </w:rPr>
      </w:pPr>
      <w:r w:rsidRPr="006F477D">
        <w:rPr>
          <w:rFonts w:ascii="Trebuchet MS" w:eastAsia="Times New Roman" w:hAnsi="Trebuchet MS" w:cs="Times New Roman"/>
          <w:bCs/>
          <w:lang w:eastAsia="en-GB"/>
        </w:rPr>
        <w:t>National Planning Practice Guidance</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lang w:eastAsia="en-GB"/>
        </w:rPr>
      </w:pP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
          <w:bCs/>
          <w:u w:val="single"/>
          <w:lang w:eastAsia="en-GB"/>
        </w:rPr>
      </w:pPr>
      <w:r w:rsidRPr="006F477D">
        <w:rPr>
          <w:rFonts w:ascii="Trebuchet MS" w:eastAsia="Times New Roman" w:hAnsi="Trebuchet MS" w:cs="Times New Roman"/>
          <w:b/>
          <w:bCs/>
          <w:u w:val="single"/>
          <w:lang w:eastAsia="en-GB"/>
        </w:rPr>
        <w:t>Reading Borough Local Plan 2019</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lang w:eastAsia="en-GB"/>
        </w:rPr>
      </w:pP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lang w:eastAsia="en-GB"/>
        </w:rPr>
      </w:pPr>
      <w:r w:rsidRPr="006F477D">
        <w:rPr>
          <w:rFonts w:ascii="Trebuchet MS" w:eastAsia="Times New Roman" w:hAnsi="Trebuchet MS" w:cs="Times New Roman"/>
          <w:bCs/>
          <w:lang w:eastAsia="en-GB"/>
        </w:rPr>
        <w:t xml:space="preserve">CC7: Design and the Public Realm </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lang w:eastAsia="en-GB"/>
        </w:rPr>
      </w:pPr>
      <w:r w:rsidRPr="006F477D">
        <w:rPr>
          <w:rFonts w:ascii="Trebuchet MS" w:eastAsia="Times New Roman" w:hAnsi="Trebuchet MS" w:cs="Times New Roman"/>
          <w:bCs/>
          <w:lang w:eastAsia="en-GB"/>
        </w:rPr>
        <w:t>CC8: Safeguarding Amenity</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Cs/>
          <w:lang w:eastAsia="en-GB"/>
        </w:rPr>
      </w:pPr>
      <w:r w:rsidRPr="006F477D">
        <w:rPr>
          <w:rFonts w:ascii="Trebuchet MS" w:eastAsia="Times New Roman" w:hAnsi="Trebuchet MS" w:cs="Times New Roman"/>
          <w:bCs/>
          <w:lang w:eastAsia="en-GB"/>
        </w:rPr>
        <w:t>EN1: Protection and Enhancement of the Historic Environment</w:t>
      </w:r>
    </w:p>
    <w:p w:rsidR="006F477D" w:rsidRP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b/>
          <w:bCs/>
        </w:rPr>
      </w:pPr>
    </w:p>
    <w:p w:rsidR="006F477D" w:rsidRPr="006F477D" w:rsidRDefault="00232505" w:rsidP="00CC79F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rPr>
      </w:pPr>
      <w:r w:rsidRPr="00232505">
        <w:rPr>
          <w:rFonts w:ascii="Trebuchet MS" w:eastAsia="Times New Roman" w:hAnsi="Trebuchet MS" w:cs="Times New Roman"/>
          <w:b/>
          <w:bCs/>
        </w:rPr>
        <w:t>Appraisal</w:t>
      </w:r>
      <w:r w:rsidRPr="00232505">
        <w:rPr>
          <w:rFonts w:ascii="Trebuchet MS" w:eastAsia="Times New Roman" w:hAnsi="Trebuchet MS" w:cs="Times New Roman"/>
          <w:b/>
          <w:bCs/>
        </w:rPr>
        <w:tab/>
      </w:r>
    </w:p>
    <w:p w:rsidR="006F477D" w:rsidRDefault="006F477D" w:rsidP="00CC79FB">
      <w:pPr>
        <w:overflowPunct w:val="0"/>
        <w:autoSpaceDE w:val="0"/>
        <w:autoSpaceDN w:val="0"/>
        <w:adjustRightInd w:val="0"/>
        <w:spacing w:after="0" w:line="276" w:lineRule="auto"/>
        <w:jc w:val="both"/>
        <w:textAlignment w:val="baseline"/>
        <w:rPr>
          <w:rFonts w:ascii="Trebuchet MS" w:eastAsia="Times New Roman" w:hAnsi="Trebuchet MS" w:cs="Times New Roman"/>
          <w:color w:val="FF0000"/>
          <w:lang w:eastAsia="en-GB"/>
        </w:rPr>
      </w:pPr>
    </w:p>
    <w:p w:rsidR="00ED7F8C" w:rsidRPr="00A84A8E" w:rsidRDefault="00ED7F8C" w:rsidP="00CC79FB">
      <w:pPr>
        <w:overflowPunct w:val="0"/>
        <w:autoSpaceDE w:val="0"/>
        <w:autoSpaceDN w:val="0"/>
        <w:adjustRightInd w:val="0"/>
        <w:spacing w:after="0" w:line="276" w:lineRule="auto"/>
        <w:jc w:val="both"/>
        <w:textAlignment w:val="baseline"/>
        <w:rPr>
          <w:rFonts w:ascii="Trebuchet MS" w:eastAsia="Times New Roman" w:hAnsi="Trebuchet MS" w:cs="Times New Roman"/>
          <w:lang w:eastAsia="en-GB"/>
        </w:rPr>
      </w:pPr>
      <w:r w:rsidRPr="00A84A8E">
        <w:rPr>
          <w:rFonts w:ascii="Trebuchet MS" w:eastAsia="Times New Roman" w:hAnsi="Trebuchet MS" w:cs="Times New Roman"/>
          <w:lang w:eastAsia="en-GB"/>
        </w:rPr>
        <w:t>The application site</w:t>
      </w:r>
      <w:r w:rsidR="00A84A8E" w:rsidRPr="00A84A8E">
        <w:rPr>
          <w:rFonts w:ascii="Trebuchet MS" w:eastAsia="Times New Roman" w:hAnsi="Trebuchet MS" w:cs="Times New Roman"/>
          <w:lang w:eastAsia="en-GB"/>
        </w:rPr>
        <w:t xml:space="preserve"> is</w:t>
      </w:r>
      <w:r w:rsidRPr="00A84A8E">
        <w:rPr>
          <w:rFonts w:ascii="Trebuchet MS" w:eastAsia="Times New Roman" w:hAnsi="Trebuchet MS" w:cs="Times New Roman"/>
          <w:lang w:eastAsia="en-GB"/>
        </w:rPr>
        <w:t xml:space="preserve"> a </w:t>
      </w:r>
      <w:r w:rsidR="00A84A8E" w:rsidRPr="00A84A8E">
        <w:rPr>
          <w:rFonts w:ascii="Trebuchet MS" w:eastAsia="Times New Roman" w:hAnsi="Trebuchet MS" w:cs="Times New Roman"/>
          <w:lang w:eastAsia="en-GB"/>
        </w:rPr>
        <w:t xml:space="preserve">redbrick </w:t>
      </w:r>
      <w:r w:rsidRPr="00A84A8E">
        <w:rPr>
          <w:rFonts w:ascii="Trebuchet MS" w:eastAsia="Times New Roman" w:hAnsi="Trebuchet MS" w:cs="Times New Roman"/>
          <w:lang w:eastAsia="en-GB"/>
        </w:rPr>
        <w:t>boundary wall fence attached to a listed building</w:t>
      </w:r>
      <w:r w:rsidR="00A84A8E" w:rsidRPr="00A84A8E">
        <w:rPr>
          <w:rFonts w:ascii="Trebuchet MS" w:eastAsia="Times New Roman" w:hAnsi="Trebuchet MS" w:cs="Times New Roman"/>
          <w:bCs/>
          <w:lang w:eastAsia="en-GB"/>
        </w:rPr>
        <w:t xml:space="preserve"> and thus it </w:t>
      </w:r>
      <w:proofErr w:type="gramStart"/>
      <w:r w:rsidR="00A84A8E" w:rsidRPr="00A84A8E">
        <w:rPr>
          <w:rFonts w:ascii="Trebuchet MS" w:eastAsia="Times New Roman" w:hAnsi="Trebuchet MS" w:cs="Times New Roman"/>
          <w:bCs/>
          <w:lang w:eastAsia="en-GB"/>
        </w:rPr>
        <w:t>is considered to be</w:t>
      </w:r>
      <w:proofErr w:type="gramEnd"/>
      <w:r w:rsidR="00A84A8E" w:rsidRPr="00A84A8E">
        <w:rPr>
          <w:rFonts w:ascii="Trebuchet MS" w:eastAsia="Times New Roman" w:hAnsi="Trebuchet MS" w:cs="Times New Roman"/>
          <w:bCs/>
          <w:lang w:eastAsia="en-GB"/>
        </w:rPr>
        <w:t xml:space="preserve"> curtilage listed</w:t>
      </w:r>
      <w:r w:rsidRPr="00A84A8E">
        <w:rPr>
          <w:rFonts w:ascii="Trebuchet MS" w:eastAsia="Times New Roman" w:hAnsi="Trebuchet MS" w:cs="Times New Roman"/>
          <w:lang w:eastAsia="en-GB"/>
        </w:rPr>
        <w:t xml:space="preserve">. </w:t>
      </w:r>
      <w:r w:rsidR="00A84A8E" w:rsidRPr="00A84A8E">
        <w:rPr>
          <w:rFonts w:ascii="Trebuchet MS" w:eastAsia="Times New Roman" w:hAnsi="Trebuchet MS" w:cs="Times New Roman"/>
          <w:lang w:eastAsia="en-GB"/>
        </w:rPr>
        <w:t xml:space="preserve">A section of the existing </w:t>
      </w:r>
      <w:r w:rsidR="00A84A8E">
        <w:rPr>
          <w:rFonts w:ascii="Trebuchet MS" w:eastAsia="Times New Roman" w:hAnsi="Trebuchet MS" w:cs="Times New Roman"/>
          <w:lang w:eastAsia="en-GB"/>
        </w:rPr>
        <w:t xml:space="preserve">wall </w:t>
      </w:r>
      <w:r w:rsidR="00A84A8E" w:rsidRPr="00A84A8E">
        <w:rPr>
          <w:rFonts w:ascii="Trebuchet MS" w:eastAsia="Times New Roman" w:hAnsi="Trebuchet MS" w:cs="Times New Roman"/>
          <w:lang w:eastAsia="en-GB"/>
        </w:rPr>
        <w:t>measuring 10m long is said to have some structural defects including cracks and the wall leans to one side making it unsafe to the public.</w:t>
      </w:r>
    </w:p>
    <w:p w:rsidR="00A84A8E" w:rsidRPr="006F477D" w:rsidRDefault="00A84A8E" w:rsidP="00CC79FB">
      <w:pPr>
        <w:overflowPunct w:val="0"/>
        <w:autoSpaceDE w:val="0"/>
        <w:autoSpaceDN w:val="0"/>
        <w:adjustRightInd w:val="0"/>
        <w:spacing w:after="0" w:line="276" w:lineRule="auto"/>
        <w:jc w:val="both"/>
        <w:textAlignment w:val="baseline"/>
        <w:rPr>
          <w:rFonts w:ascii="Trebuchet MS" w:eastAsia="Times New Roman" w:hAnsi="Trebuchet MS" w:cs="Times New Roman"/>
          <w:color w:val="FF0000"/>
          <w:lang w:eastAsia="en-GB"/>
        </w:rPr>
      </w:pPr>
    </w:p>
    <w:p w:rsidR="005E185B" w:rsidRDefault="00232505" w:rsidP="00CC79FB">
      <w:pPr>
        <w:spacing w:line="276" w:lineRule="auto"/>
        <w:jc w:val="both"/>
        <w:rPr>
          <w:rFonts w:ascii="Trebuchet MS" w:eastAsiaTheme="minorEastAsia" w:hAnsi="Trebuchet MS" w:cs="Times New Roman"/>
          <w:lang w:eastAsia="en-GB"/>
        </w:rPr>
      </w:pPr>
      <w:r w:rsidRPr="00CC79FB">
        <w:rPr>
          <w:rFonts w:ascii="Trebuchet MS" w:eastAsiaTheme="minorEastAsia" w:hAnsi="Trebuchet MS" w:cs="Times New Roman"/>
          <w:lang w:eastAsia="en-GB"/>
        </w:rPr>
        <w:t xml:space="preserve">The proposed works would only involve bringing down affected parts of the existing wall to a safe level recommended by the engineers. </w:t>
      </w:r>
      <w:r w:rsidR="005E185B">
        <w:rPr>
          <w:rFonts w:ascii="Trebuchet MS" w:eastAsiaTheme="minorEastAsia" w:hAnsi="Trebuchet MS" w:cs="Times New Roman"/>
          <w:lang w:eastAsia="en-GB"/>
        </w:rPr>
        <w:t xml:space="preserve">The affected part of the wall is 10m long and would be reduced in height by 1.1m. No other part of the listed building would be affected. </w:t>
      </w:r>
    </w:p>
    <w:p w:rsidR="00FD1A33" w:rsidRDefault="002E156C" w:rsidP="00CC79FB">
      <w:pPr>
        <w:spacing w:line="276" w:lineRule="auto"/>
        <w:jc w:val="both"/>
        <w:rPr>
          <w:rFonts w:ascii="Trebuchet MS" w:eastAsiaTheme="minorEastAsia" w:hAnsi="Trebuchet MS" w:cs="Times New Roman"/>
          <w:lang w:eastAsia="en-GB"/>
        </w:rPr>
      </w:pPr>
      <w:r w:rsidRPr="002E156C">
        <w:rPr>
          <w:rFonts w:ascii="Trebuchet MS" w:eastAsiaTheme="minorEastAsia" w:hAnsi="Trebuchet MS" w:cs="Times New Roman"/>
          <w:lang w:eastAsia="en-GB"/>
        </w:rPr>
        <w:t xml:space="preserve">As the proposal involves only part of the boundary wall and no other part of the listed building would be affected, the works are not considered </w:t>
      </w:r>
      <w:r>
        <w:rPr>
          <w:rFonts w:ascii="Trebuchet MS" w:eastAsiaTheme="minorEastAsia" w:hAnsi="Trebuchet MS" w:cs="Times New Roman"/>
          <w:lang w:eastAsia="en-GB"/>
        </w:rPr>
        <w:t xml:space="preserve">likely to have a detrimental impact on </w:t>
      </w:r>
      <w:r w:rsidR="00FD1A33">
        <w:rPr>
          <w:rFonts w:ascii="Trebuchet MS" w:eastAsiaTheme="minorEastAsia" w:hAnsi="Trebuchet MS" w:cs="Times New Roman"/>
          <w:lang w:eastAsia="en-GB"/>
        </w:rPr>
        <w:t xml:space="preserve">the </w:t>
      </w:r>
      <w:r w:rsidR="00FD1A33" w:rsidRPr="002E156C">
        <w:rPr>
          <w:rFonts w:ascii="Trebuchet MS" w:eastAsiaTheme="minorEastAsia" w:hAnsi="Trebuchet MS" w:cs="Times New Roman"/>
          <w:lang w:eastAsia="en-GB"/>
        </w:rPr>
        <w:t>setting</w:t>
      </w:r>
      <w:r w:rsidRPr="002E156C">
        <w:rPr>
          <w:rFonts w:ascii="Trebuchet MS" w:eastAsiaTheme="minorEastAsia" w:hAnsi="Trebuchet MS" w:cs="Times New Roman"/>
          <w:lang w:eastAsia="en-GB"/>
        </w:rPr>
        <w:t xml:space="preserve"> of the listed building </w:t>
      </w:r>
      <w:r w:rsidR="00FD1A33">
        <w:rPr>
          <w:rFonts w:ascii="Trebuchet MS" w:eastAsiaTheme="minorEastAsia" w:hAnsi="Trebuchet MS" w:cs="Times New Roman"/>
          <w:lang w:eastAsia="en-GB"/>
        </w:rPr>
        <w:t>itself.</w:t>
      </w:r>
    </w:p>
    <w:p w:rsidR="005E185B" w:rsidRDefault="005E185B" w:rsidP="005A55BF">
      <w:pPr>
        <w:spacing w:line="276" w:lineRule="auto"/>
        <w:jc w:val="both"/>
        <w:rPr>
          <w:rFonts w:ascii="Trebuchet MS" w:eastAsiaTheme="minorEastAsia" w:hAnsi="Trebuchet MS" w:cs="Times New Roman"/>
          <w:lang w:eastAsia="en-GB"/>
        </w:rPr>
      </w:pPr>
      <w:r>
        <w:rPr>
          <w:rFonts w:ascii="Trebuchet MS" w:eastAsiaTheme="minorEastAsia" w:hAnsi="Trebuchet MS" w:cs="Times New Roman"/>
          <w:lang w:eastAsia="en-GB"/>
        </w:rPr>
        <w:t>Whilst the proposed works to a li</w:t>
      </w:r>
      <w:r w:rsidR="00FD1A33">
        <w:rPr>
          <w:rFonts w:ascii="Trebuchet MS" w:eastAsiaTheme="minorEastAsia" w:hAnsi="Trebuchet MS" w:cs="Times New Roman"/>
          <w:lang w:eastAsia="en-GB"/>
        </w:rPr>
        <w:t>sted boundary wall would be noticeable in terms of its height</w:t>
      </w:r>
      <w:r>
        <w:rPr>
          <w:rFonts w:ascii="Trebuchet MS" w:eastAsiaTheme="minorEastAsia" w:hAnsi="Trebuchet MS" w:cs="Times New Roman"/>
          <w:lang w:eastAsia="en-GB"/>
        </w:rPr>
        <w:t xml:space="preserve">, </w:t>
      </w:r>
      <w:r w:rsidR="005A55BF">
        <w:rPr>
          <w:rFonts w:ascii="Trebuchet MS" w:eastAsiaTheme="minorEastAsia" w:hAnsi="Trebuchet MS" w:cs="Times New Roman"/>
          <w:lang w:eastAsia="en-GB"/>
        </w:rPr>
        <w:t xml:space="preserve">the impact on the surrounding area is not considered detrimental. In addition, </w:t>
      </w:r>
      <w:r>
        <w:rPr>
          <w:rFonts w:ascii="Trebuchet MS" w:eastAsiaTheme="minorEastAsia" w:hAnsi="Trebuchet MS" w:cs="Times New Roman"/>
          <w:lang w:eastAsia="en-GB"/>
        </w:rPr>
        <w:t xml:space="preserve">the benefits of reducing the height </w:t>
      </w:r>
      <w:r w:rsidR="003B6FB7">
        <w:rPr>
          <w:rFonts w:ascii="Trebuchet MS" w:eastAsiaTheme="minorEastAsia" w:hAnsi="Trebuchet MS" w:cs="Times New Roman"/>
          <w:lang w:eastAsia="en-GB"/>
        </w:rPr>
        <w:t xml:space="preserve">of the wall </w:t>
      </w:r>
      <w:r>
        <w:rPr>
          <w:rFonts w:ascii="Trebuchet MS" w:eastAsiaTheme="minorEastAsia" w:hAnsi="Trebuchet MS" w:cs="Times New Roman"/>
          <w:lang w:eastAsia="en-GB"/>
        </w:rPr>
        <w:t xml:space="preserve">to a safe level at this stage outweigh any perceived harm to the </w:t>
      </w:r>
      <w:r w:rsidR="00FD1A33">
        <w:rPr>
          <w:rFonts w:ascii="Trebuchet MS" w:eastAsiaTheme="minorEastAsia" w:hAnsi="Trebuchet MS" w:cs="Times New Roman"/>
          <w:lang w:eastAsia="en-GB"/>
        </w:rPr>
        <w:t>wall and the character and appearance of the surrounding area</w:t>
      </w:r>
      <w:r>
        <w:rPr>
          <w:rFonts w:ascii="Trebuchet MS" w:eastAsiaTheme="minorEastAsia" w:hAnsi="Trebuchet MS" w:cs="Times New Roman"/>
          <w:lang w:eastAsia="en-GB"/>
        </w:rPr>
        <w:t xml:space="preserve">. </w:t>
      </w:r>
    </w:p>
    <w:p w:rsidR="00232505" w:rsidRPr="00232505" w:rsidRDefault="00232505" w:rsidP="00CC79FB">
      <w:pPr>
        <w:spacing w:line="276" w:lineRule="auto"/>
        <w:jc w:val="both"/>
        <w:rPr>
          <w:rFonts w:ascii="Trebuchet MS" w:eastAsiaTheme="minorEastAsia" w:hAnsi="Trebuchet MS" w:cs="Times New Roman"/>
          <w:lang w:eastAsia="en-GB"/>
        </w:rPr>
      </w:pPr>
      <w:r w:rsidRPr="00232505">
        <w:rPr>
          <w:rFonts w:ascii="Trebuchet MS" w:eastAsiaTheme="minorEastAsia" w:hAnsi="Trebuchet MS" w:cs="Times New Roman"/>
          <w:lang w:eastAsia="en-GB"/>
        </w:rPr>
        <w:t xml:space="preserve">The proposed works have been assessed by </w:t>
      </w:r>
      <w:r w:rsidR="003B6FB7">
        <w:rPr>
          <w:rFonts w:ascii="Trebuchet MS" w:eastAsiaTheme="minorEastAsia" w:hAnsi="Trebuchet MS" w:cs="Times New Roman"/>
          <w:lang w:eastAsia="en-GB"/>
        </w:rPr>
        <w:t xml:space="preserve">the case officer and the </w:t>
      </w:r>
      <w:r w:rsidRPr="00232505">
        <w:rPr>
          <w:rFonts w:ascii="Trebuchet MS" w:eastAsiaTheme="minorEastAsia" w:hAnsi="Trebuchet MS" w:cs="Times New Roman"/>
          <w:lang w:eastAsia="en-GB"/>
        </w:rPr>
        <w:t xml:space="preserve">Conservation and </w:t>
      </w:r>
      <w:r w:rsidR="003B6FB7">
        <w:rPr>
          <w:rFonts w:ascii="Trebuchet MS" w:eastAsiaTheme="minorEastAsia" w:hAnsi="Trebuchet MS" w:cs="Times New Roman"/>
          <w:lang w:eastAsia="en-GB"/>
        </w:rPr>
        <w:t>Urban Design Officer</w:t>
      </w:r>
      <w:r w:rsidRPr="00232505">
        <w:rPr>
          <w:rFonts w:ascii="Trebuchet MS" w:eastAsiaTheme="minorEastAsia" w:hAnsi="Trebuchet MS" w:cs="Times New Roman"/>
          <w:lang w:eastAsia="en-GB"/>
        </w:rPr>
        <w:t xml:space="preserve"> and </w:t>
      </w:r>
      <w:r w:rsidR="003B6FB7">
        <w:rPr>
          <w:rFonts w:ascii="Trebuchet MS" w:eastAsiaTheme="minorEastAsia" w:hAnsi="Trebuchet MS" w:cs="Times New Roman"/>
          <w:lang w:eastAsia="en-GB"/>
        </w:rPr>
        <w:t xml:space="preserve">it is </w:t>
      </w:r>
      <w:r w:rsidRPr="00232505">
        <w:rPr>
          <w:rFonts w:ascii="Trebuchet MS" w:eastAsiaTheme="minorEastAsia" w:hAnsi="Trebuchet MS" w:cs="Times New Roman"/>
          <w:lang w:eastAsia="en-GB"/>
        </w:rPr>
        <w:t xml:space="preserve">considered </w:t>
      </w:r>
      <w:r w:rsidR="00CC79FB" w:rsidRPr="00CC79FB">
        <w:rPr>
          <w:rFonts w:ascii="Trebuchet MS" w:eastAsiaTheme="minorEastAsia" w:hAnsi="Trebuchet MS" w:cs="Times New Roman"/>
          <w:lang w:eastAsia="en-GB"/>
        </w:rPr>
        <w:t xml:space="preserve">necessary </w:t>
      </w:r>
      <w:r w:rsidR="003B1C29">
        <w:rPr>
          <w:rFonts w:ascii="Trebuchet MS" w:eastAsiaTheme="minorEastAsia" w:hAnsi="Trebuchet MS" w:cs="Times New Roman"/>
          <w:lang w:eastAsia="en-GB"/>
        </w:rPr>
        <w:t xml:space="preserve">that the affected wall be brought down to a safe height </w:t>
      </w:r>
      <w:r w:rsidR="00CC79FB" w:rsidRPr="00CC79FB">
        <w:rPr>
          <w:rFonts w:ascii="Trebuchet MS" w:eastAsiaTheme="minorEastAsia" w:hAnsi="Trebuchet MS" w:cs="Times New Roman"/>
          <w:lang w:eastAsia="en-GB"/>
        </w:rPr>
        <w:t xml:space="preserve">for the safety of the general public. </w:t>
      </w:r>
      <w:r w:rsidRPr="00232505">
        <w:rPr>
          <w:rFonts w:ascii="Trebuchet MS" w:eastAsiaTheme="minorEastAsia" w:hAnsi="Trebuchet MS" w:cs="Times New Roman"/>
          <w:lang w:eastAsia="en-GB"/>
        </w:rPr>
        <w:t>As such it is considered that the proposed works</w:t>
      </w:r>
      <w:r w:rsidR="00BB03A5">
        <w:rPr>
          <w:rFonts w:ascii="Trebuchet MS" w:eastAsiaTheme="minorEastAsia" w:hAnsi="Trebuchet MS" w:cs="Times New Roman"/>
          <w:lang w:eastAsia="en-GB"/>
        </w:rPr>
        <w:t xml:space="preserve"> </w:t>
      </w:r>
      <w:r w:rsidR="003B1C29">
        <w:rPr>
          <w:rFonts w:ascii="Trebuchet MS" w:eastAsiaTheme="minorEastAsia" w:hAnsi="Trebuchet MS" w:cs="Times New Roman"/>
          <w:lang w:eastAsia="en-GB"/>
        </w:rPr>
        <w:t>are</w:t>
      </w:r>
      <w:r w:rsidRPr="00232505">
        <w:rPr>
          <w:rFonts w:ascii="Trebuchet MS" w:eastAsiaTheme="minorEastAsia" w:hAnsi="Trebuchet MS" w:cs="Times New Roman"/>
          <w:lang w:eastAsia="en-GB"/>
        </w:rPr>
        <w:t xml:space="preserve"> </w:t>
      </w:r>
      <w:r w:rsidR="00BB03A5">
        <w:rPr>
          <w:rFonts w:ascii="Trebuchet MS" w:eastAsiaTheme="minorEastAsia" w:hAnsi="Trebuchet MS" w:cs="Times New Roman"/>
          <w:lang w:eastAsia="en-GB"/>
        </w:rPr>
        <w:t>not</w:t>
      </w:r>
      <w:r w:rsidR="003B1C29">
        <w:rPr>
          <w:rFonts w:ascii="Trebuchet MS" w:eastAsiaTheme="minorEastAsia" w:hAnsi="Trebuchet MS" w:cs="Times New Roman"/>
          <w:lang w:eastAsia="en-GB"/>
        </w:rPr>
        <w:t xml:space="preserve"> in</w:t>
      </w:r>
      <w:r w:rsidR="00BB03A5">
        <w:rPr>
          <w:rFonts w:ascii="Trebuchet MS" w:eastAsiaTheme="minorEastAsia" w:hAnsi="Trebuchet MS" w:cs="Times New Roman"/>
          <w:lang w:eastAsia="en-GB"/>
        </w:rPr>
        <w:t xml:space="preserve"> conflict</w:t>
      </w:r>
      <w:r w:rsidRPr="00232505">
        <w:rPr>
          <w:rFonts w:ascii="Trebuchet MS" w:eastAsiaTheme="minorEastAsia" w:hAnsi="Trebuchet MS" w:cs="Times New Roman"/>
          <w:lang w:eastAsia="en-GB"/>
        </w:rPr>
        <w:t xml:space="preserve"> with the </w:t>
      </w:r>
      <w:r w:rsidR="00BB03A5">
        <w:rPr>
          <w:rFonts w:ascii="Trebuchet MS" w:eastAsiaTheme="minorEastAsia" w:hAnsi="Trebuchet MS" w:cs="Times New Roman"/>
          <w:lang w:eastAsia="en-GB"/>
        </w:rPr>
        <w:t>relevant planning policies and guidance</w:t>
      </w:r>
      <w:r w:rsidRPr="00232505">
        <w:rPr>
          <w:rFonts w:ascii="Trebuchet MS" w:eastAsiaTheme="minorEastAsia" w:hAnsi="Trebuchet MS" w:cs="Times New Roman"/>
          <w:lang w:eastAsia="en-GB"/>
        </w:rPr>
        <w:t>.</w:t>
      </w:r>
    </w:p>
    <w:p w:rsidR="00232505" w:rsidRPr="00232505" w:rsidRDefault="00232505" w:rsidP="00CC79FB">
      <w:pPr>
        <w:spacing w:line="276" w:lineRule="auto"/>
        <w:jc w:val="both"/>
        <w:rPr>
          <w:rFonts w:ascii="Trebuchet MS" w:eastAsiaTheme="minorEastAsia" w:hAnsi="Trebuchet MS" w:cs="Times New Roman"/>
          <w:b/>
          <w:color w:val="FF0000"/>
          <w:lang w:eastAsia="en-GB"/>
        </w:rPr>
      </w:pPr>
    </w:p>
    <w:p w:rsidR="00BB03A5" w:rsidRDefault="005A55BF" w:rsidP="00CC79FB">
      <w:pPr>
        <w:spacing w:line="276" w:lineRule="auto"/>
        <w:jc w:val="both"/>
        <w:rPr>
          <w:rFonts w:ascii="Trebuchet MS" w:eastAsiaTheme="minorEastAsia" w:hAnsi="Trebuchet MS" w:cs="Times New Roman"/>
          <w:b/>
          <w:lang w:eastAsia="en-GB"/>
        </w:rPr>
      </w:pPr>
      <w:r>
        <w:rPr>
          <w:rFonts w:ascii="Trebuchet MS" w:eastAsiaTheme="minorEastAsia" w:hAnsi="Trebuchet MS" w:cs="Times New Roman"/>
          <w:b/>
          <w:lang w:eastAsia="en-GB"/>
        </w:rPr>
        <w:lastRenderedPageBreak/>
        <w:t>Proposed Reconstruction of the Wall</w:t>
      </w:r>
    </w:p>
    <w:p w:rsidR="005A55BF" w:rsidRDefault="005A55BF" w:rsidP="005A55BF">
      <w:pPr>
        <w:spacing w:line="276" w:lineRule="auto"/>
        <w:jc w:val="both"/>
        <w:rPr>
          <w:rFonts w:ascii="Trebuchet MS" w:eastAsiaTheme="minorEastAsia" w:hAnsi="Trebuchet MS" w:cs="Times New Roman"/>
          <w:lang w:eastAsia="en-GB"/>
        </w:rPr>
      </w:pPr>
      <w:r w:rsidRPr="005A55BF">
        <w:rPr>
          <w:rFonts w:ascii="Trebuchet MS" w:eastAsiaTheme="minorEastAsia" w:hAnsi="Trebuchet MS" w:cs="Times New Roman"/>
          <w:lang w:eastAsia="en-GB"/>
        </w:rPr>
        <w:t xml:space="preserve">The applicant proposes to reconstruct the wall back to the state it was before it was deconstructed </w:t>
      </w:r>
      <w:r w:rsidR="003B6FB7">
        <w:rPr>
          <w:rFonts w:ascii="Trebuchet MS" w:eastAsiaTheme="minorEastAsia" w:hAnsi="Trebuchet MS" w:cs="Times New Roman"/>
          <w:lang w:eastAsia="en-GB"/>
        </w:rPr>
        <w:t xml:space="preserve">by using salvaged bricks. Construction works are proposed to take place between March and October 2022. The applicant </w:t>
      </w:r>
      <w:r w:rsidRPr="005A55BF">
        <w:rPr>
          <w:rFonts w:ascii="Trebuchet MS" w:eastAsiaTheme="minorEastAsia" w:hAnsi="Trebuchet MS" w:cs="Times New Roman"/>
          <w:lang w:eastAsia="en-GB"/>
        </w:rPr>
        <w:t>is advised to make a separate planning appl</w:t>
      </w:r>
      <w:r w:rsidR="003B6FB7">
        <w:rPr>
          <w:rFonts w:ascii="Trebuchet MS" w:eastAsiaTheme="minorEastAsia" w:hAnsi="Trebuchet MS" w:cs="Times New Roman"/>
          <w:lang w:eastAsia="en-GB"/>
        </w:rPr>
        <w:t>ication before any construction work</w:t>
      </w:r>
      <w:r w:rsidRPr="005A55BF">
        <w:rPr>
          <w:rFonts w:ascii="Trebuchet MS" w:eastAsiaTheme="minorEastAsia" w:hAnsi="Trebuchet MS" w:cs="Times New Roman"/>
          <w:lang w:eastAsia="en-GB"/>
        </w:rPr>
        <w:t xml:space="preserve"> commence</w:t>
      </w:r>
      <w:r w:rsidR="003B6FB7">
        <w:rPr>
          <w:rFonts w:ascii="Trebuchet MS" w:eastAsiaTheme="minorEastAsia" w:hAnsi="Trebuchet MS" w:cs="Times New Roman"/>
          <w:lang w:eastAsia="en-GB"/>
        </w:rPr>
        <w:t>s</w:t>
      </w:r>
      <w:r w:rsidRPr="005A55BF">
        <w:rPr>
          <w:rFonts w:ascii="Trebuchet MS" w:eastAsiaTheme="minorEastAsia" w:hAnsi="Trebuchet MS" w:cs="Times New Roman"/>
          <w:lang w:eastAsia="en-GB"/>
        </w:rPr>
        <w:t>.</w:t>
      </w:r>
    </w:p>
    <w:p w:rsidR="00232505" w:rsidRPr="00232505" w:rsidRDefault="00232505" w:rsidP="00CC79FB">
      <w:pPr>
        <w:spacing w:line="276" w:lineRule="auto"/>
        <w:jc w:val="both"/>
        <w:rPr>
          <w:rFonts w:ascii="Trebuchet MS" w:eastAsiaTheme="minorEastAsia" w:hAnsi="Trebuchet MS" w:cs="Times New Roman"/>
          <w:b/>
          <w:lang w:eastAsia="en-GB"/>
        </w:rPr>
      </w:pPr>
      <w:r w:rsidRPr="00232505">
        <w:rPr>
          <w:rFonts w:ascii="Trebuchet MS" w:eastAsiaTheme="minorEastAsia" w:hAnsi="Trebuchet MS" w:cs="Times New Roman"/>
          <w:b/>
          <w:lang w:eastAsia="en-GB"/>
        </w:rPr>
        <w:t>Conclusion</w:t>
      </w:r>
    </w:p>
    <w:p w:rsidR="00232505" w:rsidRPr="003B6FB7" w:rsidRDefault="00232505" w:rsidP="00CC79FB">
      <w:pPr>
        <w:spacing w:line="276" w:lineRule="auto"/>
        <w:jc w:val="both"/>
        <w:rPr>
          <w:rFonts w:ascii="Trebuchet MS" w:eastAsiaTheme="minorEastAsia" w:hAnsi="Trebuchet MS" w:cs="Times New Roman"/>
          <w:lang w:eastAsia="en-GB"/>
        </w:rPr>
      </w:pPr>
      <w:r w:rsidRPr="00232505">
        <w:rPr>
          <w:rFonts w:ascii="Trebuchet MS" w:eastAsiaTheme="minorEastAsia" w:hAnsi="Trebuchet MS" w:cs="Times New Roman"/>
          <w:lang w:eastAsia="en-GB"/>
        </w:rPr>
        <w:t>The proposed works to the listed</w:t>
      </w:r>
      <w:r w:rsidR="00CC79FB">
        <w:rPr>
          <w:rFonts w:ascii="Trebuchet MS" w:eastAsiaTheme="minorEastAsia" w:hAnsi="Trebuchet MS" w:cs="Times New Roman"/>
          <w:lang w:eastAsia="en-GB"/>
        </w:rPr>
        <w:t xml:space="preserve"> wall fence</w:t>
      </w:r>
      <w:r w:rsidRPr="00232505">
        <w:rPr>
          <w:rFonts w:ascii="Trebuchet MS" w:eastAsiaTheme="minorEastAsia" w:hAnsi="Trebuchet MS" w:cs="Times New Roman"/>
          <w:lang w:eastAsia="en-GB"/>
        </w:rPr>
        <w:t xml:space="preserve"> </w:t>
      </w:r>
      <w:r w:rsidR="004C00E1" w:rsidRPr="00232505">
        <w:rPr>
          <w:rFonts w:ascii="Trebuchet MS" w:eastAsiaTheme="minorEastAsia" w:hAnsi="Trebuchet MS" w:cs="Times New Roman"/>
          <w:lang w:eastAsia="en-GB"/>
        </w:rPr>
        <w:t>has</w:t>
      </w:r>
      <w:bookmarkStart w:id="0" w:name="_GoBack"/>
      <w:bookmarkEnd w:id="0"/>
      <w:r w:rsidRPr="00232505">
        <w:rPr>
          <w:rFonts w:ascii="Trebuchet MS" w:eastAsiaTheme="minorEastAsia" w:hAnsi="Trebuchet MS" w:cs="Times New Roman"/>
          <w:lang w:eastAsia="en-GB"/>
        </w:rPr>
        <w:t xml:space="preserve"> been assessed and found to be acceptable as they comply with the identified policy and guidelines</w:t>
      </w:r>
      <w:r w:rsidR="00CC79FB" w:rsidRPr="00CC79FB">
        <w:rPr>
          <w:rFonts w:ascii="Trebuchet MS" w:eastAsiaTheme="minorEastAsia" w:hAnsi="Trebuchet MS" w:cs="Times New Roman"/>
          <w:lang w:eastAsia="en-GB"/>
        </w:rPr>
        <w:t xml:space="preserve"> and therefore </w:t>
      </w:r>
      <w:r w:rsidR="00CC79FB" w:rsidRPr="006F477D">
        <w:rPr>
          <w:rFonts w:ascii="Trebuchet MS" w:eastAsia="Times New Roman" w:hAnsi="Trebuchet MS" w:cs="Times New Roman"/>
          <w:bCs/>
          <w:lang w:eastAsia="en-GB"/>
        </w:rPr>
        <w:t>Listed Building Consent can be granted</w:t>
      </w:r>
      <w:r w:rsidR="003B6FB7">
        <w:rPr>
          <w:rFonts w:ascii="Trebuchet MS" w:eastAsiaTheme="minorEastAsia" w:hAnsi="Trebuchet MS" w:cs="Times New Roman"/>
          <w:lang w:eastAsia="en-GB"/>
        </w:rPr>
        <w:t xml:space="preserve">. </w:t>
      </w:r>
    </w:p>
    <w:p w:rsidR="006F477D" w:rsidRPr="006F477D" w:rsidRDefault="00BB03A5" w:rsidP="00CC79F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rPr>
      </w:pPr>
      <w:r w:rsidRPr="006F477D">
        <w:rPr>
          <w:rFonts w:ascii="Trebuchet MS" w:eastAsia="Times New Roman" w:hAnsi="Trebuchet MS" w:cs="Times New Roman"/>
          <w:b/>
          <w:bCs/>
        </w:rPr>
        <w:t xml:space="preserve">Recommendation  </w:t>
      </w:r>
    </w:p>
    <w:p w:rsidR="006F477D" w:rsidRPr="006F477D" w:rsidRDefault="00BB03A5" w:rsidP="00CC79FB">
      <w:pPr>
        <w:spacing w:before="100" w:beforeAutospacing="1" w:after="100" w:afterAutospacing="1" w:line="276" w:lineRule="auto"/>
        <w:ind w:firstLine="11"/>
        <w:jc w:val="both"/>
        <w:rPr>
          <w:rFonts w:ascii="Trebuchet MS" w:eastAsia="Times New Roman" w:hAnsi="Trebuchet MS" w:cs="Times New Roman"/>
          <w:b/>
          <w:bCs/>
          <w:lang w:eastAsia="en-GB"/>
        </w:rPr>
      </w:pPr>
      <w:r>
        <w:rPr>
          <w:rFonts w:ascii="Trebuchet MS" w:eastAsia="Times New Roman" w:hAnsi="Trebuchet MS" w:cs="Times New Roman"/>
          <w:b/>
          <w:bCs/>
          <w:lang w:eastAsia="en-GB"/>
        </w:rPr>
        <w:t>Grant Listed Building Consent</w:t>
      </w:r>
    </w:p>
    <w:p w:rsidR="006F477D" w:rsidRPr="006F477D" w:rsidRDefault="006F477D" w:rsidP="00CC79FB">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color w:val="FF0000"/>
        </w:rPr>
      </w:pPr>
    </w:p>
    <w:p w:rsidR="00BE28A7" w:rsidRPr="006F477D" w:rsidRDefault="00BE28A7" w:rsidP="00CC79FB">
      <w:pPr>
        <w:jc w:val="both"/>
        <w:rPr>
          <w:rFonts w:ascii="Trebuchet MS" w:hAnsi="Trebuchet MS"/>
          <w:color w:val="FF0000"/>
        </w:rPr>
      </w:pPr>
    </w:p>
    <w:sectPr w:rsidR="00BE28A7" w:rsidRPr="006F477D" w:rsidSect="004A4718">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6FB7" w:rsidRDefault="003B6FB7">
      <w:pPr>
        <w:spacing w:after="0" w:line="240" w:lineRule="auto"/>
      </w:pPr>
      <w:r>
        <w:separator/>
      </w:r>
    </w:p>
  </w:endnote>
  <w:endnote w:type="continuationSeparator" w:id="0">
    <w:p w:rsidR="003B6FB7" w:rsidRDefault="003B6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FB7" w:rsidRDefault="003B6F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FB7" w:rsidRDefault="003B6F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FB7" w:rsidRDefault="003B6F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6FB7" w:rsidRDefault="003B6FB7">
      <w:pPr>
        <w:spacing w:after="0" w:line="240" w:lineRule="auto"/>
      </w:pPr>
      <w:r>
        <w:separator/>
      </w:r>
    </w:p>
  </w:footnote>
  <w:footnote w:type="continuationSeparator" w:id="0">
    <w:p w:rsidR="003B6FB7" w:rsidRDefault="003B6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FB7" w:rsidRDefault="003B6F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FB7" w:rsidRDefault="003B6F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FB7" w:rsidRDefault="003B6F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F5188"/>
    <w:multiLevelType w:val="hybridMultilevel"/>
    <w:tmpl w:val="74FA15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A2857"/>
    <w:multiLevelType w:val="hybridMultilevel"/>
    <w:tmpl w:val="73C85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191A37"/>
    <w:multiLevelType w:val="hybridMultilevel"/>
    <w:tmpl w:val="6FC2BFBC"/>
    <w:lvl w:ilvl="0" w:tplc="772C672C">
      <w:numFmt w:val="bullet"/>
      <w:lvlText w:val="•"/>
      <w:lvlJc w:val="left"/>
      <w:pPr>
        <w:ind w:left="1080" w:hanging="720"/>
      </w:pPr>
      <w:rPr>
        <w:rFonts w:ascii="Trebuchet MS" w:eastAsia="Times New Roman" w:hAnsi="Trebuchet M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930D5"/>
    <w:multiLevelType w:val="hybridMultilevel"/>
    <w:tmpl w:val="90D00DF0"/>
    <w:lvl w:ilvl="0" w:tplc="1A242AD4">
      <w:start w:val="1"/>
      <w:numFmt w:val="decimal"/>
      <w:lvlText w:val="%1."/>
      <w:lvlJc w:val="left"/>
      <w:pPr>
        <w:ind w:left="-6" w:hanging="420"/>
      </w:pPr>
      <w:rPr>
        <w:rFonts w:cs="Times New Roman" w:hint="default"/>
      </w:rPr>
    </w:lvl>
    <w:lvl w:ilvl="1" w:tplc="08090019" w:tentative="1">
      <w:start w:val="1"/>
      <w:numFmt w:val="lowerLetter"/>
      <w:lvlText w:val="%2."/>
      <w:lvlJc w:val="left"/>
      <w:pPr>
        <w:ind w:left="654" w:hanging="360"/>
      </w:pPr>
      <w:rPr>
        <w:rFonts w:cs="Times New Roman"/>
      </w:rPr>
    </w:lvl>
    <w:lvl w:ilvl="2" w:tplc="0809001B" w:tentative="1">
      <w:start w:val="1"/>
      <w:numFmt w:val="lowerRoman"/>
      <w:lvlText w:val="%3."/>
      <w:lvlJc w:val="right"/>
      <w:pPr>
        <w:ind w:left="1374" w:hanging="180"/>
      </w:pPr>
      <w:rPr>
        <w:rFonts w:cs="Times New Roman"/>
      </w:rPr>
    </w:lvl>
    <w:lvl w:ilvl="3" w:tplc="0809000F" w:tentative="1">
      <w:start w:val="1"/>
      <w:numFmt w:val="decimal"/>
      <w:lvlText w:val="%4."/>
      <w:lvlJc w:val="left"/>
      <w:pPr>
        <w:ind w:left="2094" w:hanging="360"/>
      </w:pPr>
      <w:rPr>
        <w:rFonts w:cs="Times New Roman"/>
      </w:rPr>
    </w:lvl>
    <w:lvl w:ilvl="4" w:tplc="08090019" w:tentative="1">
      <w:start w:val="1"/>
      <w:numFmt w:val="lowerLetter"/>
      <w:lvlText w:val="%5."/>
      <w:lvlJc w:val="left"/>
      <w:pPr>
        <w:ind w:left="2814" w:hanging="360"/>
      </w:pPr>
      <w:rPr>
        <w:rFonts w:cs="Times New Roman"/>
      </w:rPr>
    </w:lvl>
    <w:lvl w:ilvl="5" w:tplc="0809001B" w:tentative="1">
      <w:start w:val="1"/>
      <w:numFmt w:val="lowerRoman"/>
      <w:lvlText w:val="%6."/>
      <w:lvlJc w:val="right"/>
      <w:pPr>
        <w:ind w:left="3534" w:hanging="180"/>
      </w:pPr>
      <w:rPr>
        <w:rFonts w:cs="Times New Roman"/>
      </w:rPr>
    </w:lvl>
    <w:lvl w:ilvl="6" w:tplc="0809000F" w:tentative="1">
      <w:start w:val="1"/>
      <w:numFmt w:val="decimal"/>
      <w:lvlText w:val="%7."/>
      <w:lvlJc w:val="left"/>
      <w:pPr>
        <w:ind w:left="4254" w:hanging="360"/>
      </w:pPr>
      <w:rPr>
        <w:rFonts w:cs="Times New Roman"/>
      </w:rPr>
    </w:lvl>
    <w:lvl w:ilvl="7" w:tplc="08090019" w:tentative="1">
      <w:start w:val="1"/>
      <w:numFmt w:val="lowerLetter"/>
      <w:lvlText w:val="%8."/>
      <w:lvlJc w:val="left"/>
      <w:pPr>
        <w:ind w:left="4974" w:hanging="360"/>
      </w:pPr>
      <w:rPr>
        <w:rFonts w:cs="Times New Roman"/>
      </w:rPr>
    </w:lvl>
    <w:lvl w:ilvl="8" w:tplc="0809001B" w:tentative="1">
      <w:start w:val="1"/>
      <w:numFmt w:val="lowerRoman"/>
      <w:lvlText w:val="%9."/>
      <w:lvlJc w:val="right"/>
      <w:pPr>
        <w:ind w:left="5694" w:hanging="180"/>
      </w:pPr>
      <w:rPr>
        <w:rFonts w:cs="Times New Roman"/>
      </w:rPr>
    </w:lvl>
  </w:abstractNum>
  <w:abstractNum w:abstractNumId="4" w15:restartNumberingAfterBreak="0">
    <w:nsid w:val="7FE13CC6"/>
    <w:multiLevelType w:val="hybridMultilevel"/>
    <w:tmpl w:val="791EE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77D"/>
    <w:rsid w:val="0005008E"/>
    <w:rsid w:val="00086010"/>
    <w:rsid w:val="000C3E73"/>
    <w:rsid w:val="000D0784"/>
    <w:rsid w:val="00132456"/>
    <w:rsid w:val="00232505"/>
    <w:rsid w:val="00237237"/>
    <w:rsid w:val="002A2A00"/>
    <w:rsid w:val="002E156C"/>
    <w:rsid w:val="003119E4"/>
    <w:rsid w:val="003B1C29"/>
    <w:rsid w:val="003B4C24"/>
    <w:rsid w:val="003B6FB7"/>
    <w:rsid w:val="004A4718"/>
    <w:rsid w:val="004C00E1"/>
    <w:rsid w:val="005912C7"/>
    <w:rsid w:val="005A55BF"/>
    <w:rsid w:val="005E185B"/>
    <w:rsid w:val="006B52D6"/>
    <w:rsid w:val="006F477D"/>
    <w:rsid w:val="00725C93"/>
    <w:rsid w:val="009301AD"/>
    <w:rsid w:val="00932FCA"/>
    <w:rsid w:val="009C3841"/>
    <w:rsid w:val="00A30173"/>
    <w:rsid w:val="00A5517F"/>
    <w:rsid w:val="00A84A8E"/>
    <w:rsid w:val="00A939A8"/>
    <w:rsid w:val="00AD6E4D"/>
    <w:rsid w:val="00AE4C2F"/>
    <w:rsid w:val="00B57857"/>
    <w:rsid w:val="00BB03A5"/>
    <w:rsid w:val="00BE28A7"/>
    <w:rsid w:val="00CC79FB"/>
    <w:rsid w:val="00D07B76"/>
    <w:rsid w:val="00DC3F87"/>
    <w:rsid w:val="00E64E92"/>
    <w:rsid w:val="00E76D56"/>
    <w:rsid w:val="00ED7F8C"/>
    <w:rsid w:val="00F17CB8"/>
    <w:rsid w:val="00F539B2"/>
    <w:rsid w:val="00F57340"/>
    <w:rsid w:val="00F91AF0"/>
    <w:rsid w:val="00FC7E4F"/>
    <w:rsid w:val="00FD1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8E0E5E-3151-4AE1-A936-1EE3419C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77D"/>
    <w:pPr>
      <w:tabs>
        <w:tab w:val="center" w:pos="4513"/>
        <w:tab w:val="right" w:pos="9026"/>
      </w:tabs>
      <w:spacing w:after="0" w:line="240" w:lineRule="auto"/>
    </w:pPr>
    <w:rPr>
      <w:rFonts w:eastAsia="Times New Roman" w:cs="Times New Roman"/>
    </w:rPr>
  </w:style>
  <w:style w:type="character" w:customStyle="1" w:styleId="HeaderChar">
    <w:name w:val="Header Char"/>
    <w:basedOn w:val="DefaultParagraphFont"/>
    <w:link w:val="Header"/>
    <w:uiPriority w:val="99"/>
    <w:rsid w:val="006F477D"/>
    <w:rPr>
      <w:rFonts w:eastAsia="Times New Roman" w:cs="Times New Roman"/>
    </w:rPr>
  </w:style>
  <w:style w:type="paragraph" w:styleId="Footer">
    <w:name w:val="footer"/>
    <w:basedOn w:val="Normal"/>
    <w:link w:val="FooterChar"/>
    <w:uiPriority w:val="99"/>
    <w:unhideWhenUsed/>
    <w:rsid w:val="006F477D"/>
    <w:pPr>
      <w:tabs>
        <w:tab w:val="center" w:pos="4513"/>
        <w:tab w:val="right" w:pos="9026"/>
      </w:tabs>
      <w:spacing w:after="0" w:line="240" w:lineRule="auto"/>
    </w:pPr>
    <w:rPr>
      <w:rFonts w:eastAsia="Times New Roman" w:cs="Times New Roman"/>
    </w:rPr>
  </w:style>
  <w:style w:type="character" w:customStyle="1" w:styleId="FooterChar">
    <w:name w:val="Footer Char"/>
    <w:basedOn w:val="DefaultParagraphFont"/>
    <w:link w:val="Footer"/>
    <w:uiPriority w:val="99"/>
    <w:rsid w:val="006F477D"/>
    <w:rPr>
      <w:rFonts w:eastAsia="Times New Roman" w:cs="Times New Roman"/>
    </w:rPr>
  </w:style>
  <w:style w:type="paragraph" w:styleId="BalloonText">
    <w:name w:val="Balloon Text"/>
    <w:basedOn w:val="Normal"/>
    <w:link w:val="BalloonTextChar"/>
    <w:uiPriority w:val="99"/>
    <w:semiHidden/>
    <w:unhideWhenUsed/>
    <w:rsid w:val="00086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010"/>
    <w:rPr>
      <w:rFonts w:ascii="Segoe UI" w:hAnsi="Segoe UI" w:cs="Segoe UI"/>
      <w:sz w:val="18"/>
      <w:szCs w:val="18"/>
    </w:rPr>
  </w:style>
  <w:style w:type="paragraph" w:styleId="Caption">
    <w:name w:val="caption"/>
    <w:basedOn w:val="Normal"/>
    <w:next w:val="Normal"/>
    <w:uiPriority w:val="35"/>
    <w:semiHidden/>
    <w:unhideWhenUsed/>
    <w:qFormat/>
    <w:rsid w:val="00086010"/>
    <w:pPr>
      <w:spacing w:after="200" w:line="240" w:lineRule="auto"/>
    </w:pPr>
    <w:rPr>
      <w:i/>
      <w:iCs/>
      <w:color w:val="44546A" w:themeColor="text2"/>
      <w:sz w:val="18"/>
      <w:szCs w:val="18"/>
    </w:rPr>
  </w:style>
  <w:style w:type="paragraph" w:styleId="ListParagraph">
    <w:name w:val="List Paragraph"/>
    <w:basedOn w:val="Normal"/>
    <w:uiPriority w:val="34"/>
    <w:qFormat/>
    <w:rsid w:val="00ED7F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TotalTime>
  <Pages>6</Pages>
  <Words>1237</Words>
  <Characters>7053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14</cp:revision>
  <dcterms:created xsi:type="dcterms:W3CDTF">2021-09-29T10:40:00Z</dcterms:created>
  <dcterms:modified xsi:type="dcterms:W3CDTF">2021-12-03T10:30:00Z</dcterms:modified>
</cp:coreProperties>
</file>