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FFEFF" w14:textId="3959096D" w:rsidR="00DA298F" w:rsidRPr="00040410" w:rsidRDefault="00040410" w:rsidP="00040410">
      <w:pPr>
        <w:jc w:val="center"/>
        <w:rPr>
          <w:b/>
          <w:bCs/>
          <w:sz w:val="24"/>
          <w:szCs w:val="24"/>
          <w:u w:val="single"/>
        </w:rPr>
      </w:pPr>
      <w:r w:rsidRPr="00040410">
        <w:rPr>
          <w:b/>
          <w:bCs/>
          <w:sz w:val="24"/>
          <w:szCs w:val="24"/>
          <w:u w:val="single"/>
        </w:rPr>
        <w:t xml:space="preserve">Heritage Statement </w:t>
      </w:r>
      <w:r w:rsidRPr="00040410">
        <w:rPr>
          <w:b/>
          <w:bCs/>
          <w:sz w:val="24"/>
          <w:szCs w:val="24"/>
          <w:u w:val="single"/>
        </w:rPr>
        <w:t>Flat 5 Springfield House</w:t>
      </w:r>
    </w:p>
    <w:p w14:paraId="39B47527" w14:textId="1C991005" w:rsidR="00040410" w:rsidRDefault="00040410" w:rsidP="00040410"/>
    <w:p w14:paraId="5C7EC488" w14:textId="31A806CB" w:rsidR="00040410" w:rsidRDefault="00040410" w:rsidP="00040410">
      <w:r>
        <w:rPr>
          <w:b/>
          <w:bCs/>
          <w:u w:val="single"/>
        </w:rPr>
        <w:t xml:space="preserve">Description of listing: </w:t>
      </w:r>
    </w:p>
    <w:p w14:paraId="0BB66101" w14:textId="0E2E512C" w:rsidR="00040410" w:rsidRDefault="00040410" w:rsidP="00040410">
      <w:pPr>
        <w:pStyle w:val="NoSpacing"/>
        <w:rPr>
          <w:shd w:val="clear" w:color="auto" w:fill="FFFFFF"/>
        </w:rPr>
      </w:pPr>
      <w:r w:rsidRPr="00040410">
        <w:rPr>
          <w:shd w:val="clear" w:color="auto" w:fill="FFFFFF"/>
        </w:rPr>
        <w:t xml:space="preserve">SURLEY ROW 1. 5128 (East Side) Springfield, Convent of St Luke SU 7175 10/586 II 2. Early C19 villa altered and extended. South front: 2 storeys stucco, 3 bays with slight centre break. Parapet. Glazing bar sash windows, tripartite at sides, altered on ground floor and on 1st floor left. Tented </w:t>
      </w:r>
      <w:proofErr w:type="spellStart"/>
      <w:r w:rsidRPr="00040410">
        <w:rPr>
          <w:shd w:val="clear" w:color="auto" w:fill="FFFFFF"/>
        </w:rPr>
        <w:t>verandah</w:t>
      </w:r>
      <w:proofErr w:type="spellEnd"/>
      <w:r w:rsidRPr="00040410">
        <w:rPr>
          <w:shd w:val="clear" w:color="auto" w:fill="FFFFFF"/>
        </w:rPr>
        <w:t xml:space="preserve"> with lions' head gutter to whole length, sun porches left and right of central entrance. Entrance to west flanked by double panelled pilasters. Interior: contemporary stair with ramped rail. 'Period'-type fireplaces. High retaining wall to terrace on north side.</w:t>
      </w:r>
    </w:p>
    <w:p w14:paraId="21EE0CCD" w14:textId="77777777" w:rsidR="00040410" w:rsidRDefault="00040410" w:rsidP="00040410">
      <w:pPr>
        <w:pStyle w:val="NoSpacing"/>
      </w:pPr>
    </w:p>
    <w:p w14:paraId="208D813C" w14:textId="2FA732F3" w:rsidR="00040410" w:rsidRDefault="00040410" w:rsidP="00040410">
      <w:pPr>
        <w:pStyle w:val="NoSpacing"/>
      </w:pPr>
      <w:r>
        <w:t xml:space="preserve">However, please note </w:t>
      </w:r>
      <w:r>
        <w:t>Flat 5 does not sit within the listed section of Springfield House and is part of the extension made in the 19</w:t>
      </w:r>
      <w:r w:rsidR="00474CA6">
        <w:t>0</w:t>
      </w:r>
      <w:r>
        <w:t>0’s, therefore the listed section will not be a</w:t>
      </w:r>
      <w:bookmarkStart w:id="0" w:name="_GoBack"/>
      <w:bookmarkEnd w:id="0"/>
      <w:r>
        <w:t>ffected. Flat 5 is not visible from the street or road</w:t>
      </w:r>
      <w:r>
        <w:t>.</w:t>
      </w:r>
    </w:p>
    <w:p w14:paraId="44F3AAB4" w14:textId="52E88831" w:rsidR="00040410" w:rsidRDefault="00040410" w:rsidP="00040410">
      <w:pPr>
        <w:pStyle w:val="NoSpacing"/>
      </w:pPr>
    </w:p>
    <w:p w14:paraId="4E3FA0CB" w14:textId="446DEA7E" w:rsidR="00040410" w:rsidRDefault="00040410" w:rsidP="00040410">
      <w:pPr>
        <w:tabs>
          <w:tab w:val="left" w:pos="1440"/>
        </w:tabs>
        <w:rPr>
          <w:b/>
          <w:bCs/>
          <w:u w:val="single"/>
        </w:rPr>
      </w:pPr>
      <w:r>
        <w:rPr>
          <w:b/>
          <w:bCs/>
          <w:u w:val="single"/>
        </w:rPr>
        <w:t>Described amends and reasoning</w:t>
      </w:r>
    </w:p>
    <w:p w14:paraId="655B9308" w14:textId="69E99BD2" w:rsidR="00040410" w:rsidRDefault="00040410" w:rsidP="00040410">
      <w:r>
        <w:t>The windows will be in keeping with the current style of the listed building by matching the white cottage style already in place and using timber to match the materials.</w:t>
      </w:r>
    </w:p>
    <w:p w14:paraId="54ED8901" w14:textId="2FB4D634" w:rsidR="00040410" w:rsidRDefault="00040410" w:rsidP="00040410">
      <w:r>
        <w:t>The current windows are accumulating condensatio</w:t>
      </w:r>
      <w:r w:rsidR="00567F1E">
        <w:t xml:space="preserve">n, </w:t>
      </w:r>
      <w:r>
        <w:t>so it is</w:t>
      </w:r>
      <w:r w:rsidR="00567F1E">
        <w:t xml:space="preserve"> for health reasons that</w:t>
      </w:r>
      <w:r>
        <w:t xml:space="preserve"> the windows </w:t>
      </w:r>
      <w:r w:rsidR="00567F1E">
        <w:t xml:space="preserve">need </w:t>
      </w:r>
      <w:r>
        <w:t xml:space="preserve">to be replaced with new timber that is double glazed. Due to fire regulations, all new windows in habitable rooms are required to be bottom opening so the installed windows will be vertical slash sliders; this fits with the windows </w:t>
      </w:r>
      <w:r w:rsidR="00567F1E">
        <w:t>described above</w:t>
      </w:r>
      <w:r>
        <w:t xml:space="preserve"> in the listed section of the building. </w:t>
      </w:r>
    </w:p>
    <w:p w14:paraId="5A53B797" w14:textId="1243D4FC" w:rsidR="00040410" w:rsidRPr="00040410" w:rsidRDefault="00040410" w:rsidP="00040410">
      <w:r>
        <w:t>All leaseholders have been made aware of these plans</w:t>
      </w:r>
      <w:r w:rsidR="00567F1E">
        <w:t>. The management company (comprised of the leaseholders)</w:t>
      </w:r>
      <w:r>
        <w:t xml:space="preserve"> </w:t>
      </w:r>
      <w:r w:rsidR="00567F1E">
        <w:t xml:space="preserve">have approved </w:t>
      </w:r>
      <w:r>
        <w:t xml:space="preserve">these changes as they are in keeping with the current design and do not negate from the listed building. </w:t>
      </w:r>
    </w:p>
    <w:sectPr w:rsidR="00040410" w:rsidRPr="000404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D5D88" w14:textId="77777777" w:rsidR="005E0608" w:rsidRDefault="005E0608" w:rsidP="00567F1E">
      <w:pPr>
        <w:spacing w:after="0" w:line="240" w:lineRule="auto"/>
      </w:pPr>
      <w:r>
        <w:separator/>
      </w:r>
    </w:p>
  </w:endnote>
  <w:endnote w:type="continuationSeparator" w:id="0">
    <w:p w14:paraId="17FB48DB" w14:textId="77777777" w:rsidR="005E0608" w:rsidRDefault="005E0608" w:rsidP="00567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9D39BF" w14:textId="77777777" w:rsidR="005E0608" w:rsidRDefault="005E0608" w:rsidP="00567F1E">
      <w:pPr>
        <w:spacing w:after="0" w:line="240" w:lineRule="auto"/>
      </w:pPr>
      <w:r>
        <w:separator/>
      </w:r>
    </w:p>
  </w:footnote>
  <w:footnote w:type="continuationSeparator" w:id="0">
    <w:p w14:paraId="2D25C37E" w14:textId="77777777" w:rsidR="005E0608" w:rsidRDefault="005E0608" w:rsidP="00567F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410"/>
    <w:rsid w:val="00040410"/>
    <w:rsid w:val="00474CA6"/>
    <w:rsid w:val="004C5D4E"/>
    <w:rsid w:val="00567F1E"/>
    <w:rsid w:val="005E0608"/>
    <w:rsid w:val="00F20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A458E"/>
  <w15:chartTrackingRefBased/>
  <w15:docId w15:val="{8E6A52E9-FC70-4334-B82C-CC645DC1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04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041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041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40410"/>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0404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 Alice /GB</dc:creator>
  <cp:keywords/>
  <dc:description/>
  <cp:lastModifiedBy>Ling, Alice /GB</cp:lastModifiedBy>
  <cp:revision>2</cp:revision>
  <dcterms:created xsi:type="dcterms:W3CDTF">2021-01-17T15:58:00Z</dcterms:created>
  <dcterms:modified xsi:type="dcterms:W3CDTF">2021-01-17T16:20:00Z</dcterms:modified>
</cp:coreProperties>
</file>