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DB0486" w14:textId="77777777" w:rsidR="004212A6" w:rsidRPr="00231B85" w:rsidRDefault="00F116C1" w:rsidP="00231B85">
      <w:pPr>
        <w:pStyle w:val="PlainText"/>
        <w:spacing w:line="360" w:lineRule="auto"/>
        <w:rPr>
          <w:rFonts w:ascii="Trebuchet MS" w:hAnsi="Trebuchet MS" w:cs="Trebuchet MS"/>
          <w:b/>
          <w:bCs/>
          <w:sz w:val="22"/>
          <w:szCs w:val="22"/>
        </w:rPr>
      </w:pPr>
      <w:r w:rsidRPr="00231B85">
        <w:rPr>
          <w:rFonts w:ascii="Trebuchet MS" w:hAnsi="Trebuchet MS" w:cs="Trebuchet MS"/>
          <w:b/>
          <w:bCs/>
          <w:sz w:val="22"/>
          <w:szCs w:val="22"/>
        </w:rPr>
        <w:t>DELEGATED APPLICAT</w:t>
      </w:r>
      <w:r w:rsidR="00CF03DB" w:rsidRPr="00231B85">
        <w:rPr>
          <w:rFonts w:ascii="Trebuchet MS" w:hAnsi="Trebuchet MS" w:cs="Trebuchet MS"/>
          <w:b/>
          <w:bCs/>
          <w:sz w:val="22"/>
          <w:szCs w:val="22"/>
        </w:rPr>
        <w:t xml:space="preserve">ION </w:t>
      </w:r>
      <w:r w:rsidR="004212A6" w:rsidRPr="00231B85">
        <w:rPr>
          <w:rFonts w:ascii="Trebuchet MS" w:hAnsi="Trebuchet MS" w:cs="Trebuchet MS"/>
          <w:b/>
          <w:bCs/>
          <w:sz w:val="22"/>
          <w:szCs w:val="22"/>
        </w:rPr>
        <w:t xml:space="preserve">REPORT - Application No’s: </w:t>
      </w:r>
      <w:r w:rsidR="00231B85" w:rsidRPr="00231B85">
        <w:rPr>
          <w:rFonts w:ascii="Trebuchet MS" w:hAnsi="Trebuchet MS" w:cs="Trebuchet MS"/>
          <w:b/>
          <w:bCs/>
          <w:sz w:val="22"/>
          <w:szCs w:val="22"/>
        </w:rPr>
        <w:t>200219 and 200220</w:t>
      </w:r>
    </w:p>
    <w:p w14:paraId="444955DB" w14:textId="77777777" w:rsidR="00F116C1" w:rsidRPr="00231B85" w:rsidRDefault="008720DE" w:rsidP="00231B85">
      <w:pPr>
        <w:pStyle w:val="PlainText"/>
        <w:spacing w:line="360" w:lineRule="auto"/>
        <w:rPr>
          <w:rFonts w:ascii="Trebuchet MS" w:hAnsi="Trebuchet MS" w:cs="Trebuchet MS"/>
          <w:bCs/>
          <w:sz w:val="22"/>
          <w:szCs w:val="22"/>
        </w:rPr>
      </w:pPr>
      <w:r w:rsidRPr="00231B85">
        <w:rPr>
          <w:rFonts w:ascii="Trebuchet MS" w:hAnsi="Trebuchet MS" w:cs="Trebuchet MS"/>
          <w:b/>
          <w:bCs/>
          <w:sz w:val="22"/>
          <w:szCs w:val="22"/>
        </w:rPr>
        <w:t xml:space="preserve">Address: </w:t>
      </w:r>
      <w:r w:rsidR="004212A6" w:rsidRPr="00231B85">
        <w:rPr>
          <w:rFonts w:ascii="Trebuchet MS" w:hAnsi="Trebuchet MS" w:cs="Trebuchet MS"/>
          <w:bCs/>
          <w:sz w:val="22"/>
          <w:szCs w:val="22"/>
        </w:rPr>
        <w:t>2 Tilehurst Road ‘Bellevue Hotel’, Tilehurst, Reading</w:t>
      </w:r>
    </w:p>
    <w:p w14:paraId="4C6F8FD8" w14:textId="7E151483" w:rsidR="004212A6" w:rsidRPr="00231B85" w:rsidRDefault="00F116C1"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
          <w:bCs/>
          <w:sz w:val="22"/>
          <w:szCs w:val="22"/>
        </w:rPr>
        <w:t xml:space="preserve">Proposal: </w:t>
      </w:r>
      <w:r w:rsidR="00EF0689">
        <w:rPr>
          <w:rFonts w:ascii="Trebuchet MS" w:hAnsi="Trebuchet MS" w:cs="Trebuchet MS"/>
          <w:b/>
          <w:bCs/>
          <w:sz w:val="22"/>
          <w:szCs w:val="22"/>
        </w:rPr>
        <w:t xml:space="preserve">200219 - </w:t>
      </w:r>
      <w:r w:rsidR="0051495F" w:rsidRPr="00231B85">
        <w:rPr>
          <w:rFonts w:ascii="Trebuchet MS" w:hAnsi="Trebuchet MS" w:cs="Trebuchet MS"/>
          <w:bCs/>
          <w:sz w:val="22"/>
          <w:szCs w:val="22"/>
        </w:rPr>
        <w:t xml:space="preserve">Proposed </w:t>
      </w:r>
      <w:r w:rsidR="004212A6" w:rsidRPr="00231B85">
        <w:rPr>
          <w:rFonts w:ascii="Trebuchet MS" w:hAnsi="Trebuchet MS" w:cs="Trebuchet MS"/>
          <w:bCs/>
          <w:sz w:val="22"/>
          <w:szCs w:val="22"/>
        </w:rPr>
        <w:t>change of use from C1 use (Guest House of 18No bedrooms) to</w:t>
      </w:r>
    </w:p>
    <w:p w14:paraId="6EEE30C6" w14:textId="77777777" w:rsidR="00806FDC" w:rsidRDefault="004212A6"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Sui Generis use as a 'larger' Home in Multiple Occupation - HMO of 18No bedrooms</w:t>
      </w:r>
    </w:p>
    <w:p w14:paraId="09C0DC21" w14:textId="43469FFB" w:rsidR="00EF0689" w:rsidRPr="00231B85" w:rsidRDefault="00EF0689" w:rsidP="00231B85">
      <w:pPr>
        <w:pStyle w:val="PlainText"/>
        <w:spacing w:line="360" w:lineRule="auto"/>
        <w:jc w:val="both"/>
        <w:rPr>
          <w:rFonts w:ascii="Trebuchet MS" w:hAnsi="Trebuchet MS" w:cs="Trebuchet MS"/>
          <w:bCs/>
          <w:sz w:val="22"/>
          <w:szCs w:val="22"/>
        </w:rPr>
      </w:pPr>
      <w:r w:rsidRPr="00EF0689">
        <w:rPr>
          <w:rFonts w:ascii="Trebuchet MS" w:hAnsi="Trebuchet MS" w:cs="Trebuchet MS"/>
          <w:b/>
          <w:bCs/>
          <w:sz w:val="22"/>
          <w:szCs w:val="22"/>
        </w:rPr>
        <w:t>200220</w:t>
      </w:r>
      <w:r>
        <w:rPr>
          <w:rFonts w:ascii="Trebuchet MS" w:hAnsi="Trebuchet MS" w:cs="Trebuchet MS"/>
          <w:bCs/>
          <w:sz w:val="22"/>
          <w:szCs w:val="22"/>
        </w:rPr>
        <w:t xml:space="preserve"> – Listed Building Consent application</w:t>
      </w:r>
    </w:p>
    <w:p w14:paraId="42D21DEE" w14:textId="77777777" w:rsidR="00F116C1" w:rsidRPr="00231B85" w:rsidRDefault="00806FDC" w:rsidP="00231B85">
      <w:pPr>
        <w:pStyle w:val="PlainText"/>
        <w:spacing w:line="360" w:lineRule="auto"/>
        <w:rPr>
          <w:rFonts w:ascii="Trebuchet MS" w:hAnsi="Trebuchet MS" w:cs="Trebuchet MS"/>
          <w:b/>
          <w:bCs/>
          <w:sz w:val="22"/>
          <w:szCs w:val="22"/>
        </w:rPr>
      </w:pPr>
      <w:r w:rsidRPr="00231B85">
        <w:rPr>
          <w:rFonts w:ascii="Trebuchet MS" w:hAnsi="Trebuchet MS" w:cs="Trebuchet MS"/>
          <w:b/>
          <w:bCs/>
          <w:sz w:val="22"/>
          <w:szCs w:val="22"/>
        </w:rPr>
        <w:t>Ca</w:t>
      </w:r>
      <w:r w:rsidR="004212A6" w:rsidRPr="00231B85">
        <w:rPr>
          <w:rFonts w:ascii="Trebuchet MS" w:hAnsi="Trebuchet MS" w:cs="Trebuchet MS"/>
          <w:b/>
          <w:bCs/>
          <w:sz w:val="22"/>
          <w:szCs w:val="22"/>
        </w:rPr>
        <w:t>se O</w:t>
      </w:r>
      <w:r w:rsidR="00F116C1" w:rsidRPr="00231B85">
        <w:rPr>
          <w:rFonts w:ascii="Trebuchet MS" w:hAnsi="Trebuchet MS" w:cs="Trebuchet MS"/>
          <w:b/>
          <w:bCs/>
          <w:sz w:val="22"/>
          <w:szCs w:val="22"/>
        </w:rPr>
        <w:t xml:space="preserve">fficer: </w:t>
      </w:r>
      <w:r w:rsidR="004212A6" w:rsidRPr="00231B85">
        <w:rPr>
          <w:rFonts w:ascii="Trebuchet MS" w:hAnsi="Trebuchet MS" w:cs="Trebuchet MS"/>
          <w:bCs/>
          <w:sz w:val="22"/>
          <w:szCs w:val="22"/>
        </w:rPr>
        <w:t>Ethne Humphreys</w:t>
      </w:r>
    </w:p>
    <w:p w14:paraId="11D312FF" w14:textId="77777777" w:rsidR="004212A6" w:rsidRPr="00231B85" w:rsidRDefault="004212A6" w:rsidP="00231B85">
      <w:pPr>
        <w:pStyle w:val="PlainText"/>
        <w:spacing w:line="360" w:lineRule="auto"/>
        <w:rPr>
          <w:rFonts w:ascii="Trebuchet MS" w:hAnsi="Trebuchet MS" w:cs="Trebuchet MS"/>
          <w:b/>
          <w:bCs/>
          <w:sz w:val="22"/>
          <w:szCs w:val="22"/>
        </w:rPr>
      </w:pPr>
      <w:r w:rsidRPr="00231B85">
        <w:rPr>
          <w:rFonts w:ascii="Trebuchet MS" w:hAnsi="Trebuchet MS" w:cs="Trebuchet MS"/>
          <w:b/>
          <w:bCs/>
          <w:sz w:val="22"/>
          <w:szCs w:val="22"/>
        </w:rPr>
        <w:t xml:space="preserve">Determination Date: </w:t>
      </w:r>
      <w:r w:rsidRPr="00231B85">
        <w:rPr>
          <w:rFonts w:ascii="Trebuchet MS" w:hAnsi="Trebuchet MS" w:cs="Trebuchet MS"/>
          <w:bCs/>
          <w:sz w:val="22"/>
          <w:szCs w:val="22"/>
        </w:rPr>
        <w:t>Originally</w:t>
      </w:r>
      <w:r w:rsidR="00231B85" w:rsidRPr="00231B85">
        <w:rPr>
          <w:rFonts w:ascii="Trebuchet MS" w:hAnsi="Trebuchet MS" w:cs="Trebuchet MS"/>
          <w:bCs/>
          <w:sz w:val="22"/>
          <w:szCs w:val="22"/>
        </w:rPr>
        <w:t xml:space="preserve"> 6/4/2020; </w:t>
      </w:r>
      <w:r w:rsidRPr="00231B85">
        <w:rPr>
          <w:rFonts w:ascii="Trebuchet MS" w:hAnsi="Trebuchet MS" w:cs="Trebuchet MS"/>
          <w:bCs/>
          <w:sz w:val="22"/>
          <w:szCs w:val="22"/>
        </w:rPr>
        <w:t>EOT until</w:t>
      </w:r>
      <w:r w:rsidR="0072583D" w:rsidRPr="00231B85">
        <w:rPr>
          <w:rFonts w:ascii="Trebuchet MS" w:hAnsi="Trebuchet MS" w:cs="Trebuchet MS"/>
          <w:bCs/>
          <w:sz w:val="22"/>
          <w:szCs w:val="22"/>
        </w:rPr>
        <w:t xml:space="preserve"> 31/7/2020</w:t>
      </w:r>
    </w:p>
    <w:p w14:paraId="698C8AD0" w14:textId="77777777" w:rsidR="00F116C1" w:rsidRPr="00231B85" w:rsidRDefault="00F116C1" w:rsidP="00231B85">
      <w:pPr>
        <w:pStyle w:val="PlainText"/>
        <w:spacing w:line="360" w:lineRule="auto"/>
        <w:rPr>
          <w:rFonts w:ascii="Trebuchet MS" w:hAnsi="Trebuchet MS" w:cs="Trebuchet MS"/>
          <w:sz w:val="22"/>
          <w:szCs w:val="22"/>
        </w:rPr>
      </w:pPr>
    </w:p>
    <w:p w14:paraId="4FB64705" w14:textId="77777777" w:rsidR="00F116C1" w:rsidRPr="00231B85" w:rsidRDefault="00F116C1" w:rsidP="00231B85">
      <w:pPr>
        <w:pStyle w:val="PlainText"/>
        <w:spacing w:line="360" w:lineRule="auto"/>
        <w:jc w:val="both"/>
        <w:rPr>
          <w:rFonts w:ascii="Trebuchet MS" w:hAnsi="Trebuchet MS" w:cs="Trebuchet MS"/>
          <w:b/>
          <w:bCs/>
          <w:sz w:val="22"/>
          <w:szCs w:val="22"/>
        </w:rPr>
      </w:pPr>
      <w:r w:rsidRPr="00231B85">
        <w:rPr>
          <w:rFonts w:ascii="Trebuchet MS" w:hAnsi="Trebuchet MS" w:cs="Trebuchet MS"/>
          <w:b/>
          <w:bCs/>
          <w:sz w:val="22"/>
          <w:szCs w:val="22"/>
        </w:rPr>
        <w:t>Site Description and Surrounding Area:</w:t>
      </w:r>
    </w:p>
    <w:p w14:paraId="1ECF7584" w14:textId="5413906B" w:rsidR="00BC20F3" w:rsidRDefault="00563FD0"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The application site relates to the</w:t>
      </w:r>
      <w:r w:rsidR="0051495F" w:rsidRPr="00231B85">
        <w:rPr>
          <w:rFonts w:ascii="Trebuchet MS" w:hAnsi="Trebuchet MS" w:cs="Trebuchet MS"/>
          <w:bCs/>
          <w:sz w:val="22"/>
          <w:szCs w:val="22"/>
        </w:rPr>
        <w:t xml:space="preserve"> Grade II listed</w:t>
      </w:r>
      <w:r w:rsidRPr="00231B85">
        <w:rPr>
          <w:rFonts w:ascii="Trebuchet MS" w:hAnsi="Trebuchet MS" w:cs="Trebuchet MS"/>
          <w:bCs/>
          <w:sz w:val="22"/>
          <w:szCs w:val="22"/>
        </w:rPr>
        <w:t xml:space="preserve"> ‘Bellevue Hotel’ located on the </w:t>
      </w:r>
      <w:r w:rsidR="0051495F" w:rsidRPr="00231B85">
        <w:rPr>
          <w:rFonts w:ascii="Trebuchet MS" w:hAnsi="Trebuchet MS" w:cs="Trebuchet MS"/>
          <w:bCs/>
          <w:sz w:val="22"/>
          <w:szCs w:val="22"/>
        </w:rPr>
        <w:t xml:space="preserve">northern </w:t>
      </w:r>
      <w:r w:rsidRPr="00231B85">
        <w:rPr>
          <w:rFonts w:ascii="Trebuchet MS" w:hAnsi="Trebuchet MS" w:cs="Trebuchet MS"/>
          <w:bCs/>
          <w:sz w:val="22"/>
          <w:szCs w:val="22"/>
        </w:rPr>
        <w:t xml:space="preserve">side of Tilehurst Road, on the corner with </w:t>
      </w:r>
      <w:r w:rsidR="0051495F" w:rsidRPr="00231B85">
        <w:rPr>
          <w:rFonts w:ascii="Trebuchet MS" w:hAnsi="Trebuchet MS" w:cs="Trebuchet MS"/>
          <w:bCs/>
          <w:sz w:val="22"/>
          <w:szCs w:val="22"/>
        </w:rPr>
        <w:t>Belle Vue Road.</w:t>
      </w:r>
    </w:p>
    <w:p w14:paraId="0D982A52" w14:textId="219C5047" w:rsidR="00E3699F" w:rsidRDefault="00E3699F" w:rsidP="00231B85">
      <w:pPr>
        <w:pStyle w:val="PlainText"/>
        <w:spacing w:line="360" w:lineRule="auto"/>
        <w:jc w:val="both"/>
        <w:rPr>
          <w:rFonts w:ascii="Trebuchet MS" w:hAnsi="Trebuchet MS" w:cs="Trebuchet MS"/>
          <w:bCs/>
          <w:sz w:val="22"/>
          <w:szCs w:val="22"/>
        </w:rPr>
      </w:pPr>
    </w:p>
    <w:p w14:paraId="04C06806" w14:textId="64AEB61F" w:rsidR="00E3699F" w:rsidRPr="00231B85" w:rsidRDefault="00E3699F" w:rsidP="00231B85">
      <w:pPr>
        <w:pStyle w:val="PlainText"/>
        <w:spacing w:line="360" w:lineRule="auto"/>
        <w:jc w:val="both"/>
        <w:rPr>
          <w:rFonts w:ascii="Trebuchet MS" w:hAnsi="Trebuchet MS" w:cs="Trebuchet MS"/>
          <w:bCs/>
          <w:sz w:val="22"/>
          <w:szCs w:val="22"/>
        </w:rPr>
      </w:pPr>
      <w:r w:rsidRPr="00E3699F">
        <w:rPr>
          <w:rFonts w:ascii="Trebuchet MS" w:hAnsi="Trebuchet MS" w:cs="Trebuchet MS"/>
          <w:bCs/>
          <w:noProof/>
          <w:sz w:val="22"/>
          <w:szCs w:val="22"/>
        </w:rPr>
        <w:drawing>
          <wp:inline distT="0" distB="0" distL="0" distR="0" wp14:anchorId="1D8D9F33" wp14:editId="14FE9542">
            <wp:extent cx="5926455" cy="3811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26455" cy="3811905"/>
                    </a:xfrm>
                    <a:prstGeom prst="rect">
                      <a:avLst/>
                    </a:prstGeom>
                  </pic:spPr>
                </pic:pic>
              </a:graphicData>
            </a:graphic>
          </wp:inline>
        </w:drawing>
      </w:r>
    </w:p>
    <w:p w14:paraId="17DC159C" w14:textId="4B1242B0" w:rsidR="0051495F" w:rsidRDefault="00E3699F" w:rsidP="00231B85">
      <w:pPr>
        <w:pStyle w:val="PlainText"/>
        <w:spacing w:line="360" w:lineRule="auto"/>
        <w:jc w:val="both"/>
        <w:rPr>
          <w:rFonts w:ascii="Trebuchet MS" w:hAnsi="Trebuchet MS" w:cs="Trebuchet MS"/>
          <w:bCs/>
          <w:sz w:val="22"/>
          <w:szCs w:val="22"/>
        </w:rPr>
      </w:pPr>
      <w:r>
        <w:rPr>
          <w:rFonts w:ascii="Trebuchet MS" w:hAnsi="Trebuchet MS" w:cs="Trebuchet MS"/>
          <w:bCs/>
          <w:sz w:val="22"/>
          <w:szCs w:val="22"/>
        </w:rPr>
        <w:t>Photograph from 2006</w:t>
      </w:r>
    </w:p>
    <w:p w14:paraId="169524CB" w14:textId="77777777" w:rsidR="00E3699F" w:rsidRPr="00231B85" w:rsidRDefault="00E3699F" w:rsidP="00231B85">
      <w:pPr>
        <w:pStyle w:val="PlainText"/>
        <w:spacing w:line="360" w:lineRule="auto"/>
        <w:jc w:val="both"/>
        <w:rPr>
          <w:rFonts w:ascii="Trebuchet MS" w:hAnsi="Trebuchet MS" w:cs="Trebuchet MS"/>
          <w:bCs/>
          <w:sz w:val="22"/>
          <w:szCs w:val="22"/>
        </w:rPr>
      </w:pPr>
    </w:p>
    <w:p w14:paraId="7135AE2D" w14:textId="77777777" w:rsidR="0051495F" w:rsidRPr="00231B85" w:rsidRDefault="0051495F"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The listing description is as follows:</w:t>
      </w:r>
    </w:p>
    <w:p w14:paraId="35825DF4" w14:textId="77777777" w:rsidR="0051495F" w:rsidRPr="00231B85" w:rsidRDefault="00CE6D3C"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 xml:space="preserve">“Previously called Bellevue. Built before 1839 as a detached 2 1/2 storey stucco villa on basement. Front: 3 bays the centre a 2 storey canted 3 window bay with round headed windows on ground floor, open arcade to basement, segmental attic window. Glazing bar and cross glazed sash windows. Central break is higher with pediment gable formed of bracket verges and eaves. Wings have impost string carried over centre and cornices and blacking </w:t>
      </w:r>
      <w:r w:rsidRPr="00231B85">
        <w:rPr>
          <w:rFonts w:ascii="Trebuchet MS" w:hAnsi="Trebuchet MS" w:cs="Trebuchet MS"/>
          <w:bCs/>
          <w:sz w:val="22"/>
          <w:szCs w:val="22"/>
        </w:rPr>
        <w:lastRenderedPageBreak/>
        <w:t xml:space="preserve">courses with central panels surmounted by elegant oval shaped urns, possibly of </w:t>
      </w:r>
      <w:proofErr w:type="spellStart"/>
      <w:r w:rsidRPr="00231B85">
        <w:rPr>
          <w:rFonts w:ascii="Trebuchet MS" w:hAnsi="Trebuchet MS" w:cs="Trebuchet MS"/>
          <w:bCs/>
          <w:sz w:val="22"/>
          <w:szCs w:val="22"/>
        </w:rPr>
        <w:t>Coade</w:t>
      </w:r>
      <w:proofErr w:type="spellEnd"/>
      <w:r w:rsidRPr="00231B85">
        <w:rPr>
          <w:rFonts w:ascii="Trebuchet MS" w:hAnsi="Trebuchet MS" w:cs="Trebuchet MS"/>
          <w:bCs/>
          <w:sz w:val="22"/>
          <w:szCs w:val="22"/>
        </w:rPr>
        <w:t xml:space="preserve"> stone. Flight of steps to doorway to right, flanked by panels and with radiating and wreathed fanlight. Slate roof with prominent corniced chimney stacks. North front similar but grander with bullseye attic window and arched recess with urn over centre window.”</w:t>
      </w:r>
    </w:p>
    <w:p w14:paraId="655B325B" w14:textId="77777777" w:rsidR="00CE6D3C" w:rsidRPr="00231B85" w:rsidRDefault="00CE6D3C" w:rsidP="00231B85">
      <w:pPr>
        <w:pStyle w:val="PlainText"/>
        <w:spacing w:line="360" w:lineRule="auto"/>
        <w:jc w:val="both"/>
        <w:rPr>
          <w:rFonts w:ascii="Trebuchet MS" w:hAnsi="Trebuchet MS" w:cs="Trebuchet MS"/>
          <w:bCs/>
          <w:sz w:val="22"/>
          <w:szCs w:val="22"/>
        </w:rPr>
      </w:pPr>
    </w:p>
    <w:p w14:paraId="76A7A94B" w14:textId="77777777" w:rsidR="00147286" w:rsidRPr="00231B85" w:rsidRDefault="00147286"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The surrounding area is a mix of residential, commercial and retail properties, with largely residential on the north side of Tilehurst Road and a vets centre and petrol station opposite the site to the south.</w:t>
      </w:r>
    </w:p>
    <w:p w14:paraId="19169317" w14:textId="77777777" w:rsidR="00147286" w:rsidRPr="00231B85" w:rsidRDefault="00147286" w:rsidP="00231B85">
      <w:pPr>
        <w:pStyle w:val="PlainText"/>
        <w:spacing w:line="360" w:lineRule="auto"/>
        <w:jc w:val="both"/>
        <w:rPr>
          <w:rFonts w:ascii="Trebuchet MS" w:hAnsi="Trebuchet MS" w:cs="Trebuchet MS"/>
          <w:bCs/>
          <w:sz w:val="22"/>
          <w:szCs w:val="22"/>
        </w:rPr>
      </w:pPr>
    </w:p>
    <w:p w14:paraId="1215A21D" w14:textId="46CF5D14" w:rsidR="0051495F" w:rsidRPr="00231B85" w:rsidRDefault="0051495F"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 xml:space="preserve">The site is within the </w:t>
      </w:r>
      <w:r w:rsidR="00E3699F">
        <w:rPr>
          <w:rFonts w:ascii="Trebuchet MS" w:hAnsi="Trebuchet MS" w:cs="Trebuchet MS"/>
          <w:bCs/>
          <w:sz w:val="22"/>
          <w:szCs w:val="22"/>
        </w:rPr>
        <w:t>Castle Hill/R</w:t>
      </w:r>
      <w:r w:rsidRPr="00231B85">
        <w:rPr>
          <w:rFonts w:ascii="Trebuchet MS" w:hAnsi="Trebuchet MS" w:cs="Trebuchet MS"/>
          <w:bCs/>
          <w:sz w:val="22"/>
          <w:szCs w:val="22"/>
        </w:rPr>
        <w:t>ussell Street/</w:t>
      </w:r>
      <w:r w:rsidR="00BE1F93" w:rsidRPr="00231B85">
        <w:rPr>
          <w:rFonts w:ascii="Trebuchet MS" w:hAnsi="Trebuchet MS" w:cs="Trebuchet MS"/>
          <w:bCs/>
          <w:sz w:val="22"/>
          <w:szCs w:val="22"/>
        </w:rPr>
        <w:t>Oxford Road</w:t>
      </w:r>
      <w:r w:rsidRPr="00231B85">
        <w:rPr>
          <w:rFonts w:ascii="Trebuchet MS" w:hAnsi="Trebuchet MS" w:cs="Trebuchet MS"/>
          <w:bCs/>
          <w:sz w:val="22"/>
          <w:szCs w:val="22"/>
        </w:rPr>
        <w:t xml:space="preserve"> Conservation Area </w:t>
      </w:r>
      <w:r w:rsidR="00E3699F">
        <w:rPr>
          <w:rFonts w:ascii="Trebuchet MS" w:hAnsi="Trebuchet MS" w:cs="Trebuchet MS"/>
          <w:bCs/>
          <w:sz w:val="22"/>
          <w:szCs w:val="22"/>
        </w:rPr>
        <w:t xml:space="preserve">(as extended in 2020) </w:t>
      </w:r>
      <w:r w:rsidRPr="00231B85">
        <w:rPr>
          <w:rFonts w:ascii="Trebuchet MS" w:hAnsi="Trebuchet MS" w:cs="Trebuchet MS"/>
          <w:bCs/>
          <w:sz w:val="22"/>
          <w:szCs w:val="22"/>
        </w:rPr>
        <w:t xml:space="preserve">and is also within an Air Quality Management Area. </w:t>
      </w:r>
    </w:p>
    <w:p w14:paraId="62F8F452" w14:textId="77777777" w:rsidR="00BE1F93" w:rsidRPr="00231B85" w:rsidRDefault="00BE1F93" w:rsidP="00231B85">
      <w:pPr>
        <w:pStyle w:val="PlainText"/>
        <w:spacing w:line="360" w:lineRule="auto"/>
        <w:jc w:val="both"/>
        <w:rPr>
          <w:rFonts w:ascii="Trebuchet MS" w:hAnsi="Trebuchet MS" w:cs="Trebuchet MS"/>
          <w:bCs/>
          <w:sz w:val="22"/>
          <w:szCs w:val="22"/>
        </w:rPr>
      </w:pPr>
    </w:p>
    <w:p w14:paraId="03C1DA10" w14:textId="77777777" w:rsidR="00BE1F93" w:rsidRPr="00231B85" w:rsidRDefault="00BE1F93"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 xml:space="preserve">The Conservation Area Appraisal </w:t>
      </w:r>
      <w:r w:rsidR="009A43DC" w:rsidRPr="00231B85">
        <w:rPr>
          <w:rFonts w:ascii="Trebuchet MS" w:hAnsi="Trebuchet MS" w:cs="Trebuchet MS"/>
          <w:bCs/>
          <w:sz w:val="22"/>
          <w:szCs w:val="22"/>
        </w:rPr>
        <w:t>notes that:</w:t>
      </w:r>
    </w:p>
    <w:p w14:paraId="6724E863" w14:textId="79038F55" w:rsidR="009A43DC" w:rsidRDefault="009A43DC"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 xml:space="preserve">“The Grade II Bellevue Villa is the only other remaining early estate house of this type in the character area and is located on Tilehurst Road. It functions currently as a bed and breakfast. Its exterior is reasonably well maintained, although the garden is given over to parking and could be more sensitively landscaped. It still retains original windows and has two Regency styled </w:t>
      </w:r>
      <w:proofErr w:type="spellStart"/>
      <w:r w:rsidRPr="00231B85">
        <w:rPr>
          <w:rFonts w:ascii="Trebuchet MS" w:hAnsi="Trebuchet MS" w:cs="Trebuchet MS"/>
          <w:bCs/>
          <w:sz w:val="22"/>
          <w:szCs w:val="22"/>
        </w:rPr>
        <w:t>Coade</w:t>
      </w:r>
      <w:proofErr w:type="spellEnd"/>
      <w:r w:rsidRPr="00231B85">
        <w:rPr>
          <w:rFonts w:ascii="Trebuchet MS" w:hAnsi="Trebuchet MS" w:cs="Trebuchet MS"/>
          <w:bCs/>
          <w:sz w:val="22"/>
          <w:szCs w:val="22"/>
        </w:rPr>
        <w:t xml:space="preserve"> stone decorative urns set on the roofline at each side.”</w:t>
      </w:r>
      <w:r w:rsidR="008E3F32">
        <w:rPr>
          <w:rFonts w:ascii="Trebuchet MS" w:hAnsi="Trebuchet MS" w:cs="Trebuchet MS"/>
          <w:bCs/>
          <w:sz w:val="22"/>
          <w:szCs w:val="22"/>
        </w:rPr>
        <w:t xml:space="preserve">  </w:t>
      </w:r>
      <w:r w:rsidR="008E3F32" w:rsidRPr="00E3699F">
        <w:rPr>
          <w:rFonts w:ascii="Trebuchet MS" w:hAnsi="Trebuchet MS" w:cs="Trebuchet MS"/>
          <w:bCs/>
          <w:i/>
          <w:sz w:val="22"/>
          <w:szCs w:val="22"/>
        </w:rPr>
        <w:t>Officer note – there are 4 decorative urns in total with two on the front and two on the rear.</w:t>
      </w:r>
      <w:r w:rsidR="008E3F32">
        <w:rPr>
          <w:rFonts w:ascii="Trebuchet MS" w:hAnsi="Trebuchet MS" w:cs="Trebuchet MS"/>
          <w:bCs/>
          <w:sz w:val="22"/>
          <w:szCs w:val="22"/>
        </w:rPr>
        <w:t xml:space="preserve"> </w:t>
      </w:r>
    </w:p>
    <w:p w14:paraId="0DF3FBA1" w14:textId="77777777" w:rsidR="003B5BEE" w:rsidRDefault="003B5BEE" w:rsidP="00231B85">
      <w:pPr>
        <w:pStyle w:val="PlainText"/>
        <w:spacing w:line="360" w:lineRule="auto"/>
        <w:jc w:val="both"/>
        <w:rPr>
          <w:rFonts w:ascii="Trebuchet MS" w:hAnsi="Trebuchet MS" w:cs="Trebuchet MS"/>
          <w:bCs/>
          <w:sz w:val="22"/>
          <w:szCs w:val="22"/>
        </w:rPr>
      </w:pPr>
    </w:p>
    <w:p w14:paraId="640904E9" w14:textId="77777777" w:rsidR="003B5BEE" w:rsidRPr="00231B85" w:rsidRDefault="003B5BEE" w:rsidP="00231B85">
      <w:pPr>
        <w:pStyle w:val="PlainText"/>
        <w:spacing w:line="360" w:lineRule="auto"/>
        <w:jc w:val="both"/>
        <w:rPr>
          <w:rFonts w:ascii="Trebuchet MS" w:hAnsi="Trebuchet MS" w:cs="Trebuchet MS"/>
          <w:bCs/>
          <w:sz w:val="22"/>
          <w:szCs w:val="22"/>
        </w:rPr>
      </w:pPr>
      <w:r>
        <w:rPr>
          <w:rFonts w:ascii="Trebuchet MS" w:hAnsi="Trebuchet MS" w:cs="Trebuchet MS"/>
          <w:bCs/>
          <w:sz w:val="22"/>
          <w:szCs w:val="22"/>
        </w:rPr>
        <w:t>The site is not within an Article 4 Area.</w:t>
      </w:r>
    </w:p>
    <w:p w14:paraId="490E4C0A" w14:textId="77777777" w:rsidR="00F116C1" w:rsidRPr="00231B85" w:rsidRDefault="00F116C1" w:rsidP="00231B85">
      <w:pPr>
        <w:pStyle w:val="PlainText"/>
        <w:spacing w:line="360" w:lineRule="auto"/>
        <w:jc w:val="both"/>
        <w:rPr>
          <w:rFonts w:ascii="Trebuchet MS" w:hAnsi="Trebuchet MS" w:cs="Trebuchet MS"/>
          <w:sz w:val="22"/>
          <w:szCs w:val="22"/>
        </w:rPr>
      </w:pPr>
    </w:p>
    <w:p w14:paraId="4487FCF7" w14:textId="77777777" w:rsidR="00BC20F3" w:rsidRPr="00231B85" w:rsidRDefault="00F116C1" w:rsidP="00231B85">
      <w:pPr>
        <w:pStyle w:val="PlainText"/>
        <w:spacing w:line="360" w:lineRule="auto"/>
        <w:jc w:val="both"/>
        <w:rPr>
          <w:rFonts w:ascii="Trebuchet MS" w:hAnsi="Trebuchet MS" w:cs="Trebuchet MS"/>
          <w:sz w:val="22"/>
          <w:szCs w:val="22"/>
        </w:rPr>
      </w:pPr>
      <w:r w:rsidRPr="00231B85">
        <w:rPr>
          <w:rFonts w:ascii="Trebuchet MS" w:hAnsi="Trebuchet MS" w:cs="Trebuchet MS"/>
          <w:b/>
          <w:bCs/>
          <w:sz w:val="22"/>
          <w:szCs w:val="22"/>
        </w:rPr>
        <w:t>Proposal:</w:t>
      </w:r>
      <w:r w:rsidRPr="00231B85">
        <w:rPr>
          <w:rFonts w:ascii="Trebuchet MS" w:hAnsi="Trebuchet MS" w:cs="Trebuchet MS"/>
          <w:sz w:val="22"/>
          <w:szCs w:val="22"/>
        </w:rPr>
        <w:t xml:space="preserve"> </w:t>
      </w:r>
    </w:p>
    <w:p w14:paraId="300067B3" w14:textId="77777777" w:rsidR="004212A6" w:rsidRPr="00231B85" w:rsidRDefault="00ED20A8"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 xml:space="preserve">The proposal </w:t>
      </w:r>
      <w:r w:rsidR="0051495F" w:rsidRPr="00231B85">
        <w:rPr>
          <w:rFonts w:ascii="Trebuchet MS" w:hAnsi="Trebuchet MS" w:cs="Trebuchet MS"/>
          <w:sz w:val="22"/>
          <w:szCs w:val="22"/>
        </w:rPr>
        <w:t>is for the</w:t>
      </w:r>
      <w:r w:rsidRPr="00231B85">
        <w:rPr>
          <w:rFonts w:ascii="Trebuchet MS" w:hAnsi="Trebuchet MS" w:cs="Trebuchet MS"/>
          <w:sz w:val="22"/>
          <w:szCs w:val="22"/>
        </w:rPr>
        <w:t xml:space="preserve"> change of use of </w:t>
      </w:r>
      <w:r w:rsidR="0051495F" w:rsidRPr="00231B85">
        <w:rPr>
          <w:rFonts w:ascii="Trebuchet MS" w:hAnsi="Trebuchet MS" w:cs="Trebuchet MS"/>
          <w:sz w:val="22"/>
          <w:szCs w:val="22"/>
        </w:rPr>
        <w:t>the hotel (C1)</w:t>
      </w:r>
      <w:r w:rsidRPr="00231B85">
        <w:rPr>
          <w:rFonts w:ascii="Trebuchet MS" w:hAnsi="Trebuchet MS" w:cs="Trebuchet MS"/>
          <w:sz w:val="22"/>
          <w:szCs w:val="22"/>
        </w:rPr>
        <w:t xml:space="preserve"> to that of a Sui Generis house of </w:t>
      </w:r>
      <w:r w:rsidR="0051495F" w:rsidRPr="00231B85">
        <w:rPr>
          <w:rFonts w:ascii="Trebuchet MS" w:hAnsi="Trebuchet MS" w:cs="Trebuchet MS"/>
          <w:sz w:val="22"/>
          <w:szCs w:val="22"/>
        </w:rPr>
        <w:t>multiple occupation (HMO) with 18 bedrooms.</w:t>
      </w:r>
      <w:r w:rsidRPr="00231B85">
        <w:rPr>
          <w:rFonts w:ascii="Trebuchet MS" w:hAnsi="Trebuchet MS" w:cs="Trebuchet MS"/>
          <w:sz w:val="22"/>
          <w:szCs w:val="22"/>
        </w:rPr>
        <w:t xml:space="preserve"> </w:t>
      </w:r>
    </w:p>
    <w:p w14:paraId="1A96FAF2" w14:textId="77777777" w:rsidR="004212A6" w:rsidRPr="00231B85" w:rsidRDefault="004212A6" w:rsidP="00231B85">
      <w:pPr>
        <w:pStyle w:val="PlainText"/>
        <w:spacing w:line="360" w:lineRule="auto"/>
        <w:jc w:val="both"/>
        <w:rPr>
          <w:rFonts w:ascii="Trebuchet MS" w:hAnsi="Trebuchet MS" w:cs="Trebuchet MS"/>
          <w:sz w:val="22"/>
          <w:szCs w:val="22"/>
        </w:rPr>
      </w:pPr>
    </w:p>
    <w:p w14:paraId="2D25E33E" w14:textId="77777777" w:rsidR="00563FD0" w:rsidRDefault="00563FD0"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Associated l</w:t>
      </w:r>
      <w:r w:rsidR="004212A6" w:rsidRPr="00231B85">
        <w:rPr>
          <w:rFonts w:ascii="Trebuchet MS" w:hAnsi="Trebuchet MS" w:cs="Trebuchet MS"/>
          <w:sz w:val="22"/>
          <w:szCs w:val="22"/>
        </w:rPr>
        <w:t>isted building consent</w:t>
      </w:r>
      <w:r w:rsidRPr="00231B85">
        <w:rPr>
          <w:rFonts w:ascii="Trebuchet MS" w:hAnsi="Trebuchet MS" w:cs="Trebuchet MS"/>
          <w:sz w:val="22"/>
          <w:szCs w:val="22"/>
        </w:rPr>
        <w:t xml:space="preserve"> is also sought for</w:t>
      </w:r>
      <w:r w:rsidR="00147286" w:rsidRPr="00231B85">
        <w:rPr>
          <w:rFonts w:ascii="Trebuchet MS" w:hAnsi="Trebuchet MS" w:cs="Trebuchet MS"/>
          <w:sz w:val="22"/>
          <w:szCs w:val="22"/>
        </w:rPr>
        <w:t xml:space="preserve"> internal alterations including:</w:t>
      </w:r>
    </w:p>
    <w:p w14:paraId="00AF34AC" w14:textId="77777777" w:rsidR="00710E2E" w:rsidRPr="00115BFE" w:rsidRDefault="00710E2E" w:rsidP="00115BFE">
      <w:pPr>
        <w:pStyle w:val="Header"/>
        <w:widowControl/>
        <w:numPr>
          <w:ilvl w:val="0"/>
          <w:numId w:val="12"/>
        </w:numPr>
        <w:spacing w:line="360" w:lineRule="auto"/>
        <w:jc w:val="both"/>
        <w:rPr>
          <w:rFonts w:ascii="Trebuchet MS" w:hAnsi="Trebuchet MS" w:cs="Arial"/>
          <w:sz w:val="22"/>
        </w:rPr>
      </w:pPr>
      <w:r w:rsidRPr="00115BFE">
        <w:rPr>
          <w:rFonts w:ascii="Trebuchet MS" w:hAnsi="Trebuchet MS" w:cs="Arial"/>
          <w:sz w:val="22"/>
        </w:rPr>
        <w:t>Ground-floor: conversion of a store room into a bathroom;</w:t>
      </w:r>
    </w:p>
    <w:p w14:paraId="5C846082" w14:textId="77777777" w:rsidR="00710E2E" w:rsidRPr="00115BFE" w:rsidRDefault="00710E2E" w:rsidP="00115BFE">
      <w:pPr>
        <w:pStyle w:val="Header"/>
        <w:widowControl/>
        <w:numPr>
          <w:ilvl w:val="0"/>
          <w:numId w:val="12"/>
        </w:numPr>
        <w:spacing w:line="360" w:lineRule="auto"/>
        <w:jc w:val="both"/>
        <w:rPr>
          <w:rFonts w:ascii="Trebuchet MS" w:hAnsi="Trebuchet MS" w:cs="Arial"/>
          <w:sz w:val="22"/>
        </w:rPr>
      </w:pPr>
      <w:r w:rsidRPr="00115BFE">
        <w:rPr>
          <w:rFonts w:ascii="Trebuchet MS" w:hAnsi="Trebuchet MS" w:cs="Arial"/>
          <w:sz w:val="22"/>
        </w:rPr>
        <w:t>Lower Ground-floor: removal of 2 walls between bedrooms B5, B5 and B7, to create a bathroom in B6. Wall nibs retained and steel beams over</w:t>
      </w:r>
    </w:p>
    <w:p w14:paraId="5D7733A4" w14:textId="77777777" w:rsidR="00147286" w:rsidRPr="00231B85" w:rsidRDefault="00147286" w:rsidP="00231B85">
      <w:pPr>
        <w:pStyle w:val="PlainText"/>
        <w:spacing w:line="360" w:lineRule="auto"/>
        <w:jc w:val="both"/>
        <w:rPr>
          <w:rFonts w:ascii="Trebuchet MS" w:hAnsi="Trebuchet MS" w:cs="Trebuchet MS"/>
          <w:sz w:val="22"/>
          <w:szCs w:val="22"/>
        </w:rPr>
      </w:pPr>
    </w:p>
    <w:p w14:paraId="41050CC5" w14:textId="77777777" w:rsidR="00147286" w:rsidRPr="00231B85" w:rsidRDefault="00147286"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 xml:space="preserve">Whilst no external works to the building itself are proposed, </w:t>
      </w:r>
      <w:r w:rsidR="00160BC9" w:rsidRPr="00231B85">
        <w:rPr>
          <w:rFonts w:ascii="Trebuchet MS" w:hAnsi="Trebuchet MS" w:cs="Trebuchet MS"/>
          <w:sz w:val="22"/>
          <w:szCs w:val="22"/>
        </w:rPr>
        <w:t>cycle storage for 10 cycles is proposed at the front of the site, as well as bin storage to the front of the building.</w:t>
      </w:r>
    </w:p>
    <w:p w14:paraId="79C7B482" w14:textId="77777777" w:rsidR="00160BC9" w:rsidRPr="00231B85" w:rsidRDefault="00160BC9" w:rsidP="00231B85">
      <w:pPr>
        <w:pStyle w:val="PlainText"/>
        <w:spacing w:line="360" w:lineRule="auto"/>
        <w:jc w:val="both"/>
        <w:rPr>
          <w:rFonts w:ascii="Trebuchet MS" w:hAnsi="Trebuchet MS" w:cs="Trebuchet MS"/>
          <w:sz w:val="22"/>
          <w:szCs w:val="22"/>
        </w:rPr>
      </w:pPr>
    </w:p>
    <w:p w14:paraId="7D64E259" w14:textId="77777777" w:rsidR="009924EC" w:rsidRPr="00231B85" w:rsidRDefault="00147286"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 xml:space="preserve">5 car parking spaces are proposed at the </w:t>
      </w:r>
      <w:r w:rsidR="00160BC9" w:rsidRPr="00231B85">
        <w:rPr>
          <w:rFonts w:ascii="Trebuchet MS" w:hAnsi="Trebuchet MS" w:cs="Trebuchet MS"/>
          <w:sz w:val="22"/>
          <w:szCs w:val="22"/>
        </w:rPr>
        <w:t>front of the sit.</w:t>
      </w:r>
    </w:p>
    <w:p w14:paraId="224C6BBE" w14:textId="79377D17" w:rsidR="00ED20A8" w:rsidRDefault="00ED20A8" w:rsidP="00231B85">
      <w:pPr>
        <w:pStyle w:val="PlainText"/>
        <w:spacing w:line="360" w:lineRule="auto"/>
        <w:jc w:val="both"/>
        <w:rPr>
          <w:rFonts w:ascii="Trebuchet MS" w:hAnsi="Trebuchet MS" w:cs="Trebuchet MS"/>
          <w:sz w:val="22"/>
          <w:szCs w:val="22"/>
        </w:rPr>
      </w:pPr>
    </w:p>
    <w:p w14:paraId="68CE11CA" w14:textId="77777777" w:rsidR="00BC20F3" w:rsidRPr="00231B85" w:rsidRDefault="00F116C1" w:rsidP="00231B85">
      <w:pPr>
        <w:pStyle w:val="PlainText"/>
        <w:spacing w:line="360" w:lineRule="auto"/>
        <w:jc w:val="both"/>
        <w:rPr>
          <w:rFonts w:ascii="Trebuchet MS" w:hAnsi="Trebuchet MS" w:cs="Trebuchet MS"/>
          <w:sz w:val="22"/>
          <w:szCs w:val="22"/>
        </w:rPr>
      </w:pPr>
      <w:r w:rsidRPr="00231B85">
        <w:rPr>
          <w:rFonts w:ascii="Trebuchet MS" w:hAnsi="Trebuchet MS" w:cs="Trebuchet MS"/>
          <w:b/>
          <w:bCs/>
          <w:sz w:val="22"/>
          <w:szCs w:val="22"/>
        </w:rPr>
        <w:lastRenderedPageBreak/>
        <w:t>Plans considered:</w:t>
      </w:r>
      <w:r w:rsidRPr="00231B85">
        <w:rPr>
          <w:rFonts w:ascii="Trebuchet MS" w:hAnsi="Trebuchet MS" w:cs="Trebuchet MS"/>
          <w:sz w:val="22"/>
          <w:szCs w:val="22"/>
        </w:rPr>
        <w:t xml:space="preserve"> </w:t>
      </w:r>
    </w:p>
    <w:p w14:paraId="448D744F" w14:textId="77777777" w:rsidR="00DC2577" w:rsidRPr="00231B85" w:rsidRDefault="0051495F"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Drawing No:</w:t>
      </w:r>
      <w:r w:rsidR="00147286" w:rsidRPr="00231B85">
        <w:rPr>
          <w:rFonts w:ascii="Trebuchet MS" w:hAnsi="Trebuchet MS" w:cs="Trebuchet MS"/>
          <w:sz w:val="22"/>
          <w:szCs w:val="22"/>
        </w:rPr>
        <w:t xml:space="preserve"> Location Plan TR02-10</w:t>
      </w:r>
    </w:p>
    <w:p w14:paraId="01B3D332" w14:textId="77777777" w:rsidR="00147286" w:rsidRPr="00231B85" w:rsidRDefault="00147286"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Drawing No: Block Plan TR02-11</w:t>
      </w:r>
    </w:p>
    <w:p w14:paraId="6AB9C621" w14:textId="77777777" w:rsidR="00147286" w:rsidRPr="00231B85" w:rsidRDefault="00147286"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 xml:space="preserve">Drawing No: </w:t>
      </w:r>
      <w:proofErr w:type="spellStart"/>
      <w:r w:rsidRPr="00231B85">
        <w:rPr>
          <w:rFonts w:ascii="Trebuchet MS" w:hAnsi="Trebuchet MS" w:cs="Trebuchet MS"/>
          <w:sz w:val="22"/>
          <w:szCs w:val="22"/>
        </w:rPr>
        <w:t>Topo</w:t>
      </w:r>
      <w:proofErr w:type="spellEnd"/>
      <w:r w:rsidRPr="00231B85">
        <w:rPr>
          <w:rFonts w:ascii="Trebuchet MS" w:hAnsi="Trebuchet MS" w:cs="Trebuchet MS"/>
          <w:sz w:val="22"/>
          <w:szCs w:val="22"/>
        </w:rPr>
        <w:t xml:space="preserve"> Survey TR02-12</w:t>
      </w:r>
    </w:p>
    <w:p w14:paraId="73F2DD31" w14:textId="77777777" w:rsidR="00147286" w:rsidRPr="00231B85" w:rsidRDefault="00147286"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 xml:space="preserve">Drawing No: </w:t>
      </w:r>
      <w:r w:rsidR="009818A0">
        <w:rPr>
          <w:rFonts w:ascii="Trebuchet MS" w:hAnsi="Trebuchet MS" w:cs="Trebuchet MS"/>
          <w:sz w:val="22"/>
          <w:szCs w:val="22"/>
        </w:rPr>
        <w:t>Existing Floor Plans</w:t>
      </w:r>
      <w:r w:rsidRPr="00231B85">
        <w:rPr>
          <w:rFonts w:ascii="Trebuchet MS" w:hAnsi="Trebuchet MS" w:cs="Trebuchet MS"/>
          <w:sz w:val="22"/>
          <w:szCs w:val="22"/>
        </w:rPr>
        <w:t xml:space="preserve"> TR02-13</w:t>
      </w:r>
    </w:p>
    <w:p w14:paraId="471CA5A6" w14:textId="77777777" w:rsidR="00147286" w:rsidRPr="00231B85" w:rsidRDefault="00147286" w:rsidP="00231B85">
      <w:pPr>
        <w:pStyle w:val="PlainText"/>
        <w:spacing w:line="360" w:lineRule="auto"/>
        <w:jc w:val="both"/>
        <w:rPr>
          <w:rFonts w:ascii="Trebuchet MS" w:hAnsi="Trebuchet MS" w:cs="Trebuchet MS"/>
          <w:sz w:val="22"/>
          <w:szCs w:val="22"/>
        </w:rPr>
      </w:pPr>
      <w:r w:rsidRPr="00747525">
        <w:rPr>
          <w:rFonts w:ascii="Trebuchet MS" w:hAnsi="Trebuchet MS" w:cs="Trebuchet MS"/>
          <w:sz w:val="22"/>
          <w:szCs w:val="22"/>
        </w:rPr>
        <w:t xml:space="preserve">Drawing No: </w:t>
      </w:r>
      <w:r w:rsidR="009818A0" w:rsidRPr="00747525">
        <w:rPr>
          <w:rFonts w:ascii="Trebuchet MS" w:hAnsi="Trebuchet MS" w:cs="Trebuchet MS"/>
          <w:sz w:val="22"/>
          <w:szCs w:val="22"/>
        </w:rPr>
        <w:t>Proposed Floor Plans TR02</w:t>
      </w:r>
      <w:r w:rsidRPr="00747525">
        <w:rPr>
          <w:rFonts w:ascii="Trebuchet MS" w:hAnsi="Trebuchet MS" w:cs="Trebuchet MS"/>
          <w:sz w:val="22"/>
          <w:szCs w:val="22"/>
        </w:rPr>
        <w:t>-14</w:t>
      </w:r>
    </w:p>
    <w:p w14:paraId="310BAD18" w14:textId="77777777" w:rsidR="00147286" w:rsidRPr="00231B85" w:rsidRDefault="00147286"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Drawing No: Elevations TR02-15</w:t>
      </w:r>
    </w:p>
    <w:p w14:paraId="27FC38C1" w14:textId="77777777" w:rsidR="00147286" w:rsidRPr="00231B85" w:rsidRDefault="00147286"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Drawing No: Bins and Cycles TR02-BR-16</w:t>
      </w:r>
    </w:p>
    <w:p w14:paraId="1219FF16" w14:textId="77777777" w:rsidR="0051495F" w:rsidRPr="00231B85" w:rsidRDefault="0051495F"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Received</w:t>
      </w:r>
      <w:r w:rsidR="009818A0">
        <w:rPr>
          <w:rFonts w:ascii="Trebuchet MS" w:hAnsi="Trebuchet MS" w:cs="Trebuchet MS"/>
          <w:sz w:val="22"/>
          <w:szCs w:val="22"/>
        </w:rPr>
        <w:t xml:space="preserve"> 10</w:t>
      </w:r>
      <w:r w:rsidR="009818A0" w:rsidRPr="009818A0">
        <w:rPr>
          <w:rFonts w:ascii="Trebuchet MS" w:hAnsi="Trebuchet MS" w:cs="Trebuchet MS"/>
          <w:sz w:val="22"/>
          <w:szCs w:val="22"/>
          <w:vertAlign w:val="superscript"/>
        </w:rPr>
        <w:t>th</w:t>
      </w:r>
      <w:r w:rsidR="009818A0">
        <w:rPr>
          <w:rFonts w:ascii="Trebuchet MS" w:hAnsi="Trebuchet MS" w:cs="Trebuchet MS"/>
          <w:sz w:val="22"/>
          <w:szCs w:val="22"/>
        </w:rPr>
        <w:t xml:space="preserve"> February 2020</w:t>
      </w:r>
    </w:p>
    <w:p w14:paraId="0A5BA099" w14:textId="77777777" w:rsidR="00DC2577" w:rsidRPr="00231B85" w:rsidRDefault="00DC2577"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 xml:space="preserve"> </w:t>
      </w:r>
    </w:p>
    <w:p w14:paraId="782CCA7F" w14:textId="77777777" w:rsidR="0081616F" w:rsidRPr="00231B85" w:rsidRDefault="00277349" w:rsidP="00231B85">
      <w:pPr>
        <w:pStyle w:val="PlainText"/>
        <w:spacing w:line="360" w:lineRule="auto"/>
        <w:jc w:val="both"/>
        <w:rPr>
          <w:rFonts w:ascii="Trebuchet MS" w:hAnsi="Trebuchet MS" w:cs="Trebuchet MS"/>
          <w:i/>
          <w:sz w:val="22"/>
          <w:szCs w:val="22"/>
        </w:rPr>
      </w:pPr>
      <w:r w:rsidRPr="00231B85">
        <w:rPr>
          <w:rFonts w:ascii="Trebuchet MS" w:hAnsi="Trebuchet MS" w:cs="Trebuchet MS"/>
          <w:i/>
          <w:sz w:val="22"/>
          <w:szCs w:val="22"/>
        </w:rPr>
        <w:t>Other documents:</w:t>
      </w:r>
    </w:p>
    <w:p w14:paraId="69615DD3" w14:textId="77777777" w:rsidR="009924EC" w:rsidRDefault="00147286"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Planning, Design and Access and Heritage Statement</w:t>
      </w:r>
    </w:p>
    <w:p w14:paraId="575952E0" w14:textId="77777777" w:rsidR="009818A0" w:rsidRPr="00231B85" w:rsidRDefault="009818A0" w:rsidP="00231B85">
      <w:pPr>
        <w:pStyle w:val="PlainText"/>
        <w:spacing w:line="360" w:lineRule="auto"/>
        <w:jc w:val="both"/>
        <w:rPr>
          <w:rFonts w:ascii="Trebuchet MS" w:hAnsi="Trebuchet MS" w:cs="Trebuchet MS"/>
          <w:bCs/>
          <w:sz w:val="22"/>
          <w:szCs w:val="22"/>
        </w:rPr>
      </w:pPr>
      <w:r>
        <w:rPr>
          <w:rFonts w:ascii="Trebuchet MS" w:hAnsi="Trebuchet MS" w:cs="Trebuchet MS"/>
          <w:bCs/>
          <w:sz w:val="22"/>
          <w:szCs w:val="22"/>
        </w:rPr>
        <w:t>Received 10</w:t>
      </w:r>
      <w:r w:rsidRPr="009818A0">
        <w:rPr>
          <w:rFonts w:ascii="Trebuchet MS" w:hAnsi="Trebuchet MS" w:cs="Trebuchet MS"/>
          <w:bCs/>
          <w:sz w:val="22"/>
          <w:szCs w:val="22"/>
          <w:vertAlign w:val="superscript"/>
        </w:rPr>
        <w:t>th</w:t>
      </w:r>
      <w:r>
        <w:rPr>
          <w:rFonts w:ascii="Trebuchet MS" w:hAnsi="Trebuchet MS" w:cs="Trebuchet MS"/>
          <w:bCs/>
          <w:sz w:val="22"/>
          <w:szCs w:val="22"/>
        </w:rPr>
        <w:t xml:space="preserve"> February 2020</w:t>
      </w:r>
    </w:p>
    <w:p w14:paraId="18CD3272" w14:textId="77777777" w:rsidR="00147286" w:rsidRDefault="00147286" w:rsidP="00231B85">
      <w:pPr>
        <w:pStyle w:val="PlainText"/>
        <w:spacing w:line="360" w:lineRule="auto"/>
        <w:jc w:val="both"/>
        <w:rPr>
          <w:rFonts w:ascii="Trebuchet MS" w:hAnsi="Trebuchet MS" w:cs="Trebuchet MS"/>
          <w:b/>
          <w:bCs/>
          <w:sz w:val="22"/>
          <w:szCs w:val="22"/>
        </w:rPr>
      </w:pPr>
    </w:p>
    <w:p w14:paraId="1A0FA62D" w14:textId="77777777" w:rsidR="00BC20F3" w:rsidRPr="00231B85" w:rsidRDefault="00F61373" w:rsidP="00231B85">
      <w:pPr>
        <w:pStyle w:val="PlainText"/>
        <w:spacing w:line="360" w:lineRule="auto"/>
        <w:jc w:val="both"/>
        <w:rPr>
          <w:rFonts w:ascii="Trebuchet MS" w:hAnsi="Trebuchet MS" w:cs="Trebuchet MS"/>
          <w:b/>
          <w:bCs/>
          <w:sz w:val="22"/>
          <w:szCs w:val="22"/>
        </w:rPr>
      </w:pPr>
      <w:r w:rsidRPr="00231B85">
        <w:rPr>
          <w:rFonts w:ascii="Trebuchet MS" w:hAnsi="Trebuchet MS" w:cs="Trebuchet MS"/>
          <w:b/>
          <w:bCs/>
          <w:sz w:val="22"/>
          <w:szCs w:val="22"/>
        </w:rPr>
        <w:t>Summary of correspondence with agent</w:t>
      </w:r>
    </w:p>
    <w:p w14:paraId="6566C0F2" w14:textId="77777777" w:rsidR="00F61373" w:rsidRPr="00231B85" w:rsidRDefault="00F61373"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The agent has been advised that the application is likely to be refused, the agent has opted to continue with the application.</w:t>
      </w:r>
    </w:p>
    <w:p w14:paraId="3204F163" w14:textId="77777777" w:rsidR="00147286" w:rsidRPr="00231B85" w:rsidRDefault="00147286" w:rsidP="00231B85">
      <w:pPr>
        <w:pStyle w:val="PlainText"/>
        <w:spacing w:line="360" w:lineRule="auto"/>
        <w:jc w:val="both"/>
        <w:rPr>
          <w:rFonts w:ascii="Trebuchet MS" w:hAnsi="Trebuchet MS" w:cs="Trebuchet MS"/>
          <w:bCs/>
          <w:sz w:val="22"/>
          <w:szCs w:val="22"/>
        </w:rPr>
      </w:pPr>
    </w:p>
    <w:p w14:paraId="02AD24E8" w14:textId="77777777" w:rsidR="00147286" w:rsidRPr="00231B85" w:rsidRDefault="00147286"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 xml:space="preserve">No formal pre-application advice was sought prior to the submission of this application. </w:t>
      </w:r>
    </w:p>
    <w:p w14:paraId="476D85C3" w14:textId="77777777" w:rsidR="00F61373" w:rsidRPr="00231B85" w:rsidRDefault="00F61373" w:rsidP="00231B85">
      <w:pPr>
        <w:pStyle w:val="PlainText"/>
        <w:spacing w:line="360" w:lineRule="auto"/>
        <w:jc w:val="both"/>
        <w:rPr>
          <w:rFonts w:ascii="Trebuchet MS" w:hAnsi="Trebuchet MS" w:cs="Trebuchet MS"/>
          <w:b/>
          <w:bCs/>
          <w:sz w:val="22"/>
          <w:szCs w:val="22"/>
        </w:rPr>
      </w:pPr>
    </w:p>
    <w:p w14:paraId="4FB16D7F" w14:textId="77777777" w:rsidR="009924EC" w:rsidRPr="00231B85" w:rsidRDefault="00F116C1" w:rsidP="00231B85">
      <w:pPr>
        <w:pStyle w:val="PlainText"/>
        <w:spacing w:line="360" w:lineRule="auto"/>
        <w:jc w:val="both"/>
        <w:rPr>
          <w:rFonts w:ascii="Trebuchet MS" w:hAnsi="Trebuchet MS" w:cs="Trebuchet MS"/>
          <w:b/>
          <w:bCs/>
          <w:sz w:val="22"/>
          <w:szCs w:val="22"/>
        </w:rPr>
      </w:pPr>
      <w:r w:rsidRPr="00231B85">
        <w:rPr>
          <w:rFonts w:ascii="Trebuchet MS" w:hAnsi="Trebuchet MS" w:cs="Trebuchet MS"/>
          <w:b/>
          <w:bCs/>
          <w:sz w:val="22"/>
          <w:szCs w:val="22"/>
        </w:rPr>
        <w:t xml:space="preserve">Relevant Planning History: </w:t>
      </w:r>
    </w:p>
    <w:p w14:paraId="64C281F1" w14:textId="77777777" w:rsidR="00160BC9" w:rsidRPr="00231B85" w:rsidRDefault="00160BC9"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93-00358-FUL</w:t>
      </w:r>
      <w:r w:rsidRPr="00231B85">
        <w:rPr>
          <w:rFonts w:ascii="Trebuchet MS" w:hAnsi="Trebuchet MS" w:cs="Trebuchet MS"/>
          <w:b/>
          <w:bCs/>
          <w:sz w:val="22"/>
          <w:szCs w:val="22"/>
        </w:rPr>
        <w:t xml:space="preserve"> </w:t>
      </w:r>
      <w:r w:rsidRPr="00231B85">
        <w:rPr>
          <w:rFonts w:ascii="Trebuchet MS" w:hAnsi="Trebuchet MS" w:cs="Trebuchet MS"/>
          <w:bCs/>
          <w:sz w:val="22"/>
          <w:szCs w:val="22"/>
        </w:rPr>
        <w:t>Change of use from Guest House (partial - 7 rooms) to full guest house</w:t>
      </w:r>
    </w:p>
    <w:p w14:paraId="14FFEE78" w14:textId="77777777" w:rsidR="00256345" w:rsidRPr="00231B85" w:rsidRDefault="00160BC9"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(Class C1), including associated landscaping/car parking/grounds improvements. Permitted</w:t>
      </w:r>
    </w:p>
    <w:p w14:paraId="396C24FF" w14:textId="77777777" w:rsidR="00160BC9" w:rsidRPr="00231B85" w:rsidRDefault="00160BC9" w:rsidP="00231B85">
      <w:pPr>
        <w:pStyle w:val="PlainText"/>
        <w:spacing w:line="360" w:lineRule="auto"/>
        <w:jc w:val="both"/>
        <w:rPr>
          <w:rFonts w:ascii="Trebuchet MS" w:hAnsi="Trebuchet MS" w:cs="Trebuchet MS"/>
          <w:bCs/>
          <w:sz w:val="22"/>
          <w:szCs w:val="22"/>
        </w:rPr>
      </w:pPr>
    </w:p>
    <w:p w14:paraId="04D41558" w14:textId="77777777" w:rsidR="00160BC9" w:rsidRPr="00231B85" w:rsidRDefault="00160BC9"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90-01002-LBC Formation of one new opening in side boundary wall &amp; improvement to existing opening in same for access closing existing vehicle access for safety. Permitted</w:t>
      </w:r>
    </w:p>
    <w:p w14:paraId="5743881D" w14:textId="77777777" w:rsidR="00160BC9" w:rsidRPr="00231B85" w:rsidRDefault="00160BC9" w:rsidP="00231B85">
      <w:pPr>
        <w:pStyle w:val="PlainText"/>
        <w:spacing w:line="360" w:lineRule="auto"/>
        <w:jc w:val="both"/>
        <w:rPr>
          <w:rFonts w:ascii="Trebuchet MS" w:hAnsi="Trebuchet MS" w:cs="Trebuchet MS"/>
          <w:b/>
          <w:bCs/>
          <w:sz w:val="22"/>
          <w:szCs w:val="22"/>
        </w:rPr>
      </w:pPr>
    </w:p>
    <w:p w14:paraId="54C9B4BF" w14:textId="77777777" w:rsidR="00BC20F3" w:rsidRPr="00231B85" w:rsidRDefault="00A1786B" w:rsidP="00231B85">
      <w:pPr>
        <w:pStyle w:val="PlainText"/>
        <w:spacing w:line="360" w:lineRule="auto"/>
        <w:jc w:val="both"/>
        <w:rPr>
          <w:rFonts w:ascii="Trebuchet MS" w:hAnsi="Trebuchet MS" w:cs="Trebuchet MS"/>
          <w:b/>
          <w:bCs/>
          <w:sz w:val="22"/>
          <w:szCs w:val="22"/>
        </w:rPr>
      </w:pPr>
      <w:r w:rsidRPr="00231B85">
        <w:rPr>
          <w:rFonts w:ascii="Trebuchet MS" w:hAnsi="Trebuchet MS" w:cs="Trebuchet MS"/>
          <w:b/>
          <w:bCs/>
          <w:sz w:val="22"/>
          <w:szCs w:val="22"/>
        </w:rPr>
        <w:t xml:space="preserve">Internal </w:t>
      </w:r>
      <w:r w:rsidR="00F116C1" w:rsidRPr="00231B85">
        <w:rPr>
          <w:rFonts w:ascii="Trebuchet MS" w:hAnsi="Trebuchet MS" w:cs="Trebuchet MS"/>
          <w:b/>
          <w:bCs/>
          <w:sz w:val="22"/>
          <w:szCs w:val="22"/>
        </w:rPr>
        <w:t>Consultation Responses</w:t>
      </w:r>
    </w:p>
    <w:p w14:paraId="5927F906" w14:textId="77777777" w:rsidR="00160BC9" w:rsidRPr="00231B85" w:rsidRDefault="00160BC9"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Transport:</w:t>
      </w:r>
      <w:r w:rsidR="000F7299" w:rsidRPr="00231B85">
        <w:rPr>
          <w:rFonts w:ascii="Trebuchet MS" w:hAnsi="Trebuchet MS" w:cs="Trebuchet MS"/>
          <w:bCs/>
          <w:sz w:val="22"/>
          <w:szCs w:val="22"/>
        </w:rPr>
        <w:t xml:space="preserve"> No objection subject to condition.</w:t>
      </w:r>
    </w:p>
    <w:p w14:paraId="6D893BC3" w14:textId="77777777" w:rsidR="00A1786B" w:rsidRPr="00231B85" w:rsidRDefault="00A1786B" w:rsidP="00231B85">
      <w:pPr>
        <w:pStyle w:val="PlainText"/>
        <w:spacing w:line="360" w:lineRule="auto"/>
        <w:jc w:val="both"/>
        <w:rPr>
          <w:rFonts w:ascii="Trebuchet MS" w:hAnsi="Trebuchet MS" w:cs="Trebuchet MS"/>
          <w:bCs/>
          <w:sz w:val="22"/>
          <w:szCs w:val="22"/>
        </w:rPr>
      </w:pPr>
    </w:p>
    <w:p w14:paraId="44C686D9" w14:textId="77777777" w:rsidR="00A1786B" w:rsidRPr="00231B85" w:rsidRDefault="00A1786B"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Environmental Protection:</w:t>
      </w:r>
      <w:r w:rsidR="000F7299" w:rsidRPr="00231B85">
        <w:rPr>
          <w:rFonts w:ascii="Trebuchet MS" w:hAnsi="Trebuchet MS" w:cs="Trebuchet MS"/>
          <w:bCs/>
          <w:sz w:val="22"/>
          <w:szCs w:val="22"/>
        </w:rPr>
        <w:t xml:space="preserve"> No objection subject to condition. </w:t>
      </w:r>
    </w:p>
    <w:p w14:paraId="0F3018F6" w14:textId="77777777" w:rsidR="00A1786B" w:rsidRPr="00231B85" w:rsidRDefault="00A1786B" w:rsidP="00231B85">
      <w:pPr>
        <w:pStyle w:val="PlainText"/>
        <w:spacing w:line="360" w:lineRule="auto"/>
        <w:jc w:val="both"/>
        <w:rPr>
          <w:rFonts w:ascii="Trebuchet MS" w:hAnsi="Trebuchet MS" w:cs="Trebuchet MS"/>
          <w:b/>
          <w:bCs/>
          <w:sz w:val="22"/>
          <w:szCs w:val="22"/>
        </w:rPr>
      </w:pPr>
    </w:p>
    <w:p w14:paraId="433A5EF2" w14:textId="77777777" w:rsidR="00A1786B" w:rsidRDefault="00A1786B"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Heritage Officer:</w:t>
      </w:r>
      <w:r w:rsidR="00115BFE">
        <w:rPr>
          <w:rFonts w:ascii="Trebuchet MS" w:hAnsi="Trebuchet MS" w:cs="Trebuchet MS"/>
          <w:bCs/>
          <w:sz w:val="22"/>
          <w:szCs w:val="22"/>
        </w:rPr>
        <w:t xml:space="preserve"> Objection due to impact on setting of listed building and conservation area.</w:t>
      </w:r>
    </w:p>
    <w:p w14:paraId="315951FE" w14:textId="77777777" w:rsidR="002C7EA1" w:rsidRDefault="002C7EA1" w:rsidP="00231B85">
      <w:pPr>
        <w:pStyle w:val="PlainText"/>
        <w:spacing w:line="360" w:lineRule="auto"/>
        <w:jc w:val="both"/>
        <w:rPr>
          <w:rFonts w:ascii="Trebuchet MS" w:hAnsi="Trebuchet MS" w:cs="Trebuchet MS"/>
          <w:bCs/>
          <w:sz w:val="22"/>
          <w:szCs w:val="22"/>
        </w:rPr>
      </w:pPr>
    </w:p>
    <w:p w14:paraId="4AAB3C36" w14:textId="77777777" w:rsidR="002C7EA1" w:rsidRPr="00231B85" w:rsidRDefault="002C7EA1" w:rsidP="002C7EA1">
      <w:pPr>
        <w:spacing w:line="360" w:lineRule="auto"/>
        <w:jc w:val="both"/>
        <w:rPr>
          <w:rFonts w:ascii="Trebuchet MS" w:hAnsi="Trebuchet MS"/>
          <w:sz w:val="22"/>
          <w:szCs w:val="22"/>
        </w:rPr>
      </w:pPr>
      <w:r w:rsidRPr="002C7EA1">
        <w:rPr>
          <w:rFonts w:ascii="Trebuchet MS" w:hAnsi="Trebuchet MS"/>
          <w:sz w:val="22"/>
          <w:szCs w:val="22"/>
        </w:rPr>
        <w:t>Environmental Protection and Nuisance (standing advice</w:t>
      </w:r>
      <w:r w:rsidRPr="00231B85">
        <w:rPr>
          <w:rFonts w:ascii="Trebuchet MS" w:hAnsi="Trebuchet MS"/>
          <w:i/>
          <w:sz w:val="22"/>
          <w:szCs w:val="22"/>
        </w:rPr>
        <w:t>)</w:t>
      </w:r>
      <w:r>
        <w:rPr>
          <w:rFonts w:ascii="Trebuchet MS" w:hAnsi="Trebuchet MS"/>
          <w:sz w:val="22"/>
          <w:szCs w:val="22"/>
        </w:rPr>
        <w:t>:</w:t>
      </w:r>
      <w:r w:rsidRPr="00231B85">
        <w:rPr>
          <w:rFonts w:ascii="Trebuchet MS" w:hAnsi="Trebuchet MS"/>
          <w:sz w:val="22"/>
          <w:szCs w:val="22"/>
        </w:rPr>
        <w:t xml:space="preserve"> The property will be classed as a HMO and must meet the requirements of the Housing Act 2004.</w:t>
      </w:r>
    </w:p>
    <w:p w14:paraId="6090DCE5" w14:textId="6B20A3A2"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rPr>
        <w:lastRenderedPageBreak/>
        <w:t>From 1</w:t>
      </w:r>
      <w:r w:rsidRPr="00231B85">
        <w:rPr>
          <w:rFonts w:ascii="Trebuchet MS" w:hAnsi="Trebuchet MS"/>
          <w:sz w:val="22"/>
          <w:szCs w:val="22"/>
          <w:vertAlign w:val="superscript"/>
        </w:rPr>
        <w:t>st</w:t>
      </w:r>
      <w:r w:rsidRPr="00231B85">
        <w:rPr>
          <w:rFonts w:ascii="Trebuchet MS" w:hAnsi="Trebuchet MS"/>
          <w:sz w:val="22"/>
          <w:szCs w:val="22"/>
        </w:rPr>
        <w:t xml:space="preserve"> October 2018 in Reading Borough Council area properties containing 5 o</w:t>
      </w:r>
      <w:r w:rsidR="006251AE">
        <w:rPr>
          <w:rFonts w:ascii="Trebuchet MS" w:hAnsi="Trebuchet MS"/>
          <w:sz w:val="22"/>
          <w:szCs w:val="22"/>
        </w:rPr>
        <w:t>r</w:t>
      </w:r>
      <w:r w:rsidRPr="00231B85">
        <w:rPr>
          <w:rFonts w:ascii="Trebuchet MS" w:hAnsi="Trebuchet MS"/>
          <w:sz w:val="22"/>
          <w:szCs w:val="22"/>
        </w:rPr>
        <w:t xml:space="preserve"> more persons within an HMO require a mandatory HMO licence.</w:t>
      </w:r>
    </w:p>
    <w:p w14:paraId="30771E60" w14:textId="77777777" w:rsidR="002C7EA1" w:rsidRPr="00231B85" w:rsidRDefault="002C7EA1" w:rsidP="002C7EA1">
      <w:pPr>
        <w:spacing w:line="360" w:lineRule="auto"/>
        <w:jc w:val="both"/>
        <w:rPr>
          <w:rFonts w:ascii="Trebuchet MS" w:hAnsi="Trebuchet MS"/>
          <w:sz w:val="22"/>
          <w:szCs w:val="22"/>
        </w:rPr>
      </w:pPr>
    </w:p>
    <w:p w14:paraId="64D512E7" w14:textId="77777777"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rPr>
        <w:t>Further information on fire safety standards in HMOs is available at:</w:t>
      </w:r>
    </w:p>
    <w:p w14:paraId="714DA2A0" w14:textId="77777777"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u w:val="single"/>
        </w:rPr>
        <w:t>https://www.gov.uk/government/collections/fire-safety-law-and-guidance-documents-for-business</w:t>
      </w:r>
    </w:p>
    <w:p w14:paraId="4A64C664" w14:textId="77777777" w:rsidR="002C7EA1" w:rsidRPr="00231B85" w:rsidRDefault="002C7EA1" w:rsidP="002C7EA1">
      <w:pPr>
        <w:spacing w:line="360" w:lineRule="auto"/>
        <w:jc w:val="both"/>
        <w:rPr>
          <w:rFonts w:ascii="Trebuchet MS" w:hAnsi="Trebuchet MS"/>
          <w:sz w:val="22"/>
          <w:szCs w:val="22"/>
        </w:rPr>
      </w:pPr>
    </w:p>
    <w:p w14:paraId="171BC452" w14:textId="77777777"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rPr>
        <w:t>Adequate facilities are required in all dwellings for personal washing, sanitary conveniences and for the storage, preparation and cooking of food.</w:t>
      </w:r>
    </w:p>
    <w:p w14:paraId="1F473709" w14:textId="77777777" w:rsidR="002C7EA1" w:rsidRPr="00231B85" w:rsidRDefault="002C7EA1" w:rsidP="002C7EA1">
      <w:pPr>
        <w:spacing w:line="360" w:lineRule="auto"/>
        <w:jc w:val="both"/>
        <w:rPr>
          <w:rFonts w:ascii="Trebuchet MS" w:hAnsi="Trebuchet MS"/>
          <w:sz w:val="22"/>
          <w:szCs w:val="22"/>
        </w:rPr>
      </w:pPr>
    </w:p>
    <w:p w14:paraId="0A17256C" w14:textId="77777777"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rPr>
        <w:t>If adequate facilities are not provided this could result in the need for enforcement action under the HHSRS.</w:t>
      </w:r>
    </w:p>
    <w:p w14:paraId="350348D9" w14:textId="77777777" w:rsidR="002C7EA1" w:rsidRPr="00231B85" w:rsidRDefault="002C7EA1" w:rsidP="002C7EA1">
      <w:pPr>
        <w:spacing w:line="360" w:lineRule="auto"/>
        <w:jc w:val="both"/>
        <w:rPr>
          <w:rFonts w:ascii="Trebuchet MS" w:hAnsi="Trebuchet MS"/>
          <w:sz w:val="22"/>
          <w:szCs w:val="22"/>
        </w:rPr>
      </w:pPr>
    </w:p>
    <w:p w14:paraId="5A0E718A" w14:textId="77777777"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rPr>
        <w:t>Mandatory licensable HMOs have a set of national minimum standards relating to:</w:t>
      </w:r>
    </w:p>
    <w:p w14:paraId="216CA0C2" w14:textId="77777777" w:rsidR="002C7EA1" w:rsidRPr="00231B85" w:rsidRDefault="002C7EA1" w:rsidP="002C7EA1">
      <w:pPr>
        <w:numPr>
          <w:ilvl w:val="0"/>
          <w:numId w:val="2"/>
        </w:numPr>
        <w:autoSpaceDE/>
        <w:autoSpaceDN/>
        <w:spacing w:line="360" w:lineRule="auto"/>
        <w:jc w:val="both"/>
        <w:rPr>
          <w:rFonts w:ascii="Trebuchet MS" w:hAnsi="Trebuchet MS"/>
          <w:sz w:val="22"/>
          <w:szCs w:val="22"/>
        </w:rPr>
      </w:pPr>
      <w:r w:rsidRPr="00231B85">
        <w:rPr>
          <w:rFonts w:ascii="Trebuchet MS" w:hAnsi="Trebuchet MS"/>
          <w:sz w:val="22"/>
          <w:szCs w:val="22"/>
        </w:rPr>
        <w:t>Sanitary conveniences and</w:t>
      </w:r>
    </w:p>
    <w:p w14:paraId="5F5FE3DA" w14:textId="77777777" w:rsidR="002C7EA1" w:rsidRPr="00231B85" w:rsidRDefault="002C7EA1" w:rsidP="002C7EA1">
      <w:pPr>
        <w:numPr>
          <w:ilvl w:val="0"/>
          <w:numId w:val="2"/>
        </w:numPr>
        <w:autoSpaceDE/>
        <w:autoSpaceDN/>
        <w:spacing w:line="360" w:lineRule="auto"/>
        <w:jc w:val="both"/>
        <w:rPr>
          <w:rFonts w:ascii="Trebuchet MS" w:hAnsi="Trebuchet MS"/>
          <w:sz w:val="22"/>
          <w:szCs w:val="22"/>
        </w:rPr>
      </w:pPr>
      <w:r w:rsidRPr="00231B85">
        <w:rPr>
          <w:rFonts w:ascii="Trebuchet MS" w:hAnsi="Trebuchet MS"/>
          <w:sz w:val="22"/>
          <w:szCs w:val="22"/>
        </w:rPr>
        <w:t xml:space="preserve">Personal washing facilities </w:t>
      </w:r>
    </w:p>
    <w:p w14:paraId="7CB516EE" w14:textId="77777777" w:rsidR="002C7EA1" w:rsidRPr="00231B85" w:rsidRDefault="002C7EA1" w:rsidP="002C7EA1">
      <w:pPr>
        <w:spacing w:line="360" w:lineRule="auto"/>
        <w:jc w:val="both"/>
        <w:rPr>
          <w:rFonts w:ascii="Trebuchet MS" w:hAnsi="Trebuchet MS"/>
          <w:sz w:val="22"/>
          <w:szCs w:val="22"/>
        </w:rPr>
      </w:pPr>
    </w:p>
    <w:p w14:paraId="4A3DA883" w14:textId="77777777"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rPr>
        <w:t>For amenity standards in HMOs visit our website:  http://www.reading.gov.uk/hmo</w:t>
      </w:r>
    </w:p>
    <w:p w14:paraId="3A7693C4" w14:textId="77777777" w:rsidR="002C7EA1" w:rsidRPr="00231B85" w:rsidRDefault="002C7EA1" w:rsidP="002C7EA1">
      <w:pPr>
        <w:keepNext/>
        <w:spacing w:line="360" w:lineRule="auto"/>
        <w:jc w:val="both"/>
        <w:outlineLvl w:val="8"/>
        <w:rPr>
          <w:rFonts w:ascii="Trebuchet MS" w:hAnsi="Trebuchet MS"/>
          <w:b/>
          <w:bCs/>
          <w:sz w:val="22"/>
          <w:szCs w:val="22"/>
          <w:u w:val="single"/>
          <w:lang w:val="en-US"/>
        </w:rPr>
      </w:pPr>
    </w:p>
    <w:p w14:paraId="720F8870" w14:textId="77777777"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rPr>
        <w:t>There is no prescribed space standard for HMOs and the property will be assessed under the HHSRS. However, the Council has provided guidance to meet an optimum standard, which is intended to prevent, avoid or minimise any related hazard.  For licensable HMOs, numbers of persons permitted per room, and an overall maximum number of persons permitted per property, will be detailed on the HMO licence.</w:t>
      </w:r>
    </w:p>
    <w:p w14:paraId="58F22068" w14:textId="77777777" w:rsidR="002C7EA1" w:rsidRPr="00231B85" w:rsidRDefault="002C7EA1" w:rsidP="002C7EA1">
      <w:pPr>
        <w:spacing w:line="360" w:lineRule="auto"/>
        <w:jc w:val="both"/>
        <w:rPr>
          <w:rFonts w:ascii="Trebuchet MS" w:hAnsi="Trebuchet MS"/>
          <w:sz w:val="22"/>
          <w:szCs w:val="22"/>
        </w:rPr>
      </w:pPr>
    </w:p>
    <w:p w14:paraId="5BD20906" w14:textId="77777777"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rPr>
        <w:t>Where cooking facilities are provided in a separate room, each bedroom must be minimum:</w:t>
      </w:r>
    </w:p>
    <w:p w14:paraId="5DB7CD55" w14:textId="77777777" w:rsidR="002C7EA1" w:rsidRPr="00231B85" w:rsidRDefault="002C7EA1" w:rsidP="002C7EA1">
      <w:pPr>
        <w:numPr>
          <w:ilvl w:val="0"/>
          <w:numId w:val="4"/>
        </w:numPr>
        <w:autoSpaceDE/>
        <w:autoSpaceDN/>
        <w:spacing w:line="360" w:lineRule="auto"/>
        <w:jc w:val="both"/>
        <w:rPr>
          <w:rFonts w:ascii="Trebuchet MS" w:hAnsi="Trebuchet MS"/>
          <w:sz w:val="22"/>
          <w:szCs w:val="22"/>
        </w:rPr>
      </w:pPr>
      <w:r w:rsidRPr="00231B85">
        <w:rPr>
          <w:rFonts w:ascii="Trebuchet MS" w:hAnsi="Trebuchet MS"/>
          <w:sz w:val="22"/>
          <w:szCs w:val="22"/>
        </w:rPr>
        <w:t>6.5 m</w:t>
      </w:r>
      <w:r w:rsidRPr="00231B85">
        <w:rPr>
          <w:rFonts w:ascii="Trebuchet MS" w:hAnsi="Trebuchet MS"/>
          <w:sz w:val="22"/>
          <w:szCs w:val="22"/>
          <w:vertAlign w:val="superscript"/>
        </w:rPr>
        <w:t>2</w:t>
      </w:r>
      <w:r w:rsidRPr="00231B85">
        <w:rPr>
          <w:rFonts w:ascii="Trebuchet MS" w:hAnsi="Trebuchet MS"/>
          <w:sz w:val="22"/>
          <w:szCs w:val="22"/>
        </w:rPr>
        <w:t xml:space="preserve"> if occupied by one person;</w:t>
      </w:r>
    </w:p>
    <w:p w14:paraId="6F4D2FDC" w14:textId="77777777" w:rsidR="002C7EA1" w:rsidRPr="00231B85" w:rsidRDefault="002C7EA1" w:rsidP="002C7EA1">
      <w:pPr>
        <w:numPr>
          <w:ilvl w:val="0"/>
          <w:numId w:val="4"/>
        </w:numPr>
        <w:autoSpaceDE/>
        <w:autoSpaceDN/>
        <w:spacing w:line="360" w:lineRule="auto"/>
        <w:jc w:val="both"/>
        <w:rPr>
          <w:rFonts w:ascii="Trebuchet MS" w:hAnsi="Trebuchet MS"/>
          <w:sz w:val="22"/>
          <w:szCs w:val="22"/>
        </w:rPr>
      </w:pPr>
      <w:r w:rsidRPr="00231B85">
        <w:rPr>
          <w:rFonts w:ascii="Trebuchet MS" w:hAnsi="Trebuchet MS"/>
          <w:sz w:val="22"/>
          <w:szCs w:val="22"/>
        </w:rPr>
        <w:t>10.5 m</w:t>
      </w:r>
      <w:r w:rsidRPr="00231B85">
        <w:rPr>
          <w:rFonts w:ascii="Trebuchet MS" w:hAnsi="Trebuchet MS"/>
          <w:sz w:val="22"/>
          <w:szCs w:val="22"/>
          <w:vertAlign w:val="superscript"/>
        </w:rPr>
        <w:t>2</w:t>
      </w:r>
      <w:r w:rsidRPr="00231B85">
        <w:rPr>
          <w:rFonts w:ascii="Trebuchet MS" w:hAnsi="Trebuchet MS"/>
          <w:sz w:val="22"/>
          <w:szCs w:val="22"/>
        </w:rPr>
        <w:t xml:space="preserve"> if occupied by two persons.</w:t>
      </w:r>
    </w:p>
    <w:p w14:paraId="7F320008" w14:textId="77777777" w:rsidR="002C7EA1" w:rsidRPr="00231B85" w:rsidRDefault="002C7EA1" w:rsidP="002C7EA1">
      <w:pPr>
        <w:spacing w:line="360" w:lineRule="auto"/>
        <w:jc w:val="both"/>
        <w:rPr>
          <w:rFonts w:ascii="Trebuchet MS" w:hAnsi="Trebuchet MS"/>
          <w:sz w:val="22"/>
          <w:szCs w:val="22"/>
        </w:rPr>
      </w:pPr>
    </w:p>
    <w:p w14:paraId="3C382F83" w14:textId="77777777" w:rsidR="002C7EA1" w:rsidRPr="00231B85" w:rsidRDefault="002C7EA1" w:rsidP="002C7EA1">
      <w:pPr>
        <w:spacing w:line="360" w:lineRule="auto"/>
        <w:jc w:val="both"/>
        <w:rPr>
          <w:rFonts w:ascii="Trebuchet MS" w:hAnsi="Trebuchet MS"/>
          <w:sz w:val="22"/>
          <w:szCs w:val="22"/>
        </w:rPr>
      </w:pPr>
      <w:r w:rsidRPr="00231B85">
        <w:rPr>
          <w:rFonts w:ascii="Trebuchet MS" w:hAnsi="Trebuchet MS"/>
          <w:sz w:val="22"/>
          <w:szCs w:val="22"/>
        </w:rPr>
        <w:t>For rooms with cooking facilities within the room, the following minimum room sizes shall apply:</w:t>
      </w:r>
    </w:p>
    <w:p w14:paraId="1C635EFB" w14:textId="77777777" w:rsidR="002C7EA1" w:rsidRPr="00231B85" w:rsidRDefault="002C7EA1" w:rsidP="002C7EA1">
      <w:pPr>
        <w:numPr>
          <w:ilvl w:val="0"/>
          <w:numId w:val="3"/>
        </w:numPr>
        <w:autoSpaceDE/>
        <w:autoSpaceDN/>
        <w:spacing w:line="360" w:lineRule="auto"/>
        <w:jc w:val="both"/>
        <w:rPr>
          <w:rFonts w:ascii="Trebuchet MS" w:hAnsi="Trebuchet MS"/>
          <w:sz w:val="22"/>
          <w:szCs w:val="22"/>
        </w:rPr>
      </w:pPr>
      <w:r w:rsidRPr="00231B85">
        <w:rPr>
          <w:rFonts w:ascii="Trebuchet MS" w:hAnsi="Trebuchet MS"/>
          <w:sz w:val="22"/>
          <w:szCs w:val="22"/>
        </w:rPr>
        <w:t>10.5 m</w:t>
      </w:r>
      <w:r w:rsidRPr="00231B85">
        <w:rPr>
          <w:rFonts w:ascii="Trebuchet MS" w:hAnsi="Trebuchet MS"/>
          <w:sz w:val="22"/>
          <w:szCs w:val="22"/>
          <w:vertAlign w:val="superscript"/>
        </w:rPr>
        <w:t>2</w:t>
      </w:r>
      <w:r w:rsidRPr="00231B85">
        <w:rPr>
          <w:rFonts w:ascii="Trebuchet MS" w:hAnsi="Trebuchet MS"/>
          <w:sz w:val="22"/>
          <w:szCs w:val="22"/>
        </w:rPr>
        <w:t xml:space="preserve"> if occupied by one person;</w:t>
      </w:r>
    </w:p>
    <w:p w14:paraId="2B3F7B4E" w14:textId="77777777" w:rsidR="002C7EA1" w:rsidRPr="00231B85" w:rsidRDefault="002C7EA1" w:rsidP="002C7EA1">
      <w:pPr>
        <w:numPr>
          <w:ilvl w:val="0"/>
          <w:numId w:val="3"/>
        </w:numPr>
        <w:autoSpaceDE/>
        <w:autoSpaceDN/>
        <w:spacing w:line="360" w:lineRule="auto"/>
        <w:jc w:val="both"/>
        <w:rPr>
          <w:rFonts w:ascii="Trebuchet MS" w:hAnsi="Trebuchet MS"/>
          <w:sz w:val="22"/>
          <w:szCs w:val="22"/>
        </w:rPr>
      </w:pPr>
      <w:r w:rsidRPr="00231B85">
        <w:rPr>
          <w:rFonts w:ascii="Trebuchet MS" w:hAnsi="Trebuchet MS"/>
          <w:sz w:val="22"/>
          <w:szCs w:val="22"/>
        </w:rPr>
        <w:t>14.5 m</w:t>
      </w:r>
      <w:r w:rsidRPr="00231B85">
        <w:rPr>
          <w:rFonts w:ascii="Trebuchet MS" w:hAnsi="Trebuchet MS"/>
          <w:sz w:val="22"/>
          <w:szCs w:val="22"/>
          <w:vertAlign w:val="superscript"/>
        </w:rPr>
        <w:t>2</w:t>
      </w:r>
      <w:r w:rsidRPr="00231B85">
        <w:rPr>
          <w:rFonts w:ascii="Trebuchet MS" w:hAnsi="Trebuchet MS"/>
          <w:sz w:val="22"/>
          <w:szCs w:val="22"/>
        </w:rPr>
        <w:t xml:space="preserve"> if occupied by two persons.</w:t>
      </w:r>
    </w:p>
    <w:p w14:paraId="3D6A3B0C" w14:textId="77777777" w:rsidR="002C7EA1" w:rsidRPr="00231B85" w:rsidRDefault="002C7EA1" w:rsidP="00231B85">
      <w:pPr>
        <w:pStyle w:val="PlainText"/>
        <w:spacing w:line="360" w:lineRule="auto"/>
        <w:jc w:val="both"/>
        <w:rPr>
          <w:rFonts w:ascii="Trebuchet MS" w:hAnsi="Trebuchet MS" w:cs="Trebuchet MS"/>
          <w:bCs/>
          <w:sz w:val="22"/>
          <w:szCs w:val="22"/>
        </w:rPr>
      </w:pPr>
    </w:p>
    <w:p w14:paraId="48E50179" w14:textId="77777777" w:rsidR="00A1786B" w:rsidRPr="00231B85" w:rsidRDefault="00A1786B" w:rsidP="00231B85">
      <w:pPr>
        <w:pStyle w:val="PlainText"/>
        <w:spacing w:line="360" w:lineRule="auto"/>
        <w:jc w:val="both"/>
        <w:rPr>
          <w:rFonts w:ascii="Trebuchet MS" w:hAnsi="Trebuchet MS" w:cs="Trebuchet MS"/>
          <w:b/>
          <w:bCs/>
          <w:sz w:val="22"/>
          <w:szCs w:val="22"/>
        </w:rPr>
      </w:pPr>
      <w:r w:rsidRPr="00231B85">
        <w:rPr>
          <w:rFonts w:ascii="Trebuchet MS" w:hAnsi="Trebuchet MS" w:cs="Trebuchet MS"/>
          <w:b/>
          <w:bCs/>
          <w:sz w:val="22"/>
          <w:szCs w:val="22"/>
        </w:rPr>
        <w:t>External Consultation Responses:</w:t>
      </w:r>
    </w:p>
    <w:p w14:paraId="1476568D" w14:textId="77777777" w:rsidR="00A1786B" w:rsidRPr="00231B85" w:rsidRDefault="00A1786B"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Conservation Area Advisory Group</w:t>
      </w:r>
      <w:r w:rsidR="003752E2">
        <w:rPr>
          <w:rFonts w:ascii="Trebuchet MS" w:hAnsi="Trebuchet MS" w:cs="Trebuchet MS"/>
          <w:bCs/>
          <w:sz w:val="22"/>
          <w:szCs w:val="22"/>
        </w:rPr>
        <w:t xml:space="preserve"> - </w:t>
      </w:r>
      <w:r w:rsidR="000F7299" w:rsidRPr="00231B85">
        <w:rPr>
          <w:rFonts w:ascii="Trebuchet MS" w:hAnsi="Trebuchet MS" w:cs="Trebuchet MS"/>
          <w:bCs/>
          <w:sz w:val="22"/>
          <w:szCs w:val="22"/>
        </w:rPr>
        <w:t>Concerns regarding:</w:t>
      </w:r>
    </w:p>
    <w:p w14:paraId="16427854" w14:textId="77777777" w:rsidR="003752E2" w:rsidRDefault="003752E2" w:rsidP="003752E2">
      <w:pPr>
        <w:pStyle w:val="PlainText"/>
        <w:numPr>
          <w:ilvl w:val="0"/>
          <w:numId w:val="14"/>
        </w:numPr>
        <w:spacing w:line="360" w:lineRule="auto"/>
        <w:jc w:val="both"/>
        <w:rPr>
          <w:rFonts w:ascii="Trebuchet MS" w:hAnsi="Trebuchet MS" w:cs="Trebuchet MS"/>
          <w:bCs/>
          <w:sz w:val="22"/>
          <w:szCs w:val="22"/>
        </w:rPr>
      </w:pPr>
      <w:r>
        <w:rPr>
          <w:rFonts w:ascii="Trebuchet MS" w:hAnsi="Trebuchet MS" w:cs="Trebuchet MS"/>
          <w:bCs/>
          <w:sz w:val="22"/>
          <w:szCs w:val="22"/>
        </w:rPr>
        <w:lastRenderedPageBreak/>
        <w:t xml:space="preserve">Unacceptable living conditions for 18 separate households </w:t>
      </w:r>
    </w:p>
    <w:p w14:paraId="0F0EF181" w14:textId="77777777" w:rsidR="003752E2" w:rsidRDefault="003752E2" w:rsidP="003752E2">
      <w:pPr>
        <w:pStyle w:val="PlainText"/>
        <w:numPr>
          <w:ilvl w:val="0"/>
          <w:numId w:val="14"/>
        </w:numPr>
        <w:spacing w:line="360" w:lineRule="auto"/>
        <w:jc w:val="both"/>
        <w:rPr>
          <w:rFonts w:ascii="Trebuchet MS" w:hAnsi="Trebuchet MS" w:cs="Trebuchet MS"/>
          <w:bCs/>
          <w:sz w:val="22"/>
          <w:szCs w:val="22"/>
        </w:rPr>
      </w:pPr>
      <w:r>
        <w:rPr>
          <w:rFonts w:ascii="Trebuchet MS" w:hAnsi="Trebuchet MS" w:cs="Trebuchet MS"/>
          <w:bCs/>
          <w:sz w:val="22"/>
          <w:szCs w:val="22"/>
        </w:rPr>
        <w:t>Overcrowding</w:t>
      </w:r>
    </w:p>
    <w:p w14:paraId="4B53A42D" w14:textId="77777777" w:rsidR="003752E2" w:rsidRDefault="003752E2" w:rsidP="003752E2">
      <w:pPr>
        <w:pStyle w:val="PlainText"/>
        <w:numPr>
          <w:ilvl w:val="0"/>
          <w:numId w:val="14"/>
        </w:numPr>
        <w:spacing w:line="360" w:lineRule="auto"/>
        <w:jc w:val="both"/>
        <w:rPr>
          <w:rFonts w:ascii="Trebuchet MS" w:hAnsi="Trebuchet MS" w:cs="Trebuchet MS"/>
          <w:bCs/>
          <w:sz w:val="22"/>
          <w:szCs w:val="22"/>
        </w:rPr>
      </w:pPr>
      <w:r>
        <w:rPr>
          <w:rFonts w:ascii="Trebuchet MS" w:hAnsi="Trebuchet MS" w:cs="Trebuchet MS"/>
          <w:bCs/>
          <w:sz w:val="22"/>
          <w:szCs w:val="22"/>
        </w:rPr>
        <w:t xml:space="preserve">Lack of green space </w:t>
      </w:r>
    </w:p>
    <w:p w14:paraId="62CE22AB" w14:textId="77777777" w:rsidR="003752E2" w:rsidRPr="00231B85" w:rsidRDefault="003752E2" w:rsidP="00231B85">
      <w:pPr>
        <w:pStyle w:val="PlainText"/>
        <w:spacing w:line="360" w:lineRule="auto"/>
        <w:jc w:val="both"/>
        <w:rPr>
          <w:rFonts w:ascii="Trebuchet MS" w:hAnsi="Trebuchet MS" w:cs="Trebuchet MS"/>
          <w:bCs/>
          <w:sz w:val="22"/>
          <w:szCs w:val="22"/>
        </w:rPr>
      </w:pPr>
    </w:p>
    <w:p w14:paraId="1914EF89" w14:textId="77777777" w:rsidR="000F7299" w:rsidRDefault="004E2710" w:rsidP="00231B85">
      <w:pPr>
        <w:pStyle w:val="PlainText"/>
        <w:spacing w:line="360" w:lineRule="auto"/>
        <w:jc w:val="both"/>
        <w:rPr>
          <w:rFonts w:ascii="Trebuchet MS" w:hAnsi="Trebuchet MS" w:cs="Trebuchet MS"/>
          <w:bCs/>
          <w:sz w:val="22"/>
          <w:szCs w:val="22"/>
        </w:rPr>
      </w:pPr>
      <w:r>
        <w:rPr>
          <w:rFonts w:ascii="Trebuchet MS" w:hAnsi="Trebuchet MS" w:cs="Trebuchet MS"/>
          <w:bCs/>
          <w:sz w:val="22"/>
          <w:szCs w:val="22"/>
        </w:rPr>
        <w:t>Reading Civic Society</w:t>
      </w:r>
      <w:r w:rsidR="003752E2">
        <w:rPr>
          <w:rFonts w:ascii="Trebuchet MS" w:hAnsi="Trebuchet MS" w:cs="Trebuchet MS"/>
          <w:bCs/>
          <w:sz w:val="22"/>
          <w:szCs w:val="22"/>
        </w:rPr>
        <w:t xml:space="preserve"> – Concerns regarding: </w:t>
      </w:r>
    </w:p>
    <w:p w14:paraId="5F6DCEC9"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Use as HMO</w:t>
      </w:r>
    </w:p>
    <w:p w14:paraId="12A2DA07"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 xml:space="preserve">Increase in activity </w:t>
      </w:r>
    </w:p>
    <w:p w14:paraId="0C92EC54"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Insufficient communal space</w:t>
      </w:r>
    </w:p>
    <w:p w14:paraId="7B810550"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Insufficient kitchen space</w:t>
      </w:r>
    </w:p>
    <w:p w14:paraId="1FB5D41D"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 xml:space="preserve">Stacking </w:t>
      </w:r>
    </w:p>
    <w:p w14:paraId="1D970E5D"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Internal alterations to listed building</w:t>
      </w:r>
    </w:p>
    <w:p w14:paraId="470ED79B"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 xml:space="preserve">Insufficient outdoor space </w:t>
      </w:r>
    </w:p>
    <w:p w14:paraId="1F723CA3"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 xml:space="preserve">Failure to enhance setting of Conservation Area and listed building </w:t>
      </w:r>
    </w:p>
    <w:p w14:paraId="7C8CFF32" w14:textId="77777777" w:rsidR="009818A0" w:rsidRDefault="009818A0" w:rsidP="009818A0">
      <w:pPr>
        <w:pStyle w:val="PlainText"/>
        <w:spacing w:line="360" w:lineRule="auto"/>
        <w:ind w:left="720"/>
        <w:jc w:val="both"/>
        <w:rPr>
          <w:rFonts w:ascii="Trebuchet MS" w:hAnsi="Trebuchet MS" w:cs="Trebuchet MS"/>
          <w:bCs/>
          <w:sz w:val="22"/>
          <w:szCs w:val="22"/>
        </w:rPr>
      </w:pPr>
    </w:p>
    <w:p w14:paraId="48271407" w14:textId="77777777" w:rsidR="003752E2" w:rsidRDefault="003752E2" w:rsidP="003752E2">
      <w:pPr>
        <w:pStyle w:val="PlainText"/>
        <w:spacing w:line="360" w:lineRule="auto"/>
        <w:jc w:val="both"/>
        <w:rPr>
          <w:rFonts w:ascii="Trebuchet MS" w:hAnsi="Trebuchet MS" w:cs="Trebuchet MS"/>
          <w:bCs/>
          <w:sz w:val="22"/>
          <w:szCs w:val="22"/>
        </w:rPr>
      </w:pPr>
      <w:r>
        <w:rPr>
          <w:rFonts w:ascii="Trebuchet MS" w:hAnsi="Trebuchet MS" w:cs="Trebuchet MS"/>
          <w:bCs/>
          <w:sz w:val="22"/>
          <w:szCs w:val="22"/>
        </w:rPr>
        <w:t>Baker Street Area Neighbourhood Association – Concerns regarding:</w:t>
      </w:r>
    </w:p>
    <w:p w14:paraId="6E5F6502"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No protection or enhancement of Conservation Area</w:t>
      </w:r>
    </w:p>
    <w:p w14:paraId="5CB2F83C"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Adequacy of rooms sizes</w:t>
      </w:r>
    </w:p>
    <w:p w14:paraId="58E9EF09" w14:textId="77777777" w:rsidR="003752E2"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Lack of suitable outdoor amenity space</w:t>
      </w:r>
    </w:p>
    <w:p w14:paraId="218412EC" w14:textId="77777777" w:rsidR="003752E2" w:rsidRPr="00231B85" w:rsidRDefault="003752E2" w:rsidP="003752E2">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 xml:space="preserve">Position of cycle and bin storage </w:t>
      </w:r>
    </w:p>
    <w:p w14:paraId="62D6BBBA" w14:textId="77777777" w:rsidR="00160BC9" w:rsidRPr="00231B85" w:rsidRDefault="00160BC9" w:rsidP="00231B85">
      <w:pPr>
        <w:pStyle w:val="PlainText"/>
        <w:spacing w:line="360" w:lineRule="auto"/>
        <w:jc w:val="both"/>
        <w:rPr>
          <w:rFonts w:ascii="Trebuchet MS" w:hAnsi="Trebuchet MS" w:cs="Trebuchet MS"/>
          <w:b/>
          <w:bCs/>
          <w:sz w:val="22"/>
          <w:szCs w:val="22"/>
        </w:rPr>
      </w:pPr>
    </w:p>
    <w:p w14:paraId="62ECC029" w14:textId="77777777" w:rsidR="00160BC9" w:rsidRPr="00231B85" w:rsidRDefault="00A1786B"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Neighbour letters were sent to the occupiers of nearby properties and a site notice was put up.</w:t>
      </w:r>
    </w:p>
    <w:p w14:paraId="2F94CCD2" w14:textId="77777777" w:rsidR="00A1786B" w:rsidRPr="00231B85" w:rsidRDefault="00A1786B" w:rsidP="00231B85">
      <w:pPr>
        <w:pStyle w:val="PlainText"/>
        <w:spacing w:line="360" w:lineRule="auto"/>
        <w:jc w:val="both"/>
        <w:rPr>
          <w:rFonts w:ascii="Trebuchet MS" w:hAnsi="Trebuchet MS" w:cs="Trebuchet MS"/>
          <w:bCs/>
          <w:sz w:val="22"/>
          <w:szCs w:val="22"/>
        </w:rPr>
      </w:pPr>
    </w:p>
    <w:p w14:paraId="7A826BA7" w14:textId="77777777" w:rsidR="00A1786B" w:rsidRDefault="003667E9" w:rsidP="00231B85">
      <w:pPr>
        <w:pStyle w:val="PlainText"/>
        <w:spacing w:line="360" w:lineRule="auto"/>
        <w:jc w:val="both"/>
        <w:rPr>
          <w:rFonts w:ascii="Trebuchet MS" w:hAnsi="Trebuchet MS" w:cs="Trebuchet MS"/>
          <w:bCs/>
          <w:sz w:val="22"/>
          <w:szCs w:val="22"/>
        </w:rPr>
      </w:pPr>
      <w:r>
        <w:rPr>
          <w:rFonts w:ascii="Trebuchet MS" w:hAnsi="Trebuchet MS" w:cs="Trebuchet MS"/>
          <w:bCs/>
          <w:sz w:val="22"/>
          <w:szCs w:val="22"/>
        </w:rPr>
        <w:t>2</w:t>
      </w:r>
      <w:r w:rsidR="00257BDF">
        <w:rPr>
          <w:rFonts w:ascii="Trebuchet MS" w:hAnsi="Trebuchet MS" w:cs="Trebuchet MS"/>
          <w:bCs/>
          <w:sz w:val="22"/>
          <w:szCs w:val="22"/>
        </w:rPr>
        <w:t xml:space="preserve"> </w:t>
      </w:r>
      <w:r w:rsidR="00A1786B" w:rsidRPr="00231B85">
        <w:rPr>
          <w:rFonts w:ascii="Trebuchet MS" w:hAnsi="Trebuchet MS" w:cs="Trebuchet MS"/>
          <w:bCs/>
          <w:sz w:val="22"/>
          <w:szCs w:val="22"/>
        </w:rPr>
        <w:t>letters of objection received, concerned with:</w:t>
      </w:r>
    </w:p>
    <w:p w14:paraId="6A16BB77" w14:textId="77777777" w:rsidR="003667E9" w:rsidRDefault="003667E9" w:rsidP="003667E9">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 xml:space="preserve">Increase in parking </w:t>
      </w:r>
    </w:p>
    <w:p w14:paraId="0522B381" w14:textId="77777777" w:rsidR="003667E9" w:rsidRDefault="003667E9" w:rsidP="003667E9">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Personal safety</w:t>
      </w:r>
    </w:p>
    <w:p w14:paraId="1F4D053A" w14:textId="77777777" w:rsidR="003667E9" w:rsidRDefault="003667E9" w:rsidP="003667E9">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 xml:space="preserve">Impact on </w:t>
      </w:r>
      <w:r w:rsidR="00086EFC">
        <w:rPr>
          <w:rFonts w:ascii="Trebuchet MS" w:hAnsi="Trebuchet MS" w:cs="Trebuchet MS"/>
          <w:bCs/>
          <w:sz w:val="22"/>
          <w:szCs w:val="22"/>
        </w:rPr>
        <w:t>community</w:t>
      </w:r>
    </w:p>
    <w:p w14:paraId="68CE3FBC" w14:textId="77777777" w:rsidR="003667E9" w:rsidRDefault="003667E9" w:rsidP="003667E9">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 xml:space="preserve">Noise levels </w:t>
      </w:r>
    </w:p>
    <w:p w14:paraId="4B6FFBF1" w14:textId="77777777" w:rsidR="003667E9" w:rsidRDefault="003667E9" w:rsidP="003667E9">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Loss of privacy</w:t>
      </w:r>
    </w:p>
    <w:p w14:paraId="222134EE" w14:textId="77777777" w:rsidR="00086EFC" w:rsidRDefault="00086EFC" w:rsidP="003667E9">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Impact on value of house</w:t>
      </w:r>
    </w:p>
    <w:p w14:paraId="6EF842E9" w14:textId="77777777" w:rsidR="00086EFC" w:rsidRPr="00231B85" w:rsidRDefault="00086EFC" w:rsidP="003667E9">
      <w:pPr>
        <w:pStyle w:val="PlainText"/>
        <w:numPr>
          <w:ilvl w:val="0"/>
          <w:numId w:val="13"/>
        </w:numPr>
        <w:spacing w:line="360" w:lineRule="auto"/>
        <w:jc w:val="both"/>
        <w:rPr>
          <w:rFonts w:ascii="Trebuchet MS" w:hAnsi="Trebuchet MS" w:cs="Trebuchet MS"/>
          <w:bCs/>
          <w:sz w:val="22"/>
          <w:szCs w:val="22"/>
        </w:rPr>
      </w:pPr>
      <w:r>
        <w:rPr>
          <w:rFonts w:ascii="Trebuchet MS" w:hAnsi="Trebuchet MS" w:cs="Trebuchet MS"/>
          <w:bCs/>
          <w:sz w:val="22"/>
          <w:szCs w:val="22"/>
        </w:rPr>
        <w:t>Questions over prospective tenants</w:t>
      </w:r>
    </w:p>
    <w:p w14:paraId="452BC42E" w14:textId="3AB64563" w:rsidR="00A1786B" w:rsidRDefault="00A1786B" w:rsidP="00231B85">
      <w:pPr>
        <w:pStyle w:val="PlainText"/>
        <w:spacing w:line="360" w:lineRule="auto"/>
        <w:jc w:val="both"/>
        <w:rPr>
          <w:rFonts w:ascii="Trebuchet MS" w:hAnsi="Trebuchet MS" w:cs="Trebuchet MS"/>
          <w:b/>
          <w:bCs/>
          <w:sz w:val="22"/>
          <w:szCs w:val="22"/>
        </w:rPr>
      </w:pPr>
    </w:p>
    <w:p w14:paraId="3B11E2F7" w14:textId="77777777" w:rsidR="00A1786B" w:rsidRPr="00231B85" w:rsidRDefault="00A1786B" w:rsidP="00231B85">
      <w:pPr>
        <w:pStyle w:val="PlainText"/>
        <w:spacing w:line="360" w:lineRule="auto"/>
        <w:jc w:val="both"/>
        <w:rPr>
          <w:rFonts w:ascii="Trebuchet MS" w:hAnsi="Trebuchet MS" w:cs="Trebuchet MS"/>
          <w:b/>
          <w:bCs/>
          <w:sz w:val="22"/>
          <w:szCs w:val="22"/>
        </w:rPr>
      </w:pPr>
      <w:r w:rsidRPr="00231B85">
        <w:rPr>
          <w:rFonts w:ascii="Trebuchet MS" w:hAnsi="Trebuchet MS" w:cs="Trebuchet MS"/>
          <w:b/>
          <w:bCs/>
          <w:sz w:val="22"/>
          <w:szCs w:val="22"/>
        </w:rPr>
        <w:t>Correspondence from Councillors:</w:t>
      </w:r>
    </w:p>
    <w:p w14:paraId="383CF7CC" w14:textId="4923C036" w:rsidR="00A1786B" w:rsidRPr="00231B85" w:rsidRDefault="00A1786B" w:rsidP="00231B85">
      <w:pPr>
        <w:pStyle w:val="PlainText"/>
        <w:spacing w:line="360" w:lineRule="auto"/>
        <w:jc w:val="both"/>
        <w:rPr>
          <w:rFonts w:ascii="Trebuchet MS" w:hAnsi="Trebuchet MS" w:cs="Trebuchet MS"/>
          <w:bCs/>
          <w:sz w:val="22"/>
          <w:szCs w:val="22"/>
        </w:rPr>
      </w:pPr>
      <w:r w:rsidRPr="00231B85">
        <w:rPr>
          <w:rFonts w:ascii="Trebuchet MS" w:hAnsi="Trebuchet MS" w:cs="Trebuchet MS"/>
          <w:bCs/>
          <w:sz w:val="22"/>
          <w:szCs w:val="22"/>
        </w:rPr>
        <w:t>Cllr</w:t>
      </w:r>
      <w:r w:rsidR="0072583D" w:rsidRPr="00231B85">
        <w:rPr>
          <w:rFonts w:ascii="Trebuchet MS" w:hAnsi="Trebuchet MS" w:cs="Trebuchet MS"/>
          <w:bCs/>
          <w:sz w:val="22"/>
          <w:szCs w:val="22"/>
        </w:rPr>
        <w:t xml:space="preserve"> Page and Cllr Rowland </w:t>
      </w:r>
      <w:r w:rsidRPr="00231B85">
        <w:rPr>
          <w:rFonts w:ascii="Trebuchet MS" w:hAnsi="Trebuchet MS" w:cs="Trebuchet MS"/>
          <w:bCs/>
          <w:sz w:val="22"/>
          <w:szCs w:val="22"/>
        </w:rPr>
        <w:t xml:space="preserve">initially requested that the application be ‘called-in’ for determination by the Planning Applications Committee. Upon further discussions with members, it was agreed for the application to proceed under delegated powers (owing to the </w:t>
      </w:r>
      <w:r w:rsidRPr="00231B85">
        <w:rPr>
          <w:rFonts w:ascii="Trebuchet MS" w:hAnsi="Trebuchet MS" w:cs="Trebuchet MS"/>
          <w:bCs/>
          <w:sz w:val="22"/>
          <w:szCs w:val="22"/>
        </w:rPr>
        <w:lastRenderedPageBreak/>
        <w:t>officer level recommendation to refuse planning permission)</w:t>
      </w:r>
      <w:r w:rsidR="0072583D" w:rsidRPr="00231B85">
        <w:rPr>
          <w:rFonts w:ascii="Trebuchet MS" w:hAnsi="Trebuchet MS" w:cs="Trebuchet MS"/>
          <w:bCs/>
          <w:sz w:val="22"/>
          <w:szCs w:val="22"/>
        </w:rPr>
        <w:t xml:space="preserve">. This was agreed with by the Chair of the Planning Applications Committee. </w:t>
      </w:r>
    </w:p>
    <w:p w14:paraId="15FB0D53" w14:textId="77777777" w:rsidR="00C95084" w:rsidRPr="00231B85" w:rsidRDefault="00C95084" w:rsidP="00231B85">
      <w:pPr>
        <w:spacing w:line="360" w:lineRule="auto"/>
        <w:jc w:val="both"/>
        <w:rPr>
          <w:rFonts w:ascii="Trebuchet MS" w:hAnsi="Trebuchet MS" w:cs="Trebuchet MS"/>
          <w:b/>
          <w:bCs/>
          <w:sz w:val="22"/>
          <w:szCs w:val="22"/>
        </w:rPr>
      </w:pPr>
    </w:p>
    <w:p w14:paraId="5B3AF62D" w14:textId="77777777" w:rsidR="00BC20F3" w:rsidRPr="00231B85" w:rsidRDefault="00F116C1" w:rsidP="00231B85">
      <w:pPr>
        <w:spacing w:line="360" w:lineRule="auto"/>
        <w:jc w:val="both"/>
        <w:rPr>
          <w:rFonts w:ascii="Trebuchet MS" w:hAnsi="Trebuchet MS" w:cs="Trebuchet MS"/>
          <w:b/>
          <w:bCs/>
          <w:sz w:val="22"/>
          <w:szCs w:val="22"/>
        </w:rPr>
      </w:pPr>
      <w:r w:rsidRPr="00231B85">
        <w:rPr>
          <w:rFonts w:ascii="Trebuchet MS" w:hAnsi="Trebuchet MS" w:cs="Trebuchet MS"/>
          <w:b/>
          <w:bCs/>
          <w:sz w:val="22"/>
          <w:szCs w:val="22"/>
        </w:rPr>
        <w:t>Equality Act 2010:</w:t>
      </w:r>
    </w:p>
    <w:p w14:paraId="00031210" w14:textId="464E69E5" w:rsidR="00F116C1" w:rsidRPr="00231B85" w:rsidRDefault="006251AE" w:rsidP="00231B85">
      <w:pPr>
        <w:spacing w:line="360" w:lineRule="auto"/>
        <w:jc w:val="both"/>
        <w:rPr>
          <w:rFonts w:ascii="Trebuchet MS" w:hAnsi="Trebuchet MS" w:cs="Trebuchet MS"/>
          <w:sz w:val="22"/>
          <w:szCs w:val="22"/>
        </w:rPr>
      </w:pPr>
      <w:r>
        <w:rPr>
          <w:rFonts w:ascii="Trebuchet MS" w:hAnsi="Trebuchet MS" w:cs="Trebuchet MS"/>
          <w:sz w:val="22"/>
          <w:szCs w:val="22"/>
        </w:rPr>
        <w:t xml:space="preserve">When </w:t>
      </w:r>
      <w:r w:rsidR="00F116C1" w:rsidRPr="00231B85">
        <w:rPr>
          <w:rFonts w:ascii="Trebuchet MS" w:hAnsi="Trebuchet MS" w:cs="Trebuchet MS"/>
          <w:sz w:val="22"/>
          <w:szCs w:val="22"/>
        </w:rPr>
        <w:t>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w:t>
      </w:r>
      <w:r w:rsidR="00446885" w:rsidRPr="00231B85">
        <w:rPr>
          <w:rFonts w:ascii="Trebuchet MS" w:hAnsi="Trebuchet MS" w:cs="Trebuchet MS"/>
          <w:sz w:val="22"/>
          <w:szCs w:val="22"/>
        </w:rPr>
        <w:t xml:space="preserve">rticular planning application. </w:t>
      </w:r>
      <w:r w:rsidR="00F116C1" w:rsidRPr="00231B85">
        <w:rPr>
          <w:rFonts w:ascii="Trebuchet MS" w:hAnsi="Trebuchet MS" w:cs="Trebuchet MS"/>
          <w:sz w:val="22"/>
          <w:szCs w:val="22"/>
        </w:rPr>
        <w:t>Therefore</w:t>
      </w:r>
      <w:r>
        <w:rPr>
          <w:rFonts w:ascii="Trebuchet MS" w:hAnsi="Trebuchet MS" w:cs="Trebuchet MS"/>
          <w:sz w:val="22"/>
          <w:szCs w:val="22"/>
        </w:rPr>
        <w:t>,</w:t>
      </w:r>
      <w:r w:rsidR="00F116C1" w:rsidRPr="00231B85">
        <w:rPr>
          <w:rFonts w:ascii="Trebuchet MS" w:hAnsi="Trebuchet MS" w:cs="Trebuchet MS"/>
          <w:sz w:val="22"/>
          <w:szCs w:val="22"/>
        </w:rPr>
        <w:t xml:space="preserve"> in terms of the key equalities protected characteristics</w:t>
      </w:r>
      <w:r>
        <w:rPr>
          <w:rFonts w:ascii="Trebuchet MS" w:hAnsi="Trebuchet MS" w:cs="Trebuchet MS"/>
          <w:sz w:val="22"/>
          <w:szCs w:val="22"/>
        </w:rPr>
        <w:t>,</w:t>
      </w:r>
      <w:r w:rsidR="00F116C1" w:rsidRPr="00231B85">
        <w:rPr>
          <w:rFonts w:ascii="Trebuchet MS" w:hAnsi="Trebuchet MS" w:cs="Trebuchet MS"/>
          <w:sz w:val="22"/>
          <w:szCs w:val="22"/>
        </w:rPr>
        <w:t xml:space="preserve"> it is considered there would be no significant adverse impacts as a result of the development.</w:t>
      </w:r>
    </w:p>
    <w:p w14:paraId="10D8B101" w14:textId="77777777" w:rsidR="00F116C1" w:rsidRPr="00231B85" w:rsidRDefault="00F116C1" w:rsidP="00231B85">
      <w:pPr>
        <w:pStyle w:val="PlainText"/>
        <w:spacing w:line="360" w:lineRule="auto"/>
        <w:jc w:val="both"/>
        <w:rPr>
          <w:rFonts w:ascii="Trebuchet MS" w:hAnsi="Trebuchet MS" w:cs="Trebuchet MS"/>
          <w:sz w:val="22"/>
          <w:szCs w:val="22"/>
        </w:rPr>
      </w:pPr>
    </w:p>
    <w:p w14:paraId="640B27E3" w14:textId="77777777" w:rsidR="00F116C1" w:rsidRPr="00231B85" w:rsidRDefault="00F116C1" w:rsidP="00231B85">
      <w:pPr>
        <w:pStyle w:val="PlainText"/>
        <w:spacing w:line="360" w:lineRule="auto"/>
        <w:jc w:val="both"/>
        <w:rPr>
          <w:rFonts w:ascii="Trebuchet MS" w:hAnsi="Trebuchet MS" w:cs="Trebuchet MS"/>
          <w:b/>
          <w:bCs/>
          <w:sz w:val="22"/>
          <w:szCs w:val="22"/>
        </w:rPr>
      </w:pPr>
      <w:r w:rsidRPr="00231B85">
        <w:rPr>
          <w:rFonts w:ascii="Trebuchet MS" w:hAnsi="Trebuchet MS" w:cs="Trebuchet MS"/>
          <w:b/>
          <w:bCs/>
          <w:sz w:val="22"/>
          <w:szCs w:val="22"/>
        </w:rPr>
        <w:t>Relevant Planning Policy and Guidance</w:t>
      </w:r>
      <w:r w:rsidR="000959A1" w:rsidRPr="00231B85">
        <w:rPr>
          <w:rFonts w:ascii="Trebuchet MS" w:hAnsi="Trebuchet MS" w:cs="Trebuchet MS"/>
          <w:b/>
          <w:bCs/>
          <w:sz w:val="22"/>
          <w:szCs w:val="22"/>
        </w:rPr>
        <w:t>:</w:t>
      </w:r>
    </w:p>
    <w:p w14:paraId="1B0623CB" w14:textId="77777777" w:rsidR="0072583D" w:rsidRPr="00231B85" w:rsidRDefault="0072583D" w:rsidP="00231B85">
      <w:pPr>
        <w:pStyle w:val="ListParagraph"/>
        <w:spacing w:line="360" w:lineRule="auto"/>
        <w:ind w:left="0"/>
        <w:jc w:val="both"/>
        <w:rPr>
          <w:rFonts w:ascii="Trebuchet MS" w:hAnsi="Trebuchet MS"/>
          <w:bCs/>
          <w:sz w:val="22"/>
          <w:szCs w:val="22"/>
        </w:rPr>
      </w:pPr>
      <w:r w:rsidRPr="00231B85">
        <w:rPr>
          <w:rFonts w:ascii="Trebuchet MS" w:hAnsi="Trebuchet MS" w:cs="Trebuchet MS"/>
          <w:bCs/>
          <w:color w:val="000000"/>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r w:rsidRPr="00231B85">
        <w:rPr>
          <w:rFonts w:ascii="Trebuchet MS" w:hAnsi="Trebuchet MS"/>
          <w:bCs/>
          <w:sz w:val="22"/>
          <w:szCs w:val="22"/>
        </w:rPr>
        <w:t xml:space="preserve">For this Local Planning Authority the development plan is now in one document – the Reading Borough Local Plan (November 2019), which fully replaces the Core Strategy, the Sites and Detailed Policies Document and the Reading Central Area Action Plan. </w:t>
      </w:r>
    </w:p>
    <w:p w14:paraId="5597E954" w14:textId="77777777" w:rsidR="00A1786B" w:rsidRPr="00231B85" w:rsidRDefault="00A1786B" w:rsidP="00231B85">
      <w:pPr>
        <w:pStyle w:val="PlainText"/>
        <w:spacing w:line="360" w:lineRule="auto"/>
        <w:jc w:val="both"/>
        <w:rPr>
          <w:rFonts w:ascii="Trebuchet MS" w:hAnsi="Trebuchet MS" w:cs="Trebuchet MS"/>
          <w:sz w:val="22"/>
          <w:szCs w:val="22"/>
        </w:rPr>
      </w:pPr>
    </w:p>
    <w:p w14:paraId="3FDF1967" w14:textId="77777777" w:rsidR="00BE1F93" w:rsidRPr="00231B85" w:rsidRDefault="00BE1F93" w:rsidP="00231B85">
      <w:pPr>
        <w:overflowPunct w:val="0"/>
        <w:adjustRightInd w:val="0"/>
        <w:spacing w:line="360" w:lineRule="auto"/>
        <w:jc w:val="both"/>
        <w:textAlignment w:val="baseline"/>
        <w:rPr>
          <w:rFonts w:ascii="Trebuchet MS" w:eastAsiaTheme="minorEastAsia" w:hAnsi="Trebuchet MS"/>
          <w:sz w:val="22"/>
          <w:szCs w:val="22"/>
          <w:lang w:eastAsia="en-US"/>
        </w:rPr>
      </w:pPr>
      <w:r w:rsidRPr="00231B85">
        <w:rPr>
          <w:rFonts w:ascii="Trebuchet MS" w:eastAsiaTheme="minorEastAsia" w:hAnsi="Trebuchet MS"/>
          <w:bCs/>
          <w:sz w:val="22"/>
          <w:szCs w:val="22"/>
          <w:lang w:eastAsia="ar-SA"/>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14:paraId="6CDE4EBF" w14:textId="77777777" w:rsidR="00BE1F93" w:rsidRPr="00231B85" w:rsidRDefault="00BE1F93" w:rsidP="00231B85">
      <w:pPr>
        <w:overflowPunct w:val="0"/>
        <w:adjustRightInd w:val="0"/>
        <w:spacing w:line="360" w:lineRule="auto"/>
        <w:jc w:val="both"/>
        <w:textAlignment w:val="baseline"/>
        <w:rPr>
          <w:rFonts w:ascii="Trebuchet MS" w:eastAsiaTheme="minorEastAsia" w:hAnsi="Trebuchet MS"/>
          <w:sz w:val="22"/>
          <w:szCs w:val="22"/>
          <w:lang w:eastAsia="en-US"/>
        </w:rPr>
      </w:pPr>
    </w:p>
    <w:p w14:paraId="277FD66C" w14:textId="77777777" w:rsidR="00BE1F93" w:rsidRPr="00231B85" w:rsidRDefault="00BE1F93" w:rsidP="00231B85">
      <w:pPr>
        <w:adjustRightInd w:val="0"/>
        <w:spacing w:before="100" w:after="100" w:line="360" w:lineRule="auto"/>
        <w:rPr>
          <w:rFonts w:ascii="Trebuchet MS" w:eastAsiaTheme="minorEastAsia" w:hAnsi="Trebuchet MS"/>
          <w:sz w:val="22"/>
          <w:szCs w:val="22"/>
        </w:rPr>
      </w:pPr>
      <w:r w:rsidRPr="00231B85">
        <w:rPr>
          <w:rFonts w:ascii="Trebuchet MS" w:eastAsiaTheme="minorEastAsia" w:hAnsi="Trebuchet MS"/>
          <w:sz w:val="22"/>
          <w:szCs w:val="22"/>
        </w:rPr>
        <w:t>Section 72(1) of the Planning (Listed Buildings and Conservation Areas) Act 1990 requires the LPA to pay special attention to the desirability of preserving or enhancing the character or appearance of the Conservation Area.</w:t>
      </w:r>
    </w:p>
    <w:p w14:paraId="6E51A966" w14:textId="77777777" w:rsidR="00F116C1" w:rsidRPr="00231B85" w:rsidRDefault="00F116C1" w:rsidP="00231B85">
      <w:pPr>
        <w:pStyle w:val="PlainText"/>
        <w:spacing w:line="360" w:lineRule="auto"/>
        <w:jc w:val="both"/>
        <w:rPr>
          <w:rFonts w:ascii="Trebuchet MS" w:hAnsi="Trebuchet MS" w:cs="Trebuchet MS"/>
          <w:sz w:val="22"/>
          <w:szCs w:val="22"/>
        </w:rPr>
      </w:pPr>
    </w:p>
    <w:p w14:paraId="4DDCA8C9" w14:textId="77777777" w:rsidR="00BE1F93" w:rsidRPr="00231B85" w:rsidRDefault="00BE1F93" w:rsidP="00231B85">
      <w:pPr>
        <w:autoSpaceDE/>
        <w:autoSpaceDN/>
        <w:spacing w:line="360" w:lineRule="auto"/>
        <w:contextualSpacing/>
        <w:jc w:val="both"/>
        <w:rPr>
          <w:rFonts w:ascii="Trebuchet MS" w:hAnsi="Trebuchet MS" w:cs="Courier New"/>
          <w:sz w:val="22"/>
          <w:szCs w:val="22"/>
        </w:rPr>
      </w:pPr>
      <w:r w:rsidRPr="00231B85">
        <w:rPr>
          <w:rFonts w:ascii="Trebuchet MS" w:hAnsi="Trebuchet MS" w:cs="Courier New"/>
          <w:sz w:val="22"/>
          <w:szCs w:val="22"/>
        </w:rPr>
        <w:t>Accordingly, the National Planning Policy Framework and the following development plan policies and supplementary planning guidance are relevant:</w:t>
      </w:r>
    </w:p>
    <w:p w14:paraId="2544153E" w14:textId="77777777" w:rsidR="00BC20F3" w:rsidRPr="00231B85" w:rsidRDefault="00BC20F3" w:rsidP="00231B85">
      <w:pPr>
        <w:pStyle w:val="PlainText"/>
        <w:spacing w:line="360" w:lineRule="auto"/>
        <w:jc w:val="both"/>
        <w:rPr>
          <w:rFonts w:ascii="Trebuchet MS" w:hAnsi="Trebuchet MS" w:cs="Trebuchet MS"/>
          <w:sz w:val="22"/>
          <w:szCs w:val="22"/>
        </w:rPr>
      </w:pPr>
    </w:p>
    <w:p w14:paraId="3FEFA66B" w14:textId="77777777" w:rsidR="001909EE" w:rsidRPr="00231B85" w:rsidRDefault="000959A1"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National Planning Policy Framework</w:t>
      </w:r>
      <w:r w:rsidR="0051495F" w:rsidRPr="00231B85">
        <w:rPr>
          <w:rFonts w:ascii="Trebuchet MS" w:hAnsi="Trebuchet MS" w:cs="Trebuchet MS"/>
          <w:sz w:val="22"/>
          <w:szCs w:val="22"/>
        </w:rPr>
        <w:t xml:space="preserve"> 2019</w:t>
      </w:r>
    </w:p>
    <w:p w14:paraId="67D027DE" w14:textId="77777777" w:rsidR="000959A1" w:rsidRPr="00231B85" w:rsidRDefault="000959A1" w:rsidP="00231B85">
      <w:pPr>
        <w:pStyle w:val="PlainText"/>
        <w:spacing w:line="360" w:lineRule="auto"/>
        <w:jc w:val="both"/>
        <w:rPr>
          <w:rFonts w:ascii="Trebuchet MS" w:hAnsi="Trebuchet MS" w:cs="Trebuchet MS"/>
          <w:sz w:val="22"/>
          <w:szCs w:val="22"/>
        </w:rPr>
      </w:pPr>
      <w:r w:rsidRPr="00231B85">
        <w:rPr>
          <w:rFonts w:ascii="Trebuchet MS" w:hAnsi="Trebuchet MS" w:cs="Trebuchet MS"/>
          <w:sz w:val="22"/>
          <w:szCs w:val="22"/>
        </w:rPr>
        <w:t>National Planning Guidance</w:t>
      </w:r>
    </w:p>
    <w:p w14:paraId="3796570D" w14:textId="77777777" w:rsidR="000959A1" w:rsidRPr="00231B85" w:rsidRDefault="000959A1" w:rsidP="00231B85">
      <w:pPr>
        <w:pStyle w:val="PlainText"/>
        <w:spacing w:line="360" w:lineRule="auto"/>
        <w:jc w:val="both"/>
        <w:rPr>
          <w:rFonts w:ascii="Trebuchet MS" w:hAnsi="Trebuchet MS" w:cs="Trebuchet MS"/>
          <w:sz w:val="22"/>
          <w:szCs w:val="22"/>
          <w:u w:val="single"/>
        </w:rPr>
      </w:pPr>
    </w:p>
    <w:p w14:paraId="1D965AAD" w14:textId="77777777" w:rsidR="000959A1" w:rsidRPr="00231B85" w:rsidRDefault="000959A1" w:rsidP="00231B85">
      <w:pPr>
        <w:pStyle w:val="BodyText"/>
        <w:spacing w:line="360" w:lineRule="auto"/>
        <w:jc w:val="both"/>
        <w:rPr>
          <w:rFonts w:ascii="Trebuchet MS" w:hAnsi="Trebuchet MS"/>
          <w:b w:val="0"/>
          <w:color w:val="000000"/>
          <w:sz w:val="22"/>
          <w:szCs w:val="22"/>
        </w:rPr>
      </w:pPr>
      <w:r w:rsidRPr="00231B85">
        <w:rPr>
          <w:rFonts w:ascii="Trebuchet MS" w:hAnsi="Trebuchet MS"/>
          <w:b w:val="0"/>
          <w:color w:val="000000"/>
          <w:sz w:val="22"/>
          <w:szCs w:val="22"/>
          <w:u w:val="single"/>
        </w:rPr>
        <w:t xml:space="preserve">Reading Borough Local </w:t>
      </w:r>
      <w:r w:rsidR="0051495F" w:rsidRPr="00231B85">
        <w:rPr>
          <w:rFonts w:ascii="Trebuchet MS" w:hAnsi="Trebuchet MS"/>
          <w:b w:val="0"/>
          <w:color w:val="000000"/>
          <w:sz w:val="22"/>
          <w:szCs w:val="22"/>
          <w:u w:val="single"/>
        </w:rPr>
        <w:t>Plan 2019</w:t>
      </w:r>
    </w:p>
    <w:p w14:paraId="2C21673B" w14:textId="77777777" w:rsidR="0051495F" w:rsidRPr="00231B85" w:rsidRDefault="0051495F" w:rsidP="00231B85">
      <w:pPr>
        <w:autoSpaceDE/>
        <w:autoSpaceDN/>
        <w:spacing w:line="360" w:lineRule="auto"/>
        <w:ind w:left="720"/>
        <w:contextualSpacing/>
        <w:jc w:val="both"/>
        <w:rPr>
          <w:rFonts w:ascii="Trebuchet MS" w:hAnsi="Trebuchet MS" w:cs="Trebuchet MS"/>
          <w:color w:val="000000"/>
          <w:sz w:val="22"/>
          <w:szCs w:val="22"/>
        </w:rPr>
      </w:pPr>
      <w:r w:rsidRPr="00231B85">
        <w:rPr>
          <w:rFonts w:ascii="Trebuchet MS" w:hAnsi="Trebuchet MS"/>
          <w:sz w:val="22"/>
          <w:szCs w:val="22"/>
          <w:lang w:eastAsia="en-US"/>
        </w:rPr>
        <w:t>Policy</w:t>
      </w:r>
      <w:r w:rsidRPr="00231B85">
        <w:rPr>
          <w:rFonts w:ascii="Trebuchet MS" w:hAnsi="Trebuchet MS" w:cs="Trebuchet MS"/>
          <w:color w:val="000000"/>
          <w:sz w:val="22"/>
          <w:szCs w:val="22"/>
        </w:rPr>
        <w:t xml:space="preserve"> CC1: Presumption in Favour of Sustainable Development</w:t>
      </w:r>
    </w:p>
    <w:p w14:paraId="188207BF" w14:textId="77777777" w:rsidR="0051495F" w:rsidRPr="00231B85" w:rsidRDefault="0051495F" w:rsidP="00231B85">
      <w:pPr>
        <w:autoSpaceDE/>
        <w:autoSpaceDN/>
        <w:spacing w:line="360" w:lineRule="auto"/>
        <w:ind w:left="720"/>
        <w:contextualSpacing/>
        <w:jc w:val="both"/>
        <w:rPr>
          <w:rFonts w:ascii="Trebuchet MS" w:hAnsi="Trebuchet MS"/>
          <w:bCs/>
          <w:sz w:val="22"/>
          <w:szCs w:val="22"/>
        </w:rPr>
      </w:pPr>
      <w:r w:rsidRPr="00231B85">
        <w:rPr>
          <w:rFonts w:ascii="Trebuchet MS" w:hAnsi="Trebuchet MS"/>
          <w:sz w:val="22"/>
          <w:szCs w:val="22"/>
          <w:lang w:eastAsia="en-US"/>
        </w:rPr>
        <w:lastRenderedPageBreak/>
        <w:t>Policy</w:t>
      </w:r>
      <w:r w:rsidRPr="00231B85">
        <w:rPr>
          <w:rFonts w:ascii="Trebuchet MS" w:hAnsi="Trebuchet MS" w:cs="Trebuchet MS"/>
          <w:color w:val="000000"/>
          <w:sz w:val="22"/>
          <w:szCs w:val="22"/>
        </w:rPr>
        <w:t xml:space="preserve"> CC2: Sustainable Design and Construction </w:t>
      </w:r>
    </w:p>
    <w:p w14:paraId="4F6FDE89" w14:textId="77777777" w:rsidR="0051495F" w:rsidRPr="00231B85" w:rsidRDefault="0051495F" w:rsidP="00231B85">
      <w:pPr>
        <w:autoSpaceDE/>
        <w:autoSpaceDN/>
        <w:spacing w:line="360" w:lineRule="auto"/>
        <w:ind w:left="720"/>
        <w:contextualSpacing/>
        <w:jc w:val="both"/>
        <w:rPr>
          <w:rFonts w:ascii="Trebuchet MS" w:hAnsi="Trebuchet MS"/>
          <w:bCs/>
          <w:sz w:val="22"/>
          <w:szCs w:val="22"/>
        </w:rPr>
      </w:pPr>
      <w:r w:rsidRPr="00231B85">
        <w:rPr>
          <w:rFonts w:ascii="Trebuchet MS" w:hAnsi="Trebuchet MS"/>
          <w:sz w:val="22"/>
          <w:szCs w:val="22"/>
          <w:lang w:eastAsia="en-US"/>
        </w:rPr>
        <w:t>Policy</w:t>
      </w:r>
      <w:r w:rsidRPr="00231B85">
        <w:rPr>
          <w:rFonts w:ascii="Trebuchet MS" w:hAnsi="Trebuchet MS" w:cs="Trebuchet MS"/>
          <w:color w:val="000000"/>
          <w:sz w:val="22"/>
          <w:szCs w:val="22"/>
        </w:rPr>
        <w:t xml:space="preserve"> CC3: Adaptation to Climate Change </w:t>
      </w:r>
    </w:p>
    <w:p w14:paraId="11B917CC" w14:textId="77777777" w:rsidR="0051495F" w:rsidRPr="00231B85" w:rsidRDefault="0051495F" w:rsidP="00231B85">
      <w:pPr>
        <w:autoSpaceDE/>
        <w:autoSpaceDN/>
        <w:spacing w:line="360" w:lineRule="auto"/>
        <w:ind w:left="720"/>
        <w:contextualSpacing/>
        <w:jc w:val="both"/>
        <w:rPr>
          <w:rFonts w:ascii="Trebuchet MS" w:hAnsi="Trebuchet MS"/>
          <w:bCs/>
          <w:sz w:val="22"/>
          <w:szCs w:val="22"/>
        </w:rPr>
      </w:pPr>
      <w:r w:rsidRPr="00231B85">
        <w:rPr>
          <w:rFonts w:ascii="Trebuchet MS" w:hAnsi="Trebuchet MS"/>
          <w:sz w:val="22"/>
          <w:szCs w:val="22"/>
          <w:lang w:eastAsia="en-US"/>
        </w:rPr>
        <w:t>Policy</w:t>
      </w:r>
      <w:r w:rsidRPr="00231B85">
        <w:rPr>
          <w:rFonts w:ascii="Trebuchet MS" w:hAnsi="Trebuchet MS" w:cs="Trebuchet MS"/>
          <w:color w:val="000000"/>
          <w:sz w:val="22"/>
          <w:szCs w:val="22"/>
        </w:rPr>
        <w:t xml:space="preserve"> CC5: Waste Minimisation and Storage </w:t>
      </w:r>
    </w:p>
    <w:p w14:paraId="04D2A16A" w14:textId="77777777" w:rsidR="0051495F" w:rsidRPr="00231B85" w:rsidRDefault="0051495F" w:rsidP="00231B85">
      <w:pPr>
        <w:autoSpaceDE/>
        <w:autoSpaceDN/>
        <w:spacing w:line="360" w:lineRule="auto"/>
        <w:ind w:left="720"/>
        <w:contextualSpacing/>
        <w:jc w:val="both"/>
        <w:rPr>
          <w:rFonts w:ascii="Trebuchet MS" w:hAnsi="Trebuchet MS" w:cs="Trebuchet MS"/>
          <w:color w:val="000000"/>
          <w:sz w:val="22"/>
          <w:szCs w:val="22"/>
        </w:rPr>
      </w:pPr>
      <w:r w:rsidRPr="00231B85">
        <w:rPr>
          <w:rFonts w:ascii="Trebuchet MS" w:hAnsi="Trebuchet MS"/>
          <w:sz w:val="22"/>
          <w:szCs w:val="22"/>
          <w:lang w:eastAsia="en-US"/>
        </w:rPr>
        <w:t>Policy</w:t>
      </w:r>
      <w:r w:rsidRPr="00231B85">
        <w:rPr>
          <w:rFonts w:ascii="Trebuchet MS" w:hAnsi="Trebuchet MS" w:cs="Trebuchet MS"/>
          <w:color w:val="000000"/>
          <w:sz w:val="22"/>
          <w:szCs w:val="22"/>
        </w:rPr>
        <w:t xml:space="preserve"> CC8: Safeguarding Amenity </w:t>
      </w:r>
    </w:p>
    <w:p w14:paraId="1F870ABE" w14:textId="77777777" w:rsidR="00BE1F93" w:rsidRPr="00231B85" w:rsidRDefault="00BE1F93" w:rsidP="00231B85">
      <w:pPr>
        <w:autoSpaceDE/>
        <w:autoSpaceDN/>
        <w:spacing w:line="360" w:lineRule="auto"/>
        <w:ind w:left="720"/>
        <w:contextualSpacing/>
        <w:jc w:val="both"/>
        <w:rPr>
          <w:rFonts w:ascii="Trebuchet MS" w:hAnsi="Trebuchet MS" w:cs="Trebuchet MS"/>
          <w:color w:val="000000"/>
          <w:sz w:val="22"/>
          <w:szCs w:val="22"/>
        </w:rPr>
      </w:pPr>
      <w:r w:rsidRPr="00231B85">
        <w:rPr>
          <w:rFonts w:ascii="Trebuchet MS" w:hAnsi="Trebuchet MS" w:cs="Trebuchet MS"/>
          <w:color w:val="000000"/>
          <w:sz w:val="22"/>
          <w:szCs w:val="22"/>
        </w:rPr>
        <w:t>Policy EN1: Protection and Enhancement of the Historic Environment</w:t>
      </w:r>
    </w:p>
    <w:p w14:paraId="1AB3ED72" w14:textId="77777777" w:rsidR="00BE1F93" w:rsidRPr="00231B85" w:rsidRDefault="00BE1F93" w:rsidP="00231B85">
      <w:pPr>
        <w:autoSpaceDE/>
        <w:autoSpaceDN/>
        <w:spacing w:line="360" w:lineRule="auto"/>
        <w:ind w:left="720"/>
        <w:contextualSpacing/>
        <w:jc w:val="both"/>
        <w:rPr>
          <w:rFonts w:ascii="Trebuchet MS" w:hAnsi="Trebuchet MS" w:cs="Trebuchet MS"/>
          <w:color w:val="000000"/>
          <w:sz w:val="22"/>
          <w:szCs w:val="22"/>
        </w:rPr>
      </w:pPr>
      <w:r w:rsidRPr="00231B85">
        <w:rPr>
          <w:rFonts w:ascii="Trebuchet MS" w:hAnsi="Trebuchet MS" w:cs="Trebuchet MS"/>
          <w:color w:val="000000"/>
          <w:sz w:val="22"/>
          <w:szCs w:val="22"/>
        </w:rPr>
        <w:t>Policy EN3: Enhancement of Conservation Areas</w:t>
      </w:r>
    </w:p>
    <w:p w14:paraId="03A900C4" w14:textId="77777777" w:rsidR="0051495F" w:rsidRPr="00231B85" w:rsidRDefault="0051495F" w:rsidP="00231B85">
      <w:pPr>
        <w:autoSpaceDE/>
        <w:autoSpaceDN/>
        <w:spacing w:line="360" w:lineRule="auto"/>
        <w:ind w:left="720"/>
        <w:contextualSpacing/>
        <w:jc w:val="both"/>
        <w:rPr>
          <w:rFonts w:ascii="Trebuchet MS" w:hAnsi="Trebuchet MS"/>
          <w:sz w:val="22"/>
          <w:szCs w:val="22"/>
          <w:lang w:eastAsia="en-US"/>
        </w:rPr>
      </w:pPr>
      <w:r w:rsidRPr="00231B85">
        <w:rPr>
          <w:rFonts w:ascii="Trebuchet MS" w:hAnsi="Trebuchet MS"/>
          <w:sz w:val="22"/>
          <w:szCs w:val="22"/>
          <w:lang w:eastAsia="en-US"/>
        </w:rPr>
        <w:t>Policy EN15: Air Quality</w:t>
      </w:r>
    </w:p>
    <w:p w14:paraId="058F0439" w14:textId="77777777" w:rsidR="0051495F" w:rsidRPr="00231B85" w:rsidRDefault="0051495F" w:rsidP="00231B85">
      <w:pPr>
        <w:autoSpaceDE/>
        <w:autoSpaceDN/>
        <w:spacing w:line="360" w:lineRule="auto"/>
        <w:ind w:left="720"/>
        <w:contextualSpacing/>
        <w:jc w:val="both"/>
        <w:rPr>
          <w:rFonts w:ascii="Trebuchet MS" w:hAnsi="Trebuchet MS"/>
          <w:bCs/>
          <w:sz w:val="22"/>
          <w:szCs w:val="22"/>
        </w:rPr>
      </w:pPr>
      <w:r w:rsidRPr="00231B85">
        <w:rPr>
          <w:rFonts w:ascii="Trebuchet MS" w:hAnsi="Trebuchet MS"/>
          <w:sz w:val="22"/>
          <w:szCs w:val="22"/>
          <w:lang w:eastAsia="en-US"/>
        </w:rPr>
        <w:t>Policy</w:t>
      </w:r>
      <w:r w:rsidRPr="00231B85">
        <w:rPr>
          <w:rFonts w:ascii="Trebuchet MS" w:hAnsi="Trebuchet MS" w:cs="Trebuchet MS"/>
          <w:color w:val="000000"/>
          <w:sz w:val="22"/>
          <w:szCs w:val="22"/>
        </w:rPr>
        <w:t xml:space="preserve"> EN16: Pollution and Water Resources </w:t>
      </w:r>
    </w:p>
    <w:p w14:paraId="5AA1A7D7" w14:textId="77777777" w:rsidR="0051495F" w:rsidRPr="00231B85" w:rsidRDefault="0051495F" w:rsidP="00231B85">
      <w:pPr>
        <w:autoSpaceDE/>
        <w:autoSpaceDN/>
        <w:spacing w:line="360" w:lineRule="auto"/>
        <w:ind w:left="720"/>
        <w:contextualSpacing/>
        <w:jc w:val="both"/>
        <w:rPr>
          <w:rFonts w:ascii="Trebuchet MS" w:hAnsi="Trebuchet MS" w:cs="Trebuchet MS"/>
          <w:color w:val="000000"/>
          <w:sz w:val="22"/>
          <w:szCs w:val="22"/>
        </w:rPr>
      </w:pPr>
      <w:r w:rsidRPr="00231B85">
        <w:rPr>
          <w:rFonts w:ascii="Trebuchet MS" w:hAnsi="Trebuchet MS"/>
          <w:sz w:val="22"/>
          <w:szCs w:val="22"/>
          <w:lang w:eastAsia="en-US"/>
        </w:rPr>
        <w:t>Policy</w:t>
      </w:r>
      <w:r w:rsidRPr="00231B85">
        <w:rPr>
          <w:rFonts w:ascii="Trebuchet MS" w:hAnsi="Trebuchet MS" w:cs="Trebuchet MS"/>
          <w:color w:val="000000"/>
          <w:sz w:val="22"/>
          <w:szCs w:val="22"/>
        </w:rPr>
        <w:t xml:space="preserve"> EN18: Flooding and Drainage </w:t>
      </w:r>
    </w:p>
    <w:p w14:paraId="06B0D899" w14:textId="77777777" w:rsidR="0072583D" w:rsidRPr="00231B85" w:rsidRDefault="0072583D" w:rsidP="00231B85">
      <w:pPr>
        <w:autoSpaceDE/>
        <w:autoSpaceDN/>
        <w:spacing w:line="360" w:lineRule="auto"/>
        <w:ind w:left="720"/>
        <w:contextualSpacing/>
        <w:jc w:val="both"/>
        <w:rPr>
          <w:rFonts w:ascii="Trebuchet MS" w:hAnsi="Trebuchet MS"/>
          <w:bCs/>
          <w:sz w:val="22"/>
          <w:szCs w:val="22"/>
        </w:rPr>
      </w:pPr>
      <w:r w:rsidRPr="00231B85">
        <w:rPr>
          <w:rFonts w:ascii="Trebuchet MS" w:hAnsi="Trebuchet MS" w:cs="Trebuchet MS"/>
          <w:color w:val="000000"/>
          <w:sz w:val="22"/>
          <w:szCs w:val="22"/>
        </w:rPr>
        <w:t>Policy H3: Affordable Housing</w:t>
      </w:r>
    </w:p>
    <w:p w14:paraId="497211DD" w14:textId="77777777" w:rsidR="0051495F" w:rsidRPr="00231B85" w:rsidRDefault="0051495F" w:rsidP="00231B85">
      <w:pPr>
        <w:autoSpaceDE/>
        <w:autoSpaceDN/>
        <w:spacing w:line="360" w:lineRule="auto"/>
        <w:ind w:left="720"/>
        <w:contextualSpacing/>
        <w:jc w:val="both"/>
        <w:rPr>
          <w:rFonts w:ascii="Trebuchet MS" w:hAnsi="Trebuchet MS"/>
          <w:sz w:val="22"/>
          <w:szCs w:val="22"/>
          <w:lang w:eastAsia="en-US"/>
        </w:rPr>
      </w:pPr>
      <w:r w:rsidRPr="00231B85">
        <w:rPr>
          <w:rFonts w:ascii="Trebuchet MS" w:hAnsi="Trebuchet MS"/>
          <w:sz w:val="22"/>
          <w:szCs w:val="22"/>
          <w:lang w:eastAsia="en-US"/>
        </w:rPr>
        <w:t>Policy H8: Residential Conversions</w:t>
      </w:r>
    </w:p>
    <w:p w14:paraId="3824328A" w14:textId="77777777" w:rsidR="0051495F" w:rsidRPr="00231B85" w:rsidRDefault="0051495F" w:rsidP="00231B85">
      <w:pPr>
        <w:autoSpaceDE/>
        <w:autoSpaceDN/>
        <w:spacing w:line="360" w:lineRule="auto"/>
        <w:ind w:left="720"/>
        <w:contextualSpacing/>
        <w:jc w:val="both"/>
        <w:rPr>
          <w:rFonts w:ascii="Trebuchet MS" w:hAnsi="Trebuchet MS"/>
          <w:sz w:val="22"/>
          <w:szCs w:val="22"/>
          <w:lang w:eastAsia="en-US"/>
        </w:rPr>
      </w:pPr>
      <w:r w:rsidRPr="00231B85">
        <w:rPr>
          <w:rFonts w:ascii="Trebuchet MS" w:hAnsi="Trebuchet MS"/>
          <w:sz w:val="22"/>
          <w:szCs w:val="22"/>
          <w:lang w:eastAsia="en-US"/>
        </w:rPr>
        <w:t>Policy H10: Private and Communal Outdoor Space</w:t>
      </w:r>
    </w:p>
    <w:p w14:paraId="5FB39725" w14:textId="77777777" w:rsidR="0051495F" w:rsidRPr="00231B85" w:rsidRDefault="0051495F" w:rsidP="00231B85">
      <w:pPr>
        <w:autoSpaceDE/>
        <w:autoSpaceDN/>
        <w:spacing w:line="360" w:lineRule="auto"/>
        <w:ind w:left="720"/>
        <w:contextualSpacing/>
        <w:jc w:val="both"/>
        <w:rPr>
          <w:rFonts w:ascii="Trebuchet MS" w:hAnsi="Trebuchet MS"/>
          <w:bCs/>
          <w:sz w:val="22"/>
          <w:szCs w:val="22"/>
        </w:rPr>
      </w:pPr>
      <w:r w:rsidRPr="00231B85">
        <w:rPr>
          <w:rFonts w:ascii="Trebuchet MS" w:hAnsi="Trebuchet MS"/>
          <w:sz w:val="22"/>
          <w:szCs w:val="22"/>
          <w:lang w:eastAsia="en-US"/>
        </w:rPr>
        <w:t>Policy</w:t>
      </w:r>
      <w:r w:rsidRPr="00231B85">
        <w:rPr>
          <w:rFonts w:ascii="Trebuchet MS" w:hAnsi="Trebuchet MS" w:cs="Trebuchet MS"/>
          <w:color w:val="000000"/>
          <w:sz w:val="22"/>
          <w:szCs w:val="22"/>
        </w:rPr>
        <w:t xml:space="preserve"> TR1: Achieving The Transport Strategy </w:t>
      </w:r>
    </w:p>
    <w:p w14:paraId="07BA5D6E" w14:textId="77777777" w:rsidR="0051495F" w:rsidRPr="00231B85" w:rsidRDefault="0051495F" w:rsidP="00231B85">
      <w:pPr>
        <w:autoSpaceDE/>
        <w:autoSpaceDN/>
        <w:spacing w:line="360" w:lineRule="auto"/>
        <w:ind w:left="720"/>
        <w:contextualSpacing/>
        <w:jc w:val="both"/>
        <w:rPr>
          <w:rFonts w:ascii="Trebuchet MS" w:hAnsi="Trebuchet MS"/>
          <w:bCs/>
          <w:sz w:val="22"/>
          <w:szCs w:val="22"/>
        </w:rPr>
      </w:pPr>
      <w:r w:rsidRPr="00231B85">
        <w:rPr>
          <w:rFonts w:ascii="Trebuchet MS" w:hAnsi="Trebuchet MS"/>
          <w:sz w:val="22"/>
          <w:szCs w:val="22"/>
          <w:lang w:eastAsia="en-US"/>
        </w:rPr>
        <w:t>Policy</w:t>
      </w:r>
      <w:r w:rsidRPr="00231B85">
        <w:rPr>
          <w:rFonts w:ascii="Trebuchet MS" w:hAnsi="Trebuchet MS" w:cs="Trebuchet MS"/>
          <w:color w:val="000000"/>
          <w:sz w:val="22"/>
          <w:szCs w:val="22"/>
        </w:rPr>
        <w:t xml:space="preserve"> TR3: Access, Traffic and Highway-Related Matters </w:t>
      </w:r>
    </w:p>
    <w:p w14:paraId="139F0986" w14:textId="77777777" w:rsidR="0051495F" w:rsidRPr="00231B85" w:rsidRDefault="0051495F" w:rsidP="00231B85">
      <w:pPr>
        <w:autoSpaceDE/>
        <w:autoSpaceDN/>
        <w:spacing w:line="360" w:lineRule="auto"/>
        <w:ind w:left="720"/>
        <w:contextualSpacing/>
        <w:jc w:val="both"/>
        <w:rPr>
          <w:rFonts w:ascii="Trebuchet MS" w:hAnsi="Trebuchet MS"/>
          <w:bCs/>
          <w:sz w:val="22"/>
          <w:szCs w:val="22"/>
        </w:rPr>
      </w:pPr>
      <w:r w:rsidRPr="00231B85">
        <w:rPr>
          <w:rFonts w:ascii="Trebuchet MS" w:hAnsi="Trebuchet MS"/>
          <w:sz w:val="22"/>
          <w:szCs w:val="22"/>
          <w:lang w:eastAsia="en-US"/>
        </w:rPr>
        <w:t>Policy</w:t>
      </w:r>
      <w:r w:rsidRPr="00231B85">
        <w:rPr>
          <w:rFonts w:ascii="Trebuchet MS" w:hAnsi="Trebuchet MS" w:cs="Trebuchet MS"/>
          <w:color w:val="000000"/>
          <w:sz w:val="22"/>
          <w:szCs w:val="22"/>
        </w:rPr>
        <w:t xml:space="preserve"> TR5: Car and Cycle Parking and Electric Vehicle Charging </w:t>
      </w:r>
    </w:p>
    <w:p w14:paraId="573D14DF" w14:textId="77777777" w:rsidR="0051495F" w:rsidRPr="00231B85" w:rsidRDefault="0051495F" w:rsidP="00231B85">
      <w:pPr>
        <w:pStyle w:val="BodyText"/>
        <w:spacing w:line="360" w:lineRule="auto"/>
        <w:jc w:val="both"/>
        <w:rPr>
          <w:rFonts w:ascii="Trebuchet MS" w:hAnsi="Trebuchet MS"/>
          <w:b w:val="0"/>
          <w:color w:val="000000"/>
          <w:sz w:val="22"/>
          <w:szCs w:val="22"/>
          <w:u w:val="single"/>
        </w:rPr>
      </w:pPr>
    </w:p>
    <w:p w14:paraId="5D569BE2" w14:textId="77777777" w:rsidR="000959A1" w:rsidRPr="00231B85" w:rsidRDefault="000959A1" w:rsidP="00231B85">
      <w:pPr>
        <w:pStyle w:val="BodyText"/>
        <w:spacing w:line="360" w:lineRule="auto"/>
        <w:jc w:val="both"/>
        <w:rPr>
          <w:rFonts w:ascii="Trebuchet MS" w:hAnsi="Trebuchet MS"/>
          <w:b w:val="0"/>
          <w:color w:val="000000"/>
          <w:sz w:val="22"/>
          <w:szCs w:val="22"/>
          <w:u w:val="single"/>
        </w:rPr>
      </w:pPr>
      <w:r w:rsidRPr="00231B85">
        <w:rPr>
          <w:rFonts w:ascii="Trebuchet MS" w:hAnsi="Trebuchet MS"/>
          <w:b w:val="0"/>
          <w:color w:val="000000"/>
          <w:sz w:val="22"/>
          <w:szCs w:val="22"/>
          <w:u w:val="single"/>
        </w:rPr>
        <w:t xml:space="preserve">Supplementary Planning Guidance/Documents </w:t>
      </w:r>
    </w:p>
    <w:p w14:paraId="5EA70404" w14:textId="77777777" w:rsidR="0051495F" w:rsidRPr="00231B85" w:rsidRDefault="0051495F" w:rsidP="00231B85">
      <w:pPr>
        <w:adjustRightInd w:val="0"/>
        <w:spacing w:line="360" w:lineRule="auto"/>
        <w:jc w:val="both"/>
        <w:rPr>
          <w:rFonts w:ascii="Trebuchet MS" w:hAnsi="Trebuchet MS" w:cs="Arial"/>
          <w:color w:val="000000"/>
          <w:sz w:val="22"/>
          <w:szCs w:val="22"/>
        </w:rPr>
      </w:pPr>
      <w:r w:rsidRPr="00231B85">
        <w:rPr>
          <w:rFonts w:ascii="Trebuchet MS" w:hAnsi="Trebuchet MS" w:cs="Arial"/>
          <w:color w:val="000000"/>
          <w:sz w:val="22"/>
          <w:szCs w:val="22"/>
        </w:rPr>
        <w:t>Sustainable Design and Construction (2019)</w:t>
      </w:r>
    </w:p>
    <w:p w14:paraId="48520244" w14:textId="77777777" w:rsidR="0051495F" w:rsidRPr="00231B85" w:rsidRDefault="0051495F" w:rsidP="00231B85">
      <w:pPr>
        <w:adjustRightInd w:val="0"/>
        <w:spacing w:line="360" w:lineRule="auto"/>
        <w:jc w:val="both"/>
        <w:rPr>
          <w:rFonts w:ascii="Trebuchet MS" w:hAnsi="Trebuchet MS" w:cs="Arial"/>
          <w:color w:val="000000"/>
          <w:sz w:val="22"/>
          <w:szCs w:val="22"/>
        </w:rPr>
      </w:pPr>
      <w:r w:rsidRPr="00231B85">
        <w:rPr>
          <w:rFonts w:ascii="Trebuchet MS" w:hAnsi="Trebuchet MS" w:cs="Arial"/>
          <w:color w:val="000000"/>
          <w:sz w:val="22"/>
          <w:szCs w:val="22"/>
        </w:rPr>
        <w:t>Revised Parking Standards and Design (2011)</w:t>
      </w:r>
    </w:p>
    <w:p w14:paraId="0D2DCB5D" w14:textId="77777777" w:rsidR="0051495F" w:rsidRPr="00231B85" w:rsidRDefault="0051495F" w:rsidP="00231B85">
      <w:pPr>
        <w:adjustRightInd w:val="0"/>
        <w:spacing w:line="360" w:lineRule="auto"/>
        <w:jc w:val="both"/>
        <w:rPr>
          <w:rFonts w:ascii="Trebuchet MS" w:hAnsi="Trebuchet MS" w:cs="Arial"/>
          <w:color w:val="000000"/>
          <w:sz w:val="22"/>
          <w:szCs w:val="22"/>
        </w:rPr>
      </w:pPr>
      <w:r w:rsidRPr="00231B85">
        <w:rPr>
          <w:rFonts w:ascii="Trebuchet MS" w:hAnsi="Trebuchet MS" w:cs="Arial"/>
          <w:color w:val="000000"/>
          <w:sz w:val="22"/>
          <w:szCs w:val="22"/>
        </w:rPr>
        <w:t>Residential Conversions (2013)</w:t>
      </w:r>
    </w:p>
    <w:p w14:paraId="30DF6E67" w14:textId="77777777" w:rsidR="0072583D" w:rsidRPr="00231B85" w:rsidRDefault="0072583D" w:rsidP="00231B85">
      <w:pPr>
        <w:adjustRightInd w:val="0"/>
        <w:spacing w:line="360" w:lineRule="auto"/>
        <w:jc w:val="both"/>
        <w:rPr>
          <w:rFonts w:ascii="Trebuchet MS" w:hAnsi="Trebuchet MS" w:cs="Arial"/>
          <w:color w:val="000000"/>
          <w:sz w:val="22"/>
          <w:szCs w:val="22"/>
        </w:rPr>
      </w:pPr>
      <w:r w:rsidRPr="00231B85">
        <w:rPr>
          <w:rFonts w:ascii="Trebuchet MS" w:hAnsi="Trebuchet MS" w:cs="Arial"/>
          <w:color w:val="000000"/>
          <w:sz w:val="22"/>
          <w:szCs w:val="22"/>
        </w:rPr>
        <w:t>Affordable Housing SPD (2013)</w:t>
      </w:r>
    </w:p>
    <w:p w14:paraId="069B2111" w14:textId="77777777" w:rsidR="00277349" w:rsidRPr="00231B85" w:rsidRDefault="00277349" w:rsidP="00231B85">
      <w:pPr>
        <w:pStyle w:val="PlainText"/>
        <w:spacing w:line="360" w:lineRule="auto"/>
        <w:jc w:val="both"/>
        <w:rPr>
          <w:rFonts w:ascii="Trebuchet MS" w:hAnsi="Trebuchet MS" w:cs="Trebuchet MS"/>
          <w:sz w:val="22"/>
          <w:szCs w:val="22"/>
          <w:u w:val="single"/>
        </w:rPr>
      </w:pPr>
    </w:p>
    <w:p w14:paraId="08502CC5" w14:textId="77777777" w:rsidR="00BE1F93" w:rsidRPr="00231B85" w:rsidRDefault="00BE1F93" w:rsidP="00231B85">
      <w:pPr>
        <w:pStyle w:val="PlainText"/>
        <w:spacing w:line="360" w:lineRule="auto"/>
        <w:jc w:val="both"/>
        <w:rPr>
          <w:rFonts w:ascii="Trebuchet MS" w:hAnsi="Trebuchet MS" w:cs="Trebuchet MS"/>
          <w:sz w:val="22"/>
          <w:szCs w:val="22"/>
          <w:u w:val="single"/>
        </w:rPr>
      </w:pPr>
      <w:r w:rsidRPr="00231B85">
        <w:rPr>
          <w:rFonts w:ascii="Trebuchet MS" w:hAnsi="Trebuchet MS" w:cs="Trebuchet MS"/>
          <w:sz w:val="22"/>
          <w:szCs w:val="22"/>
          <w:u w:val="single"/>
        </w:rPr>
        <w:t>Other relevant documentation/guidance/legislation</w:t>
      </w:r>
    </w:p>
    <w:p w14:paraId="06D23FC3" w14:textId="1B30CE4F" w:rsidR="00BE1F93" w:rsidRPr="00231B85" w:rsidRDefault="00E3699F" w:rsidP="00231B85">
      <w:pPr>
        <w:pStyle w:val="PlainText"/>
        <w:tabs>
          <w:tab w:val="left" w:pos="9072"/>
        </w:tabs>
        <w:spacing w:line="360" w:lineRule="auto"/>
        <w:jc w:val="both"/>
        <w:rPr>
          <w:rFonts w:ascii="Trebuchet MS" w:hAnsi="Trebuchet MS" w:cs="Trebuchet MS"/>
          <w:sz w:val="22"/>
          <w:szCs w:val="22"/>
        </w:rPr>
      </w:pPr>
      <w:r>
        <w:rPr>
          <w:rFonts w:ascii="Trebuchet MS" w:hAnsi="Trebuchet MS" w:cs="Trebuchet MS"/>
          <w:bCs/>
          <w:sz w:val="22"/>
          <w:szCs w:val="22"/>
        </w:rPr>
        <w:t>Castle Hill/R</w:t>
      </w:r>
      <w:r w:rsidRPr="00231B85">
        <w:rPr>
          <w:rFonts w:ascii="Trebuchet MS" w:hAnsi="Trebuchet MS" w:cs="Trebuchet MS"/>
          <w:bCs/>
          <w:sz w:val="22"/>
          <w:szCs w:val="22"/>
        </w:rPr>
        <w:t xml:space="preserve">ussell Street/Oxford Road Conservation Area </w:t>
      </w:r>
      <w:r w:rsidR="00BE1F93" w:rsidRPr="00231B85">
        <w:rPr>
          <w:rFonts w:ascii="Trebuchet MS" w:hAnsi="Trebuchet MS" w:cs="Trebuchet MS"/>
          <w:sz w:val="22"/>
          <w:szCs w:val="22"/>
        </w:rPr>
        <w:t>Appraisal (2020)</w:t>
      </w:r>
    </w:p>
    <w:p w14:paraId="4AE4C62D" w14:textId="77777777" w:rsidR="00B019B0" w:rsidRPr="00231B85" w:rsidRDefault="00B019B0" w:rsidP="00231B85">
      <w:pPr>
        <w:pStyle w:val="BodyText2"/>
        <w:spacing w:line="360" w:lineRule="auto"/>
        <w:ind w:right="90"/>
        <w:rPr>
          <w:rFonts w:ascii="Trebuchet MS" w:hAnsi="Trebuchet MS"/>
          <w:sz w:val="22"/>
          <w:szCs w:val="22"/>
        </w:rPr>
      </w:pPr>
      <w:r w:rsidRPr="00231B85">
        <w:rPr>
          <w:rFonts w:ascii="Trebuchet MS" w:hAnsi="Trebuchet MS"/>
          <w:sz w:val="22"/>
          <w:szCs w:val="22"/>
        </w:rPr>
        <w:t>Historic England Good Practice Advice in Planning Note 1: Conservation Area Designation, Appraisal and Management (Historic England, 2016)</w:t>
      </w:r>
    </w:p>
    <w:p w14:paraId="459377E0" w14:textId="77777777" w:rsidR="00B019B0" w:rsidRPr="00231B85" w:rsidRDefault="00B019B0" w:rsidP="00231B85">
      <w:pPr>
        <w:pStyle w:val="BodyText2"/>
        <w:spacing w:line="360" w:lineRule="auto"/>
        <w:ind w:right="90"/>
        <w:rPr>
          <w:rFonts w:ascii="Trebuchet MS" w:hAnsi="Trebuchet MS"/>
          <w:sz w:val="22"/>
          <w:szCs w:val="22"/>
        </w:rPr>
      </w:pPr>
      <w:r w:rsidRPr="00231B85">
        <w:rPr>
          <w:rFonts w:ascii="Trebuchet MS" w:hAnsi="Trebuchet MS"/>
          <w:sz w:val="22"/>
          <w:szCs w:val="22"/>
        </w:rPr>
        <w:t xml:space="preserve">Historic Environment Good Practice Advice in Planning Note 2: Managing Significance in Decision-Taking (Historic England, 2015a) </w:t>
      </w:r>
    </w:p>
    <w:p w14:paraId="456AA9D0" w14:textId="77777777" w:rsidR="00B019B0" w:rsidRPr="00231B85" w:rsidRDefault="00B019B0" w:rsidP="00231B85">
      <w:pPr>
        <w:pStyle w:val="BodyText2"/>
        <w:spacing w:line="360" w:lineRule="auto"/>
        <w:ind w:right="90"/>
        <w:rPr>
          <w:rFonts w:ascii="Trebuchet MS" w:hAnsi="Trebuchet MS"/>
          <w:sz w:val="22"/>
          <w:szCs w:val="22"/>
        </w:rPr>
      </w:pPr>
      <w:r w:rsidRPr="00231B85">
        <w:rPr>
          <w:rFonts w:ascii="Trebuchet MS" w:hAnsi="Trebuchet MS"/>
          <w:sz w:val="22"/>
          <w:szCs w:val="22"/>
        </w:rPr>
        <w:t>Historic Environment Good Practice Advice in Planning Note 3: The Setting of Heritage Assets (Historic England, 2015b)</w:t>
      </w:r>
    </w:p>
    <w:p w14:paraId="28015772" w14:textId="77777777" w:rsidR="00B019B0" w:rsidRPr="00231B85" w:rsidRDefault="00B019B0" w:rsidP="00231B85">
      <w:pPr>
        <w:pStyle w:val="BodyText2"/>
        <w:spacing w:line="360" w:lineRule="auto"/>
        <w:ind w:right="90"/>
        <w:rPr>
          <w:rFonts w:ascii="Trebuchet MS" w:hAnsi="Trebuchet MS"/>
          <w:sz w:val="22"/>
          <w:szCs w:val="22"/>
        </w:rPr>
      </w:pPr>
      <w:r w:rsidRPr="00231B85">
        <w:rPr>
          <w:rFonts w:ascii="Trebuchet MS" w:hAnsi="Trebuchet MS"/>
          <w:sz w:val="22"/>
          <w:szCs w:val="22"/>
        </w:rPr>
        <w:t xml:space="preserve">Principles of Conservation (Historic England, 2008) </w:t>
      </w:r>
    </w:p>
    <w:p w14:paraId="568483CF" w14:textId="77777777" w:rsidR="00B019B0" w:rsidRPr="00231B85" w:rsidRDefault="00B019B0" w:rsidP="00231B85">
      <w:pPr>
        <w:pStyle w:val="BodyText2"/>
        <w:spacing w:line="360" w:lineRule="auto"/>
        <w:ind w:right="90"/>
        <w:rPr>
          <w:rFonts w:ascii="Trebuchet MS" w:hAnsi="Trebuchet MS"/>
          <w:sz w:val="22"/>
          <w:szCs w:val="22"/>
        </w:rPr>
      </w:pPr>
      <w:r w:rsidRPr="00231B85">
        <w:rPr>
          <w:rFonts w:ascii="Trebuchet MS" w:hAnsi="Trebuchet MS"/>
          <w:sz w:val="22"/>
          <w:szCs w:val="22"/>
        </w:rPr>
        <w:t>Guide to the Conservation of Historic Buildings (British Standards Publication BS 7913:2013, 2015)</w:t>
      </w:r>
    </w:p>
    <w:p w14:paraId="34C17C68" w14:textId="77777777" w:rsidR="00B019B0" w:rsidRPr="00231B85" w:rsidRDefault="00B019B0" w:rsidP="00231B85">
      <w:pPr>
        <w:pStyle w:val="PlainText"/>
        <w:spacing w:line="360" w:lineRule="auto"/>
        <w:contextualSpacing/>
        <w:jc w:val="both"/>
        <w:rPr>
          <w:rFonts w:ascii="Trebuchet MS" w:hAnsi="Trebuchet MS"/>
          <w:sz w:val="22"/>
          <w:szCs w:val="22"/>
        </w:rPr>
      </w:pPr>
      <w:r w:rsidRPr="00231B85">
        <w:rPr>
          <w:rFonts w:ascii="Trebuchet MS" w:hAnsi="Trebuchet MS"/>
          <w:sz w:val="22"/>
          <w:szCs w:val="22"/>
        </w:rPr>
        <w:t>National Design Guide: Planning practice for beautiful, enduring and successful places (2019)</w:t>
      </w:r>
    </w:p>
    <w:p w14:paraId="7DCE844F" w14:textId="77777777" w:rsidR="00B019B0" w:rsidRPr="00231B85" w:rsidRDefault="00B019B0" w:rsidP="00231B85">
      <w:pPr>
        <w:pStyle w:val="PlainText"/>
        <w:tabs>
          <w:tab w:val="left" w:pos="9072"/>
        </w:tabs>
        <w:spacing w:line="360" w:lineRule="auto"/>
        <w:jc w:val="both"/>
        <w:rPr>
          <w:rFonts w:ascii="Trebuchet MS" w:hAnsi="Trebuchet MS" w:cs="Trebuchet MS"/>
          <w:sz w:val="22"/>
          <w:szCs w:val="22"/>
        </w:rPr>
      </w:pPr>
    </w:p>
    <w:p w14:paraId="5CC0FB2E" w14:textId="77777777" w:rsidR="00BC20F3" w:rsidRPr="00231B85" w:rsidRDefault="000959A1" w:rsidP="00231B85">
      <w:pPr>
        <w:pStyle w:val="PlainText"/>
        <w:spacing w:line="360" w:lineRule="auto"/>
        <w:jc w:val="both"/>
        <w:rPr>
          <w:rFonts w:ascii="Trebuchet MS" w:hAnsi="Trebuchet MS" w:cs="Trebuchet MS"/>
          <w:b/>
          <w:sz w:val="22"/>
          <w:szCs w:val="22"/>
          <w:u w:val="single"/>
        </w:rPr>
      </w:pPr>
      <w:r w:rsidRPr="00231B85">
        <w:rPr>
          <w:rFonts w:ascii="Trebuchet MS" w:hAnsi="Trebuchet MS" w:cs="Trebuchet MS"/>
          <w:b/>
          <w:sz w:val="22"/>
          <w:szCs w:val="22"/>
          <w:u w:val="single"/>
        </w:rPr>
        <w:lastRenderedPageBreak/>
        <w:t>APPRAISAL:</w:t>
      </w:r>
    </w:p>
    <w:p w14:paraId="7270F50A" w14:textId="77777777" w:rsidR="00B019B0" w:rsidRPr="00231B85" w:rsidRDefault="00B019B0" w:rsidP="00231B85">
      <w:pPr>
        <w:spacing w:line="360" w:lineRule="auto"/>
        <w:contextualSpacing/>
        <w:jc w:val="both"/>
        <w:rPr>
          <w:rFonts w:ascii="Trebuchet MS" w:hAnsi="Trebuchet MS"/>
          <w:sz w:val="22"/>
          <w:szCs w:val="22"/>
        </w:rPr>
      </w:pPr>
      <w:r w:rsidRPr="00231B85">
        <w:rPr>
          <w:rFonts w:ascii="Trebuchet MS" w:hAnsi="Trebuchet MS"/>
          <w:sz w:val="22"/>
          <w:szCs w:val="22"/>
        </w:rPr>
        <w:t>Policy H8 states that “</w:t>
      </w:r>
      <w:r w:rsidRPr="00231B85">
        <w:rPr>
          <w:rFonts w:ascii="Trebuchet MS" w:hAnsi="Trebuchet MS"/>
          <w:i/>
          <w:sz w:val="22"/>
          <w:szCs w:val="22"/>
        </w:rPr>
        <w:t>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and other related servicing</w:t>
      </w:r>
      <w:r w:rsidRPr="00231B85">
        <w:rPr>
          <w:rFonts w:ascii="Trebuchet MS" w:hAnsi="Trebuchet MS"/>
          <w:sz w:val="22"/>
          <w:szCs w:val="22"/>
        </w:rPr>
        <w:t xml:space="preserve">”.  </w:t>
      </w:r>
    </w:p>
    <w:p w14:paraId="72757EF6" w14:textId="77777777" w:rsidR="00B019B0" w:rsidRPr="00231B85" w:rsidRDefault="00B019B0" w:rsidP="00231B85">
      <w:pPr>
        <w:spacing w:line="360" w:lineRule="auto"/>
        <w:contextualSpacing/>
        <w:jc w:val="both"/>
        <w:rPr>
          <w:rFonts w:ascii="Trebuchet MS" w:hAnsi="Trebuchet MS"/>
          <w:sz w:val="22"/>
          <w:szCs w:val="22"/>
        </w:rPr>
      </w:pPr>
    </w:p>
    <w:p w14:paraId="209486CD" w14:textId="77777777" w:rsidR="00B019B0" w:rsidRPr="00231B85" w:rsidRDefault="00B019B0" w:rsidP="00231B85">
      <w:pPr>
        <w:spacing w:line="360" w:lineRule="auto"/>
        <w:contextualSpacing/>
        <w:jc w:val="both"/>
        <w:rPr>
          <w:rFonts w:ascii="Trebuchet MS" w:hAnsi="Trebuchet MS"/>
          <w:i/>
          <w:sz w:val="22"/>
          <w:szCs w:val="22"/>
        </w:rPr>
      </w:pPr>
      <w:r w:rsidRPr="00231B85">
        <w:rPr>
          <w:rFonts w:ascii="Trebuchet MS" w:hAnsi="Trebuchet MS"/>
          <w:sz w:val="22"/>
          <w:szCs w:val="22"/>
        </w:rPr>
        <w:t>The Policy provides further detail and states: “</w:t>
      </w:r>
      <w:r w:rsidRPr="00231B85">
        <w:rPr>
          <w:rFonts w:ascii="Trebuchet MS" w:hAnsi="Trebuchet MS"/>
          <w:i/>
          <w:sz w:val="22"/>
          <w:szCs w:val="22"/>
        </w:rPr>
        <w:t>Proposals to convert properties into self-contained flats or for multiple occupation will only be acceptable where:</w:t>
      </w:r>
    </w:p>
    <w:p w14:paraId="7D041B72" w14:textId="77777777" w:rsidR="00B019B0" w:rsidRPr="00231B85" w:rsidRDefault="00B019B0" w:rsidP="00231B85">
      <w:pPr>
        <w:spacing w:line="360" w:lineRule="auto"/>
        <w:contextualSpacing/>
        <w:jc w:val="both"/>
        <w:rPr>
          <w:rFonts w:ascii="Trebuchet MS" w:hAnsi="Trebuchet MS"/>
          <w:i/>
          <w:sz w:val="22"/>
          <w:szCs w:val="22"/>
        </w:rPr>
      </w:pPr>
    </w:p>
    <w:p w14:paraId="219DCE5D" w14:textId="77777777" w:rsidR="00B019B0" w:rsidRPr="00231B85" w:rsidRDefault="00B019B0" w:rsidP="00121EBB">
      <w:pPr>
        <w:pStyle w:val="ListParagraph"/>
        <w:numPr>
          <w:ilvl w:val="0"/>
          <w:numId w:val="7"/>
        </w:numPr>
        <w:autoSpaceDE/>
        <w:autoSpaceDN/>
        <w:spacing w:line="360" w:lineRule="auto"/>
        <w:contextualSpacing/>
        <w:jc w:val="both"/>
        <w:rPr>
          <w:rFonts w:ascii="Trebuchet MS" w:hAnsi="Trebuchet MS"/>
          <w:i/>
          <w:sz w:val="22"/>
          <w:szCs w:val="22"/>
        </w:rPr>
      </w:pPr>
      <w:r w:rsidRPr="00231B85">
        <w:rPr>
          <w:rFonts w:ascii="Trebuchet MS" w:hAnsi="Trebuchet MS"/>
          <w:i/>
          <w:sz w:val="22"/>
          <w:szCs w:val="22"/>
        </w:rPr>
        <w:t>The proposals to convert the physical character of the area in terms of scale, location, materials and design, the arrangement of doors, windows and other principal architectural features;</w:t>
      </w:r>
    </w:p>
    <w:p w14:paraId="3E0299A1" w14:textId="77777777" w:rsidR="00B019B0" w:rsidRPr="00231B85" w:rsidRDefault="00B019B0" w:rsidP="00121EBB">
      <w:pPr>
        <w:pStyle w:val="ListParagraph"/>
        <w:numPr>
          <w:ilvl w:val="0"/>
          <w:numId w:val="7"/>
        </w:numPr>
        <w:autoSpaceDE/>
        <w:autoSpaceDN/>
        <w:spacing w:line="360" w:lineRule="auto"/>
        <w:contextualSpacing/>
        <w:jc w:val="both"/>
        <w:rPr>
          <w:rFonts w:ascii="Trebuchet MS" w:hAnsi="Trebuchet MS"/>
          <w:i/>
          <w:sz w:val="22"/>
          <w:szCs w:val="22"/>
        </w:rPr>
      </w:pPr>
      <w:r w:rsidRPr="00231B85">
        <w:rPr>
          <w:rFonts w:ascii="Trebuchet MS" w:hAnsi="Trebuchet MS"/>
          <w:i/>
          <w:sz w:val="22"/>
          <w:szCs w:val="22"/>
        </w:rPr>
        <w:t>The proposal would not, either individually or cumulatively, unduly dilute or harm an existing mixed and sustainable community through the significant loss of single family housing;</w:t>
      </w:r>
    </w:p>
    <w:p w14:paraId="04CC9926" w14:textId="77777777" w:rsidR="00B019B0" w:rsidRPr="00231B85" w:rsidRDefault="00B019B0" w:rsidP="00121EBB">
      <w:pPr>
        <w:pStyle w:val="ListParagraph"/>
        <w:numPr>
          <w:ilvl w:val="0"/>
          <w:numId w:val="7"/>
        </w:numPr>
        <w:autoSpaceDE/>
        <w:autoSpaceDN/>
        <w:spacing w:line="360" w:lineRule="auto"/>
        <w:contextualSpacing/>
        <w:jc w:val="both"/>
        <w:rPr>
          <w:rFonts w:ascii="Trebuchet MS" w:hAnsi="Trebuchet MS"/>
          <w:i/>
          <w:sz w:val="22"/>
          <w:szCs w:val="22"/>
        </w:rPr>
      </w:pPr>
      <w:r w:rsidRPr="00231B85">
        <w:rPr>
          <w:rFonts w:ascii="Trebuchet MS" w:hAnsi="Trebuchet MS"/>
          <w:i/>
          <w:sz w:val="22"/>
          <w:szCs w:val="22"/>
        </w:rPr>
        <w:t>There are no unacceptable adverse impacts to residents of the scheme or surrounding properties arising from noise and disturbance in terms of the number and layout of units proposed and the proximity to other properties;</w:t>
      </w:r>
    </w:p>
    <w:p w14:paraId="381BEA3F" w14:textId="77777777" w:rsidR="00B019B0" w:rsidRPr="00231B85" w:rsidRDefault="00B019B0" w:rsidP="00121EBB">
      <w:pPr>
        <w:pStyle w:val="ListParagraph"/>
        <w:numPr>
          <w:ilvl w:val="0"/>
          <w:numId w:val="7"/>
        </w:numPr>
        <w:autoSpaceDE/>
        <w:autoSpaceDN/>
        <w:spacing w:line="360" w:lineRule="auto"/>
        <w:contextualSpacing/>
        <w:jc w:val="both"/>
        <w:rPr>
          <w:rFonts w:ascii="Trebuchet MS" w:hAnsi="Trebuchet MS"/>
          <w:sz w:val="22"/>
          <w:szCs w:val="22"/>
        </w:rPr>
      </w:pPr>
      <w:r w:rsidRPr="00231B85">
        <w:rPr>
          <w:rFonts w:ascii="Trebuchet MS" w:hAnsi="Trebuchet MS"/>
          <w:i/>
          <w:sz w:val="22"/>
          <w:szCs w:val="22"/>
        </w:rPr>
        <w:t>There are no inappropriate stacking and location of rooms between units;</w:t>
      </w:r>
    </w:p>
    <w:p w14:paraId="21F64982" w14:textId="77777777" w:rsidR="00B019B0" w:rsidRPr="00231B85" w:rsidRDefault="00B019B0" w:rsidP="00121EBB">
      <w:pPr>
        <w:pStyle w:val="ListParagraph"/>
        <w:numPr>
          <w:ilvl w:val="0"/>
          <w:numId w:val="7"/>
        </w:numPr>
        <w:autoSpaceDE/>
        <w:autoSpaceDN/>
        <w:spacing w:line="360" w:lineRule="auto"/>
        <w:contextualSpacing/>
        <w:jc w:val="both"/>
        <w:rPr>
          <w:rFonts w:ascii="Trebuchet MS" w:hAnsi="Trebuchet MS"/>
          <w:sz w:val="22"/>
          <w:szCs w:val="22"/>
        </w:rPr>
      </w:pPr>
      <w:r w:rsidRPr="00231B85">
        <w:rPr>
          <w:rFonts w:ascii="Trebuchet MS" w:hAnsi="Trebuchet MS"/>
          <w:i/>
          <w:sz w:val="22"/>
          <w:szCs w:val="22"/>
        </w:rPr>
        <w:t>Bin and cycle storage is of an appropriate size and standard for the units proposed and should be located at ground floor level with easy access</w:t>
      </w:r>
      <w:r w:rsidRPr="00231B85">
        <w:rPr>
          <w:rFonts w:ascii="Trebuchet MS" w:hAnsi="Trebuchet MS"/>
          <w:sz w:val="22"/>
          <w:szCs w:val="22"/>
        </w:rPr>
        <w:t xml:space="preserve">; and </w:t>
      </w:r>
    </w:p>
    <w:p w14:paraId="006EB2CF" w14:textId="77777777" w:rsidR="00B019B0" w:rsidRPr="00231B85" w:rsidRDefault="00B019B0" w:rsidP="00121EBB">
      <w:pPr>
        <w:pStyle w:val="ListParagraph"/>
        <w:numPr>
          <w:ilvl w:val="0"/>
          <w:numId w:val="7"/>
        </w:numPr>
        <w:autoSpaceDE/>
        <w:autoSpaceDN/>
        <w:spacing w:line="360" w:lineRule="auto"/>
        <w:contextualSpacing/>
        <w:jc w:val="both"/>
        <w:rPr>
          <w:rFonts w:ascii="Trebuchet MS" w:hAnsi="Trebuchet MS"/>
          <w:sz w:val="22"/>
          <w:szCs w:val="22"/>
        </w:rPr>
      </w:pPr>
      <w:r w:rsidRPr="00231B85">
        <w:rPr>
          <w:rFonts w:ascii="Trebuchet MS" w:hAnsi="Trebuchet MS"/>
          <w:i/>
          <w:sz w:val="22"/>
          <w:szCs w:val="22"/>
        </w:rPr>
        <w:t>The resulting property or properties would provide adequate internal floorspace and headroom for residents</w:t>
      </w:r>
      <w:r w:rsidRPr="00231B85">
        <w:rPr>
          <w:rFonts w:ascii="Trebuchet MS" w:hAnsi="Trebuchet MS"/>
          <w:sz w:val="22"/>
          <w:szCs w:val="22"/>
        </w:rPr>
        <w:t>.”</w:t>
      </w:r>
    </w:p>
    <w:p w14:paraId="31CE539E" w14:textId="77777777" w:rsidR="0051495F" w:rsidRPr="00231B85" w:rsidRDefault="0051495F" w:rsidP="00231B85">
      <w:pPr>
        <w:pStyle w:val="BodyText"/>
        <w:spacing w:line="360" w:lineRule="auto"/>
        <w:ind w:left="720" w:hanging="720"/>
        <w:jc w:val="both"/>
        <w:rPr>
          <w:rFonts w:ascii="Trebuchet MS" w:hAnsi="Trebuchet MS"/>
          <w:b w:val="0"/>
          <w:i/>
          <w:sz w:val="22"/>
          <w:szCs w:val="22"/>
        </w:rPr>
      </w:pPr>
    </w:p>
    <w:p w14:paraId="536A9284" w14:textId="77777777" w:rsidR="0051495F" w:rsidRPr="00231B85" w:rsidRDefault="0051495F" w:rsidP="00231B85">
      <w:pPr>
        <w:pStyle w:val="BodyText"/>
        <w:spacing w:line="360" w:lineRule="auto"/>
        <w:ind w:left="720" w:hanging="720"/>
        <w:jc w:val="both"/>
        <w:rPr>
          <w:rFonts w:ascii="Trebuchet MS" w:hAnsi="Trebuchet MS"/>
          <w:b w:val="0"/>
          <w:i/>
          <w:sz w:val="22"/>
          <w:szCs w:val="22"/>
        </w:rPr>
      </w:pPr>
      <w:r w:rsidRPr="00231B85">
        <w:rPr>
          <w:rFonts w:ascii="Trebuchet MS" w:hAnsi="Trebuchet MS"/>
          <w:b w:val="0"/>
          <w:i/>
          <w:sz w:val="22"/>
          <w:szCs w:val="22"/>
        </w:rPr>
        <w:tab/>
        <w:t xml:space="preserve">Additionally, in the case of sui generis houses in multiple occupation (HMOs): </w:t>
      </w:r>
    </w:p>
    <w:p w14:paraId="3A83A72F" w14:textId="77777777" w:rsidR="0051495F" w:rsidRPr="00231B85" w:rsidRDefault="0051495F" w:rsidP="00231B85">
      <w:pPr>
        <w:pStyle w:val="BodyText"/>
        <w:spacing w:line="360" w:lineRule="auto"/>
        <w:ind w:left="720" w:hanging="720"/>
        <w:jc w:val="both"/>
        <w:rPr>
          <w:rFonts w:ascii="Trebuchet MS" w:hAnsi="Trebuchet MS"/>
          <w:b w:val="0"/>
          <w:i/>
          <w:sz w:val="22"/>
          <w:szCs w:val="22"/>
        </w:rPr>
      </w:pPr>
      <w:r w:rsidRPr="00231B85">
        <w:rPr>
          <w:rFonts w:ascii="Trebuchet MS" w:hAnsi="Trebuchet MS"/>
          <w:b w:val="0"/>
          <w:i/>
          <w:sz w:val="22"/>
          <w:szCs w:val="22"/>
        </w:rPr>
        <w:tab/>
      </w:r>
      <w:r w:rsidRPr="00231B85">
        <w:rPr>
          <w:rFonts w:ascii="Trebuchet MS" w:hAnsi="Trebuchet MS"/>
          <w:b w:val="0"/>
          <w:i/>
          <w:sz w:val="22"/>
          <w:szCs w:val="22"/>
        </w:rPr>
        <w:sym w:font="Symbol" w:char="F0B7"/>
      </w:r>
      <w:r w:rsidRPr="00231B85">
        <w:rPr>
          <w:rFonts w:ascii="Trebuchet MS" w:hAnsi="Trebuchet MS"/>
          <w:b w:val="0"/>
          <w:i/>
          <w:sz w:val="22"/>
          <w:szCs w:val="22"/>
        </w:rPr>
        <w:t xml:space="preserve"> The property to be converted measures more than 120 square metres gross;</w:t>
      </w:r>
    </w:p>
    <w:p w14:paraId="67B19455" w14:textId="77777777" w:rsidR="0051495F" w:rsidRPr="00231B85" w:rsidRDefault="0051495F" w:rsidP="00231B85">
      <w:pPr>
        <w:pStyle w:val="BodyText"/>
        <w:spacing w:line="360" w:lineRule="auto"/>
        <w:ind w:left="720" w:hanging="720"/>
        <w:jc w:val="both"/>
        <w:rPr>
          <w:rFonts w:ascii="Trebuchet MS" w:hAnsi="Trebuchet MS" w:cs="Helvetica Neue"/>
          <w:b w:val="0"/>
          <w:bCs w:val="0"/>
          <w:i/>
          <w:color w:val="000000"/>
          <w:sz w:val="22"/>
          <w:szCs w:val="22"/>
        </w:rPr>
      </w:pPr>
      <w:r w:rsidRPr="00231B85">
        <w:rPr>
          <w:rFonts w:ascii="Trebuchet MS" w:hAnsi="Trebuchet MS"/>
          <w:b w:val="0"/>
          <w:i/>
          <w:sz w:val="22"/>
          <w:szCs w:val="22"/>
        </w:rPr>
        <w:tab/>
        <w:t xml:space="preserve"> </w:t>
      </w:r>
      <w:r w:rsidRPr="00231B85">
        <w:rPr>
          <w:rFonts w:ascii="Trebuchet MS" w:hAnsi="Trebuchet MS"/>
          <w:b w:val="0"/>
          <w:i/>
          <w:sz w:val="22"/>
          <w:szCs w:val="22"/>
        </w:rPr>
        <w:sym w:font="Symbol" w:char="F0B7"/>
      </w:r>
      <w:r w:rsidRPr="00231B85">
        <w:rPr>
          <w:rFonts w:ascii="Trebuchet MS" w:hAnsi="Trebuchet MS"/>
          <w:b w:val="0"/>
          <w:i/>
          <w:sz w:val="22"/>
          <w:szCs w:val="22"/>
        </w:rPr>
        <w:t xml:space="preserve"> There is sufficient communal space.</w:t>
      </w:r>
    </w:p>
    <w:p w14:paraId="22946E0D" w14:textId="77777777" w:rsidR="0051495F" w:rsidRPr="00231B85" w:rsidRDefault="0051495F" w:rsidP="00231B85">
      <w:pPr>
        <w:pStyle w:val="BodyText"/>
        <w:spacing w:line="360" w:lineRule="auto"/>
        <w:jc w:val="both"/>
        <w:rPr>
          <w:rFonts w:ascii="Trebuchet MS" w:hAnsi="Trebuchet MS"/>
          <w:b w:val="0"/>
          <w:sz w:val="22"/>
          <w:szCs w:val="22"/>
        </w:rPr>
      </w:pPr>
      <w:r w:rsidRPr="00231B85">
        <w:rPr>
          <w:rFonts w:ascii="Trebuchet MS" w:hAnsi="Trebuchet MS"/>
          <w:b w:val="0"/>
          <w:sz w:val="22"/>
          <w:szCs w:val="22"/>
        </w:rPr>
        <w:t xml:space="preserve"> </w:t>
      </w:r>
    </w:p>
    <w:p w14:paraId="334EB527" w14:textId="77777777" w:rsidR="000959A1" w:rsidRPr="00231B85" w:rsidRDefault="000959A1" w:rsidP="00231B85">
      <w:pPr>
        <w:adjustRightInd w:val="0"/>
        <w:spacing w:line="360" w:lineRule="auto"/>
        <w:ind w:left="720"/>
        <w:jc w:val="both"/>
        <w:rPr>
          <w:rFonts w:ascii="Trebuchet MS" w:hAnsi="Trebuchet MS" w:cs="Trebuchet MS"/>
          <w:i/>
          <w:color w:val="000000"/>
          <w:sz w:val="22"/>
          <w:szCs w:val="22"/>
        </w:rPr>
      </w:pPr>
    </w:p>
    <w:p w14:paraId="6D885722" w14:textId="1CBAD371" w:rsidR="00BC20F3" w:rsidRDefault="000959A1" w:rsidP="003A1960">
      <w:pPr>
        <w:pStyle w:val="BodyText"/>
        <w:spacing w:line="360" w:lineRule="auto"/>
        <w:jc w:val="both"/>
        <w:rPr>
          <w:rFonts w:ascii="Trebuchet MS" w:hAnsi="Trebuchet MS"/>
          <w:sz w:val="22"/>
          <w:szCs w:val="22"/>
        </w:rPr>
      </w:pPr>
      <w:r w:rsidRPr="00231B85">
        <w:rPr>
          <w:rFonts w:ascii="Trebuchet MS" w:hAnsi="Trebuchet MS"/>
          <w:b w:val="0"/>
          <w:sz w:val="22"/>
          <w:szCs w:val="22"/>
        </w:rPr>
        <w:t xml:space="preserve">Along with these adopted local planning polices any appraisal for a change of use to </w:t>
      </w:r>
      <w:r w:rsidR="00682DC0" w:rsidRPr="00231B85">
        <w:rPr>
          <w:rFonts w:ascii="Trebuchet MS" w:hAnsi="Trebuchet MS"/>
          <w:b w:val="0"/>
          <w:sz w:val="22"/>
          <w:szCs w:val="22"/>
        </w:rPr>
        <w:t xml:space="preserve">a </w:t>
      </w:r>
      <w:r w:rsidR="00113FED" w:rsidRPr="00231B85">
        <w:rPr>
          <w:rFonts w:ascii="Trebuchet MS" w:hAnsi="Trebuchet MS"/>
          <w:b w:val="0"/>
          <w:sz w:val="22"/>
          <w:szCs w:val="22"/>
        </w:rPr>
        <w:t>S</w:t>
      </w:r>
      <w:r w:rsidR="00682DC0" w:rsidRPr="00231B85">
        <w:rPr>
          <w:rFonts w:ascii="Trebuchet MS" w:hAnsi="Trebuchet MS"/>
          <w:b w:val="0"/>
          <w:sz w:val="22"/>
          <w:szCs w:val="22"/>
        </w:rPr>
        <w:t xml:space="preserve">ui </w:t>
      </w:r>
      <w:r w:rsidR="00113FED" w:rsidRPr="00231B85">
        <w:rPr>
          <w:rFonts w:ascii="Trebuchet MS" w:hAnsi="Trebuchet MS"/>
          <w:b w:val="0"/>
          <w:sz w:val="22"/>
          <w:szCs w:val="22"/>
        </w:rPr>
        <w:t>G</w:t>
      </w:r>
      <w:r w:rsidR="00682DC0" w:rsidRPr="00231B85">
        <w:rPr>
          <w:rFonts w:ascii="Trebuchet MS" w:hAnsi="Trebuchet MS"/>
          <w:b w:val="0"/>
          <w:sz w:val="22"/>
          <w:szCs w:val="22"/>
        </w:rPr>
        <w:t>eneris large HMO</w:t>
      </w:r>
      <w:r w:rsidRPr="00231B85">
        <w:rPr>
          <w:rFonts w:ascii="Trebuchet MS" w:hAnsi="Trebuchet MS"/>
          <w:b w:val="0"/>
          <w:sz w:val="22"/>
          <w:szCs w:val="22"/>
        </w:rPr>
        <w:t xml:space="preserve"> </w:t>
      </w:r>
      <w:r w:rsidR="00D5278B" w:rsidRPr="00231B85">
        <w:rPr>
          <w:rFonts w:ascii="Trebuchet MS" w:hAnsi="Trebuchet MS"/>
          <w:b w:val="0"/>
          <w:sz w:val="22"/>
          <w:szCs w:val="22"/>
        </w:rPr>
        <w:t xml:space="preserve">is </w:t>
      </w:r>
      <w:r w:rsidRPr="00231B85">
        <w:rPr>
          <w:rFonts w:ascii="Trebuchet MS" w:hAnsi="Trebuchet MS"/>
          <w:b w:val="0"/>
          <w:sz w:val="22"/>
          <w:szCs w:val="22"/>
        </w:rPr>
        <w:t xml:space="preserve">assessed against the Council’s ‘Residential Conversions Supplementary </w:t>
      </w:r>
      <w:r w:rsidR="0051495F" w:rsidRPr="00231B85">
        <w:rPr>
          <w:rFonts w:ascii="Trebuchet MS" w:hAnsi="Trebuchet MS"/>
          <w:b w:val="0"/>
          <w:sz w:val="22"/>
          <w:szCs w:val="22"/>
        </w:rPr>
        <w:t xml:space="preserve">Planning Document SPD (2013)’. </w:t>
      </w:r>
      <w:r w:rsidRPr="00231B85">
        <w:rPr>
          <w:rFonts w:ascii="Trebuchet MS" w:hAnsi="Trebuchet MS"/>
          <w:b w:val="0"/>
          <w:sz w:val="22"/>
          <w:szCs w:val="22"/>
        </w:rPr>
        <w:t xml:space="preserve">Section A of the SPD, deals with the ‘General </w:t>
      </w:r>
      <w:r w:rsidR="00D5278B" w:rsidRPr="00231B85">
        <w:rPr>
          <w:rFonts w:ascii="Trebuchet MS" w:hAnsi="Trebuchet MS"/>
          <w:b w:val="0"/>
          <w:sz w:val="22"/>
          <w:szCs w:val="22"/>
        </w:rPr>
        <w:t>Assessment of all Conversions’ (</w:t>
      </w:r>
      <w:proofErr w:type="spellStart"/>
      <w:r w:rsidR="00D5278B" w:rsidRPr="00231B85">
        <w:rPr>
          <w:rFonts w:ascii="Trebuchet MS" w:hAnsi="Trebuchet MS"/>
          <w:b w:val="0"/>
          <w:sz w:val="22"/>
          <w:szCs w:val="22"/>
        </w:rPr>
        <w:t>i.e</w:t>
      </w:r>
      <w:proofErr w:type="spellEnd"/>
      <w:r w:rsidR="00D5278B" w:rsidRPr="00231B85">
        <w:rPr>
          <w:rFonts w:ascii="Trebuchet MS" w:hAnsi="Trebuchet MS"/>
          <w:b w:val="0"/>
          <w:sz w:val="22"/>
          <w:szCs w:val="22"/>
        </w:rPr>
        <w:t xml:space="preserve"> from C3 </w:t>
      </w:r>
      <w:proofErr w:type="spellStart"/>
      <w:r w:rsidR="00D5278B" w:rsidRPr="00231B85">
        <w:rPr>
          <w:rFonts w:ascii="Trebuchet MS" w:hAnsi="Trebuchet MS"/>
          <w:b w:val="0"/>
          <w:sz w:val="22"/>
          <w:szCs w:val="22"/>
        </w:rPr>
        <w:t>dwellinghouses</w:t>
      </w:r>
      <w:proofErr w:type="spellEnd"/>
      <w:r w:rsidR="00D5278B" w:rsidRPr="00231B85">
        <w:rPr>
          <w:rFonts w:ascii="Trebuchet MS" w:hAnsi="Trebuchet MS"/>
          <w:b w:val="0"/>
          <w:sz w:val="22"/>
          <w:szCs w:val="22"/>
        </w:rPr>
        <w:t xml:space="preserve"> to flats or HMOs (both small C4 use and sui gener</w:t>
      </w:r>
      <w:r w:rsidR="0051495F" w:rsidRPr="00231B85">
        <w:rPr>
          <w:rFonts w:ascii="Trebuchet MS" w:hAnsi="Trebuchet MS"/>
          <w:b w:val="0"/>
          <w:sz w:val="22"/>
          <w:szCs w:val="22"/>
        </w:rPr>
        <w:t>is HMOs).</w:t>
      </w:r>
      <w:r w:rsidR="00D5278B" w:rsidRPr="00231B85">
        <w:rPr>
          <w:rFonts w:ascii="Trebuchet MS" w:hAnsi="Trebuchet MS"/>
          <w:b w:val="0"/>
          <w:sz w:val="22"/>
          <w:szCs w:val="22"/>
        </w:rPr>
        <w:t xml:space="preserve"> In addition para 4.2 refers to the requirement to assess large HMOs under the threshold </w:t>
      </w:r>
      <w:r w:rsidR="0051495F" w:rsidRPr="00231B85">
        <w:rPr>
          <w:rFonts w:ascii="Trebuchet MS" w:hAnsi="Trebuchet MS"/>
          <w:b w:val="0"/>
          <w:sz w:val="22"/>
          <w:szCs w:val="22"/>
        </w:rPr>
        <w:t xml:space="preserve">guidance in Section B. </w:t>
      </w:r>
      <w:r w:rsidR="00D5278B" w:rsidRPr="00231B85">
        <w:rPr>
          <w:rFonts w:ascii="Trebuchet MS" w:hAnsi="Trebuchet MS"/>
          <w:b w:val="0"/>
          <w:sz w:val="22"/>
          <w:szCs w:val="22"/>
        </w:rPr>
        <w:t>The SPD sets out a number of checklist items.</w:t>
      </w:r>
      <w:r w:rsidR="00D5278B" w:rsidRPr="00231B85">
        <w:rPr>
          <w:rFonts w:ascii="Trebuchet MS" w:hAnsi="Trebuchet MS"/>
          <w:sz w:val="22"/>
          <w:szCs w:val="22"/>
        </w:rPr>
        <w:t xml:space="preserve">  </w:t>
      </w:r>
    </w:p>
    <w:p w14:paraId="22839582" w14:textId="77777777" w:rsidR="003A1960" w:rsidRPr="003A1960" w:rsidRDefault="003A1960" w:rsidP="003A1960">
      <w:pPr>
        <w:pStyle w:val="BodyText"/>
        <w:spacing w:line="360" w:lineRule="auto"/>
        <w:jc w:val="both"/>
        <w:rPr>
          <w:rFonts w:ascii="Trebuchet MS" w:hAnsi="Trebuchet MS"/>
          <w:b w:val="0"/>
          <w:sz w:val="22"/>
          <w:szCs w:val="22"/>
        </w:rPr>
      </w:pPr>
    </w:p>
    <w:p w14:paraId="2D0B7445" w14:textId="77777777" w:rsidR="00B019B0" w:rsidRPr="00231B85" w:rsidRDefault="00B019B0" w:rsidP="00231B85">
      <w:pPr>
        <w:spacing w:line="360" w:lineRule="auto"/>
        <w:contextualSpacing/>
        <w:jc w:val="both"/>
        <w:rPr>
          <w:rFonts w:ascii="Trebuchet MS" w:hAnsi="Trebuchet MS"/>
          <w:sz w:val="22"/>
          <w:szCs w:val="22"/>
        </w:rPr>
      </w:pPr>
      <w:r w:rsidRPr="00231B85">
        <w:rPr>
          <w:rFonts w:ascii="Trebuchet MS" w:hAnsi="Trebuchet MS"/>
          <w:sz w:val="22"/>
          <w:szCs w:val="22"/>
        </w:rPr>
        <w:t xml:space="preserve">The main issues to be considered are: </w:t>
      </w:r>
    </w:p>
    <w:p w14:paraId="2B783EF4" w14:textId="77777777" w:rsidR="00B019B0" w:rsidRPr="00231B85" w:rsidRDefault="00B019B0" w:rsidP="00121EBB">
      <w:pPr>
        <w:pStyle w:val="ListParagraph"/>
        <w:numPr>
          <w:ilvl w:val="0"/>
          <w:numId w:val="9"/>
        </w:numPr>
        <w:autoSpaceDE/>
        <w:autoSpaceDN/>
        <w:spacing w:line="360" w:lineRule="auto"/>
        <w:contextualSpacing/>
        <w:jc w:val="both"/>
        <w:rPr>
          <w:rFonts w:ascii="Trebuchet MS" w:hAnsi="Trebuchet MS"/>
          <w:sz w:val="22"/>
          <w:szCs w:val="22"/>
        </w:rPr>
      </w:pPr>
      <w:r w:rsidRPr="00231B85">
        <w:rPr>
          <w:rFonts w:ascii="Trebuchet MS" w:hAnsi="Trebuchet MS"/>
          <w:sz w:val="22"/>
          <w:szCs w:val="22"/>
        </w:rPr>
        <w:t xml:space="preserve">Principle </w:t>
      </w:r>
      <w:r w:rsidR="003A1960">
        <w:rPr>
          <w:rFonts w:ascii="Trebuchet MS" w:hAnsi="Trebuchet MS"/>
          <w:sz w:val="22"/>
          <w:szCs w:val="22"/>
        </w:rPr>
        <w:t>of development</w:t>
      </w:r>
    </w:p>
    <w:p w14:paraId="3F13DFD9" w14:textId="77777777" w:rsidR="00B019B0" w:rsidRPr="00231B85" w:rsidRDefault="00B019B0" w:rsidP="00121EBB">
      <w:pPr>
        <w:pStyle w:val="ListParagraph"/>
        <w:numPr>
          <w:ilvl w:val="0"/>
          <w:numId w:val="9"/>
        </w:numPr>
        <w:autoSpaceDE/>
        <w:autoSpaceDN/>
        <w:spacing w:line="360" w:lineRule="auto"/>
        <w:contextualSpacing/>
        <w:jc w:val="both"/>
        <w:rPr>
          <w:rFonts w:ascii="Trebuchet MS" w:hAnsi="Trebuchet MS"/>
          <w:sz w:val="22"/>
          <w:szCs w:val="22"/>
        </w:rPr>
      </w:pPr>
      <w:r w:rsidRPr="00231B85">
        <w:rPr>
          <w:rFonts w:ascii="Trebuchet MS" w:hAnsi="Trebuchet MS"/>
          <w:sz w:val="22"/>
          <w:szCs w:val="22"/>
        </w:rPr>
        <w:t>The impact on amenity of proposed and existing residents of nearby properties</w:t>
      </w:r>
    </w:p>
    <w:p w14:paraId="787F4D10" w14:textId="70B62BF3" w:rsidR="00B019B0" w:rsidRPr="00231B85" w:rsidRDefault="003A1960" w:rsidP="00121EBB">
      <w:pPr>
        <w:pStyle w:val="ListParagraph"/>
        <w:numPr>
          <w:ilvl w:val="0"/>
          <w:numId w:val="9"/>
        </w:numPr>
        <w:autoSpaceDE/>
        <w:autoSpaceDN/>
        <w:spacing w:line="360" w:lineRule="auto"/>
        <w:contextualSpacing/>
        <w:jc w:val="both"/>
        <w:rPr>
          <w:rFonts w:ascii="Trebuchet MS" w:hAnsi="Trebuchet MS"/>
          <w:sz w:val="22"/>
          <w:szCs w:val="22"/>
        </w:rPr>
      </w:pPr>
      <w:r>
        <w:rPr>
          <w:rFonts w:ascii="Trebuchet MS" w:hAnsi="Trebuchet MS"/>
          <w:sz w:val="22"/>
          <w:szCs w:val="22"/>
        </w:rPr>
        <w:t xml:space="preserve">Design Considerations and Impact on </w:t>
      </w:r>
      <w:r w:rsidR="00E0565C">
        <w:rPr>
          <w:rFonts w:ascii="Trebuchet MS" w:hAnsi="Trebuchet MS"/>
          <w:sz w:val="22"/>
          <w:szCs w:val="22"/>
        </w:rPr>
        <w:t>L</w:t>
      </w:r>
      <w:r>
        <w:rPr>
          <w:rFonts w:ascii="Trebuchet MS" w:hAnsi="Trebuchet MS"/>
          <w:sz w:val="22"/>
          <w:szCs w:val="22"/>
        </w:rPr>
        <w:t xml:space="preserve">isted Building and Conservation Area </w:t>
      </w:r>
    </w:p>
    <w:p w14:paraId="46BC58B9" w14:textId="77777777" w:rsidR="00B019B0" w:rsidRDefault="00B019B0" w:rsidP="00121EBB">
      <w:pPr>
        <w:pStyle w:val="ListParagraph"/>
        <w:numPr>
          <w:ilvl w:val="0"/>
          <w:numId w:val="9"/>
        </w:numPr>
        <w:autoSpaceDE/>
        <w:autoSpaceDN/>
        <w:spacing w:line="360" w:lineRule="auto"/>
        <w:contextualSpacing/>
        <w:jc w:val="both"/>
        <w:rPr>
          <w:rFonts w:ascii="Trebuchet MS" w:hAnsi="Trebuchet MS"/>
          <w:sz w:val="22"/>
          <w:szCs w:val="22"/>
        </w:rPr>
      </w:pPr>
      <w:r w:rsidRPr="00231B85">
        <w:rPr>
          <w:rFonts w:ascii="Trebuchet MS" w:hAnsi="Trebuchet MS"/>
          <w:sz w:val="22"/>
          <w:szCs w:val="22"/>
        </w:rPr>
        <w:t>Transport Impacts</w:t>
      </w:r>
    </w:p>
    <w:p w14:paraId="42A47910" w14:textId="77777777" w:rsidR="003A1960" w:rsidRDefault="003A1960" w:rsidP="00121EBB">
      <w:pPr>
        <w:pStyle w:val="ListParagraph"/>
        <w:numPr>
          <w:ilvl w:val="0"/>
          <w:numId w:val="9"/>
        </w:numPr>
        <w:autoSpaceDE/>
        <w:autoSpaceDN/>
        <w:spacing w:line="360" w:lineRule="auto"/>
        <w:contextualSpacing/>
        <w:jc w:val="both"/>
        <w:rPr>
          <w:rFonts w:ascii="Trebuchet MS" w:hAnsi="Trebuchet MS"/>
          <w:sz w:val="22"/>
          <w:szCs w:val="22"/>
        </w:rPr>
      </w:pPr>
      <w:r>
        <w:rPr>
          <w:rFonts w:ascii="Trebuchet MS" w:hAnsi="Trebuchet MS"/>
          <w:sz w:val="22"/>
          <w:szCs w:val="22"/>
        </w:rPr>
        <w:t>Sustainability</w:t>
      </w:r>
    </w:p>
    <w:p w14:paraId="3AC53C12" w14:textId="77777777" w:rsidR="003A1960" w:rsidRPr="00231B85" w:rsidRDefault="003A1960" w:rsidP="00121EBB">
      <w:pPr>
        <w:pStyle w:val="ListParagraph"/>
        <w:numPr>
          <w:ilvl w:val="0"/>
          <w:numId w:val="9"/>
        </w:numPr>
        <w:autoSpaceDE/>
        <w:autoSpaceDN/>
        <w:spacing w:line="360" w:lineRule="auto"/>
        <w:contextualSpacing/>
        <w:jc w:val="both"/>
        <w:rPr>
          <w:rFonts w:ascii="Trebuchet MS" w:hAnsi="Trebuchet MS"/>
          <w:sz w:val="22"/>
          <w:szCs w:val="22"/>
        </w:rPr>
      </w:pPr>
      <w:r>
        <w:rPr>
          <w:rFonts w:ascii="Trebuchet MS" w:hAnsi="Trebuchet MS"/>
          <w:sz w:val="22"/>
          <w:szCs w:val="22"/>
        </w:rPr>
        <w:t>Environmental Matters</w:t>
      </w:r>
    </w:p>
    <w:p w14:paraId="3B9E4F8A" w14:textId="77777777" w:rsidR="00697CCB" w:rsidRPr="00231B85" w:rsidRDefault="00697CCB" w:rsidP="00231B85">
      <w:pPr>
        <w:pStyle w:val="BodyText2"/>
        <w:spacing w:line="360" w:lineRule="auto"/>
        <w:rPr>
          <w:rFonts w:ascii="Trebuchet MS" w:hAnsi="Trebuchet MS"/>
          <w:b/>
          <w:color w:val="000000"/>
          <w:sz w:val="22"/>
          <w:szCs w:val="22"/>
        </w:rPr>
      </w:pPr>
    </w:p>
    <w:p w14:paraId="435E222C" w14:textId="77777777" w:rsidR="000959A1" w:rsidRPr="00231B85" w:rsidRDefault="003A1960" w:rsidP="003A1960">
      <w:pPr>
        <w:spacing w:line="360" w:lineRule="auto"/>
        <w:jc w:val="both"/>
        <w:rPr>
          <w:rFonts w:ascii="Trebuchet MS" w:hAnsi="Trebuchet MS" w:cs="Trebuchet MS"/>
          <w:b/>
          <w:color w:val="000000"/>
          <w:sz w:val="22"/>
          <w:szCs w:val="22"/>
          <w:u w:val="single"/>
        </w:rPr>
      </w:pPr>
      <w:r>
        <w:rPr>
          <w:rFonts w:ascii="Trebuchet MS" w:hAnsi="Trebuchet MS"/>
          <w:b/>
          <w:sz w:val="22"/>
          <w:szCs w:val="22"/>
          <w:u w:val="single"/>
        </w:rPr>
        <w:t>Principle of development</w:t>
      </w:r>
    </w:p>
    <w:p w14:paraId="0D51BEF0" w14:textId="77777777" w:rsidR="00451475" w:rsidRPr="00231B85" w:rsidRDefault="00451475" w:rsidP="003A1960">
      <w:pPr>
        <w:spacing w:line="360" w:lineRule="auto"/>
        <w:jc w:val="both"/>
        <w:rPr>
          <w:rFonts w:ascii="Trebuchet MS" w:hAnsi="Trebuchet MS" w:cs="Trebuchet MS"/>
          <w:color w:val="000000"/>
          <w:sz w:val="22"/>
          <w:szCs w:val="22"/>
        </w:rPr>
      </w:pPr>
      <w:r w:rsidRPr="00231B85">
        <w:rPr>
          <w:rFonts w:ascii="Trebuchet MS" w:hAnsi="Trebuchet MS" w:cs="Trebuchet MS"/>
          <w:color w:val="000000"/>
          <w:sz w:val="22"/>
          <w:szCs w:val="22"/>
        </w:rPr>
        <w:t>In terms of whether a property is suitable to be converted to a large HMO, Policy H8 requires a property to measure more than 120m2. The property meets this requirement and therefore the conversion into a large HMO would be acceptable in principle.</w:t>
      </w:r>
    </w:p>
    <w:p w14:paraId="1416C592" w14:textId="77777777" w:rsidR="003A1960" w:rsidRDefault="003A1960" w:rsidP="003A1960">
      <w:pPr>
        <w:spacing w:line="360" w:lineRule="auto"/>
        <w:jc w:val="both"/>
        <w:rPr>
          <w:rFonts w:ascii="Trebuchet MS" w:hAnsi="Trebuchet MS" w:cs="Trebuchet MS"/>
          <w:b/>
          <w:color w:val="000000"/>
          <w:sz w:val="22"/>
          <w:szCs w:val="22"/>
          <w:u w:val="single"/>
        </w:rPr>
      </w:pPr>
    </w:p>
    <w:p w14:paraId="48A63759" w14:textId="77777777" w:rsidR="00F61373" w:rsidRPr="003A1960" w:rsidRDefault="00451475" w:rsidP="003A1960">
      <w:pPr>
        <w:spacing w:line="360" w:lineRule="auto"/>
        <w:jc w:val="both"/>
        <w:rPr>
          <w:rFonts w:ascii="Trebuchet MS" w:hAnsi="Trebuchet MS"/>
          <w:sz w:val="22"/>
          <w:szCs w:val="22"/>
        </w:rPr>
      </w:pPr>
      <w:r w:rsidRPr="003A1960">
        <w:rPr>
          <w:rFonts w:ascii="Trebuchet MS" w:hAnsi="Trebuchet MS" w:cs="Trebuchet MS"/>
          <w:color w:val="000000"/>
          <w:sz w:val="22"/>
          <w:szCs w:val="22"/>
        </w:rPr>
        <w:t xml:space="preserve">Further to the above, </w:t>
      </w:r>
      <w:r w:rsidR="00F61373" w:rsidRPr="003A1960">
        <w:rPr>
          <w:rFonts w:ascii="Trebuchet MS" w:hAnsi="Trebuchet MS" w:cs="Trebuchet MS"/>
          <w:color w:val="000000"/>
          <w:sz w:val="22"/>
          <w:szCs w:val="22"/>
        </w:rPr>
        <w:t xml:space="preserve">Policy DM8 </w:t>
      </w:r>
      <w:r w:rsidR="00BC20F3" w:rsidRPr="003A1960">
        <w:rPr>
          <w:rFonts w:ascii="Trebuchet MS" w:hAnsi="Trebuchet MS" w:cs="Trebuchet MS"/>
          <w:color w:val="000000"/>
          <w:sz w:val="22"/>
          <w:szCs w:val="22"/>
        </w:rPr>
        <w:t>seeks to prevent</w:t>
      </w:r>
      <w:r w:rsidR="00F61373" w:rsidRPr="003A1960">
        <w:rPr>
          <w:rFonts w:ascii="Trebuchet MS" w:hAnsi="Trebuchet MS" w:cs="Trebuchet MS"/>
          <w:color w:val="000000"/>
          <w:sz w:val="22"/>
          <w:szCs w:val="22"/>
        </w:rPr>
        <w:t xml:space="preserve"> Sui Generis HMOs </w:t>
      </w:r>
      <w:r w:rsidR="00BC20F3" w:rsidRPr="003A1960">
        <w:rPr>
          <w:rFonts w:ascii="Trebuchet MS" w:hAnsi="Trebuchet MS" w:cs="Trebuchet MS"/>
          <w:color w:val="000000"/>
          <w:sz w:val="22"/>
          <w:szCs w:val="22"/>
        </w:rPr>
        <w:t xml:space="preserve">from </w:t>
      </w:r>
      <w:r w:rsidR="00F61373" w:rsidRPr="003A1960">
        <w:rPr>
          <w:rFonts w:ascii="Trebuchet MS" w:hAnsi="Trebuchet MS"/>
          <w:color w:val="000000"/>
          <w:sz w:val="22"/>
          <w:szCs w:val="22"/>
        </w:rPr>
        <w:t>unduly diluting or harming a mixed and sustainable community.  To assess whether a property is suitable for conversion the ‘tipping point’ calculation is used (threshold), which is defined in the Residential Conversions SPD as “</w:t>
      </w:r>
      <w:r w:rsidR="00F61373" w:rsidRPr="003A1960">
        <w:rPr>
          <w:rFonts w:ascii="Trebuchet MS" w:hAnsi="Trebuchet MS"/>
          <w:i/>
          <w:iCs/>
          <w:sz w:val="22"/>
          <w:szCs w:val="22"/>
        </w:rPr>
        <w:t>planning permission will not normally be granted where the proportion of HMOs will result in HMOs representing 25% or more or the residential properties within a circle of 50m radius measured from the application site” (para. 5.43).</w:t>
      </w:r>
      <w:r w:rsidR="00F61373" w:rsidRPr="003A1960">
        <w:rPr>
          <w:rFonts w:ascii="Trebuchet MS" w:hAnsi="Trebuchet MS"/>
          <w:sz w:val="22"/>
          <w:szCs w:val="22"/>
        </w:rPr>
        <w:t xml:space="preserve"> </w:t>
      </w:r>
    </w:p>
    <w:p w14:paraId="2BA62BD9" w14:textId="77777777" w:rsidR="00451475" w:rsidRPr="00231B85" w:rsidRDefault="00451475" w:rsidP="00231B85">
      <w:pPr>
        <w:pStyle w:val="ListParagraph"/>
        <w:spacing w:line="360" w:lineRule="auto"/>
        <w:jc w:val="both"/>
        <w:rPr>
          <w:rFonts w:ascii="Trebuchet MS" w:hAnsi="Trebuchet MS"/>
          <w:sz w:val="22"/>
          <w:szCs w:val="22"/>
        </w:rPr>
      </w:pPr>
    </w:p>
    <w:p w14:paraId="20ECE77F" w14:textId="77777777" w:rsidR="00451475" w:rsidRPr="003A1960" w:rsidRDefault="00451475" w:rsidP="003A1960">
      <w:pPr>
        <w:spacing w:line="360" w:lineRule="auto"/>
        <w:jc w:val="both"/>
        <w:rPr>
          <w:rFonts w:ascii="Trebuchet MS" w:hAnsi="Trebuchet MS"/>
          <w:sz w:val="22"/>
          <w:szCs w:val="22"/>
        </w:rPr>
      </w:pPr>
      <w:r w:rsidRPr="003A1960">
        <w:rPr>
          <w:rFonts w:ascii="Trebuchet MS" w:hAnsi="Trebuchet MS"/>
          <w:sz w:val="22"/>
          <w:szCs w:val="22"/>
        </w:rPr>
        <w:t xml:space="preserve">The concentration of HMOs in the area surrounding the application site has been calculated as a percentage of the total estimated number of existing HMOs (C4 or sui generis) against the total number of residential properties, </w:t>
      </w:r>
      <w:proofErr w:type="spellStart"/>
      <w:r w:rsidRPr="003A1960">
        <w:rPr>
          <w:rFonts w:ascii="Trebuchet MS" w:hAnsi="Trebuchet MS"/>
          <w:sz w:val="22"/>
          <w:szCs w:val="22"/>
        </w:rPr>
        <w:t>i.e</w:t>
      </w:r>
      <w:proofErr w:type="spellEnd"/>
      <w:r w:rsidRPr="003A1960">
        <w:rPr>
          <w:rFonts w:ascii="Trebuchet MS" w:hAnsi="Trebuchet MS"/>
          <w:sz w:val="22"/>
          <w:szCs w:val="22"/>
        </w:rPr>
        <w:t xml:space="preserve"> those falling with C3, C4 or sui generis HMO use. Available data from Environmental Health, Council Tax, extant (unimplemented) permissions for HMOs, data on property websites, and data held by the Planning Enforcement Team, has been used. Where the radius includes entire buildings falling within an A, B, C1 or C2 use class, D or Sui Generis Use Class apart from a Sui Generis HMO, they have been discounted from the total number of buildings in the radius.  </w:t>
      </w:r>
    </w:p>
    <w:p w14:paraId="3B79A770" w14:textId="77777777" w:rsidR="00451475" w:rsidRPr="00231B85" w:rsidRDefault="00451475" w:rsidP="00231B85">
      <w:pPr>
        <w:pStyle w:val="ListParagraph"/>
        <w:spacing w:line="360" w:lineRule="auto"/>
        <w:jc w:val="both"/>
        <w:rPr>
          <w:rFonts w:ascii="Trebuchet MS" w:hAnsi="Trebuchet MS"/>
          <w:sz w:val="22"/>
          <w:szCs w:val="22"/>
        </w:rPr>
      </w:pPr>
    </w:p>
    <w:p w14:paraId="45194549" w14:textId="7729D34C" w:rsidR="00451475" w:rsidRPr="00231B85" w:rsidRDefault="00451475" w:rsidP="003A1960">
      <w:pPr>
        <w:overflowPunct w:val="0"/>
        <w:adjustRightInd w:val="0"/>
        <w:spacing w:line="360" w:lineRule="auto"/>
        <w:jc w:val="both"/>
        <w:textAlignment w:val="baseline"/>
        <w:rPr>
          <w:rFonts w:ascii="Trebuchet MS" w:hAnsi="Trebuchet MS"/>
          <w:b/>
          <w:sz w:val="22"/>
          <w:szCs w:val="22"/>
          <w:lang w:eastAsia="en-US"/>
        </w:rPr>
      </w:pPr>
      <w:r w:rsidRPr="00704B7B">
        <w:rPr>
          <w:rFonts w:ascii="Trebuchet MS" w:hAnsi="Trebuchet MS"/>
          <w:sz w:val="22"/>
          <w:szCs w:val="22"/>
          <w:lang w:eastAsia="en-US"/>
        </w:rPr>
        <w:t xml:space="preserve">The total number of relevant properties (i.e. excluding those wholly in A, B, C1 or C2 uses) within the 50m radius, including the application site, is </w:t>
      </w:r>
      <w:r w:rsidR="003A1960" w:rsidRPr="00704B7B">
        <w:rPr>
          <w:rFonts w:ascii="Trebuchet MS" w:hAnsi="Trebuchet MS"/>
          <w:sz w:val="22"/>
          <w:szCs w:val="22"/>
          <w:lang w:eastAsia="en-US"/>
        </w:rPr>
        <w:t>28</w:t>
      </w:r>
      <w:r w:rsidRPr="00704B7B">
        <w:rPr>
          <w:rFonts w:ascii="Trebuchet MS" w:hAnsi="Trebuchet MS"/>
          <w:sz w:val="22"/>
          <w:szCs w:val="22"/>
          <w:lang w:eastAsia="en-US"/>
        </w:rPr>
        <w:t xml:space="preserve">.  The total number of properties in HMO use, using the above sources of data, is estimated to be 2 (Including the application site) and therefore the overall percentage is calculated as </w:t>
      </w:r>
      <w:r w:rsidR="00121EBB" w:rsidRPr="00704B7B">
        <w:rPr>
          <w:rFonts w:ascii="Trebuchet MS" w:hAnsi="Trebuchet MS"/>
          <w:sz w:val="22"/>
          <w:szCs w:val="22"/>
          <w:lang w:eastAsia="en-US"/>
        </w:rPr>
        <w:t xml:space="preserve">2% which is well below the </w:t>
      </w:r>
      <w:r w:rsidRPr="00704B7B">
        <w:rPr>
          <w:rFonts w:ascii="Trebuchet MS" w:hAnsi="Trebuchet MS"/>
          <w:sz w:val="22"/>
          <w:szCs w:val="22"/>
          <w:lang w:eastAsia="en-US"/>
        </w:rPr>
        <w:t xml:space="preserve">threshold of 25%. </w:t>
      </w:r>
      <w:r w:rsidR="00F4005D" w:rsidRPr="00704B7B">
        <w:rPr>
          <w:rFonts w:ascii="Trebuchet MS" w:hAnsi="Trebuchet MS"/>
          <w:sz w:val="22"/>
          <w:szCs w:val="22"/>
          <w:lang w:eastAsia="en-US"/>
        </w:rPr>
        <w:t xml:space="preserve">The majority of properties within the radius (specifically </w:t>
      </w:r>
      <w:r w:rsidR="00704B7B" w:rsidRPr="00704B7B">
        <w:rPr>
          <w:rFonts w:ascii="Trebuchet MS" w:hAnsi="Trebuchet MS"/>
          <w:sz w:val="22"/>
          <w:szCs w:val="22"/>
          <w:lang w:eastAsia="en-US"/>
        </w:rPr>
        <w:t xml:space="preserve">as part of Belle Vue Road) remain </w:t>
      </w:r>
      <w:r w:rsidRPr="00704B7B">
        <w:rPr>
          <w:rFonts w:ascii="Trebuchet MS" w:hAnsi="Trebuchet MS"/>
          <w:sz w:val="22"/>
          <w:szCs w:val="22"/>
          <w:lang w:eastAsia="en-US"/>
        </w:rPr>
        <w:t xml:space="preserve">as single family houses, </w:t>
      </w:r>
      <w:r w:rsidR="00704B7B" w:rsidRPr="00704B7B">
        <w:rPr>
          <w:rFonts w:ascii="Trebuchet MS" w:hAnsi="Trebuchet MS"/>
          <w:sz w:val="22"/>
          <w:szCs w:val="22"/>
          <w:lang w:eastAsia="en-US"/>
        </w:rPr>
        <w:t>and, g</w:t>
      </w:r>
      <w:r w:rsidR="00121EBB" w:rsidRPr="00704B7B">
        <w:rPr>
          <w:rFonts w:ascii="Trebuchet MS" w:hAnsi="Trebuchet MS"/>
          <w:sz w:val="22"/>
          <w:szCs w:val="22"/>
          <w:lang w:eastAsia="en-US"/>
        </w:rPr>
        <w:t>iven this,</w:t>
      </w:r>
      <w:r w:rsidRPr="00704B7B">
        <w:rPr>
          <w:rFonts w:ascii="Trebuchet MS" w:hAnsi="Trebuchet MS"/>
          <w:sz w:val="22"/>
          <w:szCs w:val="22"/>
          <w:lang w:eastAsia="en-US"/>
        </w:rPr>
        <w:t xml:space="preserve"> and that the property was previously a guest </w:t>
      </w:r>
      <w:r w:rsidRPr="00704B7B">
        <w:rPr>
          <w:rFonts w:ascii="Trebuchet MS" w:hAnsi="Trebuchet MS"/>
          <w:sz w:val="22"/>
          <w:szCs w:val="22"/>
          <w:lang w:eastAsia="en-US"/>
        </w:rPr>
        <w:lastRenderedPageBreak/>
        <w:t>house, it i</w:t>
      </w:r>
      <w:r w:rsidRPr="00704B7B">
        <w:rPr>
          <w:rFonts w:ascii="Trebuchet MS" w:hAnsi="Trebuchet MS" w:cs="Trebuchet MS"/>
          <w:color w:val="000000"/>
          <w:sz w:val="22"/>
          <w:szCs w:val="22"/>
        </w:rPr>
        <w:t>s considered that the proposal would not have a significantly detrimental impact on the existing character or composition of the immediate area.</w:t>
      </w:r>
    </w:p>
    <w:p w14:paraId="7583D3F0" w14:textId="77777777" w:rsidR="00451475" w:rsidRPr="00231B85" w:rsidRDefault="00451475" w:rsidP="00231B85">
      <w:pPr>
        <w:overflowPunct w:val="0"/>
        <w:adjustRightInd w:val="0"/>
        <w:spacing w:line="360" w:lineRule="auto"/>
        <w:ind w:left="709" w:hanging="709"/>
        <w:jc w:val="both"/>
        <w:textAlignment w:val="baseline"/>
        <w:rPr>
          <w:rFonts w:ascii="Trebuchet MS" w:hAnsi="Trebuchet MS"/>
          <w:b/>
          <w:sz w:val="22"/>
          <w:szCs w:val="22"/>
          <w:lang w:eastAsia="en-US"/>
        </w:rPr>
      </w:pPr>
    </w:p>
    <w:p w14:paraId="5D6696E5" w14:textId="77777777" w:rsidR="00451475" w:rsidRPr="00231B85" w:rsidRDefault="00451475" w:rsidP="003A1960">
      <w:pPr>
        <w:adjustRightInd w:val="0"/>
        <w:spacing w:line="360" w:lineRule="auto"/>
        <w:jc w:val="both"/>
        <w:rPr>
          <w:rFonts w:ascii="Trebuchet MS" w:hAnsi="Trebuchet MS"/>
          <w:b/>
          <w:sz w:val="22"/>
          <w:szCs w:val="22"/>
          <w:u w:val="single"/>
          <w:lang w:eastAsia="en-US"/>
        </w:rPr>
      </w:pPr>
      <w:r w:rsidRPr="00231B85">
        <w:rPr>
          <w:rFonts w:ascii="Trebuchet MS" w:hAnsi="Trebuchet MS"/>
          <w:bCs/>
          <w:sz w:val="22"/>
          <w:szCs w:val="22"/>
          <w:lang w:eastAsia="en-US"/>
        </w:rPr>
        <w:t xml:space="preserve">Subject to addressing other policy issues, the principle of the use for a HMO is therefore considered by officers to be acceptable.  </w:t>
      </w:r>
    </w:p>
    <w:p w14:paraId="43B7C102" w14:textId="77777777" w:rsidR="000959A1" w:rsidRPr="00231B85" w:rsidRDefault="000959A1" w:rsidP="00231B85">
      <w:pPr>
        <w:spacing w:line="360" w:lineRule="auto"/>
        <w:jc w:val="both"/>
        <w:rPr>
          <w:rFonts w:ascii="Trebuchet MS" w:hAnsi="Trebuchet MS"/>
          <w:iCs/>
          <w:sz w:val="22"/>
          <w:szCs w:val="22"/>
        </w:rPr>
      </w:pPr>
    </w:p>
    <w:p w14:paraId="7B744031" w14:textId="77777777" w:rsidR="00BE70B4" w:rsidRPr="00231B85" w:rsidRDefault="001D7601" w:rsidP="001D7601">
      <w:pPr>
        <w:spacing w:line="360" w:lineRule="auto"/>
        <w:jc w:val="both"/>
        <w:rPr>
          <w:rFonts w:ascii="Trebuchet MS" w:hAnsi="Trebuchet MS" w:cs="Trebuchet MS"/>
          <w:b/>
          <w:color w:val="000000"/>
          <w:sz w:val="22"/>
          <w:szCs w:val="22"/>
          <w:u w:val="single"/>
        </w:rPr>
      </w:pPr>
      <w:r>
        <w:rPr>
          <w:rFonts w:ascii="Trebuchet MS" w:hAnsi="Trebuchet MS" w:cs="Trebuchet MS"/>
          <w:b/>
          <w:color w:val="000000"/>
          <w:sz w:val="22"/>
          <w:szCs w:val="22"/>
          <w:u w:val="single"/>
        </w:rPr>
        <w:t>The impact on amenity of proposed and existing residents of nearby properties</w:t>
      </w:r>
    </w:p>
    <w:p w14:paraId="35CF892B" w14:textId="77777777" w:rsidR="00BC20F3" w:rsidRPr="001D7601" w:rsidRDefault="001D7601" w:rsidP="001D7601">
      <w:pPr>
        <w:spacing w:line="360" w:lineRule="auto"/>
        <w:jc w:val="both"/>
        <w:rPr>
          <w:rFonts w:ascii="Trebuchet MS" w:hAnsi="Trebuchet MS" w:cs="Trebuchet MS"/>
          <w:color w:val="000000"/>
          <w:sz w:val="22"/>
          <w:szCs w:val="22"/>
        </w:rPr>
      </w:pPr>
      <w:r w:rsidRPr="001D7601">
        <w:rPr>
          <w:rFonts w:ascii="Trebuchet MS" w:hAnsi="Trebuchet MS" w:cs="Trebuchet MS"/>
          <w:color w:val="000000"/>
          <w:sz w:val="22"/>
          <w:szCs w:val="22"/>
        </w:rPr>
        <w:t>The Residential Conversions SPD sets out a number of checklist items which provide further detail related to policies H8, CC8 and H10 of the Reading Borough Local Plan 2019.</w:t>
      </w:r>
    </w:p>
    <w:p w14:paraId="75CE09B7" w14:textId="77777777" w:rsidR="001D7601" w:rsidRDefault="001D7601" w:rsidP="00231B85">
      <w:pPr>
        <w:pStyle w:val="BodyText"/>
        <w:adjustRightInd w:val="0"/>
        <w:spacing w:line="360" w:lineRule="auto"/>
        <w:ind w:left="709"/>
        <w:jc w:val="both"/>
        <w:textAlignment w:val="baseline"/>
        <w:rPr>
          <w:rFonts w:ascii="Trebuchet MS" w:hAnsi="Trebuchet MS"/>
          <w:b w:val="0"/>
          <w:iCs/>
          <w:sz w:val="22"/>
          <w:szCs w:val="22"/>
        </w:rPr>
      </w:pPr>
    </w:p>
    <w:p w14:paraId="7C579C2D" w14:textId="77777777" w:rsidR="001D7601" w:rsidRPr="009D523B" w:rsidRDefault="001D7601" w:rsidP="001D7601">
      <w:pPr>
        <w:pStyle w:val="BodyText"/>
        <w:spacing w:line="360" w:lineRule="auto"/>
        <w:jc w:val="both"/>
        <w:rPr>
          <w:rFonts w:ascii="Trebuchet MS" w:hAnsi="Trebuchet MS"/>
          <w:b w:val="0"/>
          <w:sz w:val="22"/>
          <w:szCs w:val="22"/>
        </w:rPr>
      </w:pPr>
      <w:r w:rsidRPr="009D523B">
        <w:rPr>
          <w:rFonts w:ascii="Trebuchet MS" w:hAnsi="Trebuchet MS"/>
          <w:b w:val="0"/>
          <w:sz w:val="22"/>
          <w:szCs w:val="22"/>
        </w:rPr>
        <w:t>Policy CC8 requires development to not cause a detrimental impact on the living environment of existing residential properties or unacceptable living conditions for new residential properties, in terms of: Privacy and overlooking; Access to sunlight and daylight; Visual dominance and overbearing effects of a development; Harm to outlook; Noise and disturbance; Artificial lighting; Vibration; Dust and fumes; Smell; Crime and safety.</w:t>
      </w:r>
    </w:p>
    <w:p w14:paraId="480F5D5D" w14:textId="77777777" w:rsidR="001D7601" w:rsidRPr="009D523B" w:rsidRDefault="001D7601" w:rsidP="001D7601">
      <w:pPr>
        <w:pStyle w:val="BodyText"/>
        <w:spacing w:line="360" w:lineRule="auto"/>
        <w:ind w:left="720" w:hanging="720"/>
        <w:jc w:val="both"/>
        <w:rPr>
          <w:rFonts w:ascii="Trebuchet MS" w:hAnsi="Trebuchet MS"/>
          <w:b w:val="0"/>
          <w:iCs/>
          <w:sz w:val="22"/>
          <w:szCs w:val="22"/>
        </w:rPr>
      </w:pPr>
    </w:p>
    <w:p w14:paraId="61BEBE8E" w14:textId="47C76E55" w:rsidR="001D7601" w:rsidRPr="00591D23" w:rsidRDefault="001D7601" w:rsidP="001D7601">
      <w:pPr>
        <w:pStyle w:val="BodyText"/>
        <w:spacing w:line="360" w:lineRule="auto"/>
        <w:ind w:left="720" w:hanging="720"/>
        <w:jc w:val="both"/>
        <w:rPr>
          <w:sz w:val="22"/>
          <w:szCs w:val="22"/>
        </w:rPr>
      </w:pPr>
      <w:r w:rsidRPr="00591D23">
        <w:rPr>
          <w:rFonts w:ascii="Trebuchet MS" w:hAnsi="Trebuchet MS"/>
          <w:b w:val="0"/>
          <w:sz w:val="22"/>
          <w:szCs w:val="22"/>
        </w:rPr>
        <w:t>Policy H10 deals specifically with private and communal space and requires such space to allow for sitting out, children’s play areas, home food production, green waste composting, refuse storage, drying space.</w:t>
      </w:r>
      <w:r w:rsidRPr="00591D23">
        <w:rPr>
          <w:sz w:val="22"/>
          <w:szCs w:val="22"/>
        </w:rPr>
        <w:t xml:space="preserve">  </w:t>
      </w:r>
    </w:p>
    <w:p w14:paraId="6DA14611" w14:textId="77777777" w:rsidR="001D7601" w:rsidRDefault="001D7601" w:rsidP="00231B85">
      <w:pPr>
        <w:pStyle w:val="BodyText"/>
        <w:adjustRightInd w:val="0"/>
        <w:spacing w:line="360" w:lineRule="auto"/>
        <w:ind w:left="709"/>
        <w:jc w:val="both"/>
        <w:textAlignment w:val="baseline"/>
        <w:rPr>
          <w:rFonts w:ascii="Trebuchet MS" w:hAnsi="Trebuchet MS"/>
          <w:b w:val="0"/>
          <w:iCs/>
          <w:sz w:val="22"/>
          <w:szCs w:val="22"/>
        </w:rPr>
      </w:pPr>
    </w:p>
    <w:p w14:paraId="5F09FD60" w14:textId="77777777" w:rsidR="001D7601" w:rsidRPr="001D7601" w:rsidRDefault="001D7601" w:rsidP="001D7601">
      <w:pPr>
        <w:pStyle w:val="BodyText"/>
        <w:adjustRightInd w:val="0"/>
        <w:spacing w:line="360" w:lineRule="auto"/>
        <w:jc w:val="both"/>
        <w:textAlignment w:val="baseline"/>
        <w:rPr>
          <w:rFonts w:ascii="Trebuchet MS" w:hAnsi="Trebuchet MS"/>
          <w:iCs/>
          <w:sz w:val="22"/>
          <w:szCs w:val="22"/>
        </w:rPr>
      </w:pPr>
      <w:r w:rsidRPr="001D7601">
        <w:rPr>
          <w:rFonts w:ascii="Trebuchet MS" w:hAnsi="Trebuchet MS"/>
          <w:iCs/>
          <w:sz w:val="22"/>
          <w:szCs w:val="22"/>
        </w:rPr>
        <w:t>Room sizes</w:t>
      </w:r>
      <w:r w:rsidR="002854DC">
        <w:rPr>
          <w:rFonts w:ascii="Trebuchet MS" w:hAnsi="Trebuchet MS"/>
          <w:iCs/>
          <w:sz w:val="22"/>
          <w:szCs w:val="22"/>
        </w:rPr>
        <w:t>/Communal Space</w:t>
      </w:r>
    </w:p>
    <w:p w14:paraId="1D4A27D1" w14:textId="77777777" w:rsidR="0022151E" w:rsidRDefault="001D7601" w:rsidP="001D7601">
      <w:pPr>
        <w:pStyle w:val="BodyText"/>
        <w:adjustRightInd w:val="0"/>
        <w:spacing w:line="360" w:lineRule="auto"/>
        <w:jc w:val="both"/>
        <w:textAlignment w:val="baseline"/>
        <w:rPr>
          <w:rFonts w:ascii="Trebuchet MS" w:hAnsi="Trebuchet MS"/>
          <w:b w:val="0"/>
          <w:iCs/>
          <w:sz w:val="22"/>
          <w:szCs w:val="22"/>
        </w:rPr>
      </w:pPr>
      <w:r>
        <w:rPr>
          <w:rFonts w:ascii="Trebuchet MS" w:hAnsi="Trebuchet MS"/>
          <w:b w:val="0"/>
          <w:iCs/>
          <w:sz w:val="22"/>
          <w:szCs w:val="22"/>
        </w:rPr>
        <w:t xml:space="preserve">The SPD identifies minimum internal floorspace standards (Appendix 1) as 6.5m2 for a single bedroom </w:t>
      </w:r>
      <w:r w:rsidR="00B636E0">
        <w:rPr>
          <w:rFonts w:ascii="Trebuchet MS" w:hAnsi="Trebuchet MS"/>
          <w:b w:val="0"/>
          <w:iCs/>
          <w:sz w:val="22"/>
          <w:szCs w:val="22"/>
        </w:rPr>
        <w:t xml:space="preserve">without cooking facilities (and for single occupancy – as indicated by the applicant) Whilst acknowledging that the majority of the bedrooms proposed are larger than this, not </w:t>
      </w:r>
      <w:r w:rsidR="00785828">
        <w:rPr>
          <w:rFonts w:ascii="Trebuchet MS" w:hAnsi="Trebuchet MS"/>
          <w:b w:val="0"/>
          <w:iCs/>
          <w:sz w:val="22"/>
          <w:szCs w:val="22"/>
        </w:rPr>
        <w:t xml:space="preserve">all bedrooms </w:t>
      </w:r>
      <w:r w:rsidR="00B636E0">
        <w:rPr>
          <w:rFonts w:ascii="Trebuchet MS" w:hAnsi="Trebuchet MS"/>
          <w:b w:val="0"/>
          <w:iCs/>
          <w:sz w:val="22"/>
          <w:szCs w:val="22"/>
        </w:rPr>
        <w:t>do</w:t>
      </w:r>
      <w:r w:rsidR="00785828">
        <w:rPr>
          <w:rFonts w:ascii="Trebuchet MS" w:hAnsi="Trebuchet MS"/>
          <w:b w:val="0"/>
          <w:iCs/>
          <w:sz w:val="22"/>
          <w:szCs w:val="22"/>
        </w:rPr>
        <w:t xml:space="preserve"> meet this</w:t>
      </w:r>
      <w:r w:rsidR="0022151E">
        <w:rPr>
          <w:rFonts w:ascii="Trebuchet MS" w:hAnsi="Trebuchet MS"/>
          <w:b w:val="0"/>
          <w:iCs/>
          <w:sz w:val="22"/>
          <w:szCs w:val="22"/>
        </w:rPr>
        <w:t xml:space="preserve">. </w:t>
      </w:r>
      <w:r w:rsidR="00785828">
        <w:rPr>
          <w:rFonts w:ascii="Trebuchet MS" w:hAnsi="Trebuchet MS"/>
          <w:b w:val="0"/>
          <w:iCs/>
          <w:sz w:val="22"/>
          <w:szCs w:val="22"/>
        </w:rPr>
        <w:t xml:space="preserve">Specifically, </w:t>
      </w:r>
      <w:r w:rsidR="0022151E">
        <w:rPr>
          <w:rFonts w:ascii="Trebuchet MS" w:hAnsi="Trebuchet MS"/>
          <w:b w:val="0"/>
          <w:iCs/>
          <w:sz w:val="22"/>
          <w:szCs w:val="22"/>
        </w:rPr>
        <w:t>the following bedrooms, as annotated on the proposed floor plans:</w:t>
      </w:r>
    </w:p>
    <w:p w14:paraId="40E62B88" w14:textId="77777777" w:rsidR="0022151E" w:rsidRDefault="0022151E" w:rsidP="001D7601">
      <w:pPr>
        <w:pStyle w:val="BodyText"/>
        <w:adjustRightInd w:val="0"/>
        <w:spacing w:line="360" w:lineRule="auto"/>
        <w:jc w:val="both"/>
        <w:textAlignment w:val="baseline"/>
        <w:rPr>
          <w:rFonts w:ascii="Trebuchet MS" w:hAnsi="Trebuchet MS"/>
          <w:b w:val="0"/>
          <w:iCs/>
          <w:sz w:val="22"/>
          <w:szCs w:val="22"/>
        </w:rPr>
      </w:pPr>
    </w:p>
    <w:p w14:paraId="5920D97F" w14:textId="77777777" w:rsidR="0022151E" w:rsidRDefault="0022151E" w:rsidP="001D7601">
      <w:pPr>
        <w:pStyle w:val="BodyText"/>
        <w:adjustRightInd w:val="0"/>
        <w:spacing w:line="360" w:lineRule="auto"/>
        <w:jc w:val="both"/>
        <w:textAlignment w:val="baseline"/>
        <w:rPr>
          <w:rFonts w:ascii="Trebuchet MS" w:hAnsi="Trebuchet MS"/>
          <w:b w:val="0"/>
          <w:iCs/>
          <w:sz w:val="22"/>
          <w:szCs w:val="22"/>
        </w:rPr>
      </w:pPr>
      <w:r>
        <w:rPr>
          <w:rFonts w:ascii="Trebuchet MS" w:hAnsi="Trebuchet MS"/>
          <w:b w:val="0"/>
          <w:iCs/>
          <w:sz w:val="22"/>
          <w:szCs w:val="22"/>
        </w:rPr>
        <w:t>B6 – 6.42m2</w:t>
      </w:r>
    </w:p>
    <w:p w14:paraId="5C44B5DA" w14:textId="77777777" w:rsidR="0022151E" w:rsidRDefault="0022151E" w:rsidP="001D7601">
      <w:pPr>
        <w:pStyle w:val="BodyText"/>
        <w:adjustRightInd w:val="0"/>
        <w:spacing w:line="360" w:lineRule="auto"/>
        <w:jc w:val="both"/>
        <w:textAlignment w:val="baseline"/>
        <w:rPr>
          <w:rFonts w:ascii="Trebuchet MS" w:hAnsi="Trebuchet MS"/>
          <w:b w:val="0"/>
          <w:iCs/>
          <w:sz w:val="22"/>
          <w:szCs w:val="22"/>
        </w:rPr>
      </w:pPr>
      <w:r>
        <w:rPr>
          <w:rFonts w:ascii="Trebuchet MS" w:hAnsi="Trebuchet MS"/>
          <w:b w:val="0"/>
          <w:iCs/>
          <w:sz w:val="22"/>
          <w:szCs w:val="22"/>
        </w:rPr>
        <w:t>B5 – 6.48m2</w:t>
      </w:r>
    </w:p>
    <w:p w14:paraId="5301486E" w14:textId="77777777" w:rsidR="00B636E0" w:rsidRDefault="00B636E0" w:rsidP="001D7601">
      <w:pPr>
        <w:pStyle w:val="BodyText"/>
        <w:adjustRightInd w:val="0"/>
        <w:spacing w:line="360" w:lineRule="auto"/>
        <w:jc w:val="both"/>
        <w:textAlignment w:val="baseline"/>
        <w:rPr>
          <w:rFonts w:ascii="Trebuchet MS" w:hAnsi="Trebuchet MS"/>
          <w:b w:val="0"/>
          <w:iCs/>
          <w:sz w:val="22"/>
          <w:szCs w:val="22"/>
        </w:rPr>
      </w:pPr>
    </w:p>
    <w:p w14:paraId="255604E2" w14:textId="662A99CC" w:rsidR="008B2431" w:rsidRPr="008B2431" w:rsidRDefault="002854DC" w:rsidP="008B2431">
      <w:pPr>
        <w:spacing w:line="360" w:lineRule="auto"/>
        <w:jc w:val="both"/>
        <w:rPr>
          <w:rFonts w:ascii="Trebuchet MS" w:hAnsi="Trebuchet MS" w:cs="Trebuchet MS"/>
          <w:bCs/>
          <w:color w:val="000000"/>
          <w:sz w:val="22"/>
          <w:szCs w:val="22"/>
          <w:lang w:eastAsia="en-US"/>
        </w:rPr>
      </w:pPr>
      <w:r>
        <w:rPr>
          <w:rFonts w:ascii="Trebuchet MS" w:hAnsi="Trebuchet MS"/>
          <w:iCs/>
          <w:sz w:val="22"/>
          <w:szCs w:val="22"/>
        </w:rPr>
        <w:t>Further to the above, not all rooms on the lower ground floor appear to have access to sufficient natural daylight. Specifically,</w:t>
      </w:r>
      <w:r w:rsidR="00367797">
        <w:rPr>
          <w:rFonts w:ascii="Trebuchet MS" w:hAnsi="Trebuchet MS"/>
          <w:iCs/>
          <w:sz w:val="22"/>
          <w:szCs w:val="22"/>
        </w:rPr>
        <w:t xml:space="preserve"> B5</w:t>
      </w:r>
      <w:r w:rsidR="006F2C16">
        <w:rPr>
          <w:rFonts w:ascii="Trebuchet MS" w:hAnsi="Trebuchet MS"/>
          <w:iCs/>
          <w:sz w:val="22"/>
          <w:szCs w:val="22"/>
        </w:rPr>
        <w:t xml:space="preserve"> (obscure glazed window with two vents covering)</w:t>
      </w:r>
      <w:r w:rsidR="00367797">
        <w:rPr>
          <w:rFonts w:ascii="Trebuchet MS" w:hAnsi="Trebuchet MS"/>
          <w:iCs/>
          <w:sz w:val="22"/>
          <w:szCs w:val="22"/>
        </w:rPr>
        <w:t>,</w:t>
      </w:r>
      <w:r>
        <w:rPr>
          <w:rFonts w:ascii="Trebuchet MS" w:hAnsi="Trebuchet MS"/>
          <w:iCs/>
          <w:sz w:val="22"/>
          <w:szCs w:val="22"/>
        </w:rPr>
        <w:t xml:space="preserve"> B6</w:t>
      </w:r>
      <w:r w:rsidR="006F2C16">
        <w:rPr>
          <w:rFonts w:ascii="Trebuchet MS" w:hAnsi="Trebuchet MS"/>
          <w:iCs/>
          <w:sz w:val="22"/>
          <w:szCs w:val="22"/>
        </w:rPr>
        <w:t xml:space="preserve"> (</w:t>
      </w:r>
      <w:r w:rsidR="003667E9">
        <w:rPr>
          <w:rFonts w:ascii="Trebuchet MS" w:hAnsi="Trebuchet MS"/>
          <w:iCs/>
          <w:sz w:val="22"/>
          <w:szCs w:val="22"/>
        </w:rPr>
        <w:t>size of lightwell</w:t>
      </w:r>
      <w:r w:rsidR="006F2C16">
        <w:rPr>
          <w:rFonts w:ascii="Trebuchet MS" w:hAnsi="Trebuchet MS"/>
          <w:iCs/>
          <w:sz w:val="22"/>
          <w:szCs w:val="22"/>
        </w:rPr>
        <w:t>)</w:t>
      </w:r>
      <w:r w:rsidR="00367797">
        <w:rPr>
          <w:rFonts w:ascii="Trebuchet MS" w:hAnsi="Trebuchet MS"/>
          <w:iCs/>
          <w:sz w:val="22"/>
          <w:szCs w:val="22"/>
        </w:rPr>
        <w:t xml:space="preserve"> and B7</w:t>
      </w:r>
      <w:r w:rsidR="006F2C16">
        <w:rPr>
          <w:rFonts w:ascii="Trebuchet MS" w:hAnsi="Trebuchet MS"/>
          <w:iCs/>
          <w:sz w:val="22"/>
          <w:szCs w:val="22"/>
        </w:rPr>
        <w:t xml:space="preserve"> (size) </w:t>
      </w:r>
      <w:r>
        <w:rPr>
          <w:rFonts w:ascii="Trebuchet MS" w:hAnsi="Trebuchet MS"/>
          <w:iCs/>
          <w:sz w:val="22"/>
          <w:szCs w:val="22"/>
        </w:rPr>
        <w:t>as annotated on the proposed floor plans.</w:t>
      </w:r>
      <w:r w:rsidR="008C4C74">
        <w:rPr>
          <w:rFonts w:ascii="Trebuchet MS" w:hAnsi="Trebuchet MS"/>
          <w:b/>
          <w:iCs/>
          <w:sz w:val="22"/>
          <w:szCs w:val="22"/>
        </w:rPr>
        <w:t xml:space="preserve">  </w:t>
      </w:r>
      <w:r w:rsidR="008C4C74" w:rsidRPr="008B2431">
        <w:rPr>
          <w:rFonts w:ascii="Trebuchet MS" w:hAnsi="Trebuchet MS"/>
          <w:iCs/>
          <w:sz w:val="22"/>
          <w:szCs w:val="22"/>
        </w:rPr>
        <w:t xml:space="preserve">The photograph below shows the arch over the low recessed window below the bay being the only window serving room B6 and the small low window on the side elevation – also the only window serving room B7. </w:t>
      </w:r>
      <w:r w:rsidR="008B2431" w:rsidRPr="008B2431">
        <w:rPr>
          <w:rFonts w:ascii="Trebuchet MS" w:hAnsi="Trebuchet MS"/>
          <w:iCs/>
          <w:sz w:val="22"/>
          <w:szCs w:val="22"/>
        </w:rPr>
        <w:t xml:space="preserve"> </w:t>
      </w:r>
      <w:r w:rsidR="008B2431" w:rsidRPr="008B2431">
        <w:rPr>
          <w:rFonts w:ascii="Trebuchet MS" w:hAnsi="Trebuchet MS" w:cs="Trebuchet MS"/>
          <w:bCs/>
          <w:color w:val="000000"/>
          <w:sz w:val="22"/>
          <w:szCs w:val="22"/>
          <w:lang w:eastAsia="en-US"/>
        </w:rPr>
        <w:t xml:space="preserve">It is clear from the location of windows serving the </w:t>
      </w:r>
      <w:r w:rsidR="00B42A3C">
        <w:rPr>
          <w:rFonts w:ascii="Trebuchet MS" w:hAnsi="Trebuchet MS" w:cs="Trebuchet MS"/>
          <w:bCs/>
          <w:color w:val="000000"/>
          <w:sz w:val="22"/>
          <w:szCs w:val="22"/>
          <w:lang w:eastAsia="en-US"/>
        </w:rPr>
        <w:t xml:space="preserve">rooms at </w:t>
      </w:r>
      <w:r w:rsidR="008B2431" w:rsidRPr="008B2431">
        <w:rPr>
          <w:rFonts w:ascii="Trebuchet MS" w:hAnsi="Trebuchet MS" w:cs="Trebuchet MS"/>
          <w:bCs/>
          <w:color w:val="000000"/>
          <w:sz w:val="22"/>
          <w:szCs w:val="22"/>
          <w:lang w:eastAsia="en-US"/>
        </w:rPr>
        <w:t xml:space="preserve">lower ground </w:t>
      </w:r>
      <w:r w:rsidR="008B2431" w:rsidRPr="008B2431">
        <w:rPr>
          <w:rFonts w:ascii="Trebuchet MS" w:hAnsi="Trebuchet MS" w:cs="Trebuchet MS"/>
          <w:bCs/>
          <w:color w:val="000000"/>
          <w:sz w:val="22"/>
          <w:szCs w:val="22"/>
          <w:lang w:eastAsia="en-US"/>
        </w:rPr>
        <w:lastRenderedPageBreak/>
        <w:t>level that th</w:t>
      </w:r>
      <w:r w:rsidR="00B42A3C">
        <w:rPr>
          <w:rFonts w:ascii="Trebuchet MS" w:hAnsi="Trebuchet MS" w:cs="Trebuchet MS"/>
          <w:bCs/>
          <w:color w:val="000000"/>
          <w:sz w:val="22"/>
          <w:szCs w:val="22"/>
          <w:lang w:eastAsia="en-US"/>
        </w:rPr>
        <w:t>ese</w:t>
      </w:r>
      <w:r w:rsidR="008B2431" w:rsidRPr="008B2431">
        <w:rPr>
          <w:rFonts w:ascii="Trebuchet MS" w:hAnsi="Trebuchet MS" w:cs="Trebuchet MS"/>
          <w:bCs/>
          <w:color w:val="000000"/>
          <w:sz w:val="22"/>
          <w:szCs w:val="22"/>
          <w:lang w:eastAsia="en-US"/>
        </w:rPr>
        <w:t>, and certainly not the front facing rooms</w:t>
      </w:r>
      <w:r w:rsidR="008B2431">
        <w:rPr>
          <w:rFonts w:ascii="Trebuchet MS" w:hAnsi="Trebuchet MS" w:cs="Trebuchet MS"/>
          <w:bCs/>
          <w:color w:val="000000"/>
          <w:sz w:val="22"/>
          <w:szCs w:val="22"/>
          <w:lang w:eastAsia="en-US"/>
        </w:rPr>
        <w:t>,</w:t>
      </w:r>
      <w:r w:rsidR="008B2431" w:rsidRPr="008B2431">
        <w:rPr>
          <w:rFonts w:ascii="Trebuchet MS" w:hAnsi="Trebuchet MS" w:cs="Trebuchet MS"/>
          <w:bCs/>
          <w:color w:val="000000"/>
          <w:sz w:val="22"/>
          <w:szCs w:val="22"/>
          <w:lang w:eastAsia="en-US"/>
        </w:rPr>
        <w:t xml:space="preserve"> w</w:t>
      </w:r>
      <w:r w:rsidR="00B42A3C">
        <w:rPr>
          <w:rFonts w:ascii="Trebuchet MS" w:hAnsi="Trebuchet MS" w:cs="Trebuchet MS"/>
          <w:bCs/>
          <w:color w:val="000000"/>
          <w:sz w:val="22"/>
          <w:szCs w:val="22"/>
          <w:lang w:eastAsia="en-US"/>
        </w:rPr>
        <w:t>ere</w:t>
      </w:r>
      <w:r w:rsidR="008B2431" w:rsidRPr="008B2431">
        <w:rPr>
          <w:rFonts w:ascii="Trebuchet MS" w:hAnsi="Trebuchet MS" w:cs="Trebuchet MS"/>
          <w:bCs/>
          <w:color w:val="000000"/>
          <w:sz w:val="22"/>
          <w:szCs w:val="22"/>
          <w:lang w:eastAsia="en-US"/>
        </w:rPr>
        <w:t xml:space="preserve"> </w:t>
      </w:r>
      <w:r w:rsidR="00B42A3C">
        <w:rPr>
          <w:rFonts w:ascii="Trebuchet MS" w:hAnsi="Trebuchet MS" w:cs="Trebuchet MS"/>
          <w:bCs/>
          <w:color w:val="000000"/>
          <w:sz w:val="22"/>
          <w:szCs w:val="22"/>
          <w:lang w:eastAsia="en-US"/>
        </w:rPr>
        <w:t>n</w:t>
      </w:r>
      <w:r w:rsidR="008B2431" w:rsidRPr="008B2431">
        <w:rPr>
          <w:rFonts w:ascii="Trebuchet MS" w:hAnsi="Trebuchet MS" w:cs="Trebuchet MS"/>
          <w:bCs/>
          <w:color w:val="000000"/>
          <w:sz w:val="22"/>
          <w:szCs w:val="22"/>
          <w:lang w:eastAsia="en-US"/>
        </w:rPr>
        <w:t xml:space="preserve">ever intended to be used as habitable spaces.  </w:t>
      </w:r>
    </w:p>
    <w:p w14:paraId="734494CD" w14:textId="58649286" w:rsidR="002854DC" w:rsidRDefault="002854DC" w:rsidP="001D7601">
      <w:pPr>
        <w:pStyle w:val="BodyText"/>
        <w:adjustRightInd w:val="0"/>
        <w:spacing w:line="360" w:lineRule="auto"/>
        <w:jc w:val="both"/>
        <w:textAlignment w:val="baseline"/>
        <w:rPr>
          <w:rFonts w:ascii="Trebuchet MS" w:hAnsi="Trebuchet MS"/>
          <w:b w:val="0"/>
          <w:iCs/>
          <w:sz w:val="22"/>
          <w:szCs w:val="22"/>
        </w:rPr>
      </w:pPr>
    </w:p>
    <w:p w14:paraId="66A02B86" w14:textId="313D2BFB" w:rsidR="008C4C74" w:rsidRDefault="008C4C74" w:rsidP="001D7601">
      <w:pPr>
        <w:pStyle w:val="BodyText"/>
        <w:adjustRightInd w:val="0"/>
        <w:spacing w:line="360" w:lineRule="auto"/>
        <w:jc w:val="both"/>
        <w:textAlignment w:val="baseline"/>
        <w:rPr>
          <w:rFonts w:ascii="Trebuchet MS" w:hAnsi="Trebuchet MS"/>
          <w:b w:val="0"/>
          <w:iCs/>
          <w:sz w:val="22"/>
          <w:szCs w:val="22"/>
        </w:rPr>
      </w:pPr>
      <w:r w:rsidRPr="008C4C74">
        <w:rPr>
          <w:rFonts w:ascii="Trebuchet MS" w:hAnsi="Trebuchet MS"/>
          <w:b w:val="0"/>
          <w:iCs/>
          <w:noProof/>
          <w:sz w:val="22"/>
          <w:szCs w:val="22"/>
          <w:lang w:eastAsia="en-GB"/>
        </w:rPr>
        <w:drawing>
          <wp:inline distT="0" distB="0" distL="0" distR="0" wp14:anchorId="546F3ECA" wp14:editId="4AC8B5C8">
            <wp:extent cx="2469094" cy="1409822"/>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69094" cy="1409822"/>
                    </a:xfrm>
                    <a:prstGeom prst="rect">
                      <a:avLst/>
                    </a:prstGeom>
                  </pic:spPr>
                </pic:pic>
              </a:graphicData>
            </a:graphic>
          </wp:inline>
        </w:drawing>
      </w:r>
      <w:r>
        <w:rPr>
          <w:rFonts w:ascii="Trebuchet MS" w:hAnsi="Trebuchet MS"/>
          <w:b w:val="0"/>
          <w:iCs/>
          <w:sz w:val="22"/>
          <w:szCs w:val="22"/>
        </w:rPr>
        <w:t>Views of windows</w:t>
      </w:r>
    </w:p>
    <w:p w14:paraId="290D6B71" w14:textId="77777777" w:rsidR="00367797" w:rsidRDefault="00367797" w:rsidP="001D7601">
      <w:pPr>
        <w:pStyle w:val="BodyText"/>
        <w:adjustRightInd w:val="0"/>
        <w:spacing w:line="360" w:lineRule="auto"/>
        <w:jc w:val="both"/>
        <w:textAlignment w:val="baseline"/>
        <w:rPr>
          <w:rFonts w:ascii="Trebuchet MS" w:hAnsi="Trebuchet MS"/>
          <w:b w:val="0"/>
          <w:iCs/>
          <w:sz w:val="22"/>
          <w:szCs w:val="22"/>
        </w:rPr>
      </w:pPr>
    </w:p>
    <w:p w14:paraId="02DFA858" w14:textId="77777777" w:rsidR="00B636E0" w:rsidRDefault="00B636E0" w:rsidP="001D7601">
      <w:pPr>
        <w:pStyle w:val="BodyText"/>
        <w:adjustRightInd w:val="0"/>
        <w:spacing w:line="360" w:lineRule="auto"/>
        <w:jc w:val="both"/>
        <w:textAlignment w:val="baseline"/>
        <w:rPr>
          <w:rFonts w:ascii="Trebuchet MS" w:hAnsi="Trebuchet MS"/>
          <w:b w:val="0"/>
          <w:iCs/>
          <w:sz w:val="22"/>
          <w:szCs w:val="22"/>
        </w:rPr>
      </w:pPr>
      <w:r>
        <w:rPr>
          <w:rFonts w:ascii="Trebuchet MS" w:hAnsi="Trebuchet MS"/>
          <w:b w:val="0"/>
          <w:iCs/>
          <w:sz w:val="22"/>
          <w:szCs w:val="22"/>
        </w:rPr>
        <w:t>The SPD states that the floor area for a shared kitchen shall not be less than 7m2. Furthermore, where bedrooms are at the minimum size, the SPD seeks a provision of 1 communal area per 4-6 rooms, not including a kitchen. In this instance, the provision of communal space is in the form of a kitchen, which is 7.19m2 (as annotated on the proposed plans) and lounge area measuring 31.75m2 (as annotated on the proposed plans).</w:t>
      </w:r>
    </w:p>
    <w:p w14:paraId="5949E6B9" w14:textId="77777777" w:rsidR="00B636E0" w:rsidRDefault="00B636E0" w:rsidP="001D7601">
      <w:pPr>
        <w:pStyle w:val="BodyText"/>
        <w:adjustRightInd w:val="0"/>
        <w:spacing w:line="360" w:lineRule="auto"/>
        <w:jc w:val="both"/>
        <w:textAlignment w:val="baseline"/>
        <w:rPr>
          <w:rFonts w:ascii="Trebuchet MS" w:hAnsi="Trebuchet MS"/>
          <w:b w:val="0"/>
          <w:iCs/>
          <w:sz w:val="22"/>
          <w:szCs w:val="22"/>
        </w:rPr>
      </w:pPr>
    </w:p>
    <w:p w14:paraId="03252E3D" w14:textId="6DFE1A95" w:rsidR="00B636E0" w:rsidRDefault="00B636E0" w:rsidP="001D7601">
      <w:pPr>
        <w:pStyle w:val="BodyText"/>
        <w:adjustRightInd w:val="0"/>
        <w:spacing w:line="360" w:lineRule="auto"/>
        <w:jc w:val="both"/>
        <w:textAlignment w:val="baseline"/>
        <w:rPr>
          <w:rFonts w:ascii="Trebuchet MS" w:hAnsi="Trebuchet MS"/>
          <w:b w:val="0"/>
          <w:iCs/>
          <w:sz w:val="22"/>
          <w:szCs w:val="22"/>
        </w:rPr>
      </w:pPr>
      <w:r>
        <w:rPr>
          <w:rFonts w:ascii="Trebuchet MS" w:hAnsi="Trebuchet MS"/>
          <w:b w:val="0"/>
          <w:iCs/>
          <w:sz w:val="22"/>
          <w:szCs w:val="22"/>
        </w:rPr>
        <w:t xml:space="preserve">Whilst the proposed kitchen just meets the minimum size requirement, and despite the applicant’s assertion that it is suitable for residents, it is considered that the use of the area </w:t>
      </w:r>
      <w:r w:rsidR="004F6054">
        <w:rPr>
          <w:rFonts w:ascii="Trebuchet MS" w:hAnsi="Trebuchet MS"/>
          <w:b w:val="0"/>
          <w:iCs/>
          <w:sz w:val="22"/>
          <w:szCs w:val="22"/>
        </w:rPr>
        <w:t>b</w:t>
      </w:r>
      <w:r>
        <w:rPr>
          <w:rFonts w:ascii="Trebuchet MS" w:hAnsi="Trebuchet MS"/>
          <w:b w:val="0"/>
          <w:iCs/>
          <w:sz w:val="22"/>
          <w:szCs w:val="22"/>
        </w:rPr>
        <w:t>y more than a handful of residents at any one time would be extremely difficult to achieve</w:t>
      </w:r>
      <w:r w:rsidR="006251AE">
        <w:rPr>
          <w:rFonts w:ascii="Trebuchet MS" w:hAnsi="Trebuchet MS"/>
          <w:b w:val="0"/>
          <w:iCs/>
          <w:sz w:val="22"/>
          <w:szCs w:val="22"/>
        </w:rPr>
        <w:t xml:space="preserve">. </w:t>
      </w:r>
      <w:r>
        <w:rPr>
          <w:rFonts w:ascii="Trebuchet MS" w:hAnsi="Trebuchet MS"/>
          <w:b w:val="0"/>
          <w:iCs/>
          <w:sz w:val="22"/>
          <w:szCs w:val="22"/>
        </w:rPr>
        <w:t xml:space="preserve"> </w:t>
      </w:r>
      <w:r w:rsidR="006251AE">
        <w:rPr>
          <w:rFonts w:ascii="Trebuchet MS" w:hAnsi="Trebuchet MS"/>
          <w:b w:val="0"/>
          <w:iCs/>
          <w:sz w:val="22"/>
          <w:szCs w:val="22"/>
        </w:rPr>
        <w:t>T</w:t>
      </w:r>
      <w:r>
        <w:rPr>
          <w:rFonts w:ascii="Trebuchet MS" w:hAnsi="Trebuchet MS"/>
          <w:b w:val="0"/>
          <w:iCs/>
          <w:sz w:val="22"/>
          <w:szCs w:val="22"/>
        </w:rPr>
        <w:t>he</w:t>
      </w:r>
      <w:r w:rsidR="004F6054">
        <w:rPr>
          <w:rFonts w:ascii="Trebuchet MS" w:hAnsi="Trebuchet MS"/>
          <w:b w:val="0"/>
          <w:iCs/>
          <w:sz w:val="22"/>
          <w:szCs w:val="22"/>
        </w:rPr>
        <w:t xml:space="preserve"> communal</w:t>
      </w:r>
      <w:r>
        <w:rPr>
          <w:rFonts w:ascii="Trebuchet MS" w:hAnsi="Trebuchet MS"/>
          <w:b w:val="0"/>
          <w:iCs/>
          <w:sz w:val="22"/>
          <w:szCs w:val="22"/>
        </w:rPr>
        <w:t xml:space="preserve"> kitchen space </w:t>
      </w:r>
      <w:r w:rsidR="006251AE">
        <w:rPr>
          <w:rFonts w:ascii="Trebuchet MS" w:hAnsi="Trebuchet MS"/>
          <w:b w:val="0"/>
          <w:iCs/>
          <w:sz w:val="22"/>
          <w:szCs w:val="22"/>
        </w:rPr>
        <w:t xml:space="preserve">would be </w:t>
      </w:r>
      <w:r>
        <w:rPr>
          <w:rFonts w:ascii="Trebuchet MS" w:hAnsi="Trebuchet MS"/>
          <w:b w:val="0"/>
          <w:iCs/>
          <w:sz w:val="22"/>
          <w:szCs w:val="22"/>
        </w:rPr>
        <w:t xml:space="preserve">barely large enough to accommodate </w:t>
      </w:r>
      <w:r w:rsidR="004F6054">
        <w:rPr>
          <w:rFonts w:ascii="Trebuchet MS" w:hAnsi="Trebuchet MS"/>
          <w:b w:val="0"/>
          <w:iCs/>
          <w:sz w:val="22"/>
          <w:szCs w:val="22"/>
        </w:rPr>
        <w:t>and serve the needs of 5 adults to move around in comfortably, let alone the 18 residents proposed</w:t>
      </w:r>
      <w:r w:rsidR="006251AE">
        <w:rPr>
          <w:rFonts w:ascii="Trebuchet MS" w:hAnsi="Trebuchet MS"/>
          <w:b w:val="0"/>
          <w:iCs/>
          <w:sz w:val="22"/>
          <w:szCs w:val="22"/>
        </w:rPr>
        <w:t xml:space="preserve"> although i</w:t>
      </w:r>
      <w:r w:rsidR="004F6054">
        <w:rPr>
          <w:rFonts w:ascii="Trebuchet MS" w:hAnsi="Trebuchet MS"/>
          <w:b w:val="0"/>
          <w:iCs/>
          <w:sz w:val="22"/>
          <w:szCs w:val="22"/>
        </w:rPr>
        <w:t>t is accepted that it is unlikely that all 18 residents would use the kitchen at the same time.</w:t>
      </w:r>
    </w:p>
    <w:p w14:paraId="446B9B46" w14:textId="77777777" w:rsidR="00B636E0" w:rsidRDefault="00B636E0" w:rsidP="001D7601">
      <w:pPr>
        <w:pStyle w:val="BodyText"/>
        <w:adjustRightInd w:val="0"/>
        <w:spacing w:line="360" w:lineRule="auto"/>
        <w:jc w:val="both"/>
        <w:textAlignment w:val="baseline"/>
        <w:rPr>
          <w:rFonts w:ascii="Trebuchet MS" w:hAnsi="Trebuchet MS"/>
          <w:b w:val="0"/>
          <w:iCs/>
          <w:sz w:val="22"/>
          <w:szCs w:val="22"/>
        </w:rPr>
      </w:pPr>
    </w:p>
    <w:p w14:paraId="6F30A059" w14:textId="5E327AD5" w:rsidR="00E65BD6" w:rsidRDefault="00D11066" w:rsidP="002854DC">
      <w:pPr>
        <w:pStyle w:val="BodyText"/>
        <w:adjustRightInd w:val="0"/>
        <w:spacing w:line="360" w:lineRule="auto"/>
        <w:jc w:val="both"/>
        <w:textAlignment w:val="baseline"/>
        <w:rPr>
          <w:rFonts w:ascii="Trebuchet MS" w:hAnsi="Trebuchet MS"/>
          <w:b w:val="0"/>
          <w:color w:val="000000" w:themeColor="text1"/>
          <w:sz w:val="22"/>
          <w:szCs w:val="22"/>
        </w:rPr>
      </w:pPr>
      <w:r>
        <w:rPr>
          <w:rFonts w:ascii="Trebuchet MS" w:hAnsi="Trebuchet MS"/>
          <w:b w:val="0"/>
          <w:iCs/>
          <w:sz w:val="22"/>
          <w:szCs w:val="22"/>
        </w:rPr>
        <w:t xml:space="preserve">With regard the communal lounge area, albeit fairly large in itself, for the number of bedrooms proposed (18) and to comply with the SPD (1 communal area per 4-6 rooms), there should be three communal rooms. It has not been demonstrated that the communal area would readily provide sufficient room for all </w:t>
      </w:r>
      <w:r w:rsidR="00B55EE1">
        <w:rPr>
          <w:rFonts w:ascii="Trebuchet MS" w:hAnsi="Trebuchet MS"/>
          <w:b w:val="0"/>
          <w:iCs/>
          <w:sz w:val="22"/>
          <w:szCs w:val="22"/>
        </w:rPr>
        <w:t xml:space="preserve">18 persons to </w:t>
      </w:r>
      <w:r w:rsidR="006251AE">
        <w:rPr>
          <w:rFonts w:ascii="Trebuchet MS" w:hAnsi="Trebuchet MS"/>
          <w:b w:val="0"/>
          <w:iCs/>
          <w:sz w:val="22"/>
          <w:szCs w:val="22"/>
        </w:rPr>
        <w:t xml:space="preserve">use </w:t>
      </w:r>
      <w:r w:rsidR="00B55EE1">
        <w:rPr>
          <w:rFonts w:ascii="Trebuchet MS" w:hAnsi="Trebuchet MS"/>
          <w:b w:val="0"/>
          <w:iCs/>
          <w:sz w:val="22"/>
          <w:szCs w:val="22"/>
        </w:rPr>
        <w:t xml:space="preserve">it at the same time. Whilst it is acknowledged that a smaller group could be accommodated, taking into account the limited space available in the kitchen </w:t>
      </w:r>
      <w:r w:rsidR="006251AE">
        <w:rPr>
          <w:rFonts w:ascii="Trebuchet MS" w:hAnsi="Trebuchet MS"/>
          <w:b w:val="0"/>
          <w:iCs/>
          <w:sz w:val="22"/>
          <w:szCs w:val="22"/>
        </w:rPr>
        <w:t>there remains insufficient room</w:t>
      </w:r>
      <w:r w:rsidR="00B55EE1">
        <w:rPr>
          <w:rFonts w:ascii="Trebuchet MS" w:hAnsi="Trebuchet MS"/>
          <w:b w:val="0"/>
          <w:iCs/>
          <w:sz w:val="22"/>
          <w:szCs w:val="22"/>
        </w:rPr>
        <w:t xml:space="preserve"> to accommodate </w:t>
      </w:r>
      <w:r w:rsidR="006251AE">
        <w:rPr>
          <w:rFonts w:ascii="Trebuchet MS" w:hAnsi="Trebuchet MS"/>
          <w:b w:val="0"/>
          <w:iCs/>
          <w:sz w:val="22"/>
          <w:szCs w:val="22"/>
        </w:rPr>
        <w:t xml:space="preserve">an </w:t>
      </w:r>
      <w:r w:rsidR="00B55EE1">
        <w:rPr>
          <w:rFonts w:ascii="Trebuchet MS" w:hAnsi="Trebuchet MS"/>
          <w:b w:val="0"/>
          <w:iCs/>
          <w:sz w:val="22"/>
          <w:szCs w:val="22"/>
        </w:rPr>
        <w:t>18 persons</w:t>
      </w:r>
      <w:r w:rsidR="006251AE">
        <w:rPr>
          <w:rFonts w:ascii="Trebuchet MS" w:hAnsi="Trebuchet MS"/>
          <w:b w:val="0"/>
          <w:iCs/>
          <w:sz w:val="22"/>
          <w:szCs w:val="22"/>
        </w:rPr>
        <w:t xml:space="preserve"> HMO</w:t>
      </w:r>
      <w:r w:rsidR="00B55EE1">
        <w:rPr>
          <w:rFonts w:ascii="Trebuchet MS" w:hAnsi="Trebuchet MS"/>
          <w:b w:val="0"/>
          <w:iCs/>
          <w:sz w:val="22"/>
          <w:szCs w:val="22"/>
        </w:rPr>
        <w:t xml:space="preserve">. </w:t>
      </w:r>
      <w:r w:rsidR="00BC41C1" w:rsidRPr="00231B85">
        <w:rPr>
          <w:rFonts w:ascii="Trebuchet MS" w:hAnsi="Trebuchet MS"/>
          <w:b w:val="0"/>
          <w:color w:val="000000" w:themeColor="text1"/>
          <w:sz w:val="22"/>
          <w:szCs w:val="22"/>
        </w:rPr>
        <w:t>As such, it is considered that there is not a sufficient balance of communal and private space within the development.</w:t>
      </w:r>
    </w:p>
    <w:p w14:paraId="378477F5" w14:textId="77777777" w:rsidR="002854DC" w:rsidRDefault="002854DC" w:rsidP="002854DC">
      <w:pPr>
        <w:pStyle w:val="BodyText"/>
        <w:adjustRightInd w:val="0"/>
        <w:spacing w:line="360" w:lineRule="auto"/>
        <w:jc w:val="both"/>
        <w:textAlignment w:val="baseline"/>
        <w:rPr>
          <w:rFonts w:ascii="Trebuchet MS" w:hAnsi="Trebuchet MS"/>
          <w:b w:val="0"/>
          <w:color w:val="000000" w:themeColor="text1"/>
          <w:sz w:val="22"/>
          <w:szCs w:val="22"/>
        </w:rPr>
      </w:pPr>
    </w:p>
    <w:p w14:paraId="6FFAD522" w14:textId="6B336DC6" w:rsidR="00E65BD6" w:rsidRDefault="00E65BD6" w:rsidP="002854DC">
      <w:pPr>
        <w:pStyle w:val="BodyText"/>
        <w:adjustRightInd w:val="0"/>
        <w:spacing w:line="360" w:lineRule="auto"/>
        <w:jc w:val="both"/>
        <w:textAlignment w:val="baseline"/>
        <w:rPr>
          <w:rFonts w:ascii="Trebuchet MS" w:hAnsi="Trebuchet MS"/>
          <w:b w:val="0"/>
          <w:color w:val="000000" w:themeColor="text1"/>
          <w:sz w:val="22"/>
          <w:szCs w:val="22"/>
        </w:rPr>
      </w:pPr>
      <w:r w:rsidRPr="00231B85">
        <w:rPr>
          <w:rFonts w:ascii="Trebuchet MS" w:hAnsi="Trebuchet MS"/>
          <w:b w:val="0"/>
          <w:color w:val="000000" w:themeColor="text1"/>
          <w:sz w:val="22"/>
          <w:szCs w:val="22"/>
        </w:rPr>
        <w:t xml:space="preserve">Taking into account </w:t>
      </w:r>
      <w:r w:rsidR="006251AE">
        <w:rPr>
          <w:rFonts w:ascii="Trebuchet MS" w:hAnsi="Trebuchet MS"/>
          <w:b w:val="0"/>
          <w:color w:val="000000" w:themeColor="text1"/>
          <w:sz w:val="22"/>
          <w:szCs w:val="22"/>
        </w:rPr>
        <w:t xml:space="preserve">the combination of </w:t>
      </w:r>
      <w:r w:rsidRPr="00231B85">
        <w:rPr>
          <w:rFonts w:ascii="Trebuchet MS" w:hAnsi="Trebuchet MS"/>
          <w:b w:val="0"/>
          <w:color w:val="000000" w:themeColor="text1"/>
          <w:sz w:val="22"/>
          <w:szCs w:val="22"/>
        </w:rPr>
        <w:t>the limited communal space available</w:t>
      </w:r>
      <w:r w:rsidR="006251AE">
        <w:rPr>
          <w:rFonts w:ascii="Trebuchet MS" w:hAnsi="Trebuchet MS"/>
          <w:b w:val="0"/>
          <w:color w:val="000000" w:themeColor="text1"/>
          <w:sz w:val="22"/>
          <w:szCs w:val="22"/>
        </w:rPr>
        <w:t xml:space="preserve"> and the poor sizes and amenities for some of the rooms </w:t>
      </w:r>
      <w:r w:rsidRPr="00231B85">
        <w:rPr>
          <w:rFonts w:ascii="Trebuchet MS" w:hAnsi="Trebuchet MS"/>
          <w:b w:val="0"/>
          <w:color w:val="000000" w:themeColor="text1"/>
          <w:sz w:val="22"/>
          <w:szCs w:val="22"/>
        </w:rPr>
        <w:t xml:space="preserve">it is considered that the </w:t>
      </w:r>
      <w:r w:rsidR="006251AE">
        <w:rPr>
          <w:rFonts w:ascii="Trebuchet MS" w:hAnsi="Trebuchet MS"/>
          <w:b w:val="0"/>
          <w:color w:val="000000" w:themeColor="text1"/>
          <w:sz w:val="22"/>
          <w:szCs w:val="22"/>
        </w:rPr>
        <w:t xml:space="preserve">proposal fails to </w:t>
      </w:r>
      <w:r w:rsidRPr="00231B85">
        <w:rPr>
          <w:rFonts w:ascii="Trebuchet MS" w:hAnsi="Trebuchet MS"/>
          <w:b w:val="0"/>
          <w:color w:val="000000" w:themeColor="text1"/>
          <w:sz w:val="22"/>
          <w:szCs w:val="22"/>
        </w:rPr>
        <w:t xml:space="preserve">comfortably accommodate </w:t>
      </w:r>
      <w:r w:rsidR="002854DC">
        <w:rPr>
          <w:rFonts w:ascii="Trebuchet MS" w:hAnsi="Trebuchet MS"/>
          <w:b w:val="0"/>
          <w:color w:val="000000" w:themeColor="text1"/>
          <w:sz w:val="22"/>
          <w:szCs w:val="22"/>
        </w:rPr>
        <w:t xml:space="preserve">the number of occupants proposed. </w:t>
      </w:r>
    </w:p>
    <w:p w14:paraId="22805C10" w14:textId="77777777" w:rsidR="002854DC" w:rsidRPr="00212964" w:rsidRDefault="002854DC" w:rsidP="00212964">
      <w:pPr>
        <w:pStyle w:val="BodyText"/>
        <w:adjustRightInd w:val="0"/>
        <w:spacing w:line="360" w:lineRule="auto"/>
        <w:jc w:val="both"/>
        <w:textAlignment w:val="baseline"/>
        <w:rPr>
          <w:rFonts w:ascii="Trebuchet MS" w:hAnsi="Trebuchet MS"/>
          <w:color w:val="000000" w:themeColor="text1"/>
          <w:sz w:val="22"/>
          <w:szCs w:val="22"/>
        </w:rPr>
      </w:pPr>
      <w:r w:rsidRPr="00212964">
        <w:rPr>
          <w:rFonts w:ascii="Trebuchet MS" w:hAnsi="Trebuchet MS"/>
          <w:color w:val="000000" w:themeColor="text1"/>
          <w:sz w:val="22"/>
          <w:szCs w:val="22"/>
        </w:rPr>
        <w:lastRenderedPageBreak/>
        <w:t>Amenity Space</w:t>
      </w:r>
    </w:p>
    <w:p w14:paraId="31588FB4" w14:textId="31479A43" w:rsidR="00DE262D" w:rsidRPr="00212964" w:rsidRDefault="00DE262D" w:rsidP="00212964">
      <w:pPr>
        <w:spacing w:line="360" w:lineRule="auto"/>
        <w:rPr>
          <w:rFonts w:ascii="Trebuchet MS" w:hAnsi="Trebuchet MS"/>
          <w:sz w:val="22"/>
          <w:szCs w:val="22"/>
        </w:rPr>
      </w:pPr>
      <w:r w:rsidRPr="00212964">
        <w:rPr>
          <w:rFonts w:ascii="Trebuchet MS" w:hAnsi="Trebuchet MS"/>
          <w:sz w:val="22"/>
          <w:szCs w:val="22"/>
        </w:rPr>
        <w:t xml:space="preserve">The supporting planning statement comments that in respect of garden space the proposal has an equivalent garden area to that of the building footprint. </w:t>
      </w:r>
      <w:r w:rsidR="004A251A">
        <w:rPr>
          <w:rFonts w:ascii="Trebuchet MS" w:hAnsi="Trebuchet MS"/>
          <w:sz w:val="22"/>
          <w:szCs w:val="22"/>
        </w:rPr>
        <w:t xml:space="preserve"> However, this claim relies on including the front garden area which </w:t>
      </w:r>
      <w:r w:rsidRPr="00212964">
        <w:rPr>
          <w:rFonts w:ascii="Trebuchet MS" w:hAnsi="Trebuchet MS"/>
          <w:sz w:val="22"/>
          <w:szCs w:val="22"/>
        </w:rPr>
        <w:t>is proposed for the parking of vehicles and a cycle/ bins store</w:t>
      </w:r>
      <w:r w:rsidR="004A251A">
        <w:rPr>
          <w:rFonts w:ascii="Trebuchet MS" w:hAnsi="Trebuchet MS"/>
          <w:sz w:val="22"/>
          <w:szCs w:val="22"/>
        </w:rPr>
        <w:t>. T</w:t>
      </w:r>
      <w:r w:rsidRPr="00212964">
        <w:rPr>
          <w:rFonts w:ascii="Trebuchet MS" w:hAnsi="Trebuchet MS"/>
          <w:sz w:val="22"/>
          <w:szCs w:val="22"/>
        </w:rPr>
        <w:t xml:space="preserve">he noise and activity associated </w:t>
      </w:r>
      <w:r w:rsidR="004A251A">
        <w:rPr>
          <w:rFonts w:ascii="Trebuchet MS" w:hAnsi="Trebuchet MS"/>
          <w:sz w:val="22"/>
          <w:szCs w:val="22"/>
        </w:rPr>
        <w:t xml:space="preserve">with </w:t>
      </w:r>
      <w:r w:rsidRPr="00212964">
        <w:rPr>
          <w:rFonts w:ascii="Trebuchet MS" w:hAnsi="Trebuchet MS"/>
          <w:sz w:val="22"/>
          <w:szCs w:val="22"/>
        </w:rPr>
        <w:t>vehicles manoeuvring</w:t>
      </w:r>
      <w:r w:rsidR="004A251A">
        <w:rPr>
          <w:rFonts w:ascii="Trebuchet MS" w:hAnsi="Trebuchet MS"/>
          <w:sz w:val="22"/>
          <w:szCs w:val="22"/>
        </w:rPr>
        <w:t xml:space="preserve"> and the proximity to the busy Tilehurst Road</w:t>
      </w:r>
      <w:r w:rsidRPr="00212964">
        <w:rPr>
          <w:rFonts w:ascii="Trebuchet MS" w:hAnsi="Trebuchet MS"/>
          <w:sz w:val="22"/>
          <w:szCs w:val="22"/>
        </w:rPr>
        <w:t>, makes it an unappealing space for relaxing and/or playing. This would leave the rear of the site, which is currently a gravel car par</w:t>
      </w:r>
      <w:r w:rsidR="00212964" w:rsidRPr="00212964">
        <w:rPr>
          <w:rFonts w:ascii="Trebuchet MS" w:hAnsi="Trebuchet MS"/>
          <w:sz w:val="22"/>
          <w:szCs w:val="22"/>
        </w:rPr>
        <w:t xml:space="preserve">k, with no indication on the plans for any specific garden or seating area. As such, </w:t>
      </w:r>
      <w:r w:rsidR="004A251A">
        <w:rPr>
          <w:rFonts w:ascii="Trebuchet MS" w:hAnsi="Trebuchet MS"/>
          <w:sz w:val="22"/>
          <w:szCs w:val="22"/>
        </w:rPr>
        <w:t xml:space="preserve">the proposal has failed to demonstrate how </w:t>
      </w:r>
      <w:r w:rsidR="00212964" w:rsidRPr="00212964">
        <w:rPr>
          <w:rFonts w:ascii="Trebuchet MS" w:hAnsi="Trebuchet MS"/>
          <w:sz w:val="22"/>
          <w:szCs w:val="22"/>
        </w:rPr>
        <w:t xml:space="preserve">sufficient meaningful </w:t>
      </w:r>
      <w:r w:rsidR="004A251A">
        <w:rPr>
          <w:rFonts w:ascii="Trebuchet MS" w:hAnsi="Trebuchet MS"/>
          <w:sz w:val="22"/>
          <w:szCs w:val="22"/>
        </w:rPr>
        <w:t xml:space="preserve">outdoor amenity space can be provided for </w:t>
      </w:r>
      <w:r w:rsidR="00212964" w:rsidRPr="00212964">
        <w:rPr>
          <w:rFonts w:ascii="Trebuchet MS" w:hAnsi="Trebuchet MS"/>
          <w:sz w:val="22"/>
          <w:szCs w:val="22"/>
        </w:rPr>
        <w:t>the 18 future occupants proposed.</w:t>
      </w:r>
    </w:p>
    <w:p w14:paraId="2D8DC794" w14:textId="13BA014A" w:rsidR="00DE262D" w:rsidRDefault="00DE262D" w:rsidP="00DE262D">
      <w:pPr>
        <w:rPr>
          <w:rFonts w:ascii="Trebuchet MS" w:hAnsi="Trebuchet MS"/>
        </w:rPr>
      </w:pPr>
    </w:p>
    <w:p w14:paraId="332E54C7" w14:textId="77777777" w:rsidR="00EF6A45" w:rsidRPr="00212964" w:rsidRDefault="00EF6A45" w:rsidP="00212964">
      <w:pPr>
        <w:autoSpaceDE/>
        <w:autoSpaceDN/>
        <w:spacing w:line="360" w:lineRule="auto"/>
        <w:contextualSpacing/>
        <w:jc w:val="both"/>
        <w:rPr>
          <w:rFonts w:ascii="Trebuchet MS" w:hAnsi="Trebuchet MS"/>
          <w:b/>
          <w:sz w:val="22"/>
          <w:szCs w:val="22"/>
        </w:rPr>
      </w:pPr>
      <w:r w:rsidRPr="00212964">
        <w:rPr>
          <w:rFonts w:ascii="Trebuchet MS" w:hAnsi="Trebuchet MS"/>
          <w:b/>
          <w:sz w:val="22"/>
          <w:szCs w:val="22"/>
        </w:rPr>
        <w:t>Layout/Stacking of Rooms</w:t>
      </w:r>
    </w:p>
    <w:p w14:paraId="1377323C" w14:textId="77777777" w:rsidR="00212964" w:rsidRDefault="00212964" w:rsidP="00212964">
      <w:pPr>
        <w:autoSpaceDE/>
        <w:autoSpaceDN/>
        <w:spacing w:line="360" w:lineRule="auto"/>
        <w:contextualSpacing/>
        <w:jc w:val="both"/>
        <w:rPr>
          <w:rFonts w:ascii="Trebuchet MS" w:hAnsi="Trebuchet MS"/>
          <w:sz w:val="22"/>
          <w:szCs w:val="22"/>
        </w:rPr>
      </w:pPr>
      <w:r>
        <w:rPr>
          <w:rFonts w:ascii="Trebuchet MS" w:hAnsi="Trebuchet MS"/>
          <w:sz w:val="22"/>
          <w:szCs w:val="22"/>
        </w:rPr>
        <w:t xml:space="preserve">The SPD states that proposed layouts should avoid locating living rooms, bathrooms and kitchens next to, above, or below proposed and neighbouring bedrooms. In this instance, the proposed kitchen and communal area would be located immediately above the entirety of B5, B6 and B7 and below the entirety of F14, F15 and F16 (as annotated on the proposed plans). </w:t>
      </w:r>
    </w:p>
    <w:p w14:paraId="5ECED667" w14:textId="77777777" w:rsidR="00212964" w:rsidRPr="00212964" w:rsidRDefault="00212964" w:rsidP="00212964">
      <w:pPr>
        <w:autoSpaceDE/>
        <w:autoSpaceDN/>
        <w:spacing w:line="360" w:lineRule="auto"/>
        <w:contextualSpacing/>
        <w:jc w:val="both"/>
        <w:rPr>
          <w:rFonts w:ascii="Trebuchet MS" w:hAnsi="Trebuchet MS"/>
          <w:sz w:val="22"/>
          <w:szCs w:val="22"/>
        </w:rPr>
      </w:pPr>
    </w:p>
    <w:p w14:paraId="40040682" w14:textId="77777777" w:rsidR="00EF6A45" w:rsidRDefault="00EF6A45" w:rsidP="00212964">
      <w:pPr>
        <w:autoSpaceDE/>
        <w:autoSpaceDN/>
        <w:spacing w:line="360" w:lineRule="auto"/>
        <w:contextualSpacing/>
        <w:jc w:val="both"/>
        <w:rPr>
          <w:rFonts w:ascii="Trebuchet MS" w:hAnsi="Trebuchet MS"/>
          <w:b/>
          <w:sz w:val="22"/>
          <w:szCs w:val="22"/>
        </w:rPr>
      </w:pPr>
      <w:r w:rsidRPr="00212964">
        <w:rPr>
          <w:rFonts w:ascii="Trebuchet MS" w:hAnsi="Trebuchet MS"/>
          <w:b/>
          <w:sz w:val="22"/>
          <w:szCs w:val="22"/>
        </w:rPr>
        <w:t>Privacy and Overlooking/Overbearing Impacts</w:t>
      </w:r>
    </w:p>
    <w:p w14:paraId="757A81F0" w14:textId="5F281291" w:rsidR="00212964" w:rsidRDefault="00BA154F" w:rsidP="00212964">
      <w:pPr>
        <w:autoSpaceDE/>
        <w:autoSpaceDN/>
        <w:spacing w:line="360" w:lineRule="auto"/>
        <w:contextualSpacing/>
        <w:jc w:val="both"/>
        <w:rPr>
          <w:rFonts w:ascii="Trebuchet MS" w:hAnsi="Trebuchet MS"/>
          <w:sz w:val="22"/>
          <w:szCs w:val="22"/>
        </w:rPr>
      </w:pPr>
      <w:r>
        <w:rPr>
          <w:rFonts w:ascii="Trebuchet MS" w:hAnsi="Trebuchet MS"/>
          <w:sz w:val="22"/>
          <w:szCs w:val="22"/>
        </w:rPr>
        <w:t>Given the nature of the proposals, that does not introduce an</w:t>
      </w:r>
      <w:r w:rsidR="004A251A">
        <w:rPr>
          <w:rFonts w:ascii="Trebuchet MS" w:hAnsi="Trebuchet MS"/>
          <w:sz w:val="22"/>
          <w:szCs w:val="22"/>
        </w:rPr>
        <w:t>y</w:t>
      </w:r>
      <w:r>
        <w:rPr>
          <w:rFonts w:ascii="Trebuchet MS" w:hAnsi="Trebuchet MS"/>
          <w:sz w:val="22"/>
          <w:szCs w:val="22"/>
        </w:rPr>
        <w:t xml:space="preserve"> additional windows or external alterations (barring the cycle and bin units proposed), it is not considered that there would be any significant material loss of amenity to neighbour</w:t>
      </w:r>
      <w:r w:rsidR="004A251A">
        <w:rPr>
          <w:rFonts w:ascii="Trebuchet MS" w:hAnsi="Trebuchet MS"/>
          <w:sz w:val="22"/>
          <w:szCs w:val="22"/>
        </w:rPr>
        <w:t>ing</w:t>
      </w:r>
      <w:r>
        <w:rPr>
          <w:rFonts w:ascii="Trebuchet MS" w:hAnsi="Trebuchet MS"/>
          <w:sz w:val="22"/>
          <w:szCs w:val="22"/>
        </w:rPr>
        <w:t xml:space="preserve"> properties specifically in terms of loss of light, privacy or overbearing impacts. </w:t>
      </w:r>
    </w:p>
    <w:p w14:paraId="77D7D6C9" w14:textId="77777777" w:rsidR="00212964" w:rsidRPr="00212964" w:rsidRDefault="00212964" w:rsidP="00212964">
      <w:pPr>
        <w:autoSpaceDE/>
        <w:autoSpaceDN/>
        <w:spacing w:line="360" w:lineRule="auto"/>
        <w:contextualSpacing/>
        <w:jc w:val="both"/>
        <w:rPr>
          <w:rFonts w:ascii="Trebuchet MS" w:hAnsi="Trebuchet MS"/>
          <w:sz w:val="22"/>
          <w:szCs w:val="22"/>
        </w:rPr>
      </w:pPr>
    </w:p>
    <w:p w14:paraId="2E57CDF0" w14:textId="77777777" w:rsidR="00EF6A45" w:rsidRPr="00BA154F" w:rsidRDefault="00EF6A45" w:rsidP="00BA154F">
      <w:pPr>
        <w:autoSpaceDE/>
        <w:autoSpaceDN/>
        <w:spacing w:line="360" w:lineRule="auto"/>
        <w:contextualSpacing/>
        <w:jc w:val="both"/>
        <w:rPr>
          <w:rFonts w:ascii="Trebuchet MS" w:hAnsi="Trebuchet MS"/>
          <w:b/>
          <w:sz w:val="22"/>
          <w:szCs w:val="22"/>
        </w:rPr>
      </w:pPr>
      <w:r w:rsidRPr="00BA154F">
        <w:rPr>
          <w:rFonts w:ascii="Trebuchet MS" w:hAnsi="Trebuchet MS"/>
          <w:b/>
          <w:sz w:val="22"/>
          <w:szCs w:val="22"/>
        </w:rPr>
        <w:t xml:space="preserve">Noise and Disturbance </w:t>
      </w:r>
    </w:p>
    <w:p w14:paraId="79843FD5" w14:textId="1CB10700" w:rsidR="00E65BD6" w:rsidRPr="00231B85" w:rsidRDefault="001C10B9" w:rsidP="001D784C">
      <w:pPr>
        <w:spacing w:line="360" w:lineRule="auto"/>
        <w:jc w:val="both"/>
        <w:rPr>
          <w:rFonts w:ascii="Trebuchet MS" w:hAnsi="Trebuchet MS"/>
          <w:b/>
          <w:iCs/>
          <w:color w:val="000000" w:themeColor="text1"/>
          <w:sz w:val="22"/>
          <w:szCs w:val="22"/>
        </w:rPr>
      </w:pPr>
      <w:r>
        <w:rPr>
          <w:rFonts w:ascii="Trebuchet MS" w:hAnsi="Trebuchet MS"/>
          <w:iCs/>
          <w:sz w:val="22"/>
          <w:szCs w:val="22"/>
        </w:rPr>
        <w:t>The comings and goings of occupiers of an HMO are likely to be different from use</w:t>
      </w:r>
      <w:r w:rsidR="004D6E14">
        <w:rPr>
          <w:rFonts w:ascii="Trebuchet MS" w:hAnsi="Trebuchet MS"/>
          <w:iCs/>
          <w:sz w:val="22"/>
          <w:szCs w:val="22"/>
        </w:rPr>
        <w:t>r</w:t>
      </w:r>
      <w:r>
        <w:rPr>
          <w:rFonts w:ascii="Trebuchet MS" w:hAnsi="Trebuchet MS"/>
          <w:iCs/>
          <w:sz w:val="22"/>
          <w:szCs w:val="22"/>
        </w:rPr>
        <w:t>s of a gu</w:t>
      </w:r>
      <w:r w:rsidR="004A251A">
        <w:rPr>
          <w:rFonts w:ascii="Trebuchet MS" w:hAnsi="Trebuchet MS"/>
          <w:iCs/>
          <w:sz w:val="22"/>
          <w:szCs w:val="22"/>
        </w:rPr>
        <w:t>e</w:t>
      </w:r>
      <w:r>
        <w:rPr>
          <w:rFonts w:ascii="Trebuchet MS" w:hAnsi="Trebuchet MS"/>
          <w:iCs/>
          <w:sz w:val="22"/>
          <w:szCs w:val="22"/>
        </w:rPr>
        <w:t xml:space="preserve">st house; indeed, the pattern of movement is likely to be more sporadic and the incidence of visitors higher. </w:t>
      </w:r>
      <w:r w:rsidR="004D6E14">
        <w:rPr>
          <w:rFonts w:ascii="Trebuchet MS" w:hAnsi="Trebuchet MS"/>
          <w:iCs/>
          <w:sz w:val="22"/>
          <w:szCs w:val="22"/>
        </w:rPr>
        <w:t xml:space="preserve"> </w:t>
      </w:r>
      <w:r>
        <w:rPr>
          <w:rFonts w:ascii="Trebuchet MS" w:hAnsi="Trebuchet MS"/>
          <w:iCs/>
          <w:sz w:val="22"/>
          <w:szCs w:val="22"/>
        </w:rPr>
        <w:t>In this respect, t</w:t>
      </w:r>
      <w:r w:rsidR="00BA154F">
        <w:rPr>
          <w:rFonts w:ascii="Trebuchet MS" w:hAnsi="Trebuchet MS"/>
          <w:iCs/>
          <w:sz w:val="22"/>
          <w:szCs w:val="22"/>
        </w:rPr>
        <w:t xml:space="preserve">he proposals would result in </w:t>
      </w:r>
      <w:r w:rsidR="001D784C">
        <w:rPr>
          <w:rFonts w:ascii="Trebuchet MS" w:hAnsi="Trebuchet MS"/>
          <w:iCs/>
          <w:sz w:val="22"/>
          <w:szCs w:val="22"/>
        </w:rPr>
        <w:t xml:space="preserve">the unacceptable creation of noise and disturbance generated by movement </w:t>
      </w:r>
      <w:r w:rsidR="004D6E14">
        <w:rPr>
          <w:rFonts w:ascii="Trebuchet MS" w:hAnsi="Trebuchet MS"/>
          <w:iCs/>
          <w:sz w:val="22"/>
          <w:szCs w:val="22"/>
        </w:rPr>
        <w:t xml:space="preserve">from </w:t>
      </w:r>
      <w:r w:rsidR="00BA154F">
        <w:rPr>
          <w:rFonts w:ascii="Trebuchet MS" w:hAnsi="Trebuchet MS"/>
          <w:iCs/>
          <w:sz w:val="22"/>
          <w:szCs w:val="22"/>
        </w:rPr>
        <w:t xml:space="preserve">a minimum of 18 adults (who are likely to be accompanied by friends on occasion) </w:t>
      </w:r>
      <w:r w:rsidR="001D784C">
        <w:rPr>
          <w:rFonts w:ascii="Trebuchet MS" w:hAnsi="Trebuchet MS"/>
          <w:iCs/>
          <w:sz w:val="22"/>
          <w:szCs w:val="22"/>
        </w:rPr>
        <w:t>to and from the site and emanating from internal and external areas on the site.</w:t>
      </w:r>
      <w:r>
        <w:rPr>
          <w:rFonts w:ascii="Trebuchet MS" w:hAnsi="Trebuchet MS"/>
          <w:iCs/>
          <w:sz w:val="22"/>
          <w:szCs w:val="22"/>
        </w:rPr>
        <w:t xml:space="preserve"> </w:t>
      </w:r>
      <w:r w:rsidR="00E65BD6" w:rsidRPr="00231B85">
        <w:rPr>
          <w:rFonts w:ascii="Trebuchet MS" w:hAnsi="Trebuchet MS"/>
          <w:iCs/>
          <w:color w:val="000000" w:themeColor="text1"/>
          <w:sz w:val="22"/>
          <w:szCs w:val="22"/>
        </w:rPr>
        <w:t xml:space="preserve">It is clear that given the close proximity of the </w:t>
      </w:r>
      <w:r w:rsidR="001D784C">
        <w:rPr>
          <w:rFonts w:ascii="Trebuchet MS" w:hAnsi="Trebuchet MS"/>
          <w:iCs/>
          <w:color w:val="000000" w:themeColor="text1"/>
          <w:sz w:val="22"/>
          <w:szCs w:val="22"/>
        </w:rPr>
        <w:t>site</w:t>
      </w:r>
      <w:r w:rsidR="00E65BD6" w:rsidRPr="00231B85">
        <w:rPr>
          <w:rFonts w:ascii="Trebuchet MS" w:hAnsi="Trebuchet MS"/>
          <w:iCs/>
          <w:color w:val="000000" w:themeColor="text1"/>
          <w:sz w:val="22"/>
          <w:szCs w:val="22"/>
        </w:rPr>
        <w:t xml:space="preserve"> to other residential properties </w:t>
      </w:r>
      <w:r w:rsidR="001D784C">
        <w:rPr>
          <w:rFonts w:ascii="Trebuchet MS" w:hAnsi="Trebuchet MS"/>
          <w:iCs/>
          <w:color w:val="000000" w:themeColor="text1"/>
          <w:sz w:val="22"/>
          <w:szCs w:val="22"/>
        </w:rPr>
        <w:t xml:space="preserve">(directly to the north and west) </w:t>
      </w:r>
      <w:r w:rsidR="00E65BD6" w:rsidRPr="00231B85">
        <w:rPr>
          <w:rFonts w:ascii="Trebuchet MS" w:hAnsi="Trebuchet MS"/>
          <w:iCs/>
          <w:color w:val="000000" w:themeColor="text1"/>
          <w:sz w:val="22"/>
          <w:szCs w:val="22"/>
        </w:rPr>
        <w:t>there would be a significant potential for an adverse impact on residential amenity arising out of increased levels of noise and disturbance</w:t>
      </w:r>
      <w:r w:rsidR="001D784C">
        <w:rPr>
          <w:rFonts w:ascii="Trebuchet MS" w:hAnsi="Trebuchet MS"/>
          <w:iCs/>
          <w:color w:val="000000" w:themeColor="text1"/>
          <w:sz w:val="22"/>
          <w:szCs w:val="22"/>
        </w:rPr>
        <w:t xml:space="preserve">. It is acknowledged that an on-site management plan could ensure adherence to a code of conduct. Although such measures could also restrict resident’s movements to and from the property, it would be difficult to ensure that behaviour could/would be properly monitored or enforced. </w:t>
      </w:r>
    </w:p>
    <w:p w14:paraId="6191D1CD" w14:textId="77777777" w:rsidR="00E65BD6" w:rsidRPr="00231B85" w:rsidRDefault="00E65BD6" w:rsidP="001C10B9">
      <w:pPr>
        <w:pStyle w:val="BodyText"/>
        <w:spacing w:line="360" w:lineRule="auto"/>
        <w:jc w:val="both"/>
        <w:rPr>
          <w:rFonts w:ascii="Trebuchet MS" w:hAnsi="Trebuchet MS"/>
          <w:b w:val="0"/>
          <w:iCs/>
          <w:color w:val="000000" w:themeColor="text1"/>
          <w:sz w:val="22"/>
          <w:szCs w:val="22"/>
        </w:rPr>
      </w:pPr>
    </w:p>
    <w:p w14:paraId="322A9664" w14:textId="77777777" w:rsidR="00B019B0" w:rsidRPr="00231B85" w:rsidRDefault="001C10B9" w:rsidP="001C10B9">
      <w:pPr>
        <w:spacing w:line="360" w:lineRule="auto"/>
        <w:jc w:val="both"/>
        <w:rPr>
          <w:rFonts w:ascii="Trebuchet MS" w:hAnsi="Trebuchet MS"/>
          <w:b/>
          <w:sz w:val="22"/>
          <w:szCs w:val="22"/>
        </w:rPr>
      </w:pPr>
      <w:r w:rsidRPr="004E148F">
        <w:rPr>
          <w:rFonts w:ascii="Trebuchet MS" w:hAnsi="Trebuchet MS" w:cs="Arial"/>
          <w:kern w:val="28"/>
          <w:sz w:val="22"/>
          <w:szCs w:val="22"/>
          <w:lang w:val="en-US"/>
        </w:rPr>
        <w:lastRenderedPageBreak/>
        <w:t xml:space="preserve">In these regards the numerous individual shortfalls identified, when considered </w:t>
      </w:r>
      <w:r>
        <w:rPr>
          <w:rFonts w:ascii="Trebuchet MS" w:hAnsi="Trebuchet MS" w:cs="Arial"/>
          <w:kern w:val="28"/>
          <w:sz w:val="22"/>
          <w:szCs w:val="22"/>
          <w:lang w:val="en-US"/>
        </w:rPr>
        <w:t xml:space="preserve">individually and </w:t>
      </w:r>
      <w:r w:rsidRPr="004E148F">
        <w:rPr>
          <w:rFonts w:ascii="Trebuchet MS" w:hAnsi="Trebuchet MS" w:cs="Arial"/>
          <w:kern w:val="28"/>
          <w:sz w:val="22"/>
          <w:szCs w:val="22"/>
          <w:lang w:val="en-US"/>
        </w:rPr>
        <w:t xml:space="preserve">cumulatively, result in an overall conclusion that the quality of accommodation for future occupiers </w:t>
      </w:r>
      <w:r>
        <w:rPr>
          <w:rFonts w:ascii="Trebuchet MS" w:hAnsi="Trebuchet MS" w:cs="Arial"/>
          <w:kern w:val="28"/>
          <w:sz w:val="22"/>
          <w:szCs w:val="22"/>
          <w:lang w:val="en-US"/>
        </w:rPr>
        <w:t xml:space="preserve">and impact on </w:t>
      </w:r>
      <w:proofErr w:type="spellStart"/>
      <w:r>
        <w:rPr>
          <w:rFonts w:ascii="Trebuchet MS" w:hAnsi="Trebuchet MS" w:cs="Arial"/>
          <w:kern w:val="28"/>
          <w:sz w:val="22"/>
          <w:szCs w:val="22"/>
          <w:lang w:val="en-US"/>
        </w:rPr>
        <w:t>neighbouring</w:t>
      </w:r>
      <w:proofErr w:type="spellEnd"/>
      <w:r>
        <w:rPr>
          <w:rFonts w:ascii="Trebuchet MS" w:hAnsi="Trebuchet MS" w:cs="Arial"/>
          <w:kern w:val="28"/>
          <w:sz w:val="22"/>
          <w:szCs w:val="22"/>
          <w:lang w:val="en-US"/>
        </w:rPr>
        <w:t xml:space="preserve"> properties </w:t>
      </w:r>
      <w:r w:rsidRPr="004E148F">
        <w:rPr>
          <w:rFonts w:ascii="Trebuchet MS" w:hAnsi="Trebuchet MS" w:cs="Arial"/>
          <w:kern w:val="28"/>
          <w:sz w:val="22"/>
          <w:szCs w:val="22"/>
          <w:lang w:val="en-US"/>
        </w:rPr>
        <w:t xml:space="preserve">would be contrary to </w:t>
      </w:r>
      <w:r>
        <w:rPr>
          <w:rFonts w:ascii="Trebuchet MS" w:hAnsi="Trebuchet MS" w:cs="Arial"/>
          <w:kern w:val="28"/>
          <w:sz w:val="22"/>
          <w:szCs w:val="22"/>
          <w:lang w:val="en-US"/>
        </w:rPr>
        <w:t>Policies H8 and CC8 of the Reading Borough Local Plan 2019.</w:t>
      </w:r>
    </w:p>
    <w:p w14:paraId="26D849E7" w14:textId="77777777" w:rsidR="00B019B0" w:rsidRPr="00231B85" w:rsidRDefault="00B019B0" w:rsidP="00231B85">
      <w:pPr>
        <w:pStyle w:val="BodyText"/>
        <w:spacing w:line="360" w:lineRule="auto"/>
        <w:jc w:val="both"/>
        <w:rPr>
          <w:rFonts w:ascii="Trebuchet MS" w:hAnsi="Trebuchet MS"/>
          <w:b w:val="0"/>
          <w:sz w:val="22"/>
          <w:szCs w:val="22"/>
        </w:rPr>
      </w:pPr>
    </w:p>
    <w:p w14:paraId="5297F903" w14:textId="351EF237" w:rsidR="001C10B9" w:rsidRPr="001C10B9" w:rsidRDefault="001C10B9" w:rsidP="001C10B9">
      <w:pPr>
        <w:autoSpaceDE/>
        <w:autoSpaceDN/>
        <w:spacing w:line="360" w:lineRule="auto"/>
        <w:contextualSpacing/>
        <w:jc w:val="both"/>
        <w:rPr>
          <w:rFonts w:ascii="Trebuchet MS" w:hAnsi="Trebuchet MS"/>
          <w:b/>
          <w:sz w:val="22"/>
          <w:szCs w:val="22"/>
        </w:rPr>
      </w:pPr>
      <w:r w:rsidRPr="001C10B9">
        <w:rPr>
          <w:rFonts w:ascii="Trebuchet MS" w:hAnsi="Trebuchet MS"/>
          <w:b/>
          <w:sz w:val="22"/>
          <w:szCs w:val="22"/>
        </w:rPr>
        <w:t xml:space="preserve">Design Considerations and Impact on </w:t>
      </w:r>
      <w:r w:rsidR="007554EB">
        <w:rPr>
          <w:rFonts w:ascii="Trebuchet MS" w:hAnsi="Trebuchet MS"/>
          <w:b/>
          <w:sz w:val="22"/>
          <w:szCs w:val="22"/>
        </w:rPr>
        <w:t>L</w:t>
      </w:r>
      <w:r w:rsidRPr="001C10B9">
        <w:rPr>
          <w:rFonts w:ascii="Trebuchet MS" w:hAnsi="Trebuchet MS"/>
          <w:b/>
          <w:sz w:val="22"/>
          <w:szCs w:val="22"/>
        </w:rPr>
        <w:t xml:space="preserve">isted Building and Conservation Area </w:t>
      </w:r>
    </w:p>
    <w:p w14:paraId="2B38B69E" w14:textId="77777777" w:rsidR="00D526E1" w:rsidRPr="00D526E1" w:rsidRDefault="00B019B0" w:rsidP="00231B85">
      <w:pPr>
        <w:pStyle w:val="BodyText"/>
        <w:spacing w:line="360" w:lineRule="auto"/>
        <w:jc w:val="both"/>
        <w:rPr>
          <w:rFonts w:ascii="Trebuchet MS" w:hAnsi="Trebuchet MS"/>
          <w:b w:val="0"/>
          <w:sz w:val="22"/>
          <w:szCs w:val="22"/>
        </w:rPr>
      </w:pPr>
      <w:r w:rsidRPr="00D526E1">
        <w:rPr>
          <w:rFonts w:ascii="Trebuchet MS" w:hAnsi="Trebuchet MS"/>
          <w:b w:val="0"/>
          <w:sz w:val="22"/>
          <w:szCs w:val="22"/>
        </w:rPr>
        <w:t xml:space="preserve">Policy CC7 seeks that development should preserve or enhance the character of the area of Reading in which it is located.  </w:t>
      </w:r>
    </w:p>
    <w:p w14:paraId="39C28CA9" w14:textId="77777777" w:rsidR="00D526E1" w:rsidRDefault="00D526E1" w:rsidP="00231B85">
      <w:pPr>
        <w:pStyle w:val="BodyText"/>
        <w:spacing w:line="360" w:lineRule="auto"/>
        <w:jc w:val="both"/>
        <w:rPr>
          <w:rFonts w:ascii="Trebuchet MS" w:hAnsi="Trebuchet MS"/>
          <w:sz w:val="22"/>
          <w:szCs w:val="22"/>
        </w:rPr>
      </w:pPr>
    </w:p>
    <w:p w14:paraId="779B113F" w14:textId="77777777" w:rsidR="00313AB1" w:rsidRDefault="00D526E1" w:rsidP="00D526E1">
      <w:pPr>
        <w:pStyle w:val="Default"/>
        <w:spacing w:line="360" w:lineRule="auto"/>
        <w:rPr>
          <w:sz w:val="22"/>
          <w:szCs w:val="22"/>
        </w:rPr>
      </w:pPr>
      <w:r w:rsidRPr="00490A11">
        <w:rPr>
          <w:sz w:val="22"/>
          <w:szCs w:val="22"/>
        </w:rPr>
        <w:t>The site</w:t>
      </w:r>
      <w:r w:rsidR="00313AB1">
        <w:rPr>
          <w:sz w:val="22"/>
          <w:szCs w:val="22"/>
        </w:rPr>
        <w:t xml:space="preserve"> is a Grade II listed building and as such there is a duty imposed by Section 66(1) of the Planning Listed Buildings and Conservation Areas) Act 1990 requiring decision makers to have special regard to the desirability of preserving the building or its setting or any features of special architectural historic interest which it possess</w:t>
      </w:r>
      <w:r w:rsidR="004D6E14">
        <w:rPr>
          <w:sz w:val="22"/>
          <w:szCs w:val="22"/>
        </w:rPr>
        <w:t>es</w:t>
      </w:r>
      <w:r w:rsidR="00313AB1">
        <w:rPr>
          <w:sz w:val="22"/>
          <w:szCs w:val="22"/>
        </w:rPr>
        <w:t xml:space="preserve">. </w:t>
      </w:r>
    </w:p>
    <w:p w14:paraId="12F1A6A2" w14:textId="24078EED" w:rsidR="00313AB1" w:rsidRDefault="00313AB1" w:rsidP="00D526E1">
      <w:pPr>
        <w:pStyle w:val="Default"/>
        <w:spacing w:line="360" w:lineRule="auto"/>
        <w:rPr>
          <w:sz w:val="22"/>
          <w:szCs w:val="22"/>
        </w:rPr>
      </w:pPr>
    </w:p>
    <w:p w14:paraId="5B925B5C" w14:textId="0A158EF0" w:rsidR="00313AB1" w:rsidRDefault="00313AB1" w:rsidP="00D526E1">
      <w:pPr>
        <w:pStyle w:val="Default"/>
        <w:spacing w:line="360" w:lineRule="auto"/>
        <w:rPr>
          <w:sz w:val="22"/>
          <w:szCs w:val="22"/>
        </w:rPr>
      </w:pPr>
      <w:r>
        <w:rPr>
          <w:sz w:val="22"/>
          <w:szCs w:val="22"/>
        </w:rPr>
        <w:t>Further to the above, the site is also located</w:t>
      </w:r>
      <w:r w:rsidR="00D526E1" w:rsidRPr="00490A11">
        <w:rPr>
          <w:sz w:val="22"/>
          <w:szCs w:val="22"/>
        </w:rPr>
        <w:t xml:space="preserve"> within the</w:t>
      </w:r>
      <w:r w:rsidR="00B106E9">
        <w:rPr>
          <w:sz w:val="22"/>
          <w:szCs w:val="22"/>
        </w:rPr>
        <w:t xml:space="preserve"> </w:t>
      </w:r>
      <w:r w:rsidR="00686882">
        <w:rPr>
          <w:bCs/>
          <w:sz w:val="22"/>
          <w:szCs w:val="22"/>
        </w:rPr>
        <w:t>Castle Hill/R</w:t>
      </w:r>
      <w:r w:rsidR="00686882" w:rsidRPr="00231B85">
        <w:rPr>
          <w:bCs/>
          <w:sz w:val="22"/>
          <w:szCs w:val="22"/>
        </w:rPr>
        <w:t xml:space="preserve">ussell Street/Oxford Road Conservation Area </w:t>
      </w:r>
      <w:r w:rsidR="00D526E1" w:rsidRPr="00490A11">
        <w:rPr>
          <w:sz w:val="22"/>
          <w:szCs w:val="22"/>
        </w:rPr>
        <w:t>and as such there is a duty imposed by Section 72(1) of the Planning (Listed Buildings and Conservation Areas) Act 1990 requiring decision makers to have special regards to the desirability of preserving or enhancing the character or appearance of a Conservation Area.</w:t>
      </w:r>
      <w:r w:rsidR="00D526E1">
        <w:rPr>
          <w:sz w:val="22"/>
          <w:szCs w:val="22"/>
        </w:rPr>
        <w:t xml:space="preserve"> </w:t>
      </w:r>
    </w:p>
    <w:p w14:paraId="18C7AF57" w14:textId="77777777" w:rsidR="00313AB1" w:rsidRDefault="00313AB1" w:rsidP="008B2431">
      <w:pPr>
        <w:pStyle w:val="Default"/>
        <w:spacing w:line="360" w:lineRule="auto"/>
        <w:rPr>
          <w:sz w:val="22"/>
          <w:szCs w:val="22"/>
        </w:rPr>
      </w:pPr>
    </w:p>
    <w:p w14:paraId="08D83176" w14:textId="774B3A8F" w:rsidR="007E33C2" w:rsidRPr="008B2431" w:rsidRDefault="00D526E1" w:rsidP="008B2431">
      <w:pPr>
        <w:spacing w:line="360" w:lineRule="auto"/>
        <w:jc w:val="both"/>
        <w:rPr>
          <w:rFonts w:ascii="Trebuchet MS" w:hAnsi="Trebuchet MS" w:cs="Trebuchet MS"/>
          <w:bCs/>
          <w:color w:val="000000"/>
          <w:sz w:val="22"/>
          <w:szCs w:val="22"/>
          <w:lang w:eastAsia="en-US"/>
        </w:rPr>
      </w:pPr>
      <w:r w:rsidRPr="008B2431">
        <w:rPr>
          <w:rFonts w:ascii="Trebuchet MS" w:hAnsi="Trebuchet MS" w:cs="Trebuchet MS"/>
          <w:bCs/>
          <w:color w:val="000000"/>
          <w:sz w:val="22"/>
          <w:szCs w:val="22"/>
          <w:lang w:eastAsia="en-US"/>
        </w:rPr>
        <w:t>Policy EN1 states that historic features and areas of historic importance and other elements of the historic environment, including their settings, will be protected and</w:t>
      </w:r>
      <w:r w:rsidR="004D6E14" w:rsidRPr="008B2431">
        <w:rPr>
          <w:rFonts w:ascii="Trebuchet MS" w:hAnsi="Trebuchet MS" w:cs="Trebuchet MS"/>
          <w:bCs/>
          <w:color w:val="000000"/>
          <w:sz w:val="22"/>
          <w:szCs w:val="22"/>
          <w:lang w:eastAsia="en-US"/>
        </w:rPr>
        <w:t>,</w:t>
      </w:r>
      <w:r w:rsidRPr="008B2431">
        <w:rPr>
          <w:rFonts w:ascii="Trebuchet MS" w:hAnsi="Trebuchet MS" w:cs="Trebuchet MS"/>
          <w:bCs/>
          <w:color w:val="000000"/>
          <w:sz w:val="22"/>
          <w:szCs w:val="22"/>
          <w:lang w:eastAsia="en-US"/>
        </w:rPr>
        <w:t xml:space="preserve"> where appropriate</w:t>
      </w:r>
      <w:r w:rsidR="004D6E14" w:rsidRPr="008B2431">
        <w:rPr>
          <w:rFonts w:ascii="Trebuchet MS" w:hAnsi="Trebuchet MS" w:cs="Trebuchet MS"/>
          <w:bCs/>
          <w:color w:val="000000"/>
          <w:sz w:val="22"/>
          <w:szCs w:val="22"/>
          <w:lang w:eastAsia="en-US"/>
        </w:rPr>
        <w:t>,</w:t>
      </w:r>
      <w:r w:rsidRPr="008B2431">
        <w:rPr>
          <w:rFonts w:ascii="Trebuchet MS" w:hAnsi="Trebuchet MS" w:cs="Trebuchet MS"/>
          <w:bCs/>
          <w:color w:val="000000"/>
          <w:sz w:val="22"/>
          <w:szCs w:val="22"/>
          <w:lang w:eastAsia="en-US"/>
        </w:rPr>
        <w:t xml:space="preserve"> enhanced</w:t>
      </w:r>
      <w:r w:rsidR="007E33C2" w:rsidRPr="008B2431">
        <w:rPr>
          <w:rFonts w:ascii="Trebuchet MS" w:hAnsi="Trebuchet MS" w:cs="Trebuchet MS"/>
          <w:bCs/>
          <w:color w:val="000000"/>
          <w:sz w:val="22"/>
          <w:szCs w:val="22"/>
          <w:lang w:eastAsia="en-US"/>
        </w:rPr>
        <w:t>.  The original interior of this Listed Building has already been altered when change</w:t>
      </w:r>
      <w:r w:rsidR="008B2431">
        <w:rPr>
          <w:rFonts w:ascii="Trebuchet MS" w:hAnsi="Trebuchet MS" w:cs="Trebuchet MS"/>
          <w:bCs/>
          <w:color w:val="000000"/>
          <w:sz w:val="22"/>
          <w:szCs w:val="22"/>
          <w:lang w:eastAsia="en-US"/>
        </w:rPr>
        <w:t>d</w:t>
      </w:r>
      <w:r w:rsidR="007E33C2" w:rsidRPr="008B2431">
        <w:rPr>
          <w:rFonts w:ascii="Trebuchet MS" w:hAnsi="Trebuchet MS" w:cs="Trebuchet MS"/>
          <w:bCs/>
          <w:color w:val="000000"/>
          <w:sz w:val="22"/>
          <w:szCs w:val="22"/>
          <w:lang w:eastAsia="en-US"/>
        </w:rPr>
        <w:t xml:space="preserve"> to a guest house and it is evident that over the last few years that the condition of the building generally has deteriorated.  The proposal would lead to more erosion of the internal </w:t>
      </w:r>
      <w:r w:rsidR="004F5196" w:rsidRPr="008B2431">
        <w:rPr>
          <w:rFonts w:ascii="Trebuchet MS" w:hAnsi="Trebuchet MS" w:cs="Trebuchet MS"/>
          <w:bCs/>
          <w:color w:val="000000"/>
          <w:sz w:val="22"/>
          <w:szCs w:val="22"/>
          <w:lang w:eastAsia="en-US"/>
        </w:rPr>
        <w:t>fabric of the building</w:t>
      </w:r>
      <w:r w:rsidR="008C4C74" w:rsidRPr="008B2431">
        <w:rPr>
          <w:rFonts w:ascii="Trebuchet MS" w:hAnsi="Trebuchet MS" w:cs="Trebuchet MS"/>
          <w:bCs/>
          <w:color w:val="000000"/>
          <w:sz w:val="22"/>
          <w:szCs w:val="22"/>
          <w:lang w:eastAsia="en-US"/>
        </w:rPr>
        <w:t xml:space="preserve"> with t</w:t>
      </w:r>
      <w:r w:rsidR="004F5196" w:rsidRPr="008B2431">
        <w:rPr>
          <w:rFonts w:ascii="Trebuchet MS" w:hAnsi="Trebuchet MS" w:cs="Trebuchet MS"/>
          <w:bCs/>
          <w:color w:val="000000"/>
          <w:sz w:val="22"/>
          <w:szCs w:val="22"/>
          <w:lang w:eastAsia="en-US"/>
        </w:rPr>
        <w:t xml:space="preserve">he </w:t>
      </w:r>
      <w:r w:rsidR="007E33C2" w:rsidRPr="008B2431">
        <w:rPr>
          <w:rFonts w:ascii="Trebuchet MS" w:hAnsi="Trebuchet MS" w:cs="Trebuchet MS"/>
          <w:bCs/>
          <w:color w:val="000000"/>
          <w:sz w:val="22"/>
          <w:szCs w:val="22"/>
          <w:lang w:eastAsia="en-US"/>
        </w:rPr>
        <w:t>original plan form of the building difficult to discern</w:t>
      </w:r>
      <w:r w:rsidR="008C4C74" w:rsidRPr="008B2431">
        <w:rPr>
          <w:rFonts w:ascii="Trebuchet MS" w:hAnsi="Trebuchet MS" w:cs="Trebuchet MS"/>
          <w:bCs/>
          <w:color w:val="000000"/>
          <w:sz w:val="22"/>
          <w:szCs w:val="22"/>
          <w:lang w:eastAsia="en-US"/>
        </w:rPr>
        <w:t xml:space="preserve">.  The proposal does not provide for any protection of the Listed Building’s interior </w:t>
      </w:r>
      <w:r w:rsidR="008B2431" w:rsidRPr="008B2431">
        <w:rPr>
          <w:rFonts w:ascii="Trebuchet MS" w:hAnsi="Trebuchet MS" w:cs="Trebuchet MS"/>
          <w:bCs/>
          <w:color w:val="000000"/>
          <w:sz w:val="22"/>
          <w:szCs w:val="22"/>
          <w:lang w:eastAsia="en-US"/>
        </w:rPr>
        <w:t xml:space="preserve">and by proposing to intensify the use by providing more rooms </w:t>
      </w:r>
      <w:r w:rsidR="00B42A3C">
        <w:rPr>
          <w:rFonts w:ascii="Trebuchet MS" w:hAnsi="Trebuchet MS" w:cs="Trebuchet MS"/>
          <w:bCs/>
          <w:color w:val="000000"/>
          <w:sz w:val="22"/>
          <w:szCs w:val="22"/>
          <w:lang w:eastAsia="en-US"/>
        </w:rPr>
        <w:t xml:space="preserve">it </w:t>
      </w:r>
      <w:r w:rsidR="008B2431" w:rsidRPr="008B2431">
        <w:rPr>
          <w:rFonts w:ascii="Trebuchet MS" w:hAnsi="Trebuchet MS" w:cs="Trebuchet MS"/>
          <w:bCs/>
          <w:color w:val="000000"/>
          <w:sz w:val="22"/>
          <w:szCs w:val="22"/>
          <w:lang w:eastAsia="en-US"/>
        </w:rPr>
        <w:t xml:space="preserve">fails to take the opportunity to enhance </w:t>
      </w:r>
      <w:r w:rsidR="008B2431">
        <w:rPr>
          <w:rFonts w:ascii="Trebuchet MS" w:hAnsi="Trebuchet MS" w:cs="Trebuchet MS"/>
          <w:bCs/>
          <w:color w:val="000000"/>
          <w:sz w:val="22"/>
          <w:szCs w:val="22"/>
          <w:lang w:eastAsia="en-US"/>
        </w:rPr>
        <w:t xml:space="preserve">or restore </w:t>
      </w:r>
      <w:r w:rsidR="008B2431" w:rsidRPr="008B2431">
        <w:rPr>
          <w:rFonts w:ascii="Trebuchet MS" w:hAnsi="Trebuchet MS" w:cs="Trebuchet MS"/>
          <w:bCs/>
          <w:color w:val="000000"/>
          <w:sz w:val="22"/>
          <w:szCs w:val="22"/>
          <w:lang w:eastAsia="en-US"/>
        </w:rPr>
        <w:t>the interior</w:t>
      </w:r>
      <w:r w:rsidR="008B2431">
        <w:rPr>
          <w:rFonts w:ascii="Trebuchet MS" w:hAnsi="Trebuchet MS" w:cs="Trebuchet MS"/>
          <w:bCs/>
          <w:color w:val="000000"/>
          <w:sz w:val="22"/>
          <w:szCs w:val="22"/>
          <w:lang w:eastAsia="en-US"/>
        </w:rPr>
        <w:t xml:space="preserve"> back to its original character</w:t>
      </w:r>
      <w:r w:rsidR="008B2431" w:rsidRPr="008B2431">
        <w:rPr>
          <w:rFonts w:ascii="Trebuchet MS" w:hAnsi="Trebuchet MS" w:cs="Trebuchet MS"/>
          <w:bCs/>
          <w:color w:val="000000"/>
          <w:sz w:val="22"/>
          <w:szCs w:val="22"/>
          <w:lang w:eastAsia="en-US"/>
        </w:rPr>
        <w:t xml:space="preserve">.  </w:t>
      </w:r>
    </w:p>
    <w:p w14:paraId="68EE212E" w14:textId="77777777" w:rsidR="007E33C2" w:rsidRPr="00591D23" w:rsidRDefault="007E33C2" w:rsidP="008B2431">
      <w:pPr>
        <w:spacing w:line="360" w:lineRule="auto"/>
        <w:jc w:val="both"/>
        <w:rPr>
          <w:rStyle w:val="Hyperlink"/>
          <w:rFonts w:ascii="Trebuchet MS" w:hAnsi="Trebuchet MS"/>
          <w:sz w:val="22"/>
          <w:szCs w:val="22"/>
        </w:rPr>
      </w:pPr>
    </w:p>
    <w:p w14:paraId="3F9E6B0E" w14:textId="4D226671" w:rsidR="00D526E1" w:rsidRDefault="00D526E1" w:rsidP="00D526E1">
      <w:pPr>
        <w:pStyle w:val="Default"/>
        <w:spacing w:line="360" w:lineRule="auto"/>
        <w:rPr>
          <w:rFonts w:cs="Helvetica Neue"/>
          <w:sz w:val="22"/>
          <w:szCs w:val="22"/>
        </w:rPr>
      </w:pPr>
      <w:r>
        <w:rPr>
          <w:rFonts w:cs="Arial"/>
          <w:sz w:val="22"/>
          <w:szCs w:val="22"/>
        </w:rPr>
        <w:t xml:space="preserve">Policy EN3 states that the special interest, character and architecture of Conservation Areas will be conserved and enhanced and that development proposals within Conservation Areas must make a positive contribution to local character and distinctiveness. </w:t>
      </w:r>
      <w:r w:rsidRPr="00490A11">
        <w:rPr>
          <w:rFonts w:cs="Helvetica Neue"/>
          <w:sz w:val="22"/>
          <w:szCs w:val="22"/>
        </w:rPr>
        <w:t>The Council will, therefore, have regard to both the quality of the townscape and the quality and interest of the area, rather than solely that of the individual building.</w:t>
      </w:r>
    </w:p>
    <w:p w14:paraId="3B7DD8BE" w14:textId="77777777" w:rsidR="00D526E1" w:rsidRDefault="00D526E1" w:rsidP="00231B85">
      <w:pPr>
        <w:pStyle w:val="BodyText"/>
        <w:spacing w:line="360" w:lineRule="auto"/>
        <w:jc w:val="both"/>
        <w:rPr>
          <w:rFonts w:ascii="Trebuchet MS" w:hAnsi="Trebuchet MS"/>
          <w:sz w:val="22"/>
          <w:szCs w:val="22"/>
        </w:rPr>
      </w:pPr>
    </w:p>
    <w:p w14:paraId="65F0D700" w14:textId="77777777" w:rsidR="00B106E9" w:rsidRDefault="00B106E9" w:rsidP="00B106E9">
      <w:pPr>
        <w:pStyle w:val="Default"/>
        <w:spacing w:line="360" w:lineRule="auto"/>
        <w:rPr>
          <w:sz w:val="22"/>
          <w:szCs w:val="22"/>
        </w:rPr>
      </w:pPr>
      <w:r w:rsidRPr="00490A11">
        <w:rPr>
          <w:sz w:val="22"/>
          <w:szCs w:val="22"/>
        </w:rPr>
        <w:lastRenderedPageBreak/>
        <w:t xml:space="preserve">Paragraph 193 of the NPPF 2019 details that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6374FD01" w14:textId="77777777" w:rsidR="00D526E1" w:rsidRDefault="00D526E1" w:rsidP="00231B85">
      <w:pPr>
        <w:pStyle w:val="BodyText"/>
        <w:spacing w:line="360" w:lineRule="auto"/>
        <w:jc w:val="both"/>
        <w:rPr>
          <w:rFonts w:ascii="Trebuchet MS" w:hAnsi="Trebuchet MS"/>
          <w:sz w:val="22"/>
          <w:szCs w:val="22"/>
        </w:rPr>
      </w:pPr>
    </w:p>
    <w:p w14:paraId="1A1AFFAF" w14:textId="29C125A2" w:rsidR="00C917C1" w:rsidRPr="009E31DE" w:rsidRDefault="006420C8" w:rsidP="00231B85">
      <w:pPr>
        <w:pStyle w:val="BodyText"/>
        <w:spacing w:line="360" w:lineRule="auto"/>
        <w:jc w:val="both"/>
        <w:rPr>
          <w:rFonts w:ascii="Trebuchet MS" w:hAnsi="Trebuchet MS"/>
          <w:b w:val="0"/>
          <w:sz w:val="22"/>
          <w:szCs w:val="22"/>
        </w:rPr>
      </w:pPr>
      <w:r w:rsidRPr="009E31DE">
        <w:rPr>
          <w:rFonts w:ascii="Trebuchet MS" w:hAnsi="Trebuchet MS"/>
          <w:b w:val="0"/>
          <w:sz w:val="22"/>
          <w:szCs w:val="22"/>
        </w:rPr>
        <w:t xml:space="preserve">The </w:t>
      </w:r>
      <w:r w:rsidRPr="00E0565C">
        <w:rPr>
          <w:rFonts w:ascii="Trebuchet MS" w:hAnsi="Trebuchet MS"/>
          <w:b w:val="0"/>
          <w:sz w:val="22"/>
          <w:szCs w:val="22"/>
        </w:rPr>
        <w:t xml:space="preserve">application property is </w:t>
      </w:r>
      <w:r w:rsidR="001D5D6D" w:rsidRPr="00E0565C">
        <w:rPr>
          <w:rFonts w:ascii="Trebuchet MS" w:hAnsi="Trebuchet MS"/>
          <w:b w:val="0"/>
          <w:sz w:val="22"/>
          <w:szCs w:val="22"/>
        </w:rPr>
        <w:t>i</w:t>
      </w:r>
      <w:r w:rsidR="00EF09C9" w:rsidRPr="00E0565C">
        <w:rPr>
          <w:rFonts w:ascii="Trebuchet MS" w:hAnsi="Trebuchet MS"/>
          <w:b w:val="0"/>
          <w:sz w:val="22"/>
          <w:szCs w:val="22"/>
        </w:rPr>
        <w:t xml:space="preserve">ncluded </w:t>
      </w:r>
      <w:r w:rsidRPr="00E0565C">
        <w:rPr>
          <w:rFonts w:ascii="Trebuchet MS" w:hAnsi="Trebuchet MS"/>
          <w:b w:val="0"/>
          <w:sz w:val="22"/>
          <w:szCs w:val="22"/>
        </w:rPr>
        <w:t xml:space="preserve">in the </w:t>
      </w:r>
      <w:r w:rsidR="00686882" w:rsidRPr="00E0565C">
        <w:rPr>
          <w:rFonts w:ascii="Trebuchet MS" w:hAnsi="Trebuchet MS" w:cs="Trebuchet MS"/>
          <w:b w:val="0"/>
          <w:bCs w:val="0"/>
          <w:sz w:val="22"/>
          <w:szCs w:val="22"/>
        </w:rPr>
        <w:t>Castle Hill/R</w:t>
      </w:r>
      <w:r w:rsidR="00686882" w:rsidRPr="00E0565C">
        <w:rPr>
          <w:rFonts w:ascii="Trebuchet MS" w:hAnsi="Trebuchet MS" w:cs="Trebuchet MS"/>
          <w:b w:val="0"/>
          <w:sz w:val="22"/>
          <w:szCs w:val="22"/>
        </w:rPr>
        <w:t>ussell Street/Oxford Road Conservation Area</w:t>
      </w:r>
      <w:r w:rsidR="00686882" w:rsidRPr="00231B85">
        <w:rPr>
          <w:rFonts w:ascii="Trebuchet MS" w:hAnsi="Trebuchet MS" w:cs="Trebuchet MS"/>
          <w:sz w:val="22"/>
          <w:szCs w:val="22"/>
        </w:rPr>
        <w:t xml:space="preserve"> </w:t>
      </w:r>
      <w:r w:rsidR="00686882" w:rsidRPr="00B42A3C">
        <w:rPr>
          <w:rFonts w:ascii="Trebuchet MS" w:hAnsi="Trebuchet MS" w:cs="Trebuchet MS"/>
          <w:b w:val="0"/>
          <w:sz w:val="22"/>
          <w:szCs w:val="22"/>
        </w:rPr>
        <w:t>A</w:t>
      </w:r>
      <w:r w:rsidR="00C917C1" w:rsidRPr="009E31DE">
        <w:rPr>
          <w:rFonts w:ascii="Trebuchet MS" w:hAnsi="Trebuchet MS"/>
          <w:b w:val="0"/>
          <w:sz w:val="22"/>
          <w:szCs w:val="22"/>
        </w:rPr>
        <w:t xml:space="preserve">ppraisal </w:t>
      </w:r>
      <w:r w:rsidR="00EF09C9" w:rsidRPr="009E31DE">
        <w:rPr>
          <w:rFonts w:ascii="Trebuchet MS" w:hAnsi="Trebuchet MS"/>
          <w:b w:val="0"/>
          <w:sz w:val="22"/>
          <w:szCs w:val="22"/>
        </w:rPr>
        <w:t xml:space="preserve">under the ‘Key Positive Characteristics’, as well as reference made to its listed </w:t>
      </w:r>
      <w:r w:rsidR="001D5D6D" w:rsidRPr="009E31DE">
        <w:rPr>
          <w:rFonts w:ascii="Trebuchet MS" w:hAnsi="Trebuchet MS"/>
          <w:b w:val="0"/>
          <w:sz w:val="22"/>
          <w:szCs w:val="22"/>
        </w:rPr>
        <w:t xml:space="preserve">building </w:t>
      </w:r>
      <w:r w:rsidR="00EF09C9" w:rsidRPr="009E31DE">
        <w:rPr>
          <w:rFonts w:ascii="Trebuchet MS" w:hAnsi="Trebuchet MS"/>
          <w:b w:val="0"/>
          <w:sz w:val="22"/>
          <w:szCs w:val="22"/>
        </w:rPr>
        <w:t xml:space="preserve">status. </w:t>
      </w:r>
      <w:r w:rsidR="001D5D6D" w:rsidRPr="009E31DE">
        <w:rPr>
          <w:rFonts w:ascii="Trebuchet MS" w:hAnsi="Trebuchet MS"/>
          <w:b w:val="0"/>
          <w:sz w:val="22"/>
          <w:szCs w:val="22"/>
        </w:rPr>
        <w:t xml:space="preserve">It is a highly prominent property that makes an important contribution to the setting of the Conservation Area. </w:t>
      </w:r>
      <w:r w:rsidR="00EF09C9" w:rsidRPr="009E31DE">
        <w:rPr>
          <w:rFonts w:ascii="Trebuchet MS" w:hAnsi="Trebuchet MS"/>
          <w:b w:val="0"/>
          <w:sz w:val="22"/>
          <w:szCs w:val="22"/>
        </w:rPr>
        <w:t>It is acknowledged that there are no external changes proposed to the building itself</w:t>
      </w:r>
      <w:r w:rsidR="00C917C1" w:rsidRPr="009E31DE">
        <w:rPr>
          <w:rFonts w:ascii="Trebuchet MS" w:hAnsi="Trebuchet MS"/>
          <w:b w:val="0"/>
          <w:sz w:val="22"/>
          <w:szCs w:val="22"/>
        </w:rPr>
        <w:t xml:space="preserve">. However, externally within the grounds, the proposals include a new cycle rack to the side of the house and also a bin storage area to the front of the property. The proposed cycle area would largely be hidden by the existing high boundary wall along the Belle Vue Road. The proposed bin store, however, would be highly visible from the front of the property, given the low boundary brick wall. The proposed occupation of the building by 18 persons would require a number of waste receptacles and it is likely that the storage proposed would be inadequate in size to meet the needs of the occupants of the building and would need to either be increased in sized or quantity or both. It is considered that the proposed bin storage, located to the front of the building and in such a visually prominent location, would significantly detract </w:t>
      </w:r>
      <w:r w:rsidR="00BD69AE" w:rsidRPr="009E31DE">
        <w:rPr>
          <w:rFonts w:ascii="Trebuchet MS" w:hAnsi="Trebuchet MS"/>
          <w:b w:val="0"/>
          <w:sz w:val="22"/>
          <w:szCs w:val="22"/>
        </w:rPr>
        <w:t>from the setting of the listed building</w:t>
      </w:r>
      <w:r w:rsidR="00FE3248" w:rsidRPr="009E31DE">
        <w:rPr>
          <w:rFonts w:ascii="Trebuchet MS" w:hAnsi="Trebuchet MS"/>
          <w:b w:val="0"/>
          <w:sz w:val="22"/>
          <w:szCs w:val="22"/>
        </w:rPr>
        <w:t xml:space="preserve"> (given its position directly within line of the front elevation)</w:t>
      </w:r>
      <w:r w:rsidR="00BD69AE" w:rsidRPr="009E31DE">
        <w:rPr>
          <w:rFonts w:ascii="Trebuchet MS" w:hAnsi="Trebuchet MS"/>
          <w:b w:val="0"/>
          <w:sz w:val="22"/>
          <w:szCs w:val="22"/>
        </w:rPr>
        <w:t xml:space="preserve">, and the appearance of the Conservation Area. </w:t>
      </w:r>
    </w:p>
    <w:p w14:paraId="18CF9AC4" w14:textId="77777777" w:rsidR="00C917C1" w:rsidRPr="009E31DE" w:rsidRDefault="00C917C1" w:rsidP="00231B85">
      <w:pPr>
        <w:pStyle w:val="BodyText"/>
        <w:spacing w:line="360" w:lineRule="auto"/>
        <w:jc w:val="both"/>
        <w:rPr>
          <w:rFonts w:ascii="Trebuchet MS" w:hAnsi="Trebuchet MS"/>
          <w:b w:val="0"/>
          <w:sz w:val="22"/>
          <w:szCs w:val="22"/>
        </w:rPr>
      </w:pPr>
    </w:p>
    <w:p w14:paraId="6F7121E6" w14:textId="77777777" w:rsidR="00B106E9" w:rsidRPr="009E31DE" w:rsidRDefault="00C917C1" w:rsidP="00231B85">
      <w:pPr>
        <w:pStyle w:val="BodyText"/>
        <w:spacing w:line="360" w:lineRule="auto"/>
        <w:jc w:val="both"/>
        <w:rPr>
          <w:rFonts w:ascii="Trebuchet MS" w:hAnsi="Trebuchet MS"/>
          <w:b w:val="0"/>
          <w:sz w:val="22"/>
          <w:szCs w:val="22"/>
        </w:rPr>
      </w:pPr>
      <w:r w:rsidRPr="009E31DE">
        <w:rPr>
          <w:rFonts w:ascii="Trebuchet MS" w:hAnsi="Trebuchet MS"/>
          <w:b w:val="0"/>
          <w:sz w:val="22"/>
          <w:szCs w:val="22"/>
        </w:rPr>
        <w:t>It is noted that the Conservation Appraisal makes specific reference to bins in front gardens, as well as excessive quantities of bins causing visual blight along streetscapes, as negative features of the Conservation Area.</w:t>
      </w:r>
    </w:p>
    <w:p w14:paraId="622E6672" w14:textId="77777777" w:rsidR="00D526E1" w:rsidRPr="009E31DE" w:rsidRDefault="00D526E1" w:rsidP="00231B85">
      <w:pPr>
        <w:pStyle w:val="BodyText"/>
        <w:spacing w:line="360" w:lineRule="auto"/>
        <w:jc w:val="both"/>
        <w:rPr>
          <w:rFonts w:ascii="Trebuchet MS" w:hAnsi="Trebuchet MS"/>
          <w:b w:val="0"/>
          <w:sz w:val="22"/>
          <w:szCs w:val="22"/>
        </w:rPr>
      </w:pPr>
    </w:p>
    <w:p w14:paraId="291D00DA" w14:textId="77777777" w:rsidR="00BD69AE" w:rsidRPr="009E31DE" w:rsidRDefault="00BD69AE" w:rsidP="00231B85">
      <w:pPr>
        <w:pStyle w:val="BodyText"/>
        <w:spacing w:line="360" w:lineRule="auto"/>
        <w:jc w:val="both"/>
        <w:rPr>
          <w:rFonts w:ascii="Trebuchet MS" w:hAnsi="Trebuchet MS"/>
          <w:b w:val="0"/>
          <w:sz w:val="22"/>
          <w:szCs w:val="22"/>
        </w:rPr>
      </w:pPr>
      <w:r w:rsidRPr="009E31DE">
        <w:rPr>
          <w:rFonts w:ascii="Trebuchet MS" w:hAnsi="Trebuchet MS"/>
          <w:b w:val="0"/>
          <w:sz w:val="22"/>
          <w:szCs w:val="22"/>
        </w:rPr>
        <w:t xml:space="preserve">Whilst acknowledging that the scheme is for the conversion of the existing property, Policy EN3 states that proposals must make a positive contribution to enhance the area. </w:t>
      </w:r>
      <w:r w:rsidR="00E90710" w:rsidRPr="009E31DE">
        <w:rPr>
          <w:rFonts w:ascii="Trebuchet MS" w:hAnsi="Trebuchet MS"/>
          <w:b w:val="0"/>
          <w:sz w:val="22"/>
          <w:szCs w:val="22"/>
        </w:rPr>
        <w:t>It further states that positive consideration will be given to proposals which take opportunities to enhance the character of conservation area. Such opportunities include (but are not limited to):</w:t>
      </w:r>
    </w:p>
    <w:p w14:paraId="58B67214" w14:textId="77777777" w:rsidR="00E90710" w:rsidRPr="009E31DE" w:rsidRDefault="00E90710" w:rsidP="00231B85">
      <w:pPr>
        <w:pStyle w:val="BodyText"/>
        <w:spacing w:line="360" w:lineRule="auto"/>
        <w:jc w:val="both"/>
        <w:rPr>
          <w:rFonts w:ascii="Trebuchet MS" w:hAnsi="Trebuchet MS"/>
          <w:b w:val="0"/>
          <w:sz w:val="22"/>
          <w:szCs w:val="22"/>
        </w:rPr>
      </w:pPr>
    </w:p>
    <w:p w14:paraId="6A433CA9" w14:textId="77777777" w:rsidR="00E90710" w:rsidRPr="009E31DE" w:rsidRDefault="00E90710" w:rsidP="00E90710">
      <w:pPr>
        <w:pStyle w:val="BodyText"/>
        <w:numPr>
          <w:ilvl w:val="0"/>
          <w:numId w:val="10"/>
        </w:numPr>
        <w:spacing w:line="360" w:lineRule="auto"/>
        <w:jc w:val="both"/>
        <w:rPr>
          <w:rFonts w:ascii="Trebuchet MS" w:hAnsi="Trebuchet MS"/>
          <w:b w:val="0"/>
          <w:sz w:val="22"/>
          <w:szCs w:val="22"/>
        </w:rPr>
      </w:pPr>
      <w:r w:rsidRPr="009E31DE">
        <w:rPr>
          <w:rFonts w:ascii="Trebuchet MS" w:hAnsi="Trebuchet MS"/>
          <w:b w:val="0"/>
          <w:sz w:val="22"/>
          <w:szCs w:val="22"/>
        </w:rPr>
        <w:t>Sympathetic landscaping and planting</w:t>
      </w:r>
    </w:p>
    <w:p w14:paraId="307AFF9B" w14:textId="77777777" w:rsidR="00E90710" w:rsidRPr="009E31DE" w:rsidRDefault="00E90710" w:rsidP="00E90710">
      <w:pPr>
        <w:pStyle w:val="BodyText"/>
        <w:numPr>
          <w:ilvl w:val="0"/>
          <w:numId w:val="10"/>
        </w:numPr>
        <w:spacing w:line="360" w:lineRule="auto"/>
        <w:jc w:val="both"/>
        <w:rPr>
          <w:rFonts w:ascii="Trebuchet MS" w:hAnsi="Trebuchet MS"/>
          <w:b w:val="0"/>
          <w:sz w:val="22"/>
          <w:szCs w:val="22"/>
        </w:rPr>
      </w:pPr>
      <w:r w:rsidRPr="009E31DE">
        <w:rPr>
          <w:rFonts w:ascii="Trebuchet MS" w:hAnsi="Trebuchet MS"/>
          <w:b w:val="0"/>
          <w:sz w:val="22"/>
          <w:szCs w:val="22"/>
        </w:rPr>
        <w:t xml:space="preserve">Improving or resting green spaces, including front gardens, that are </w:t>
      </w:r>
      <w:r w:rsidR="00FE3248" w:rsidRPr="009E31DE">
        <w:rPr>
          <w:rFonts w:ascii="Trebuchet MS" w:hAnsi="Trebuchet MS"/>
          <w:b w:val="0"/>
          <w:sz w:val="22"/>
          <w:szCs w:val="22"/>
        </w:rPr>
        <w:t>appropriate</w:t>
      </w:r>
      <w:r w:rsidRPr="009E31DE">
        <w:rPr>
          <w:rFonts w:ascii="Trebuchet MS" w:hAnsi="Trebuchet MS"/>
          <w:b w:val="0"/>
          <w:sz w:val="22"/>
          <w:szCs w:val="22"/>
        </w:rPr>
        <w:t xml:space="preserve"> to the historic interest of a Conservation Area </w:t>
      </w:r>
    </w:p>
    <w:p w14:paraId="79AC9979" w14:textId="77777777" w:rsidR="00FE3248" w:rsidRPr="009E31DE" w:rsidRDefault="00FE3248" w:rsidP="00FE3248">
      <w:pPr>
        <w:pStyle w:val="BodyText"/>
        <w:spacing w:line="360" w:lineRule="auto"/>
        <w:jc w:val="both"/>
        <w:rPr>
          <w:rFonts w:ascii="Trebuchet MS" w:hAnsi="Trebuchet MS"/>
          <w:b w:val="0"/>
          <w:sz w:val="22"/>
          <w:szCs w:val="22"/>
        </w:rPr>
      </w:pPr>
    </w:p>
    <w:p w14:paraId="6D88B1B0" w14:textId="22F5BC68" w:rsidR="00FE3248" w:rsidRPr="009E31DE" w:rsidRDefault="00FE3248" w:rsidP="00FE3248">
      <w:pPr>
        <w:pStyle w:val="BodyText"/>
        <w:spacing w:line="360" w:lineRule="auto"/>
        <w:jc w:val="both"/>
        <w:rPr>
          <w:rFonts w:ascii="Trebuchet MS" w:hAnsi="Trebuchet MS"/>
          <w:b w:val="0"/>
          <w:sz w:val="22"/>
          <w:szCs w:val="22"/>
        </w:rPr>
      </w:pPr>
      <w:r w:rsidRPr="009E31DE">
        <w:rPr>
          <w:rFonts w:ascii="Trebuchet MS" w:hAnsi="Trebuchet MS"/>
          <w:b w:val="0"/>
          <w:sz w:val="22"/>
          <w:szCs w:val="22"/>
        </w:rPr>
        <w:t>Given that the site frontage has clearly been looked at by the applicant, with respect to the parking/cycle/bin storage arrangements, and with Heritage Policies quoted in the Planning, Design, Access and Heritage Statement, it is therefore disappointing th</w:t>
      </w:r>
      <w:r w:rsidR="00773F57" w:rsidRPr="009E31DE">
        <w:rPr>
          <w:rFonts w:ascii="Trebuchet MS" w:hAnsi="Trebuchet MS"/>
          <w:b w:val="0"/>
          <w:sz w:val="22"/>
          <w:szCs w:val="22"/>
        </w:rPr>
        <w:t>at</w:t>
      </w:r>
      <w:r w:rsidRPr="009E31DE">
        <w:rPr>
          <w:rFonts w:ascii="Trebuchet MS" w:hAnsi="Trebuchet MS"/>
          <w:b w:val="0"/>
          <w:sz w:val="22"/>
          <w:szCs w:val="22"/>
        </w:rPr>
        <w:t xml:space="preserve"> no regard has been had to the enhancement of the site and Conservation Area – </w:t>
      </w:r>
      <w:r w:rsidR="00773F57" w:rsidRPr="009E31DE">
        <w:rPr>
          <w:rFonts w:ascii="Trebuchet MS" w:hAnsi="Trebuchet MS"/>
          <w:b w:val="0"/>
          <w:sz w:val="22"/>
          <w:szCs w:val="22"/>
        </w:rPr>
        <w:t>which would also</w:t>
      </w:r>
      <w:r w:rsidRPr="009E31DE">
        <w:rPr>
          <w:rFonts w:ascii="Trebuchet MS" w:hAnsi="Trebuchet MS"/>
          <w:b w:val="0"/>
          <w:sz w:val="22"/>
          <w:szCs w:val="22"/>
        </w:rPr>
        <w:t xml:space="preserve"> enhanc</w:t>
      </w:r>
      <w:r w:rsidR="00773F57" w:rsidRPr="009E31DE">
        <w:rPr>
          <w:rFonts w:ascii="Trebuchet MS" w:hAnsi="Trebuchet MS"/>
          <w:b w:val="0"/>
          <w:sz w:val="22"/>
          <w:szCs w:val="22"/>
        </w:rPr>
        <w:t>e</w:t>
      </w:r>
      <w:r w:rsidRPr="009E31DE">
        <w:rPr>
          <w:rFonts w:ascii="Trebuchet MS" w:hAnsi="Trebuchet MS"/>
          <w:b w:val="0"/>
          <w:sz w:val="22"/>
          <w:szCs w:val="22"/>
        </w:rPr>
        <w:t xml:space="preserve"> the setting of the listed building. </w:t>
      </w:r>
    </w:p>
    <w:p w14:paraId="30159B29" w14:textId="77777777" w:rsidR="00D526E1" w:rsidRDefault="00D526E1" w:rsidP="00231B85">
      <w:pPr>
        <w:pStyle w:val="BodyText"/>
        <w:spacing w:line="360" w:lineRule="auto"/>
        <w:jc w:val="both"/>
        <w:rPr>
          <w:rFonts w:ascii="Trebuchet MS" w:hAnsi="Trebuchet MS"/>
          <w:sz w:val="22"/>
          <w:szCs w:val="22"/>
        </w:rPr>
      </w:pPr>
    </w:p>
    <w:p w14:paraId="47EE2EDD" w14:textId="77777777" w:rsidR="001C10B9" w:rsidRDefault="00773F57" w:rsidP="00773F57">
      <w:pPr>
        <w:pStyle w:val="BodyText"/>
        <w:spacing w:line="360" w:lineRule="auto"/>
        <w:jc w:val="both"/>
        <w:rPr>
          <w:rFonts w:ascii="Trebuchet MS" w:hAnsi="Trebuchet MS"/>
          <w:b w:val="0"/>
          <w:sz w:val="22"/>
          <w:szCs w:val="22"/>
        </w:rPr>
      </w:pPr>
      <w:r>
        <w:rPr>
          <w:rFonts w:ascii="Trebuchet MS" w:hAnsi="Trebuchet MS"/>
          <w:b w:val="0"/>
          <w:sz w:val="22"/>
          <w:szCs w:val="22"/>
        </w:rPr>
        <w:t>Given the above, the proposals would detract from the setting of both the listed building and the Conservation Area and this fail</w:t>
      </w:r>
      <w:r w:rsidR="00FD73CA">
        <w:rPr>
          <w:rFonts w:ascii="Trebuchet MS" w:hAnsi="Trebuchet MS"/>
          <w:b w:val="0"/>
          <w:sz w:val="22"/>
          <w:szCs w:val="22"/>
        </w:rPr>
        <w:t>s</w:t>
      </w:r>
      <w:r>
        <w:rPr>
          <w:rFonts w:ascii="Trebuchet MS" w:hAnsi="Trebuchet MS"/>
          <w:b w:val="0"/>
          <w:sz w:val="22"/>
          <w:szCs w:val="22"/>
        </w:rPr>
        <w:t xml:space="preserve"> to preserve or enhance the appearance of this designated area.</w:t>
      </w:r>
    </w:p>
    <w:p w14:paraId="1788AC41" w14:textId="77777777" w:rsidR="00773F57" w:rsidRDefault="00773F57" w:rsidP="00773F57">
      <w:pPr>
        <w:pStyle w:val="BodyText"/>
        <w:spacing w:line="360" w:lineRule="auto"/>
        <w:jc w:val="both"/>
        <w:rPr>
          <w:rFonts w:ascii="Trebuchet MS" w:hAnsi="Trebuchet MS"/>
          <w:b w:val="0"/>
          <w:sz w:val="22"/>
          <w:szCs w:val="22"/>
        </w:rPr>
      </w:pPr>
    </w:p>
    <w:p w14:paraId="7144F687" w14:textId="77777777" w:rsidR="00773F57" w:rsidRPr="00490A11" w:rsidRDefault="00773F57" w:rsidP="00773F57">
      <w:pPr>
        <w:spacing w:line="360" w:lineRule="auto"/>
        <w:contextualSpacing/>
        <w:jc w:val="both"/>
        <w:rPr>
          <w:rFonts w:ascii="Trebuchet MS" w:hAnsi="Trebuchet MS"/>
          <w:sz w:val="22"/>
          <w:szCs w:val="22"/>
        </w:rPr>
      </w:pPr>
      <w:r w:rsidRPr="00490A11">
        <w:rPr>
          <w:rFonts w:ascii="Trebuchet MS" w:hAnsi="Trebuchet MS"/>
          <w:sz w:val="22"/>
          <w:szCs w:val="22"/>
        </w:rPr>
        <w:t xml:space="preserve">S72(1) of the Planning (Listed Buildings and Conservation Areas) Act 1990 places a statutory duty to pay special attention to the desirability of preserving or enhancing the character or appearance of the Conservation Area. The </w:t>
      </w:r>
      <w:r>
        <w:rPr>
          <w:rFonts w:ascii="Trebuchet MS" w:hAnsi="Trebuchet MS"/>
          <w:sz w:val="22"/>
          <w:szCs w:val="22"/>
        </w:rPr>
        <w:t xml:space="preserve">harm identified </w:t>
      </w:r>
      <w:r w:rsidRPr="00490A11">
        <w:rPr>
          <w:rFonts w:ascii="Trebuchet MS" w:hAnsi="Trebuchet MS"/>
          <w:sz w:val="22"/>
          <w:szCs w:val="22"/>
        </w:rPr>
        <w:t>would be relatively localised in comparison to the total size of the conservation area; as such the harm to the Conservation Area would be less than substantial. In these circumstances paragraph 193</w:t>
      </w:r>
      <w:r w:rsidRPr="00490A11">
        <w:rPr>
          <w:rFonts w:ascii="Trebuchet MS" w:hAnsi="Trebuchet MS"/>
          <w:b/>
          <w:sz w:val="22"/>
          <w:szCs w:val="22"/>
        </w:rPr>
        <w:t xml:space="preserve"> </w:t>
      </w:r>
      <w:r w:rsidRPr="00490A11">
        <w:rPr>
          <w:rFonts w:ascii="Trebuchet MS" w:hAnsi="Trebuchet MS"/>
          <w:sz w:val="22"/>
          <w:szCs w:val="22"/>
        </w:rPr>
        <w:t xml:space="preserve">of the National Planning Policy Framework says that the harm should be weighed against the public benefits of the proposal. </w:t>
      </w:r>
    </w:p>
    <w:p w14:paraId="7DB28CBB" w14:textId="77777777" w:rsidR="00773F57" w:rsidRDefault="00773F57" w:rsidP="00773F57">
      <w:pPr>
        <w:pStyle w:val="BodyText"/>
        <w:spacing w:line="360" w:lineRule="auto"/>
        <w:jc w:val="both"/>
        <w:rPr>
          <w:rFonts w:ascii="Trebuchet MS" w:hAnsi="Trebuchet MS"/>
          <w:b w:val="0"/>
          <w:sz w:val="22"/>
          <w:szCs w:val="22"/>
        </w:rPr>
      </w:pPr>
    </w:p>
    <w:p w14:paraId="45CDCD28" w14:textId="4120337B" w:rsidR="00773F57" w:rsidRDefault="00773F57" w:rsidP="00773F57">
      <w:pPr>
        <w:pStyle w:val="BodyText"/>
        <w:spacing w:line="360" w:lineRule="auto"/>
        <w:jc w:val="both"/>
        <w:rPr>
          <w:rFonts w:ascii="Trebuchet MS" w:hAnsi="Trebuchet MS"/>
          <w:b w:val="0"/>
          <w:sz w:val="22"/>
          <w:szCs w:val="22"/>
        </w:rPr>
      </w:pPr>
      <w:r>
        <w:rPr>
          <w:rFonts w:ascii="Trebuchet MS" w:hAnsi="Trebuchet MS"/>
          <w:b w:val="0"/>
          <w:sz w:val="22"/>
          <w:szCs w:val="22"/>
        </w:rPr>
        <w:t xml:space="preserve">The </w:t>
      </w:r>
      <w:r w:rsidR="008E3F32">
        <w:rPr>
          <w:rFonts w:ascii="Trebuchet MS" w:hAnsi="Trebuchet MS"/>
          <w:b w:val="0"/>
          <w:sz w:val="22"/>
          <w:szCs w:val="22"/>
        </w:rPr>
        <w:t xml:space="preserve">very limited </w:t>
      </w:r>
      <w:r>
        <w:rPr>
          <w:rFonts w:ascii="Trebuchet MS" w:hAnsi="Trebuchet MS"/>
          <w:b w:val="0"/>
          <w:sz w:val="22"/>
          <w:szCs w:val="22"/>
        </w:rPr>
        <w:t>public benefits of the proposal in this case lie in the provision of</w:t>
      </w:r>
      <w:r w:rsidR="00304EE4">
        <w:rPr>
          <w:rFonts w:ascii="Trebuchet MS" w:hAnsi="Trebuchet MS"/>
          <w:b w:val="0"/>
          <w:sz w:val="22"/>
          <w:szCs w:val="22"/>
        </w:rPr>
        <w:t xml:space="preserve"> an HMO serving 18 persons </w:t>
      </w:r>
      <w:r>
        <w:rPr>
          <w:rFonts w:ascii="Trebuchet MS" w:hAnsi="Trebuchet MS"/>
          <w:b w:val="0"/>
          <w:sz w:val="22"/>
          <w:szCs w:val="22"/>
        </w:rPr>
        <w:t xml:space="preserve">of accommodation in an accessible accommodation. It would also bring a vacant building back into use. It is noted, however, that no information has been provided about how long the building has been vacant and therefore this in itself is not substantiated. Nevertheless, in weighing up the planning merits of the proposals and applying a critical planning balance, it is considered that these benefits would be limited and that consequently, the benefits of the scheme are not considered to outweigh the harm the proposal would cause to the character and appearance of the Conservation Area and the setting of the </w:t>
      </w:r>
      <w:r w:rsidR="00E0565C">
        <w:rPr>
          <w:rFonts w:ascii="Trebuchet MS" w:hAnsi="Trebuchet MS"/>
          <w:b w:val="0"/>
          <w:sz w:val="22"/>
          <w:szCs w:val="22"/>
        </w:rPr>
        <w:t>L</w:t>
      </w:r>
      <w:r>
        <w:rPr>
          <w:rFonts w:ascii="Trebuchet MS" w:hAnsi="Trebuchet MS"/>
          <w:b w:val="0"/>
          <w:sz w:val="22"/>
          <w:szCs w:val="22"/>
        </w:rPr>
        <w:t xml:space="preserve">isted </w:t>
      </w:r>
      <w:r w:rsidR="00E0565C">
        <w:rPr>
          <w:rFonts w:ascii="Trebuchet MS" w:hAnsi="Trebuchet MS"/>
          <w:b w:val="0"/>
          <w:sz w:val="22"/>
          <w:szCs w:val="22"/>
        </w:rPr>
        <w:t>B</w:t>
      </w:r>
      <w:r>
        <w:rPr>
          <w:rFonts w:ascii="Trebuchet MS" w:hAnsi="Trebuchet MS"/>
          <w:b w:val="0"/>
          <w:sz w:val="22"/>
          <w:szCs w:val="22"/>
        </w:rPr>
        <w:t>uilding.</w:t>
      </w:r>
    </w:p>
    <w:p w14:paraId="03444EAD" w14:textId="77777777" w:rsidR="00773F57" w:rsidRDefault="00773F57" w:rsidP="00773F57">
      <w:pPr>
        <w:pStyle w:val="BodyText"/>
        <w:spacing w:line="360" w:lineRule="auto"/>
        <w:jc w:val="both"/>
        <w:rPr>
          <w:rFonts w:ascii="Trebuchet MS" w:hAnsi="Trebuchet MS"/>
          <w:b w:val="0"/>
          <w:sz w:val="22"/>
          <w:szCs w:val="22"/>
        </w:rPr>
      </w:pPr>
    </w:p>
    <w:p w14:paraId="6585AF66" w14:textId="415BE6C9" w:rsidR="00946F16" w:rsidRDefault="005475FC" w:rsidP="0013704C">
      <w:pPr>
        <w:spacing w:line="360" w:lineRule="auto"/>
        <w:contextualSpacing/>
        <w:jc w:val="both"/>
        <w:rPr>
          <w:rFonts w:ascii="Trebuchet MS" w:hAnsi="Trebuchet MS"/>
          <w:sz w:val="22"/>
          <w:szCs w:val="22"/>
          <w:u w:val="single"/>
        </w:rPr>
      </w:pPr>
      <w:r w:rsidRPr="00490A11">
        <w:rPr>
          <w:rFonts w:ascii="Trebuchet MS" w:hAnsi="Trebuchet MS"/>
          <w:sz w:val="22"/>
          <w:szCs w:val="22"/>
        </w:rPr>
        <w:t xml:space="preserve">Given the above, it is considered that the proposed development would </w:t>
      </w:r>
      <w:r w:rsidR="00B42A3C">
        <w:rPr>
          <w:rFonts w:ascii="Trebuchet MS" w:hAnsi="Trebuchet MS"/>
          <w:sz w:val="22"/>
          <w:szCs w:val="22"/>
        </w:rPr>
        <w:t xml:space="preserve">not </w:t>
      </w:r>
      <w:r w:rsidRPr="00490A11">
        <w:rPr>
          <w:rFonts w:ascii="Trebuchet MS" w:hAnsi="Trebuchet MS"/>
          <w:sz w:val="22"/>
          <w:szCs w:val="22"/>
        </w:rPr>
        <w:t xml:space="preserve">preserve or enhance </w:t>
      </w:r>
      <w:r w:rsidR="00B42A3C" w:rsidRPr="00490A11">
        <w:rPr>
          <w:rFonts w:ascii="Trebuchet MS" w:hAnsi="Trebuchet MS"/>
          <w:sz w:val="22"/>
          <w:szCs w:val="22"/>
        </w:rPr>
        <w:t>local distinctiveness</w:t>
      </w:r>
      <w:r w:rsidR="00B42A3C">
        <w:rPr>
          <w:rFonts w:ascii="Trebuchet MS" w:hAnsi="Trebuchet MS"/>
          <w:sz w:val="22"/>
          <w:szCs w:val="22"/>
        </w:rPr>
        <w:t xml:space="preserve"> and the setting of the Listed Building</w:t>
      </w:r>
      <w:r w:rsidR="0013704C">
        <w:rPr>
          <w:rFonts w:ascii="Trebuchet MS" w:hAnsi="Trebuchet MS"/>
          <w:sz w:val="22"/>
          <w:szCs w:val="22"/>
        </w:rPr>
        <w:t xml:space="preserve">; it would not protect or enhance </w:t>
      </w:r>
      <w:r w:rsidR="00B42A3C">
        <w:rPr>
          <w:rFonts w:ascii="Trebuchet MS" w:hAnsi="Trebuchet MS"/>
          <w:sz w:val="22"/>
          <w:szCs w:val="22"/>
        </w:rPr>
        <w:t xml:space="preserve">the Listed Building or </w:t>
      </w:r>
      <w:r w:rsidR="00FD73CA">
        <w:rPr>
          <w:rFonts w:ascii="Trebuchet MS" w:hAnsi="Trebuchet MS"/>
          <w:sz w:val="22"/>
          <w:szCs w:val="22"/>
        </w:rPr>
        <w:t xml:space="preserve">the </w:t>
      </w:r>
      <w:r w:rsidRPr="00490A11">
        <w:rPr>
          <w:rFonts w:ascii="Trebuchet MS" w:hAnsi="Trebuchet MS"/>
          <w:sz w:val="22"/>
          <w:szCs w:val="22"/>
        </w:rPr>
        <w:t xml:space="preserve">contribution </w:t>
      </w:r>
      <w:r w:rsidR="00B42A3C">
        <w:rPr>
          <w:rFonts w:ascii="Trebuchet MS" w:hAnsi="Trebuchet MS"/>
          <w:sz w:val="22"/>
          <w:szCs w:val="22"/>
        </w:rPr>
        <w:t xml:space="preserve">that </w:t>
      </w:r>
      <w:r w:rsidR="00FD73CA">
        <w:rPr>
          <w:rFonts w:ascii="Trebuchet MS" w:hAnsi="Trebuchet MS"/>
          <w:sz w:val="22"/>
          <w:szCs w:val="22"/>
        </w:rPr>
        <w:t xml:space="preserve">the site </w:t>
      </w:r>
      <w:r w:rsidR="00B42A3C">
        <w:rPr>
          <w:rFonts w:ascii="Trebuchet MS" w:hAnsi="Trebuchet MS"/>
          <w:sz w:val="22"/>
          <w:szCs w:val="22"/>
        </w:rPr>
        <w:t xml:space="preserve">makes </w:t>
      </w:r>
      <w:r w:rsidRPr="00490A11">
        <w:rPr>
          <w:rFonts w:ascii="Trebuchet MS" w:hAnsi="Trebuchet MS"/>
          <w:sz w:val="22"/>
          <w:szCs w:val="22"/>
        </w:rPr>
        <w:t>to the</w:t>
      </w:r>
      <w:r w:rsidR="00B42A3C">
        <w:rPr>
          <w:rFonts w:ascii="Trebuchet MS" w:hAnsi="Trebuchet MS"/>
          <w:sz w:val="22"/>
          <w:szCs w:val="22"/>
        </w:rPr>
        <w:t xml:space="preserve"> </w:t>
      </w:r>
      <w:r w:rsidR="00B42A3C" w:rsidRPr="00490A11">
        <w:rPr>
          <w:rFonts w:ascii="Trebuchet MS" w:hAnsi="Trebuchet MS"/>
          <w:sz w:val="22"/>
          <w:szCs w:val="22"/>
        </w:rPr>
        <w:t xml:space="preserve">appearance of this part of the </w:t>
      </w:r>
      <w:r w:rsidR="00B42A3C">
        <w:rPr>
          <w:rFonts w:ascii="Trebuchet MS" w:hAnsi="Trebuchet MS"/>
          <w:sz w:val="22"/>
          <w:szCs w:val="22"/>
        </w:rPr>
        <w:t>Russell Street/Castle Hill</w:t>
      </w:r>
      <w:r w:rsidR="0013704C">
        <w:rPr>
          <w:rFonts w:ascii="Trebuchet MS" w:hAnsi="Trebuchet MS"/>
          <w:sz w:val="22"/>
          <w:szCs w:val="22"/>
        </w:rPr>
        <w:t>/</w:t>
      </w:r>
      <w:r w:rsidR="00B42A3C">
        <w:rPr>
          <w:rFonts w:ascii="Trebuchet MS" w:hAnsi="Trebuchet MS"/>
          <w:sz w:val="22"/>
          <w:szCs w:val="22"/>
        </w:rPr>
        <w:t xml:space="preserve">Oxford Road </w:t>
      </w:r>
      <w:r w:rsidR="00B42A3C" w:rsidRPr="00490A11">
        <w:rPr>
          <w:rFonts w:ascii="Trebuchet MS" w:hAnsi="Trebuchet MS"/>
          <w:sz w:val="22"/>
          <w:szCs w:val="22"/>
        </w:rPr>
        <w:t xml:space="preserve">Conservation Area </w:t>
      </w:r>
      <w:r w:rsidRPr="00490A11">
        <w:rPr>
          <w:rFonts w:ascii="Trebuchet MS" w:hAnsi="Trebuchet MS"/>
          <w:sz w:val="22"/>
          <w:szCs w:val="22"/>
        </w:rPr>
        <w:t>as a whole</w:t>
      </w:r>
      <w:r w:rsidR="0013704C">
        <w:rPr>
          <w:rFonts w:ascii="Trebuchet MS" w:hAnsi="Trebuchet MS"/>
          <w:sz w:val="22"/>
          <w:szCs w:val="22"/>
        </w:rPr>
        <w:t>,</w:t>
      </w:r>
      <w:r w:rsidR="00B42A3C">
        <w:rPr>
          <w:rFonts w:ascii="Trebuchet MS" w:hAnsi="Trebuchet MS"/>
          <w:sz w:val="22"/>
          <w:szCs w:val="22"/>
        </w:rPr>
        <w:t xml:space="preserve"> </w:t>
      </w:r>
      <w:r w:rsidR="0013704C">
        <w:rPr>
          <w:rFonts w:ascii="Trebuchet MS" w:hAnsi="Trebuchet MS"/>
          <w:sz w:val="22"/>
          <w:szCs w:val="22"/>
        </w:rPr>
        <w:t xml:space="preserve">and therefore </w:t>
      </w:r>
      <w:r w:rsidR="00FD73CA">
        <w:rPr>
          <w:rFonts w:ascii="Trebuchet MS" w:hAnsi="Trebuchet MS"/>
          <w:sz w:val="22"/>
          <w:szCs w:val="22"/>
        </w:rPr>
        <w:t xml:space="preserve">the proposal is </w:t>
      </w:r>
      <w:r w:rsidRPr="00490A11">
        <w:rPr>
          <w:rFonts w:ascii="Trebuchet MS" w:hAnsi="Trebuchet MS"/>
          <w:sz w:val="22"/>
          <w:szCs w:val="22"/>
        </w:rPr>
        <w:t>contrary to Policies C</w:t>
      </w:r>
      <w:r>
        <w:rPr>
          <w:rFonts w:ascii="Trebuchet MS" w:hAnsi="Trebuchet MS"/>
          <w:sz w:val="22"/>
          <w:szCs w:val="22"/>
        </w:rPr>
        <w:t>C</w:t>
      </w:r>
      <w:r w:rsidRPr="00490A11">
        <w:rPr>
          <w:rFonts w:ascii="Trebuchet MS" w:hAnsi="Trebuchet MS"/>
          <w:sz w:val="22"/>
          <w:szCs w:val="22"/>
        </w:rPr>
        <w:t>7</w:t>
      </w:r>
      <w:r>
        <w:rPr>
          <w:rFonts w:ascii="Trebuchet MS" w:hAnsi="Trebuchet MS"/>
          <w:sz w:val="22"/>
          <w:szCs w:val="22"/>
        </w:rPr>
        <w:t xml:space="preserve">, EN1 and EN3 </w:t>
      </w:r>
      <w:r w:rsidRPr="00490A11">
        <w:rPr>
          <w:rFonts w:ascii="Trebuchet MS" w:hAnsi="Trebuchet MS"/>
          <w:sz w:val="22"/>
          <w:szCs w:val="22"/>
        </w:rPr>
        <w:t xml:space="preserve">of the </w:t>
      </w:r>
      <w:r>
        <w:rPr>
          <w:rFonts w:ascii="Trebuchet MS" w:hAnsi="Trebuchet MS"/>
          <w:sz w:val="22"/>
          <w:szCs w:val="22"/>
        </w:rPr>
        <w:t>Reading Borough Local Plan 2019.</w:t>
      </w:r>
    </w:p>
    <w:p w14:paraId="1F3B96DE" w14:textId="77777777" w:rsidR="008B2431" w:rsidRDefault="008B2431" w:rsidP="00946F16">
      <w:pPr>
        <w:autoSpaceDE/>
        <w:autoSpaceDN/>
        <w:spacing w:line="360" w:lineRule="auto"/>
        <w:contextualSpacing/>
        <w:jc w:val="both"/>
        <w:rPr>
          <w:rFonts w:ascii="Trebuchet MS" w:hAnsi="Trebuchet MS"/>
          <w:sz w:val="22"/>
          <w:szCs w:val="22"/>
          <w:u w:val="single"/>
        </w:rPr>
      </w:pPr>
    </w:p>
    <w:p w14:paraId="54A6DA28" w14:textId="77777777" w:rsidR="00B019B0" w:rsidRPr="00231B85" w:rsidRDefault="00B019B0" w:rsidP="00946F16">
      <w:pPr>
        <w:autoSpaceDE/>
        <w:autoSpaceDN/>
        <w:spacing w:line="360" w:lineRule="auto"/>
        <w:contextualSpacing/>
        <w:jc w:val="both"/>
        <w:rPr>
          <w:rFonts w:ascii="Trebuchet MS" w:hAnsi="Trebuchet MS"/>
          <w:sz w:val="22"/>
          <w:szCs w:val="22"/>
        </w:rPr>
      </w:pPr>
      <w:r w:rsidRPr="00231B85">
        <w:rPr>
          <w:rFonts w:ascii="Trebuchet MS" w:hAnsi="Trebuchet MS"/>
          <w:sz w:val="22"/>
          <w:szCs w:val="22"/>
          <w:u w:val="single"/>
        </w:rPr>
        <w:lastRenderedPageBreak/>
        <w:t>Transport Impacts</w:t>
      </w:r>
    </w:p>
    <w:p w14:paraId="200C2546" w14:textId="77777777" w:rsidR="00B019B0" w:rsidRPr="00231B85" w:rsidRDefault="00B019B0" w:rsidP="00231B85">
      <w:pPr>
        <w:spacing w:line="360" w:lineRule="auto"/>
        <w:contextualSpacing/>
        <w:jc w:val="both"/>
        <w:rPr>
          <w:rFonts w:ascii="Trebuchet MS" w:hAnsi="Trebuchet MS"/>
          <w:sz w:val="22"/>
          <w:szCs w:val="22"/>
        </w:rPr>
      </w:pPr>
      <w:r w:rsidRPr="00231B85">
        <w:rPr>
          <w:rFonts w:ascii="Trebuchet MS" w:hAnsi="Trebuchet MS"/>
          <w:sz w:val="22"/>
          <w:szCs w:val="22"/>
        </w:rPr>
        <w:t xml:space="preserve">Policies TR1, 3 and 5 seek to address access, traffic, highway and parking related matters, relating to development. </w:t>
      </w:r>
    </w:p>
    <w:p w14:paraId="0CFEA1C2" w14:textId="77777777" w:rsidR="00C45704" w:rsidRPr="00231B85" w:rsidRDefault="00C45704" w:rsidP="00231B85">
      <w:pPr>
        <w:spacing w:line="360" w:lineRule="auto"/>
        <w:contextualSpacing/>
        <w:jc w:val="both"/>
        <w:rPr>
          <w:rFonts w:ascii="Trebuchet MS" w:hAnsi="Trebuchet MS"/>
          <w:sz w:val="22"/>
          <w:szCs w:val="22"/>
        </w:rPr>
      </w:pPr>
    </w:p>
    <w:p w14:paraId="1F905337" w14:textId="77777777" w:rsidR="00B019B0" w:rsidRPr="00231B85" w:rsidRDefault="00B019B0" w:rsidP="00231B85">
      <w:pPr>
        <w:spacing w:line="360" w:lineRule="auto"/>
        <w:jc w:val="both"/>
        <w:rPr>
          <w:rFonts w:ascii="Trebuchet MS" w:hAnsi="Trebuchet MS"/>
          <w:sz w:val="22"/>
          <w:szCs w:val="22"/>
        </w:rPr>
      </w:pPr>
      <w:r w:rsidRPr="00231B85">
        <w:rPr>
          <w:rFonts w:ascii="Trebuchet MS" w:hAnsi="Trebuchet MS" w:cs="Trebuchet MS"/>
          <w:sz w:val="22"/>
          <w:szCs w:val="22"/>
        </w:rPr>
        <w:t xml:space="preserve">The site is located along the C400 Tilehurst Road </w:t>
      </w:r>
      <w:r w:rsidRPr="00231B85">
        <w:rPr>
          <w:rFonts w:ascii="Trebuchet MS" w:hAnsi="Trebuchet MS"/>
          <w:sz w:val="22"/>
          <w:szCs w:val="22"/>
        </w:rPr>
        <w:t>with daily vehicle flows of over 15,000 vehicles.</w:t>
      </w:r>
      <w:r w:rsidRPr="00231B85">
        <w:rPr>
          <w:rFonts w:ascii="Trebuchet MS" w:hAnsi="Trebuchet MS" w:cs="Trebuchet MS"/>
          <w:sz w:val="22"/>
          <w:szCs w:val="22"/>
        </w:rPr>
        <w:t xml:space="preserve"> P</w:t>
      </w:r>
      <w:r w:rsidRPr="00231B85">
        <w:rPr>
          <w:rFonts w:ascii="Trebuchet MS" w:hAnsi="Trebuchet MS"/>
          <w:sz w:val="22"/>
          <w:szCs w:val="22"/>
        </w:rPr>
        <w:t xml:space="preserve">remier bus services can be accessed at bus stops located on the Tilehurst Road within easy walking distance of the site which provides a 20 minute frequency to and from the Town Centre and areas of Tilehurst.  </w:t>
      </w:r>
    </w:p>
    <w:p w14:paraId="7ED5203F" w14:textId="77777777" w:rsidR="00B019B0" w:rsidRPr="00231B85" w:rsidRDefault="00B019B0" w:rsidP="00231B85">
      <w:pPr>
        <w:spacing w:line="360" w:lineRule="auto"/>
        <w:jc w:val="both"/>
        <w:rPr>
          <w:rFonts w:ascii="Trebuchet MS" w:hAnsi="Trebuchet MS"/>
          <w:sz w:val="22"/>
          <w:szCs w:val="22"/>
        </w:rPr>
      </w:pPr>
    </w:p>
    <w:p w14:paraId="514304BA" w14:textId="77777777" w:rsidR="00B019B0" w:rsidRPr="00231B85" w:rsidRDefault="00B019B0" w:rsidP="00231B85">
      <w:pPr>
        <w:spacing w:line="360" w:lineRule="auto"/>
        <w:jc w:val="both"/>
        <w:rPr>
          <w:rFonts w:ascii="Trebuchet MS" w:hAnsi="Trebuchet MS"/>
          <w:noProof/>
          <w:sz w:val="22"/>
          <w:szCs w:val="22"/>
        </w:rPr>
      </w:pPr>
      <w:r w:rsidRPr="00231B85">
        <w:rPr>
          <w:rFonts w:ascii="Trebuchet MS" w:hAnsi="Trebuchet MS"/>
          <w:sz w:val="22"/>
          <w:szCs w:val="22"/>
        </w:rPr>
        <w:t>The site currently benefits from a direct vehicular access off the Tilehurst Road and informal parking to the front and rear of the property.</w:t>
      </w:r>
      <w:r w:rsidRPr="00231B85">
        <w:rPr>
          <w:rFonts w:ascii="Trebuchet MS" w:hAnsi="Trebuchet MS"/>
          <w:noProof/>
          <w:sz w:val="22"/>
          <w:szCs w:val="22"/>
        </w:rPr>
        <w:t xml:space="preserve"> </w:t>
      </w:r>
    </w:p>
    <w:p w14:paraId="13192685" w14:textId="77777777" w:rsidR="00B019B0" w:rsidRPr="00231B85" w:rsidRDefault="00B019B0" w:rsidP="00231B85">
      <w:pPr>
        <w:pStyle w:val="BodyText"/>
        <w:spacing w:line="360" w:lineRule="auto"/>
        <w:jc w:val="both"/>
        <w:rPr>
          <w:rFonts w:ascii="Trebuchet MS" w:hAnsi="Trebuchet MS"/>
          <w:b w:val="0"/>
          <w:sz w:val="22"/>
          <w:szCs w:val="22"/>
        </w:rPr>
      </w:pPr>
    </w:p>
    <w:p w14:paraId="46E772B7" w14:textId="77777777" w:rsidR="00B019B0" w:rsidRPr="00231B85" w:rsidRDefault="00B019B0" w:rsidP="00231B85">
      <w:pPr>
        <w:spacing w:line="360" w:lineRule="auto"/>
        <w:jc w:val="both"/>
        <w:rPr>
          <w:rFonts w:ascii="Trebuchet MS" w:hAnsi="Trebuchet MS"/>
          <w:sz w:val="22"/>
          <w:szCs w:val="22"/>
        </w:rPr>
      </w:pPr>
      <w:r w:rsidRPr="00231B85">
        <w:rPr>
          <w:rFonts w:ascii="Trebuchet MS" w:hAnsi="Trebuchet MS"/>
          <w:sz w:val="22"/>
          <w:szCs w:val="22"/>
        </w:rPr>
        <w:t xml:space="preserve">In accordance with the adopted Parking Standards and Design SPD, a HMO development would be required to provide a parking provision of 0.25 parking spaces per lettable room; therefore a minimum of 5 off street parking spaces would be required. The planning statement and the submitted proposed site plan illustrates that 5No parking spaces can be accommodated on the existing drive at the front of the property. </w:t>
      </w:r>
      <w:r w:rsidR="00C45704" w:rsidRPr="00231B85">
        <w:rPr>
          <w:rFonts w:ascii="Trebuchet MS" w:hAnsi="Trebuchet MS"/>
          <w:sz w:val="22"/>
          <w:szCs w:val="22"/>
        </w:rPr>
        <w:t>Should this application have otherwise been considered acceptable, this provision could have been secured by way of condition.</w:t>
      </w:r>
    </w:p>
    <w:p w14:paraId="3828AB60" w14:textId="77777777" w:rsidR="00C45704" w:rsidRPr="00231B85" w:rsidRDefault="00C45704" w:rsidP="00231B85">
      <w:pPr>
        <w:spacing w:line="360" w:lineRule="auto"/>
        <w:jc w:val="both"/>
        <w:rPr>
          <w:rFonts w:ascii="Trebuchet MS" w:hAnsi="Trebuchet MS"/>
          <w:sz w:val="22"/>
          <w:szCs w:val="22"/>
        </w:rPr>
      </w:pPr>
    </w:p>
    <w:p w14:paraId="0B435400" w14:textId="77777777" w:rsidR="00C45704" w:rsidRPr="00231B85" w:rsidRDefault="00C45704" w:rsidP="00231B85">
      <w:pPr>
        <w:pStyle w:val="Header"/>
        <w:tabs>
          <w:tab w:val="clear" w:pos="4153"/>
          <w:tab w:val="clear" w:pos="8306"/>
        </w:tabs>
        <w:spacing w:line="360" w:lineRule="auto"/>
        <w:jc w:val="both"/>
        <w:rPr>
          <w:rFonts w:ascii="Trebuchet MS" w:hAnsi="Trebuchet MS"/>
          <w:sz w:val="22"/>
          <w:szCs w:val="22"/>
        </w:rPr>
      </w:pPr>
      <w:r w:rsidRPr="00231B85">
        <w:rPr>
          <w:rFonts w:ascii="Trebuchet MS" w:hAnsi="Trebuchet MS"/>
          <w:sz w:val="22"/>
          <w:szCs w:val="22"/>
        </w:rPr>
        <w:t>The development is located in an area were the Council</w:t>
      </w:r>
      <w:r w:rsidR="00FD73CA">
        <w:rPr>
          <w:rFonts w:ascii="Trebuchet MS" w:hAnsi="Trebuchet MS"/>
          <w:sz w:val="22"/>
          <w:szCs w:val="22"/>
        </w:rPr>
        <w:t>’</w:t>
      </w:r>
      <w:r w:rsidRPr="00231B85">
        <w:rPr>
          <w:rFonts w:ascii="Trebuchet MS" w:hAnsi="Trebuchet MS"/>
          <w:sz w:val="22"/>
          <w:szCs w:val="22"/>
        </w:rPr>
        <w:t>s Residential Parking Permit scheme operates; therefore, if this application had otherwise been considered acceptable, there would have been an assumption that any future occupants of the proposed units would not be issued with a resident or visitor parking permit which would have been covered by condition and an informative applied. This would ensure that the development does not harm the existing amenities of the neighbouring residential properties by adding to the already high level of on street car parking in the area.</w:t>
      </w:r>
    </w:p>
    <w:p w14:paraId="30FA3A79" w14:textId="77777777" w:rsidR="00B019B0" w:rsidRPr="00231B85" w:rsidRDefault="00B019B0" w:rsidP="00231B85">
      <w:pPr>
        <w:pStyle w:val="BodyText"/>
        <w:spacing w:line="360" w:lineRule="auto"/>
        <w:jc w:val="both"/>
        <w:rPr>
          <w:rFonts w:ascii="Trebuchet MS" w:hAnsi="Trebuchet MS"/>
          <w:b w:val="0"/>
          <w:sz w:val="22"/>
          <w:szCs w:val="22"/>
        </w:rPr>
      </w:pPr>
    </w:p>
    <w:p w14:paraId="0AA20FD3" w14:textId="77777777" w:rsidR="00C45704" w:rsidRPr="00231B85" w:rsidRDefault="00C45704" w:rsidP="00231B85">
      <w:pPr>
        <w:spacing w:line="360" w:lineRule="auto"/>
        <w:jc w:val="both"/>
        <w:rPr>
          <w:rFonts w:ascii="Trebuchet MS" w:hAnsi="Trebuchet MS"/>
          <w:sz w:val="22"/>
          <w:szCs w:val="22"/>
        </w:rPr>
      </w:pPr>
      <w:r w:rsidRPr="00231B85">
        <w:rPr>
          <w:rFonts w:ascii="Trebuchet MS" w:hAnsi="Trebuchet MS"/>
          <w:sz w:val="22"/>
          <w:szCs w:val="22"/>
        </w:rPr>
        <w:t xml:space="preserve">In accordance with the Council’s Parking Standards and Design SPD, cycle storage for a HMO should be provided at a ratio of 0.5 secure cycle storage spaces for each letting room within a sheltered and lockable store. The application plans show that cycle storage can be provided at the front of the property. The proposed enclosure would fulfil these requirements; however, the cycle stands need to be spaced 1000mm apart (opposed to 700mm apart). Should the application have otherwise been considered acceptable, then this could have been dealt with by way of a suitably worded condition. </w:t>
      </w:r>
    </w:p>
    <w:p w14:paraId="0645B94B" w14:textId="77777777" w:rsidR="00804F68" w:rsidRPr="00231B85" w:rsidRDefault="00804F68" w:rsidP="00231B85">
      <w:pPr>
        <w:pStyle w:val="BodyText"/>
        <w:spacing w:line="360" w:lineRule="auto"/>
        <w:jc w:val="both"/>
        <w:rPr>
          <w:rFonts w:ascii="Trebuchet MS" w:hAnsi="Trebuchet MS"/>
          <w:b w:val="0"/>
          <w:i/>
          <w:sz w:val="22"/>
          <w:szCs w:val="22"/>
        </w:rPr>
      </w:pPr>
    </w:p>
    <w:p w14:paraId="3BE22918" w14:textId="77777777" w:rsidR="00C45704" w:rsidRPr="00231B85" w:rsidRDefault="00C45704" w:rsidP="00231B85">
      <w:pPr>
        <w:pStyle w:val="BodyText"/>
        <w:spacing w:line="360" w:lineRule="auto"/>
        <w:jc w:val="both"/>
        <w:rPr>
          <w:rFonts w:ascii="Trebuchet MS" w:hAnsi="Trebuchet MS"/>
          <w:b w:val="0"/>
          <w:sz w:val="22"/>
          <w:szCs w:val="22"/>
        </w:rPr>
      </w:pPr>
      <w:r w:rsidRPr="00231B85">
        <w:rPr>
          <w:rFonts w:ascii="Trebuchet MS" w:hAnsi="Trebuchet MS"/>
          <w:b w:val="0"/>
          <w:sz w:val="22"/>
          <w:szCs w:val="22"/>
        </w:rPr>
        <w:lastRenderedPageBreak/>
        <w:t>Whilst the location of the proposed bin store is considered unacceptable on heritage grounds, in pure transport terms, the location is considered acceptable as it is located within 10m of the public highway to enable on-street servicing to occur.</w:t>
      </w:r>
    </w:p>
    <w:p w14:paraId="6E4F560F" w14:textId="77777777" w:rsidR="00C45704" w:rsidRPr="00231B85" w:rsidRDefault="00C45704" w:rsidP="00231B85">
      <w:pPr>
        <w:pStyle w:val="BodyText"/>
        <w:spacing w:line="360" w:lineRule="auto"/>
        <w:jc w:val="both"/>
        <w:rPr>
          <w:rFonts w:ascii="Trebuchet MS" w:hAnsi="Trebuchet MS"/>
          <w:b w:val="0"/>
          <w:sz w:val="22"/>
          <w:szCs w:val="22"/>
        </w:rPr>
      </w:pPr>
    </w:p>
    <w:p w14:paraId="74A55D34" w14:textId="77777777" w:rsidR="00C45704" w:rsidRPr="00231B85" w:rsidRDefault="00EF6A45" w:rsidP="00231B85">
      <w:pPr>
        <w:pStyle w:val="BodyText"/>
        <w:spacing w:line="360" w:lineRule="auto"/>
        <w:jc w:val="both"/>
        <w:rPr>
          <w:rFonts w:ascii="Trebuchet MS" w:hAnsi="Trebuchet MS"/>
          <w:b w:val="0"/>
          <w:sz w:val="22"/>
          <w:szCs w:val="22"/>
        </w:rPr>
      </w:pPr>
      <w:r w:rsidRPr="00231B85">
        <w:rPr>
          <w:rFonts w:ascii="Trebuchet MS" w:hAnsi="Trebuchet MS"/>
          <w:b w:val="0"/>
          <w:sz w:val="22"/>
          <w:szCs w:val="22"/>
        </w:rPr>
        <w:t xml:space="preserve">In view of the above, </w:t>
      </w:r>
      <w:r w:rsidR="00FD73CA">
        <w:rPr>
          <w:rFonts w:ascii="Trebuchet MS" w:hAnsi="Trebuchet MS"/>
          <w:b w:val="0"/>
          <w:sz w:val="22"/>
          <w:szCs w:val="22"/>
        </w:rPr>
        <w:t xml:space="preserve">there is </w:t>
      </w:r>
      <w:r w:rsidRPr="00231B85">
        <w:rPr>
          <w:rFonts w:ascii="Trebuchet MS" w:hAnsi="Trebuchet MS"/>
          <w:b w:val="0"/>
          <w:sz w:val="22"/>
          <w:szCs w:val="22"/>
        </w:rPr>
        <w:t>n</w:t>
      </w:r>
      <w:r w:rsidR="00C45704" w:rsidRPr="00231B85">
        <w:rPr>
          <w:rFonts w:ascii="Trebuchet MS" w:hAnsi="Trebuchet MS"/>
          <w:b w:val="0"/>
          <w:sz w:val="22"/>
          <w:szCs w:val="22"/>
        </w:rPr>
        <w:t xml:space="preserve">o transport objection subjection to conditions and </w:t>
      </w:r>
      <w:proofErr w:type="spellStart"/>
      <w:r w:rsidR="00C45704" w:rsidRPr="00231B85">
        <w:rPr>
          <w:rFonts w:ascii="Trebuchet MS" w:hAnsi="Trebuchet MS"/>
          <w:b w:val="0"/>
          <w:sz w:val="22"/>
          <w:szCs w:val="22"/>
        </w:rPr>
        <w:t>informatives</w:t>
      </w:r>
      <w:proofErr w:type="spellEnd"/>
      <w:r w:rsidR="00C45704" w:rsidRPr="00231B85">
        <w:rPr>
          <w:rFonts w:ascii="Trebuchet MS" w:hAnsi="Trebuchet MS"/>
          <w:b w:val="0"/>
          <w:sz w:val="22"/>
          <w:szCs w:val="22"/>
        </w:rPr>
        <w:t>. Policies TR1, TR3 and TR5.</w:t>
      </w:r>
    </w:p>
    <w:p w14:paraId="06F5997E" w14:textId="77777777" w:rsidR="00C45704" w:rsidRPr="00231B85" w:rsidRDefault="00C45704" w:rsidP="00231B85">
      <w:pPr>
        <w:pStyle w:val="BodyText"/>
        <w:spacing w:line="360" w:lineRule="auto"/>
        <w:ind w:left="720" w:hanging="11"/>
        <w:jc w:val="both"/>
        <w:rPr>
          <w:rFonts w:ascii="Trebuchet MS" w:hAnsi="Trebuchet MS"/>
          <w:b w:val="0"/>
          <w:i/>
          <w:sz w:val="22"/>
          <w:szCs w:val="22"/>
        </w:rPr>
      </w:pPr>
    </w:p>
    <w:p w14:paraId="170E2528" w14:textId="77777777" w:rsidR="008520E5" w:rsidRPr="00231B85" w:rsidRDefault="008520E5" w:rsidP="003B5BEE">
      <w:pPr>
        <w:spacing w:line="360" w:lineRule="auto"/>
        <w:jc w:val="both"/>
        <w:rPr>
          <w:rFonts w:ascii="Trebuchet MS" w:hAnsi="Trebuchet MS"/>
          <w:b/>
          <w:sz w:val="22"/>
          <w:szCs w:val="22"/>
          <w:u w:val="single"/>
        </w:rPr>
      </w:pPr>
      <w:r w:rsidRPr="00231B85">
        <w:rPr>
          <w:rFonts w:ascii="Trebuchet MS" w:hAnsi="Trebuchet MS"/>
          <w:b/>
          <w:sz w:val="22"/>
          <w:szCs w:val="22"/>
          <w:u w:val="single"/>
        </w:rPr>
        <w:t>Other Issues</w:t>
      </w:r>
    </w:p>
    <w:p w14:paraId="14B433B8" w14:textId="77777777" w:rsidR="0011319F" w:rsidRDefault="008520E5" w:rsidP="003B5BEE">
      <w:pPr>
        <w:pStyle w:val="BodyText"/>
        <w:spacing w:line="360" w:lineRule="auto"/>
        <w:jc w:val="both"/>
        <w:rPr>
          <w:rFonts w:ascii="Trebuchet MS" w:hAnsi="Trebuchet MS"/>
          <w:b w:val="0"/>
          <w:sz w:val="22"/>
          <w:szCs w:val="22"/>
        </w:rPr>
      </w:pPr>
      <w:r w:rsidRPr="00231B85">
        <w:rPr>
          <w:rFonts w:ascii="Trebuchet MS" w:hAnsi="Trebuchet MS"/>
          <w:b w:val="0"/>
          <w:sz w:val="22"/>
          <w:szCs w:val="22"/>
        </w:rPr>
        <w:t xml:space="preserve">Sustainability – </w:t>
      </w:r>
      <w:r w:rsidR="0011319F">
        <w:rPr>
          <w:rFonts w:ascii="Trebuchet MS" w:hAnsi="Trebuchet MS"/>
          <w:b w:val="0"/>
          <w:sz w:val="22"/>
          <w:szCs w:val="22"/>
        </w:rPr>
        <w:t xml:space="preserve">The proposed development </w:t>
      </w:r>
      <w:r w:rsidR="003B5BEE">
        <w:rPr>
          <w:rFonts w:ascii="Trebuchet MS" w:hAnsi="Trebuchet MS"/>
          <w:b w:val="0"/>
          <w:sz w:val="22"/>
          <w:szCs w:val="22"/>
        </w:rPr>
        <w:t>would be</w:t>
      </w:r>
      <w:r w:rsidR="0011319F">
        <w:rPr>
          <w:rFonts w:ascii="Trebuchet MS" w:hAnsi="Trebuchet MS"/>
          <w:b w:val="0"/>
          <w:sz w:val="22"/>
          <w:szCs w:val="22"/>
        </w:rPr>
        <w:t xml:space="preserve"> required to meet a BREEAM ‘Very Good’ standard for the conversion as p</w:t>
      </w:r>
      <w:r w:rsidR="003B5BEE">
        <w:rPr>
          <w:rFonts w:ascii="Trebuchet MS" w:hAnsi="Trebuchet MS"/>
          <w:b w:val="0"/>
          <w:sz w:val="22"/>
          <w:szCs w:val="22"/>
        </w:rPr>
        <w:t>er</w:t>
      </w:r>
      <w:r w:rsidR="0011319F">
        <w:rPr>
          <w:rFonts w:ascii="Trebuchet MS" w:hAnsi="Trebuchet MS"/>
          <w:b w:val="0"/>
          <w:sz w:val="22"/>
          <w:szCs w:val="22"/>
        </w:rPr>
        <w:t xml:space="preserve"> </w:t>
      </w:r>
      <w:r w:rsidR="003B5BEE">
        <w:rPr>
          <w:rFonts w:ascii="Trebuchet MS" w:hAnsi="Trebuchet MS"/>
          <w:b w:val="0"/>
          <w:sz w:val="22"/>
          <w:szCs w:val="22"/>
        </w:rPr>
        <w:t xml:space="preserve">Policy CC2 and the </w:t>
      </w:r>
      <w:r w:rsidR="0011319F">
        <w:rPr>
          <w:rFonts w:ascii="Trebuchet MS" w:hAnsi="Trebuchet MS"/>
          <w:b w:val="0"/>
          <w:sz w:val="22"/>
          <w:szCs w:val="22"/>
        </w:rPr>
        <w:t xml:space="preserve">Council’s Sustainable Design and Construction SPD. </w:t>
      </w:r>
      <w:r w:rsidR="003B5BEE">
        <w:rPr>
          <w:rFonts w:ascii="Trebuchet MS" w:hAnsi="Trebuchet MS"/>
          <w:b w:val="0"/>
          <w:sz w:val="22"/>
          <w:szCs w:val="22"/>
        </w:rPr>
        <w:t xml:space="preserve">Should the application have otherwise been acceptable, </w:t>
      </w:r>
      <w:r w:rsidR="0011319F">
        <w:rPr>
          <w:rFonts w:ascii="Trebuchet MS" w:hAnsi="Trebuchet MS"/>
          <w:b w:val="0"/>
          <w:sz w:val="22"/>
          <w:szCs w:val="22"/>
        </w:rPr>
        <w:t xml:space="preserve">a condition </w:t>
      </w:r>
      <w:r w:rsidR="003B5BEE">
        <w:rPr>
          <w:rFonts w:ascii="Trebuchet MS" w:hAnsi="Trebuchet MS"/>
          <w:b w:val="0"/>
          <w:sz w:val="22"/>
          <w:szCs w:val="22"/>
        </w:rPr>
        <w:t xml:space="preserve">would have been </w:t>
      </w:r>
      <w:r w:rsidR="0011319F">
        <w:rPr>
          <w:rFonts w:ascii="Trebuchet MS" w:hAnsi="Trebuchet MS"/>
          <w:b w:val="0"/>
          <w:sz w:val="22"/>
          <w:szCs w:val="22"/>
        </w:rPr>
        <w:t>attached requiring a BREEAM completion certificate to the above standard.</w:t>
      </w:r>
    </w:p>
    <w:p w14:paraId="6030D88F" w14:textId="77777777" w:rsidR="0011319F" w:rsidRPr="00231B85" w:rsidRDefault="0011319F" w:rsidP="0011319F">
      <w:pPr>
        <w:pStyle w:val="BodyText"/>
        <w:spacing w:line="360" w:lineRule="auto"/>
        <w:jc w:val="both"/>
        <w:rPr>
          <w:rFonts w:ascii="Trebuchet MS" w:hAnsi="Trebuchet MS"/>
          <w:b w:val="0"/>
          <w:sz w:val="22"/>
          <w:szCs w:val="22"/>
        </w:rPr>
      </w:pPr>
    </w:p>
    <w:p w14:paraId="4CF0C110" w14:textId="77777777" w:rsidR="003B5BEE" w:rsidRPr="00245229" w:rsidRDefault="008520E5" w:rsidP="00245229">
      <w:pPr>
        <w:pStyle w:val="BodyText"/>
        <w:tabs>
          <w:tab w:val="left" w:pos="2189"/>
        </w:tabs>
        <w:spacing w:line="360" w:lineRule="auto"/>
        <w:jc w:val="both"/>
        <w:rPr>
          <w:rFonts w:ascii="Trebuchet MS" w:hAnsi="Trebuchet MS"/>
          <w:b w:val="0"/>
          <w:sz w:val="22"/>
          <w:szCs w:val="22"/>
          <w:u w:val="single"/>
        </w:rPr>
      </w:pPr>
      <w:r w:rsidRPr="00231B85">
        <w:rPr>
          <w:rFonts w:ascii="Trebuchet MS" w:hAnsi="Trebuchet MS"/>
          <w:b w:val="0"/>
          <w:sz w:val="22"/>
          <w:szCs w:val="22"/>
          <w:u w:val="single"/>
        </w:rPr>
        <w:t xml:space="preserve">Other Matters Raised in Representation </w:t>
      </w:r>
    </w:p>
    <w:p w14:paraId="4B2B57DB" w14:textId="77777777" w:rsidR="00086EFC" w:rsidRPr="00231B85" w:rsidRDefault="00086EFC" w:rsidP="00086EFC">
      <w:pPr>
        <w:pStyle w:val="PlainText"/>
        <w:spacing w:line="360" w:lineRule="auto"/>
        <w:jc w:val="both"/>
        <w:rPr>
          <w:rFonts w:ascii="Trebuchet MS" w:hAnsi="Trebuchet MS" w:cs="Trebuchet MS"/>
          <w:bCs/>
          <w:sz w:val="22"/>
          <w:szCs w:val="22"/>
        </w:rPr>
      </w:pPr>
      <w:r w:rsidRPr="00245229">
        <w:rPr>
          <w:rFonts w:ascii="Trebuchet MS" w:hAnsi="Trebuchet MS" w:cs="Trebuchet MS"/>
          <w:bCs/>
          <w:sz w:val="22"/>
          <w:szCs w:val="22"/>
        </w:rPr>
        <w:t>As a sui generis HMO, it would be required to be licenced by the Council and maintained on a register, although anti-social behaviour would be a civil matter.</w:t>
      </w:r>
    </w:p>
    <w:p w14:paraId="58D64C9E" w14:textId="77777777" w:rsidR="003B5BEE" w:rsidRDefault="003B5BEE" w:rsidP="003B5BEE">
      <w:pPr>
        <w:pStyle w:val="BodyText"/>
        <w:tabs>
          <w:tab w:val="left" w:pos="2189"/>
        </w:tabs>
        <w:spacing w:line="360" w:lineRule="auto"/>
        <w:jc w:val="both"/>
        <w:rPr>
          <w:rFonts w:ascii="Trebuchet MS" w:hAnsi="Trebuchet MS"/>
          <w:b w:val="0"/>
          <w:sz w:val="22"/>
          <w:szCs w:val="22"/>
          <w:u w:val="single"/>
        </w:rPr>
      </w:pPr>
    </w:p>
    <w:p w14:paraId="30461DFE" w14:textId="77777777" w:rsidR="00245229" w:rsidRDefault="00245229" w:rsidP="003B5BEE">
      <w:pPr>
        <w:pStyle w:val="BodyText"/>
        <w:tabs>
          <w:tab w:val="left" w:pos="2189"/>
        </w:tabs>
        <w:spacing w:line="360" w:lineRule="auto"/>
        <w:jc w:val="both"/>
        <w:rPr>
          <w:rFonts w:ascii="Trebuchet MS" w:hAnsi="Trebuchet MS"/>
          <w:b w:val="0"/>
          <w:sz w:val="22"/>
          <w:szCs w:val="22"/>
        </w:rPr>
      </w:pPr>
      <w:r w:rsidRPr="00245229">
        <w:rPr>
          <w:rFonts w:ascii="Trebuchet MS" w:hAnsi="Trebuchet MS"/>
          <w:b w:val="0"/>
          <w:sz w:val="22"/>
          <w:szCs w:val="22"/>
        </w:rPr>
        <w:t>Property value is not a planning consideration.</w:t>
      </w:r>
    </w:p>
    <w:p w14:paraId="0CF975E3" w14:textId="77777777" w:rsidR="00245229" w:rsidRDefault="00245229" w:rsidP="003B5BEE">
      <w:pPr>
        <w:pStyle w:val="BodyText"/>
        <w:tabs>
          <w:tab w:val="left" w:pos="2189"/>
        </w:tabs>
        <w:spacing w:line="360" w:lineRule="auto"/>
        <w:jc w:val="both"/>
        <w:rPr>
          <w:rFonts w:ascii="Trebuchet MS" w:hAnsi="Trebuchet MS"/>
          <w:b w:val="0"/>
          <w:sz w:val="22"/>
          <w:szCs w:val="22"/>
        </w:rPr>
      </w:pPr>
    </w:p>
    <w:p w14:paraId="73373566" w14:textId="4C179226" w:rsidR="004D1A31" w:rsidRDefault="00B46DE5" w:rsidP="003B5BEE">
      <w:pPr>
        <w:pStyle w:val="BodyText"/>
        <w:tabs>
          <w:tab w:val="left" w:pos="2189"/>
        </w:tabs>
        <w:spacing w:line="360" w:lineRule="auto"/>
        <w:jc w:val="both"/>
        <w:rPr>
          <w:rFonts w:ascii="Trebuchet MS" w:hAnsi="Trebuchet MS"/>
          <w:b w:val="0"/>
          <w:sz w:val="22"/>
          <w:szCs w:val="22"/>
        </w:rPr>
      </w:pPr>
      <w:r>
        <w:rPr>
          <w:rFonts w:ascii="Trebuchet MS" w:hAnsi="Trebuchet MS"/>
          <w:b w:val="0"/>
          <w:sz w:val="22"/>
          <w:szCs w:val="22"/>
        </w:rPr>
        <w:t>Whilst eligibility criteria for accommodation is not a</w:t>
      </w:r>
      <w:r w:rsidR="00245229">
        <w:rPr>
          <w:rFonts w:ascii="Trebuchet MS" w:hAnsi="Trebuchet MS"/>
          <w:b w:val="0"/>
          <w:sz w:val="22"/>
          <w:szCs w:val="22"/>
        </w:rPr>
        <w:t xml:space="preserve"> planning consideration</w:t>
      </w:r>
      <w:r w:rsidR="00E115D4">
        <w:rPr>
          <w:rFonts w:ascii="Trebuchet MS" w:hAnsi="Trebuchet MS"/>
          <w:b w:val="0"/>
          <w:sz w:val="22"/>
          <w:szCs w:val="22"/>
        </w:rPr>
        <w:t xml:space="preserve">, should the application have otherwise been considered acceptable a condition relating to submission of a management plan would have been secured, which would have included occupant and management obligations and remedial procedures. </w:t>
      </w:r>
    </w:p>
    <w:p w14:paraId="3F4E8AEE" w14:textId="77777777" w:rsidR="008B2431" w:rsidRDefault="008B2431" w:rsidP="003B5BEE">
      <w:pPr>
        <w:pStyle w:val="BodyText"/>
        <w:tabs>
          <w:tab w:val="left" w:pos="2189"/>
        </w:tabs>
        <w:spacing w:line="360" w:lineRule="auto"/>
        <w:jc w:val="both"/>
        <w:rPr>
          <w:rFonts w:ascii="Trebuchet MS" w:hAnsi="Trebuchet MS"/>
          <w:b w:val="0"/>
          <w:sz w:val="22"/>
          <w:szCs w:val="22"/>
        </w:rPr>
      </w:pPr>
    </w:p>
    <w:p w14:paraId="186073B8" w14:textId="3C3119F9" w:rsidR="004D1A31" w:rsidRPr="004D1A31" w:rsidRDefault="004D1A31" w:rsidP="003B5BEE">
      <w:pPr>
        <w:pStyle w:val="BodyText"/>
        <w:tabs>
          <w:tab w:val="left" w:pos="2189"/>
        </w:tabs>
        <w:spacing w:line="360" w:lineRule="auto"/>
        <w:jc w:val="both"/>
        <w:rPr>
          <w:rFonts w:ascii="Trebuchet MS" w:hAnsi="Trebuchet MS"/>
          <w:sz w:val="22"/>
          <w:szCs w:val="22"/>
          <w:u w:val="single"/>
        </w:rPr>
      </w:pPr>
      <w:r w:rsidRPr="004D1A31">
        <w:rPr>
          <w:rFonts w:ascii="Trebuchet MS" w:hAnsi="Trebuchet MS"/>
          <w:sz w:val="22"/>
          <w:szCs w:val="22"/>
          <w:u w:val="single"/>
        </w:rPr>
        <w:t>Overall Planning Balance and Conclusion</w:t>
      </w:r>
    </w:p>
    <w:p w14:paraId="5EA5A81B" w14:textId="450D0010" w:rsidR="004D1A31" w:rsidRPr="004D1A31" w:rsidRDefault="008B2431" w:rsidP="003C1F37">
      <w:pPr>
        <w:spacing w:line="360" w:lineRule="auto"/>
        <w:jc w:val="both"/>
        <w:rPr>
          <w:rFonts w:ascii="Trebuchet MS" w:hAnsi="Trebuchet MS" w:cs="Trebuchet MS"/>
          <w:sz w:val="22"/>
          <w:szCs w:val="22"/>
        </w:rPr>
      </w:pPr>
      <w:r>
        <w:rPr>
          <w:rFonts w:ascii="Trebuchet MS" w:hAnsi="Trebuchet MS" w:cs="Trebuchet MS"/>
          <w:sz w:val="22"/>
          <w:szCs w:val="22"/>
        </w:rPr>
        <w:t xml:space="preserve">The </w:t>
      </w:r>
      <w:r w:rsidR="008E3F32">
        <w:rPr>
          <w:rFonts w:ascii="Trebuchet MS" w:hAnsi="Trebuchet MS" w:cs="Trebuchet MS"/>
          <w:sz w:val="22"/>
          <w:szCs w:val="22"/>
        </w:rPr>
        <w:t xml:space="preserve">very limited </w:t>
      </w:r>
      <w:r w:rsidR="004D1A31" w:rsidRPr="004D1A31">
        <w:rPr>
          <w:rFonts w:ascii="Trebuchet MS" w:hAnsi="Trebuchet MS" w:cs="Trebuchet MS"/>
          <w:sz w:val="22"/>
          <w:szCs w:val="22"/>
        </w:rPr>
        <w:t>planning benefit</w:t>
      </w:r>
      <w:r w:rsidR="001A371A">
        <w:rPr>
          <w:rFonts w:ascii="Trebuchet MS" w:hAnsi="Trebuchet MS" w:cs="Trebuchet MS"/>
          <w:sz w:val="22"/>
          <w:szCs w:val="22"/>
        </w:rPr>
        <w:t>s</w:t>
      </w:r>
      <w:r w:rsidR="004D1A31" w:rsidRPr="004D1A31">
        <w:rPr>
          <w:rFonts w:ascii="Trebuchet MS" w:hAnsi="Trebuchet MS" w:cs="Trebuchet MS"/>
          <w:sz w:val="22"/>
          <w:szCs w:val="22"/>
        </w:rPr>
        <w:t xml:space="preserve"> associated with the proposed development</w:t>
      </w:r>
      <w:r w:rsidR="001A371A">
        <w:rPr>
          <w:rFonts w:ascii="Trebuchet MS" w:hAnsi="Trebuchet MS" w:cs="Trebuchet MS"/>
          <w:sz w:val="22"/>
          <w:szCs w:val="22"/>
        </w:rPr>
        <w:t xml:space="preserve"> </w:t>
      </w:r>
      <w:r w:rsidR="004D6576">
        <w:rPr>
          <w:rFonts w:ascii="Trebuchet MS" w:hAnsi="Trebuchet MS" w:cs="Trebuchet MS"/>
          <w:sz w:val="22"/>
          <w:szCs w:val="22"/>
        </w:rPr>
        <w:t xml:space="preserve">are </w:t>
      </w:r>
      <w:r w:rsidR="003C1F37">
        <w:rPr>
          <w:rFonts w:ascii="Trebuchet MS" w:hAnsi="Trebuchet MS" w:cs="Trebuchet MS"/>
          <w:sz w:val="22"/>
          <w:szCs w:val="22"/>
        </w:rPr>
        <w:t xml:space="preserve">that the </w:t>
      </w:r>
      <w:r w:rsidR="004D1A31" w:rsidRPr="004D1A31">
        <w:rPr>
          <w:rFonts w:ascii="Trebuchet MS" w:hAnsi="Trebuchet MS" w:cs="Trebuchet MS"/>
          <w:sz w:val="22"/>
          <w:szCs w:val="22"/>
        </w:rPr>
        <w:t xml:space="preserve">provision of </w:t>
      </w:r>
      <w:r w:rsidR="003C1F37">
        <w:rPr>
          <w:rFonts w:ascii="Trebuchet MS" w:hAnsi="Trebuchet MS" w:cs="Trebuchet MS"/>
          <w:sz w:val="22"/>
          <w:szCs w:val="22"/>
        </w:rPr>
        <w:t xml:space="preserve">the HMO units would count towards the Borough’s </w:t>
      </w:r>
      <w:r w:rsidR="003C1F37" w:rsidRPr="003C1F37">
        <w:rPr>
          <w:rFonts w:ascii="Trebuchet MS" w:hAnsi="Trebuchet MS" w:cs="Trebuchet MS"/>
          <w:sz w:val="22"/>
          <w:szCs w:val="22"/>
        </w:rPr>
        <w:t>housing supply figures</w:t>
      </w:r>
      <w:r w:rsidR="003C1F37">
        <w:rPr>
          <w:rFonts w:ascii="Trebuchet MS" w:hAnsi="Trebuchet MS" w:cs="Trebuchet MS"/>
          <w:sz w:val="22"/>
          <w:szCs w:val="22"/>
        </w:rPr>
        <w:t>,</w:t>
      </w:r>
      <w:r w:rsidR="003C1F37" w:rsidRPr="003C1F37">
        <w:rPr>
          <w:rFonts w:ascii="Trebuchet MS" w:hAnsi="Trebuchet MS" w:cs="Trebuchet MS"/>
          <w:sz w:val="22"/>
          <w:szCs w:val="22"/>
        </w:rPr>
        <w:t xml:space="preserve"> on the basis of 4 HMO rooms </w:t>
      </w:r>
      <w:r w:rsidR="003C1F37">
        <w:rPr>
          <w:rFonts w:ascii="Trebuchet MS" w:hAnsi="Trebuchet MS" w:cs="Trebuchet MS"/>
          <w:sz w:val="22"/>
          <w:szCs w:val="22"/>
        </w:rPr>
        <w:t xml:space="preserve">equating to </w:t>
      </w:r>
      <w:r w:rsidR="003C1F37" w:rsidRPr="003C1F37">
        <w:rPr>
          <w:rFonts w:ascii="Trebuchet MS" w:hAnsi="Trebuchet MS" w:cs="Trebuchet MS"/>
          <w:sz w:val="22"/>
          <w:szCs w:val="22"/>
        </w:rPr>
        <w:t>one dwelling</w:t>
      </w:r>
      <w:r w:rsidR="003C1F37">
        <w:rPr>
          <w:rFonts w:ascii="Trebuchet MS" w:hAnsi="Trebuchet MS" w:cs="Trebuchet MS"/>
          <w:sz w:val="22"/>
          <w:szCs w:val="22"/>
        </w:rPr>
        <w:t>,</w:t>
      </w:r>
      <w:r w:rsidR="003C1F37" w:rsidRPr="003C1F37">
        <w:rPr>
          <w:rFonts w:ascii="Trebuchet MS" w:hAnsi="Trebuchet MS" w:cs="Trebuchet MS"/>
          <w:sz w:val="22"/>
          <w:szCs w:val="22"/>
        </w:rPr>
        <w:t xml:space="preserve"> and </w:t>
      </w:r>
      <w:r w:rsidR="004D1A31" w:rsidRPr="004D1A31">
        <w:rPr>
          <w:rFonts w:ascii="Trebuchet MS" w:hAnsi="Trebuchet MS" w:cs="Trebuchet MS"/>
          <w:sz w:val="22"/>
          <w:szCs w:val="22"/>
        </w:rPr>
        <w:t xml:space="preserve">the scheme </w:t>
      </w:r>
      <w:r w:rsidR="003C1F37">
        <w:rPr>
          <w:rFonts w:ascii="Trebuchet MS" w:hAnsi="Trebuchet MS" w:cs="Trebuchet MS"/>
          <w:sz w:val="22"/>
          <w:szCs w:val="22"/>
        </w:rPr>
        <w:t xml:space="preserve">would bring a currently </w:t>
      </w:r>
      <w:r w:rsidR="004D1A31">
        <w:rPr>
          <w:rFonts w:ascii="Trebuchet MS" w:hAnsi="Trebuchet MS" w:cs="Trebuchet MS"/>
          <w:sz w:val="22"/>
          <w:szCs w:val="22"/>
        </w:rPr>
        <w:t>vacant listed building in to use</w:t>
      </w:r>
      <w:r w:rsidR="004D1A31" w:rsidRPr="004D1A31">
        <w:rPr>
          <w:rFonts w:ascii="Trebuchet MS" w:hAnsi="Trebuchet MS" w:cs="Trebuchet MS"/>
          <w:sz w:val="22"/>
          <w:szCs w:val="22"/>
        </w:rPr>
        <w:t xml:space="preserve">. </w:t>
      </w:r>
      <w:r w:rsidR="003C1F37">
        <w:rPr>
          <w:rFonts w:ascii="Trebuchet MS" w:hAnsi="Trebuchet MS" w:cs="Trebuchet MS"/>
          <w:sz w:val="22"/>
          <w:szCs w:val="22"/>
        </w:rPr>
        <w:t xml:space="preserve"> </w:t>
      </w:r>
      <w:r w:rsidR="004D1A31" w:rsidRPr="004D1A31">
        <w:rPr>
          <w:rFonts w:ascii="Trebuchet MS" w:hAnsi="Trebuchet MS" w:cs="Trebuchet MS"/>
          <w:sz w:val="22"/>
          <w:szCs w:val="22"/>
        </w:rPr>
        <w:t xml:space="preserve">However, </w:t>
      </w:r>
      <w:r w:rsidR="003C1F37">
        <w:rPr>
          <w:rFonts w:ascii="Trebuchet MS" w:hAnsi="Trebuchet MS" w:cs="Trebuchet MS"/>
          <w:sz w:val="22"/>
          <w:szCs w:val="22"/>
        </w:rPr>
        <w:t xml:space="preserve">the appraisal above has identified </w:t>
      </w:r>
      <w:r w:rsidR="004D1A31" w:rsidRPr="004D1A31">
        <w:rPr>
          <w:rFonts w:ascii="Trebuchet MS" w:hAnsi="Trebuchet MS" w:cs="Trebuchet MS"/>
          <w:sz w:val="22"/>
          <w:szCs w:val="22"/>
        </w:rPr>
        <w:t>a number of significant shortfalls, such as</w:t>
      </w:r>
      <w:r w:rsidR="003C1F37">
        <w:rPr>
          <w:rFonts w:ascii="Trebuchet MS" w:hAnsi="Trebuchet MS" w:cs="Trebuchet MS"/>
          <w:sz w:val="22"/>
          <w:szCs w:val="22"/>
        </w:rPr>
        <w:t>;</w:t>
      </w:r>
      <w:r w:rsidR="004D1A31" w:rsidRPr="004D1A31">
        <w:rPr>
          <w:rFonts w:ascii="Trebuchet MS" w:hAnsi="Trebuchet MS" w:cs="Trebuchet MS"/>
          <w:sz w:val="22"/>
          <w:szCs w:val="22"/>
        </w:rPr>
        <w:t xml:space="preserve"> the</w:t>
      </w:r>
      <w:r w:rsidR="00E56E03">
        <w:rPr>
          <w:rFonts w:ascii="Trebuchet MS" w:hAnsi="Trebuchet MS" w:cs="Trebuchet MS"/>
          <w:sz w:val="22"/>
          <w:szCs w:val="22"/>
        </w:rPr>
        <w:t xml:space="preserve"> quality of accommodation proposed</w:t>
      </w:r>
      <w:r w:rsidR="003C1F37">
        <w:rPr>
          <w:rFonts w:ascii="Trebuchet MS" w:hAnsi="Trebuchet MS" w:cs="Trebuchet MS"/>
          <w:sz w:val="22"/>
          <w:szCs w:val="22"/>
        </w:rPr>
        <w:t xml:space="preserve"> for future occupants</w:t>
      </w:r>
      <w:r w:rsidR="00E56E03">
        <w:rPr>
          <w:rFonts w:ascii="Trebuchet MS" w:hAnsi="Trebuchet MS" w:cs="Trebuchet MS"/>
          <w:sz w:val="22"/>
          <w:szCs w:val="22"/>
        </w:rPr>
        <w:t>, the detrimental impact on the living environment of existing nearby occupiers</w:t>
      </w:r>
      <w:r w:rsidR="003C1F37">
        <w:rPr>
          <w:rFonts w:ascii="Trebuchet MS" w:hAnsi="Trebuchet MS" w:cs="Trebuchet MS"/>
          <w:sz w:val="22"/>
          <w:szCs w:val="22"/>
        </w:rPr>
        <w:t>, the failure to protect and enhance the Listed Building</w:t>
      </w:r>
      <w:r w:rsidR="00E56E03">
        <w:rPr>
          <w:rFonts w:ascii="Trebuchet MS" w:hAnsi="Trebuchet MS" w:cs="Trebuchet MS"/>
          <w:sz w:val="22"/>
          <w:szCs w:val="22"/>
        </w:rPr>
        <w:t xml:space="preserve"> and </w:t>
      </w:r>
      <w:r w:rsidR="003C1F37">
        <w:rPr>
          <w:rFonts w:ascii="Trebuchet MS" w:hAnsi="Trebuchet MS" w:cs="Trebuchet MS"/>
          <w:sz w:val="22"/>
          <w:szCs w:val="22"/>
        </w:rPr>
        <w:t xml:space="preserve">the harm </w:t>
      </w:r>
      <w:r w:rsidR="004D1A31" w:rsidRPr="004D1A31">
        <w:rPr>
          <w:rFonts w:ascii="Trebuchet MS" w:hAnsi="Trebuchet MS" w:cs="Trebuchet MS"/>
          <w:sz w:val="22"/>
          <w:szCs w:val="22"/>
        </w:rPr>
        <w:t xml:space="preserve">to the character and appearance of the conservation area and setting of </w:t>
      </w:r>
      <w:r w:rsidR="00E56E03">
        <w:rPr>
          <w:rFonts w:ascii="Trebuchet MS" w:hAnsi="Trebuchet MS" w:cs="Trebuchet MS"/>
          <w:sz w:val="22"/>
          <w:szCs w:val="22"/>
        </w:rPr>
        <w:t xml:space="preserve">the </w:t>
      </w:r>
      <w:r w:rsidR="003C1F37">
        <w:rPr>
          <w:rFonts w:ascii="Trebuchet MS" w:hAnsi="Trebuchet MS" w:cs="Trebuchet MS"/>
          <w:sz w:val="22"/>
          <w:szCs w:val="22"/>
        </w:rPr>
        <w:t>L</w:t>
      </w:r>
      <w:r w:rsidR="00E56E03">
        <w:rPr>
          <w:rFonts w:ascii="Trebuchet MS" w:hAnsi="Trebuchet MS" w:cs="Trebuchet MS"/>
          <w:sz w:val="22"/>
          <w:szCs w:val="22"/>
        </w:rPr>
        <w:t xml:space="preserve">isted </w:t>
      </w:r>
      <w:r w:rsidR="003C1F37">
        <w:rPr>
          <w:rFonts w:ascii="Trebuchet MS" w:hAnsi="Trebuchet MS" w:cs="Trebuchet MS"/>
          <w:sz w:val="22"/>
          <w:szCs w:val="22"/>
        </w:rPr>
        <w:t>B</w:t>
      </w:r>
      <w:r w:rsidR="00E56E03">
        <w:rPr>
          <w:rFonts w:ascii="Trebuchet MS" w:hAnsi="Trebuchet MS" w:cs="Trebuchet MS"/>
          <w:sz w:val="22"/>
          <w:szCs w:val="22"/>
        </w:rPr>
        <w:t>uilding.</w:t>
      </w:r>
      <w:r w:rsidR="00E56E03" w:rsidRPr="004D1A31">
        <w:rPr>
          <w:rFonts w:ascii="Trebuchet MS" w:hAnsi="Trebuchet MS" w:cs="Trebuchet MS"/>
          <w:sz w:val="22"/>
          <w:szCs w:val="22"/>
        </w:rPr>
        <w:t xml:space="preserve"> </w:t>
      </w:r>
    </w:p>
    <w:p w14:paraId="142EE9E7" w14:textId="77777777" w:rsidR="004D1A31" w:rsidRPr="004D1A31" w:rsidRDefault="004D1A31" w:rsidP="003C1F37">
      <w:pPr>
        <w:spacing w:line="360" w:lineRule="auto"/>
        <w:ind w:hanging="11"/>
        <w:jc w:val="both"/>
        <w:rPr>
          <w:rFonts w:ascii="Trebuchet MS" w:hAnsi="Trebuchet MS" w:cs="Trebuchet MS"/>
          <w:sz w:val="22"/>
          <w:szCs w:val="22"/>
        </w:rPr>
      </w:pPr>
    </w:p>
    <w:p w14:paraId="66D01171" w14:textId="782D05E7" w:rsidR="004D1A31" w:rsidRPr="004D1A31" w:rsidRDefault="00431714" w:rsidP="00431714">
      <w:pPr>
        <w:spacing w:line="360" w:lineRule="auto"/>
        <w:rPr>
          <w:rFonts w:ascii="Trebuchet MS" w:hAnsi="Trebuchet MS" w:cs="Trebuchet MS"/>
          <w:sz w:val="22"/>
          <w:szCs w:val="22"/>
        </w:rPr>
      </w:pPr>
      <w:r>
        <w:rPr>
          <w:rFonts w:ascii="Trebuchet MS" w:hAnsi="Trebuchet MS" w:cs="Trebuchet MS"/>
          <w:sz w:val="22"/>
          <w:szCs w:val="22"/>
        </w:rPr>
        <w:t>T</w:t>
      </w:r>
      <w:r w:rsidR="004D1A31" w:rsidRPr="004D1A31">
        <w:rPr>
          <w:rFonts w:ascii="Trebuchet MS" w:hAnsi="Trebuchet MS" w:cs="Trebuchet MS"/>
          <w:sz w:val="22"/>
          <w:szCs w:val="22"/>
        </w:rPr>
        <w:t>he</w:t>
      </w:r>
      <w:r w:rsidR="004D1A31" w:rsidRPr="004D1A31">
        <w:rPr>
          <w:rFonts w:ascii="Trebuchet MS" w:hAnsi="Trebuchet MS"/>
          <w:bCs/>
          <w:sz w:val="22"/>
          <w:szCs w:val="22"/>
        </w:rPr>
        <w:t xml:space="preserve"> </w:t>
      </w:r>
      <w:r>
        <w:rPr>
          <w:rFonts w:ascii="Trebuchet MS" w:hAnsi="Trebuchet MS"/>
          <w:bCs/>
          <w:sz w:val="22"/>
          <w:szCs w:val="22"/>
        </w:rPr>
        <w:t>benefits of the proposed development could be applied to any proposal that sought to make use of the vacant building to provide residential accommodation and a</w:t>
      </w:r>
      <w:r w:rsidRPr="004D1A31">
        <w:rPr>
          <w:rFonts w:ascii="Trebuchet MS" w:hAnsi="Trebuchet MS" w:cs="Trebuchet MS"/>
          <w:sz w:val="22"/>
          <w:szCs w:val="22"/>
        </w:rPr>
        <w:t xml:space="preserve">s such, when </w:t>
      </w:r>
      <w:r w:rsidRPr="004D1A31">
        <w:rPr>
          <w:rFonts w:ascii="Trebuchet MS" w:hAnsi="Trebuchet MS" w:cs="Trebuchet MS"/>
          <w:sz w:val="22"/>
          <w:szCs w:val="22"/>
        </w:rPr>
        <w:lastRenderedPageBreak/>
        <w:t xml:space="preserve">applying an overall critical planning balance of all </w:t>
      </w:r>
      <w:r>
        <w:rPr>
          <w:rFonts w:ascii="Trebuchet MS" w:hAnsi="Trebuchet MS" w:cs="Trebuchet MS"/>
          <w:sz w:val="22"/>
          <w:szCs w:val="22"/>
        </w:rPr>
        <w:t xml:space="preserve">the </w:t>
      </w:r>
      <w:r w:rsidRPr="004D1A31">
        <w:rPr>
          <w:rFonts w:ascii="Trebuchet MS" w:hAnsi="Trebuchet MS" w:cs="Trebuchet MS"/>
          <w:sz w:val="22"/>
          <w:szCs w:val="22"/>
        </w:rPr>
        <w:t xml:space="preserve">material considerations, </w:t>
      </w:r>
      <w:r>
        <w:rPr>
          <w:rFonts w:ascii="Trebuchet MS" w:hAnsi="Trebuchet MS"/>
          <w:bCs/>
          <w:sz w:val="22"/>
          <w:szCs w:val="22"/>
        </w:rPr>
        <w:t xml:space="preserve">do not </w:t>
      </w:r>
      <w:r w:rsidR="00465781">
        <w:rPr>
          <w:rFonts w:ascii="Trebuchet MS" w:hAnsi="Trebuchet MS"/>
          <w:bCs/>
          <w:sz w:val="22"/>
          <w:szCs w:val="22"/>
        </w:rPr>
        <w:t xml:space="preserve">outweigh </w:t>
      </w:r>
      <w:r>
        <w:rPr>
          <w:rFonts w:ascii="Trebuchet MS" w:hAnsi="Trebuchet MS"/>
          <w:bCs/>
          <w:sz w:val="22"/>
          <w:szCs w:val="22"/>
        </w:rPr>
        <w:t xml:space="preserve">the many identified failures of the proposal. </w:t>
      </w:r>
      <w:r w:rsidR="004D1A31" w:rsidRPr="004D1A31">
        <w:rPr>
          <w:rFonts w:ascii="Trebuchet MS" w:hAnsi="Trebuchet MS"/>
          <w:bCs/>
          <w:sz w:val="22"/>
          <w:szCs w:val="22"/>
        </w:rPr>
        <w:t xml:space="preserve">Accordingly, within the context of national and local planning policies and other material considerations, as detailed in the appraisal above, full planning permission </w:t>
      </w:r>
      <w:r w:rsidR="004D1A31">
        <w:rPr>
          <w:rFonts w:ascii="Trebuchet MS" w:hAnsi="Trebuchet MS"/>
          <w:bCs/>
          <w:sz w:val="22"/>
          <w:szCs w:val="22"/>
        </w:rPr>
        <w:t xml:space="preserve">and listed building consent </w:t>
      </w:r>
      <w:r w:rsidR="004D1A31" w:rsidRPr="004D1A31">
        <w:rPr>
          <w:rFonts w:ascii="Trebuchet MS" w:hAnsi="Trebuchet MS"/>
          <w:bCs/>
          <w:sz w:val="22"/>
          <w:szCs w:val="22"/>
        </w:rPr>
        <w:t xml:space="preserve">is recommended to be refused. </w:t>
      </w:r>
      <w:r w:rsidR="004D1A31" w:rsidRPr="004D1A31">
        <w:rPr>
          <w:rFonts w:ascii="Trebuchet MS" w:hAnsi="Trebuchet MS" w:cs="Trebuchet MS"/>
          <w:sz w:val="22"/>
          <w:szCs w:val="22"/>
        </w:rPr>
        <w:t xml:space="preserve">  </w:t>
      </w:r>
    </w:p>
    <w:p w14:paraId="0BBCA229" w14:textId="77777777" w:rsidR="004D1A31" w:rsidRPr="00231B85" w:rsidRDefault="004D1A31" w:rsidP="004D1A31">
      <w:pPr>
        <w:pStyle w:val="BodyText"/>
        <w:spacing w:line="360" w:lineRule="auto"/>
        <w:jc w:val="both"/>
        <w:rPr>
          <w:rFonts w:ascii="Trebuchet MS" w:hAnsi="Trebuchet MS"/>
          <w:b w:val="0"/>
          <w:sz w:val="22"/>
          <w:szCs w:val="22"/>
        </w:rPr>
      </w:pPr>
    </w:p>
    <w:p w14:paraId="22527E65" w14:textId="387B261F" w:rsidR="00F116C1" w:rsidRPr="00231B85" w:rsidRDefault="00F116C1" w:rsidP="00EF0689">
      <w:pPr>
        <w:spacing w:line="360" w:lineRule="auto"/>
        <w:jc w:val="both"/>
        <w:rPr>
          <w:rFonts w:ascii="Trebuchet MS" w:hAnsi="Trebuchet MS" w:cs="Trebuchet MS"/>
          <w:b/>
          <w:bCs/>
          <w:sz w:val="22"/>
          <w:szCs w:val="22"/>
        </w:rPr>
      </w:pPr>
      <w:r w:rsidRPr="00231B85">
        <w:rPr>
          <w:rFonts w:ascii="Trebuchet MS" w:hAnsi="Trebuchet MS" w:cs="Trebuchet MS"/>
          <w:b/>
          <w:bCs/>
          <w:sz w:val="22"/>
          <w:szCs w:val="22"/>
        </w:rPr>
        <w:t>RECOMMENDATION:</w:t>
      </w:r>
      <w:r w:rsidR="00EF0689">
        <w:rPr>
          <w:rFonts w:ascii="Trebuchet MS" w:hAnsi="Trebuchet MS" w:cs="Trebuchet MS"/>
          <w:b/>
          <w:bCs/>
          <w:sz w:val="22"/>
          <w:szCs w:val="22"/>
        </w:rPr>
        <w:t xml:space="preserve"> - </w:t>
      </w:r>
      <w:r w:rsidR="000B7740" w:rsidRPr="00231B85">
        <w:rPr>
          <w:rFonts w:ascii="Trebuchet MS" w:hAnsi="Trebuchet MS" w:cs="Trebuchet MS"/>
          <w:b/>
          <w:bCs/>
          <w:sz w:val="22"/>
          <w:szCs w:val="22"/>
        </w:rPr>
        <w:t>REFUSE</w:t>
      </w:r>
      <w:r w:rsidR="00EF0689">
        <w:rPr>
          <w:rFonts w:ascii="Trebuchet MS" w:hAnsi="Trebuchet MS" w:cs="Trebuchet MS"/>
          <w:b/>
          <w:bCs/>
          <w:sz w:val="22"/>
          <w:szCs w:val="22"/>
        </w:rPr>
        <w:t xml:space="preserve"> both applications</w:t>
      </w:r>
      <w:bookmarkStart w:id="0" w:name="_GoBack"/>
      <w:bookmarkEnd w:id="0"/>
    </w:p>
    <w:p w14:paraId="476B5219"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1. Unacceptable for future occupants in terms of internal space </w:t>
      </w:r>
    </w:p>
    <w:p w14:paraId="7B39646B"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The proposed conversion to an 18 bed HMO fails to demonstrate that the combination of the bedroom sizes and internal communal space layout would be sufficient to meet the reasonable needs of the future occupants, failing to provide an appropriate balance between communal and private areas and therefore fails to comply with Policies CC8 and H8 of the Reading Borough Local Plan 2019 and Reading Borough Council’s Residential Conversions Supplementary Planning Document (2013). </w:t>
      </w:r>
    </w:p>
    <w:p w14:paraId="63CE46D1" w14:textId="17BD2A4C" w:rsidR="00EF0689" w:rsidRPr="00EF0689" w:rsidRDefault="00EF0689" w:rsidP="00EF0689">
      <w:pPr>
        <w:ind w:left="142"/>
        <w:jc w:val="both"/>
        <w:rPr>
          <w:rFonts w:ascii="Trebuchet MS" w:hAnsi="Trebuchet MS" w:cs="Trebuchet MS"/>
          <w:sz w:val="22"/>
          <w:szCs w:val="22"/>
        </w:rPr>
      </w:pPr>
    </w:p>
    <w:p w14:paraId="7B7FB9FB"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2. Unacceptable for future occupants in terms of noise/stacking </w:t>
      </w:r>
    </w:p>
    <w:p w14:paraId="6E0ECE43"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The proposed conversion to an 18 bed HMO is considered harmful to the living environment of future occupiers in terms of noise and disturbance due to the poor stacking arrangement. The proposal is therefore contrary to Policies CC8 and H8 of the Reading Borough Local Plan 2019 and Reading Borough Council’s Residential Conversions Supplementary Planning Document (2013). </w:t>
      </w:r>
    </w:p>
    <w:p w14:paraId="490BD8C0" w14:textId="7DC55E3C" w:rsidR="00EF0689" w:rsidRPr="00EF0689" w:rsidRDefault="00EF0689" w:rsidP="00EF0689">
      <w:pPr>
        <w:ind w:left="142"/>
        <w:jc w:val="both"/>
        <w:rPr>
          <w:rFonts w:ascii="Trebuchet MS" w:hAnsi="Trebuchet MS" w:cs="Trebuchet MS"/>
          <w:sz w:val="22"/>
          <w:szCs w:val="22"/>
        </w:rPr>
      </w:pPr>
    </w:p>
    <w:p w14:paraId="668713B1"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3. Unacceptable for future occupants in terms of external space </w:t>
      </w:r>
    </w:p>
    <w:p w14:paraId="670B5440"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The proposed conversion to an 18 bed HMO fails to provide adequate functional external space for future occupiers and is therefore contrary to Policies H8 and H10 of the Reading Borough Local Plan 2019 and Reading Borough Council’s Residential Conversions Supplementary Planning Document (2013). </w:t>
      </w:r>
    </w:p>
    <w:p w14:paraId="38AC0B1E" w14:textId="77777777" w:rsidR="00EF0689" w:rsidRPr="00EF0689" w:rsidRDefault="00EF0689" w:rsidP="00EF0689">
      <w:pPr>
        <w:ind w:left="142"/>
        <w:jc w:val="both"/>
        <w:rPr>
          <w:rFonts w:ascii="Trebuchet MS" w:hAnsi="Trebuchet MS" w:cs="Trebuchet MS"/>
          <w:sz w:val="22"/>
          <w:szCs w:val="22"/>
        </w:rPr>
      </w:pPr>
    </w:p>
    <w:p w14:paraId="3B335F02"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4. Unacceptable for future occupants in terms of internal space </w:t>
      </w:r>
    </w:p>
    <w:p w14:paraId="3CD092CA"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The proposed conversion to an 18 bed HMO fails to demonstrate that the combination of the bedroom sizes and internal communal space layout would be sufficient to meet the reasonable needs of the future occupants, failing to provide an appropriate balance between communal and private areas and therefore fails to comply with Policies CC8 and H8 of the Reading Borough Local Plan 2019 and Reading Borough Council’s Residential Conversions Supplementary Planning Document (2013). </w:t>
      </w:r>
    </w:p>
    <w:p w14:paraId="289C18AA" w14:textId="372767C9" w:rsidR="00EF0689" w:rsidRPr="00EF0689" w:rsidRDefault="00EF0689" w:rsidP="00EF0689">
      <w:pPr>
        <w:ind w:left="142"/>
        <w:jc w:val="both"/>
        <w:rPr>
          <w:rFonts w:ascii="Trebuchet MS" w:hAnsi="Trebuchet MS" w:cs="Trebuchet MS"/>
          <w:sz w:val="22"/>
          <w:szCs w:val="22"/>
        </w:rPr>
      </w:pPr>
    </w:p>
    <w:p w14:paraId="076AFDF7"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5. Unacceptable for future occupants in terms of natural light </w:t>
      </w:r>
    </w:p>
    <w:p w14:paraId="2E9D95CB"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The proposed conversion to an 18 bed HMO fails to demonstrate that all habitable rooms (on the lower ground floor) would benefit from sufficient natural light and ventilation which is contrary to Policies CC8 and H8 of the Reading Borough Local Plan 2019 and Reading Borough Council’s Residential Conversions Supplementary Planning Document (2013). </w:t>
      </w:r>
    </w:p>
    <w:p w14:paraId="6E8854E6" w14:textId="3537C258" w:rsidR="00EF0689" w:rsidRPr="00EF0689" w:rsidRDefault="00EF0689" w:rsidP="00EF0689">
      <w:pPr>
        <w:ind w:left="142"/>
        <w:jc w:val="both"/>
        <w:rPr>
          <w:rFonts w:ascii="Trebuchet MS" w:hAnsi="Trebuchet MS" w:cs="Trebuchet MS"/>
          <w:sz w:val="22"/>
          <w:szCs w:val="22"/>
        </w:rPr>
      </w:pPr>
    </w:p>
    <w:p w14:paraId="7F2DF8AE"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6. Impact on neighbours</w:t>
      </w:r>
    </w:p>
    <w:p w14:paraId="21AA3874"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The proposed conversion to an 18 bed HMO would represent a harmful intensification of the use, due to the increase in activity and noise and external amenity area and that would a detrimental impact on residential amenity and the character of the area. The proposal is therefore contrary to Policies CC8 and H8 of the Reading Borough Local Plan 2019 and Reading Borough Council’s Residential Conversions Supplementary Planning Document (2013). </w:t>
      </w:r>
    </w:p>
    <w:p w14:paraId="34EBFC02" w14:textId="29D179A8" w:rsidR="00EF0689" w:rsidRDefault="00EF0689" w:rsidP="00EF0689">
      <w:pPr>
        <w:ind w:left="142"/>
        <w:jc w:val="both"/>
        <w:rPr>
          <w:rFonts w:ascii="Trebuchet MS" w:hAnsi="Trebuchet MS" w:cs="Trebuchet MS"/>
          <w:sz w:val="22"/>
          <w:szCs w:val="22"/>
        </w:rPr>
      </w:pPr>
    </w:p>
    <w:p w14:paraId="4B4DADE5" w14:textId="77777777" w:rsidR="00EF0689" w:rsidRDefault="00EF0689" w:rsidP="00EF0689">
      <w:pPr>
        <w:ind w:left="142"/>
        <w:jc w:val="both"/>
        <w:rPr>
          <w:rFonts w:ascii="Trebuchet MS" w:hAnsi="Trebuchet MS" w:cs="Trebuchet MS"/>
          <w:sz w:val="22"/>
          <w:szCs w:val="22"/>
        </w:rPr>
      </w:pPr>
    </w:p>
    <w:p w14:paraId="5072BDF2" w14:textId="5C2F9E1C" w:rsidR="00EF0689" w:rsidRPr="00EF0689" w:rsidRDefault="00EF0689" w:rsidP="00EF0689">
      <w:pPr>
        <w:ind w:left="142"/>
        <w:jc w:val="both"/>
        <w:rPr>
          <w:rFonts w:ascii="Trebuchet MS" w:hAnsi="Trebuchet MS" w:cs="Trebuchet MS"/>
          <w:sz w:val="22"/>
          <w:szCs w:val="22"/>
          <w:u w:val="single"/>
        </w:rPr>
      </w:pPr>
      <w:r w:rsidRPr="00EF0689">
        <w:rPr>
          <w:rFonts w:ascii="Trebuchet MS" w:hAnsi="Trebuchet MS" w:cs="Trebuchet MS"/>
          <w:sz w:val="22"/>
          <w:szCs w:val="22"/>
          <w:u w:val="single"/>
        </w:rPr>
        <w:lastRenderedPageBreak/>
        <w:t>7. Impact on conservation area – bin store</w:t>
      </w:r>
    </w:p>
    <w:p w14:paraId="5CEDD1D7"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The proposed bin store, due to its design and scale and prominent location at the front of the property, is considered to result in an adverse effect on the setting of the listed building and failing to preserve or enhance the character and appearance of the Castle Hill/Russell Street/Oxford Road Conservation Area. This would be contrary to Policies CC7, EN1 and EN3 of the Reading Borough Local Plan 2019. </w:t>
      </w:r>
    </w:p>
    <w:p w14:paraId="2A9818A6" w14:textId="0617AA93" w:rsidR="00EF0689" w:rsidRPr="00EF0689" w:rsidRDefault="00EF0689" w:rsidP="00EF0689">
      <w:pPr>
        <w:ind w:left="142"/>
        <w:jc w:val="both"/>
        <w:rPr>
          <w:rFonts w:ascii="Trebuchet MS" w:hAnsi="Trebuchet MS" w:cs="Trebuchet MS"/>
          <w:sz w:val="22"/>
          <w:szCs w:val="22"/>
        </w:rPr>
      </w:pPr>
    </w:p>
    <w:p w14:paraId="27F64F3B" w14:textId="7E36CA91" w:rsidR="00EF0689" w:rsidRPr="00EF0689" w:rsidRDefault="00EF0689" w:rsidP="00EF0689">
      <w:pPr>
        <w:ind w:left="142"/>
        <w:jc w:val="both"/>
        <w:rPr>
          <w:rFonts w:ascii="Trebuchet MS" w:hAnsi="Trebuchet MS" w:cs="Trebuchet MS"/>
          <w:sz w:val="22"/>
          <w:szCs w:val="22"/>
          <w:u w:val="single"/>
        </w:rPr>
      </w:pPr>
      <w:r w:rsidRPr="00EF0689">
        <w:rPr>
          <w:rFonts w:ascii="Trebuchet MS" w:hAnsi="Trebuchet MS" w:cs="Trebuchet MS"/>
          <w:sz w:val="22"/>
          <w:szCs w:val="22"/>
          <w:u w:val="single"/>
        </w:rPr>
        <w:t xml:space="preserve">8. Failing to contribute positively to the character and appearance of Listed Building and Conservation Area </w:t>
      </w:r>
      <w:r>
        <w:rPr>
          <w:rFonts w:ascii="Trebuchet MS" w:hAnsi="Trebuchet MS" w:cs="Trebuchet MS"/>
          <w:sz w:val="22"/>
          <w:szCs w:val="22"/>
          <w:u w:val="single"/>
        </w:rPr>
        <w:t xml:space="preserve">– </w:t>
      </w:r>
      <w:r w:rsidRPr="00EF0689">
        <w:rPr>
          <w:rFonts w:ascii="Trebuchet MS" w:hAnsi="Trebuchet MS" w:cs="Trebuchet MS"/>
          <w:b/>
          <w:sz w:val="22"/>
          <w:szCs w:val="22"/>
          <w:u w:val="single"/>
        </w:rPr>
        <w:t>similar reason for refusing 200220</w:t>
      </w:r>
    </w:p>
    <w:p w14:paraId="2F4A4361" w14:textId="77777777" w:rsidR="00EF0689" w:rsidRPr="00EF0689" w:rsidRDefault="00EF0689" w:rsidP="00EF0689">
      <w:pPr>
        <w:ind w:left="142"/>
        <w:jc w:val="both"/>
        <w:rPr>
          <w:rFonts w:ascii="Trebuchet MS" w:hAnsi="Trebuchet MS" w:cs="Trebuchet MS"/>
          <w:sz w:val="22"/>
          <w:szCs w:val="22"/>
        </w:rPr>
      </w:pPr>
      <w:r w:rsidRPr="00EF0689">
        <w:rPr>
          <w:rFonts w:ascii="Trebuchet MS" w:hAnsi="Trebuchet MS" w:cs="Trebuchet MS"/>
          <w:sz w:val="22"/>
          <w:szCs w:val="22"/>
        </w:rPr>
        <w:t xml:space="preserve">The Belle </w:t>
      </w:r>
      <w:proofErr w:type="spellStart"/>
      <w:r w:rsidRPr="00EF0689">
        <w:rPr>
          <w:rFonts w:ascii="Trebuchet MS" w:hAnsi="Trebuchet MS" w:cs="Trebuchet MS"/>
          <w:sz w:val="22"/>
          <w:szCs w:val="22"/>
        </w:rPr>
        <w:t>Vue</w:t>
      </w:r>
      <w:proofErr w:type="spellEnd"/>
      <w:r w:rsidRPr="00EF0689">
        <w:rPr>
          <w:rFonts w:ascii="Trebuchet MS" w:hAnsi="Trebuchet MS" w:cs="Trebuchet MS"/>
          <w:sz w:val="22"/>
          <w:szCs w:val="22"/>
        </w:rPr>
        <w:t xml:space="preserve"> Hotel is a Listed Building and identified as a positive feature in the Castle Hill/Russell Street/Oxford Road Conservation Area. The proposed development would not preserve or enhance local distinctiveness and the setting of the Listed Building; it would not preserve or enhance the Listed Building or the contribution that the site makes to the appearance of this part of the Castle Hill/Russell Street/Oxford Road Conservation Area as a whole, and therefore the proposal is contrary to Policies CC7, EN1 and EN3 of the Reading Borough Local Plan 2019 and Paragraph 193 of the NPPF 2019. </w:t>
      </w:r>
    </w:p>
    <w:p w14:paraId="76BF5FD5" w14:textId="5BBE7913" w:rsidR="00EF0689" w:rsidRDefault="00EF0689" w:rsidP="00EF0689">
      <w:pPr>
        <w:ind w:left="142"/>
        <w:jc w:val="both"/>
        <w:rPr>
          <w:rFonts w:ascii="Trebuchet MS" w:hAnsi="Trebuchet MS" w:cs="Arial"/>
          <w:color w:val="FFFFFF"/>
          <w:sz w:val="24"/>
          <w:szCs w:val="24"/>
        </w:rPr>
      </w:pPr>
      <w:r>
        <w:rPr>
          <w:rFonts w:ascii="Trebuchet MS" w:hAnsi="Trebuchet MS" w:cs="Arial"/>
          <w:color w:val="FFFFFF"/>
          <w:sz w:val="24"/>
          <w:szCs w:val="24"/>
        </w:rPr>
        <w:t>11</w:t>
      </w:r>
    </w:p>
    <w:p w14:paraId="1D8ED82F" w14:textId="0D1855C2" w:rsidR="00F116C1" w:rsidRPr="00231B85" w:rsidRDefault="00F116C1" w:rsidP="00EF0689">
      <w:pPr>
        <w:spacing w:line="360" w:lineRule="auto"/>
        <w:contextualSpacing/>
        <w:jc w:val="both"/>
        <w:rPr>
          <w:rFonts w:ascii="Trebuchet MS" w:hAnsi="Trebuchet MS" w:cs="Trebuchet MS"/>
          <w:b/>
          <w:bCs/>
          <w:sz w:val="22"/>
          <w:szCs w:val="22"/>
        </w:rPr>
      </w:pPr>
      <w:proofErr w:type="spellStart"/>
      <w:r w:rsidRPr="00231B85">
        <w:rPr>
          <w:rFonts w:ascii="Trebuchet MS" w:hAnsi="Trebuchet MS" w:cs="Trebuchet MS"/>
          <w:b/>
          <w:bCs/>
          <w:sz w:val="22"/>
          <w:szCs w:val="22"/>
        </w:rPr>
        <w:t>Informatives</w:t>
      </w:r>
      <w:proofErr w:type="spellEnd"/>
      <w:r w:rsidRPr="00231B85">
        <w:rPr>
          <w:rFonts w:ascii="Trebuchet MS" w:hAnsi="Trebuchet MS" w:cs="Trebuchet MS"/>
          <w:b/>
          <w:bCs/>
          <w:sz w:val="22"/>
          <w:szCs w:val="22"/>
        </w:rPr>
        <w:t>:</w:t>
      </w:r>
    </w:p>
    <w:p w14:paraId="1C14CCC5" w14:textId="028BE39D" w:rsidR="00591D23" w:rsidRPr="00591D23" w:rsidRDefault="00591D23" w:rsidP="00591D23">
      <w:pPr>
        <w:spacing w:line="360" w:lineRule="auto"/>
        <w:ind w:hanging="731"/>
        <w:jc w:val="both"/>
        <w:rPr>
          <w:rFonts w:ascii="Trebuchet MS" w:hAnsi="Trebuchet MS" w:cs="Trebuchet MS"/>
          <w:sz w:val="22"/>
          <w:szCs w:val="22"/>
        </w:rPr>
      </w:pPr>
      <w:r w:rsidRPr="00591D23">
        <w:rPr>
          <w:rFonts w:ascii="Trebuchet MS" w:hAnsi="Trebuchet MS" w:cs="Trebuchet MS"/>
          <w:sz w:val="22"/>
          <w:szCs w:val="22"/>
        </w:rPr>
        <w:tab/>
        <w:t xml:space="preserve">The local planning authority has worked with the applicant in a positive and proactive way by clearly setting out concerns relating to the proposal and providing an opportunity for the applicant to withdraw the application. However, the applicant chose not to withdraw the application, hence the issuing of this refusal notice. </w:t>
      </w:r>
    </w:p>
    <w:p w14:paraId="3D746BB6" w14:textId="77777777" w:rsidR="00591D23" w:rsidRPr="00591D23" w:rsidRDefault="00591D23" w:rsidP="00591D23">
      <w:pPr>
        <w:spacing w:line="360" w:lineRule="auto"/>
        <w:ind w:left="360"/>
        <w:jc w:val="both"/>
        <w:rPr>
          <w:rFonts w:ascii="Trebuchet MS" w:hAnsi="Trebuchet MS" w:cs="Trebuchet MS"/>
          <w:sz w:val="22"/>
          <w:szCs w:val="22"/>
        </w:rPr>
      </w:pPr>
    </w:p>
    <w:p w14:paraId="3654FD9C" w14:textId="7B476182" w:rsidR="00591D23" w:rsidRPr="00591D23" w:rsidRDefault="00591D23" w:rsidP="00591D23">
      <w:pPr>
        <w:overflowPunct w:val="0"/>
        <w:adjustRightInd w:val="0"/>
        <w:spacing w:line="360" w:lineRule="auto"/>
        <w:textAlignment w:val="baseline"/>
        <w:rPr>
          <w:rFonts w:ascii="Trebuchet MS" w:hAnsi="Trebuchet MS"/>
          <w:sz w:val="22"/>
          <w:szCs w:val="22"/>
        </w:rPr>
      </w:pPr>
      <w:r w:rsidRPr="00591D23">
        <w:rPr>
          <w:rFonts w:ascii="Trebuchet MS" w:hAnsi="Trebuchet MS"/>
          <w:sz w:val="22"/>
          <w:szCs w:val="22"/>
        </w:rPr>
        <w:t xml:space="preserve">This planning application was submitted without the benefit of first seeking pre-application advice from the Local Planning Authority, which can often result in the avoidance of refusal of planning permission.  Please </w:t>
      </w:r>
      <w:r w:rsidR="000F4D82">
        <w:rPr>
          <w:rFonts w:ascii="Trebuchet MS" w:hAnsi="Trebuchet MS"/>
          <w:sz w:val="22"/>
          <w:szCs w:val="22"/>
        </w:rPr>
        <w:t>visit the Co</w:t>
      </w:r>
      <w:r w:rsidRPr="00591D23">
        <w:rPr>
          <w:rFonts w:ascii="Trebuchet MS" w:hAnsi="Trebuchet MS"/>
          <w:sz w:val="22"/>
          <w:szCs w:val="22"/>
        </w:rPr>
        <w:t xml:space="preserve">uncil’s </w:t>
      </w:r>
      <w:r w:rsidR="000F4D82">
        <w:rPr>
          <w:rFonts w:ascii="Trebuchet MS" w:hAnsi="Trebuchet MS"/>
          <w:sz w:val="22"/>
          <w:szCs w:val="22"/>
        </w:rPr>
        <w:t xml:space="preserve">website for </w:t>
      </w:r>
      <w:r w:rsidR="00CB4192">
        <w:rPr>
          <w:rFonts w:ascii="Trebuchet MS" w:hAnsi="Trebuchet MS"/>
          <w:sz w:val="22"/>
          <w:szCs w:val="22"/>
        </w:rPr>
        <w:t xml:space="preserve">more information on our </w:t>
      </w:r>
      <w:r w:rsidRPr="00591D23">
        <w:rPr>
          <w:rFonts w:ascii="Trebuchet MS" w:hAnsi="Trebuchet MS"/>
          <w:sz w:val="22"/>
          <w:szCs w:val="22"/>
        </w:rPr>
        <w:t>pre-application service</w:t>
      </w:r>
      <w:r w:rsidR="00CB4192">
        <w:rPr>
          <w:rFonts w:ascii="Trebuchet MS" w:hAnsi="Trebuchet MS"/>
          <w:sz w:val="22"/>
          <w:szCs w:val="22"/>
        </w:rPr>
        <w:t xml:space="preserve">. </w:t>
      </w:r>
    </w:p>
    <w:sectPr w:rsidR="00591D23" w:rsidRPr="00591D23" w:rsidSect="00AA3026">
      <w:headerReference w:type="even" r:id="rId11"/>
      <w:headerReference w:type="default" r:id="rId12"/>
      <w:footerReference w:type="even" r:id="rId13"/>
      <w:footerReference w:type="default" r:id="rId14"/>
      <w:headerReference w:type="first" r:id="rId15"/>
      <w:footerReference w:type="first" r:id="rId1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9EED10" w14:textId="77777777" w:rsidR="00C729CD" w:rsidRDefault="00C729CD" w:rsidP="00F068FA">
      <w:r>
        <w:separator/>
      </w:r>
    </w:p>
  </w:endnote>
  <w:endnote w:type="continuationSeparator" w:id="0">
    <w:p w14:paraId="4C56A518" w14:textId="77777777" w:rsidR="00C729CD" w:rsidRDefault="00C729CD" w:rsidP="00F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73712" w14:textId="77777777" w:rsidR="00C917C1" w:rsidRDefault="00C917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48912"/>
      <w:docPartObj>
        <w:docPartGallery w:val="Page Numbers (Bottom of Page)"/>
        <w:docPartUnique/>
      </w:docPartObj>
    </w:sdtPr>
    <w:sdtEndPr>
      <w:rPr>
        <w:noProof/>
      </w:rPr>
    </w:sdtEndPr>
    <w:sdtContent>
      <w:p w14:paraId="78114FA9" w14:textId="256BB76B" w:rsidR="00D67649" w:rsidRDefault="00D67649">
        <w:pPr>
          <w:pStyle w:val="Footer"/>
          <w:jc w:val="center"/>
        </w:pPr>
        <w:r>
          <w:fldChar w:fldCharType="begin"/>
        </w:r>
        <w:r>
          <w:instrText xml:space="preserve"> PAGE   \* MERGEFORMAT </w:instrText>
        </w:r>
        <w:r>
          <w:fldChar w:fldCharType="separate"/>
        </w:r>
        <w:r w:rsidR="00EF0689">
          <w:rPr>
            <w:noProof/>
          </w:rPr>
          <w:t>17</w:t>
        </w:r>
        <w:r>
          <w:rPr>
            <w:noProof/>
          </w:rPr>
          <w:fldChar w:fldCharType="end"/>
        </w:r>
      </w:p>
    </w:sdtContent>
  </w:sdt>
  <w:p w14:paraId="4C8EB6C7" w14:textId="77777777" w:rsidR="00C917C1" w:rsidRDefault="00C917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A36A10" w14:textId="77777777" w:rsidR="00C917C1" w:rsidRDefault="00C917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FFB696" w14:textId="77777777" w:rsidR="00C729CD" w:rsidRDefault="00C729CD" w:rsidP="00F068FA">
      <w:r>
        <w:separator/>
      </w:r>
    </w:p>
  </w:footnote>
  <w:footnote w:type="continuationSeparator" w:id="0">
    <w:p w14:paraId="3C31858A" w14:textId="77777777" w:rsidR="00C729CD" w:rsidRDefault="00C729CD" w:rsidP="00F06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408D23" w14:textId="77777777" w:rsidR="00C917C1" w:rsidRDefault="00C917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D742" w14:textId="77777777" w:rsidR="00C917C1" w:rsidRDefault="00C917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23018" w14:textId="77777777" w:rsidR="00C917C1" w:rsidRDefault="00C917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E0606"/>
    <w:multiLevelType w:val="hybridMultilevel"/>
    <w:tmpl w:val="66EE4B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225B62"/>
    <w:multiLevelType w:val="hybridMultilevel"/>
    <w:tmpl w:val="F05809EE"/>
    <w:lvl w:ilvl="0" w:tplc="0DA25204">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810E8F"/>
    <w:multiLevelType w:val="hybridMultilevel"/>
    <w:tmpl w:val="6060D0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4420525"/>
    <w:multiLevelType w:val="hybridMultilevel"/>
    <w:tmpl w:val="CCCB5BCF"/>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3DA36222"/>
    <w:multiLevelType w:val="hybridMultilevel"/>
    <w:tmpl w:val="F1981704"/>
    <w:lvl w:ilvl="0" w:tplc="08090001">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395D3A"/>
    <w:multiLevelType w:val="hybridMultilevel"/>
    <w:tmpl w:val="1E5E5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7CC1E4F"/>
    <w:multiLevelType w:val="hybridMultilevel"/>
    <w:tmpl w:val="2CBA2226"/>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483858EB"/>
    <w:multiLevelType w:val="hybridMultilevel"/>
    <w:tmpl w:val="3FF038C4"/>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65E66D4C"/>
    <w:multiLevelType w:val="hybridMultilevel"/>
    <w:tmpl w:val="1EFC0A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79D31D0"/>
    <w:multiLevelType w:val="hybridMultilevel"/>
    <w:tmpl w:val="704446A8"/>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7DD598E"/>
    <w:multiLevelType w:val="hybridMultilevel"/>
    <w:tmpl w:val="3FD42DBE"/>
    <w:lvl w:ilvl="0" w:tplc="5EC079C0">
      <w:numFmt w:val="bullet"/>
      <w:lvlText w:val="-"/>
      <w:lvlJc w:val="left"/>
      <w:pPr>
        <w:ind w:left="720" w:hanging="360"/>
      </w:pPr>
      <w:rPr>
        <w:rFonts w:ascii="Trebuchet MS" w:eastAsia="Times New Roman"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F67043"/>
    <w:multiLevelType w:val="hybridMultilevel"/>
    <w:tmpl w:val="CE02BFC2"/>
    <w:lvl w:ilvl="0" w:tplc="4A46D3AA">
      <w:numFmt w:val="bullet"/>
      <w:lvlText w:val=""/>
      <w:lvlJc w:val="left"/>
      <w:pPr>
        <w:ind w:left="720" w:hanging="360"/>
      </w:pPr>
      <w:rPr>
        <w:rFonts w:ascii="Symbol" w:eastAsia="Times New Roman" w:hAnsi="Symbol"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7619FF"/>
    <w:multiLevelType w:val="hybridMultilevel"/>
    <w:tmpl w:val="D2CC8BB0"/>
    <w:lvl w:ilvl="0" w:tplc="4E847974">
      <w:start w:val="1"/>
      <w:numFmt w:val="decimal"/>
      <w:lvlText w:val="%1."/>
      <w:lvlJc w:val="left"/>
      <w:pPr>
        <w:ind w:left="724" w:hanging="735"/>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5">
    <w:nsid w:val="71924EBF"/>
    <w:multiLevelType w:val="hybridMultilevel"/>
    <w:tmpl w:val="96EEABF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nsid w:val="72C409A7"/>
    <w:multiLevelType w:val="hybridMultilevel"/>
    <w:tmpl w:val="7AF4750C"/>
    <w:lvl w:ilvl="0" w:tplc="E9EC8770">
      <w:numFmt w:val="bullet"/>
      <w:lvlText w:val="-"/>
      <w:lvlJc w:val="left"/>
      <w:pPr>
        <w:ind w:left="720" w:hanging="360"/>
      </w:pPr>
      <w:rPr>
        <w:rFonts w:ascii="Trebuchet MS" w:eastAsia="Times New Roman"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1"/>
  </w:num>
  <w:num w:numId="8">
    <w:abstractNumId w:val="7"/>
  </w:num>
  <w:num w:numId="9">
    <w:abstractNumId w:val="6"/>
  </w:num>
  <w:num w:numId="10">
    <w:abstractNumId w:val="3"/>
  </w:num>
  <w:num w:numId="11">
    <w:abstractNumId w:val="13"/>
  </w:num>
  <w:num w:numId="12">
    <w:abstractNumId w:val="15"/>
  </w:num>
  <w:num w:numId="13">
    <w:abstractNumId w:val="16"/>
  </w:num>
  <w:num w:numId="14">
    <w:abstractNumId w:val="12"/>
  </w:num>
  <w:num w:numId="15">
    <w:abstractNumId w:val="8"/>
  </w:num>
  <w:num w:numId="16">
    <w:abstractNumId w:val="14"/>
  </w:num>
  <w:num w:numId="1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138CA"/>
    <w:rsid w:val="000255FA"/>
    <w:rsid w:val="00026E2F"/>
    <w:rsid w:val="00043E0D"/>
    <w:rsid w:val="00066CBF"/>
    <w:rsid w:val="00074CA7"/>
    <w:rsid w:val="00086EFC"/>
    <w:rsid w:val="00087A9E"/>
    <w:rsid w:val="000936E1"/>
    <w:rsid w:val="000959A1"/>
    <w:rsid w:val="000A3682"/>
    <w:rsid w:val="000A718B"/>
    <w:rsid w:val="000B7740"/>
    <w:rsid w:val="000C6E4C"/>
    <w:rsid w:val="000D0704"/>
    <w:rsid w:val="000D6833"/>
    <w:rsid w:val="000F4D82"/>
    <w:rsid w:val="000F7299"/>
    <w:rsid w:val="00103929"/>
    <w:rsid w:val="0011319F"/>
    <w:rsid w:val="00113FED"/>
    <w:rsid w:val="00115BFE"/>
    <w:rsid w:val="00115D74"/>
    <w:rsid w:val="00121EBB"/>
    <w:rsid w:val="001308E3"/>
    <w:rsid w:val="00130A8F"/>
    <w:rsid w:val="0013704C"/>
    <w:rsid w:val="0014596B"/>
    <w:rsid w:val="00146D62"/>
    <w:rsid w:val="00147286"/>
    <w:rsid w:val="00160BC9"/>
    <w:rsid w:val="001706C0"/>
    <w:rsid w:val="0017502D"/>
    <w:rsid w:val="001909EE"/>
    <w:rsid w:val="00195477"/>
    <w:rsid w:val="001A371A"/>
    <w:rsid w:val="001C10B9"/>
    <w:rsid w:val="001C1605"/>
    <w:rsid w:val="001C5176"/>
    <w:rsid w:val="001D1574"/>
    <w:rsid w:val="001D5D6D"/>
    <w:rsid w:val="001D7384"/>
    <w:rsid w:val="001D7601"/>
    <w:rsid w:val="001D784C"/>
    <w:rsid w:val="001E3E52"/>
    <w:rsid w:val="001F70D3"/>
    <w:rsid w:val="00201A0E"/>
    <w:rsid w:val="00202186"/>
    <w:rsid w:val="002053E1"/>
    <w:rsid w:val="00212964"/>
    <w:rsid w:val="0022151E"/>
    <w:rsid w:val="00231B85"/>
    <w:rsid w:val="00245229"/>
    <w:rsid w:val="002547E3"/>
    <w:rsid w:val="00256345"/>
    <w:rsid w:val="0025658D"/>
    <w:rsid w:val="00257BDF"/>
    <w:rsid w:val="0027725A"/>
    <w:rsid w:val="00277349"/>
    <w:rsid w:val="002854DC"/>
    <w:rsid w:val="002921CB"/>
    <w:rsid w:val="002B0C7E"/>
    <w:rsid w:val="002B3CD3"/>
    <w:rsid w:val="002C7EA1"/>
    <w:rsid w:val="002D5DD1"/>
    <w:rsid w:val="002E157F"/>
    <w:rsid w:val="002E158F"/>
    <w:rsid w:val="002E3EF0"/>
    <w:rsid w:val="002E56A0"/>
    <w:rsid w:val="002F7930"/>
    <w:rsid w:val="00302001"/>
    <w:rsid w:val="0030321A"/>
    <w:rsid w:val="00304EE4"/>
    <w:rsid w:val="00313AB1"/>
    <w:rsid w:val="00316AAB"/>
    <w:rsid w:val="00321F8D"/>
    <w:rsid w:val="003263D9"/>
    <w:rsid w:val="003300A3"/>
    <w:rsid w:val="00340872"/>
    <w:rsid w:val="00341A32"/>
    <w:rsid w:val="0034292F"/>
    <w:rsid w:val="00363B41"/>
    <w:rsid w:val="003667E9"/>
    <w:rsid w:val="00367797"/>
    <w:rsid w:val="003752E2"/>
    <w:rsid w:val="00391988"/>
    <w:rsid w:val="003A177B"/>
    <w:rsid w:val="003A1960"/>
    <w:rsid w:val="003B37C3"/>
    <w:rsid w:val="003B3C99"/>
    <w:rsid w:val="003B5BEE"/>
    <w:rsid w:val="003C1F37"/>
    <w:rsid w:val="003C2102"/>
    <w:rsid w:val="003C5700"/>
    <w:rsid w:val="003F3839"/>
    <w:rsid w:val="003F4347"/>
    <w:rsid w:val="004161AC"/>
    <w:rsid w:val="004212A6"/>
    <w:rsid w:val="0042242A"/>
    <w:rsid w:val="00425B7A"/>
    <w:rsid w:val="00427F65"/>
    <w:rsid w:val="00431714"/>
    <w:rsid w:val="00431787"/>
    <w:rsid w:val="00434733"/>
    <w:rsid w:val="004355B0"/>
    <w:rsid w:val="00436664"/>
    <w:rsid w:val="004411E1"/>
    <w:rsid w:val="00446885"/>
    <w:rsid w:val="00451475"/>
    <w:rsid w:val="00465781"/>
    <w:rsid w:val="00481A78"/>
    <w:rsid w:val="004959DC"/>
    <w:rsid w:val="004A251A"/>
    <w:rsid w:val="004A45F6"/>
    <w:rsid w:val="004B00BB"/>
    <w:rsid w:val="004B76EC"/>
    <w:rsid w:val="004C5E8F"/>
    <w:rsid w:val="004D1A31"/>
    <w:rsid w:val="004D6555"/>
    <w:rsid w:val="004D6576"/>
    <w:rsid w:val="004D6E14"/>
    <w:rsid w:val="004E2710"/>
    <w:rsid w:val="004F5196"/>
    <w:rsid w:val="004F6054"/>
    <w:rsid w:val="00500A5C"/>
    <w:rsid w:val="0051495F"/>
    <w:rsid w:val="00532C7A"/>
    <w:rsid w:val="00534A66"/>
    <w:rsid w:val="005475FC"/>
    <w:rsid w:val="00553723"/>
    <w:rsid w:val="00553960"/>
    <w:rsid w:val="00557972"/>
    <w:rsid w:val="00563FD0"/>
    <w:rsid w:val="00566104"/>
    <w:rsid w:val="00567516"/>
    <w:rsid w:val="00572E03"/>
    <w:rsid w:val="00584F12"/>
    <w:rsid w:val="005902F8"/>
    <w:rsid w:val="00590ED6"/>
    <w:rsid w:val="00591D23"/>
    <w:rsid w:val="005A7F5F"/>
    <w:rsid w:val="005B0F03"/>
    <w:rsid w:val="005F02A5"/>
    <w:rsid w:val="00602417"/>
    <w:rsid w:val="0062005B"/>
    <w:rsid w:val="006251AE"/>
    <w:rsid w:val="0063288F"/>
    <w:rsid w:val="006420C8"/>
    <w:rsid w:val="0065738F"/>
    <w:rsid w:val="006770DD"/>
    <w:rsid w:val="00682DC0"/>
    <w:rsid w:val="006833DD"/>
    <w:rsid w:val="00686882"/>
    <w:rsid w:val="0069137E"/>
    <w:rsid w:val="00694FC3"/>
    <w:rsid w:val="006973EF"/>
    <w:rsid w:val="00697CCB"/>
    <w:rsid w:val="006A63EA"/>
    <w:rsid w:val="006C53FA"/>
    <w:rsid w:val="006D09B8"/>
    <w:rsid w:val="006F2C16"/>
    <w:rsid w:val="00700C50"/>
    <w:rsid w:val="00701962"/>
    <w:rsid w:val="00703754"/>
    <w:rsid w:val="00704B7B"/>
    <w:rsid w:val="00710E2E"/>
    <w:rsid w:val="00714CFA"/>
    <w:rsid w:val="0072583D"/>
    <w:rsid w:val="00733442"/>
    <w:rsid w:val="00737153"/>
    <w:rsid w:val="007433AE"/>
    <w:rsid w:val="00747525"/>
    <w:rsid w:val="00747E34"/>
    <w:rsid w:val="007554EB"/>
    <w:rsid w:val="0076185D"/>
    <w:rsid w:val="00770EFA"/>
    <w:rsid w:val="00773007"/>
    <w:rsid w:val="00773F57"/>
    <w:rsid w:val="00775FDA"/>
    <w:rsid w:val="00781C4F"/>
    <w:rsid w:val="0078520C"/>
    <w:rsid w:val="00785828"/>
    <w:rsid w:val="00786BF1"/>
    <w:rsid w:val="007A3386"/>
    <w:rsid w:val="007C5A73"/>
    <w:rsid w:val="007E33C2"/>
    <w:rsid w:val="007F0941"/>
    <w:rsid w:val="007F28AD"/>
    <w:rsid w:val="007F4866"/>
    <w:rsid w:val="007F5F32"/>
    <w:rsid w:val="00802902"/>
    <w:rsid w:val="00802EBD"/>
    <w:rsid w:val="00804F68"/>
    <w:rsid w:val="00806FDC"/>
    <w:rsid w:val="00807B1F"/>
    <w:rsid w:val="00810911"/>
    <w:rsid w:val="0081616F"/>
    <w:rsid w:val="00816B97"/>
    <w:rsid w:val="0082643C"/>
    <w:rsid w:val="0083173A"/>
    <w:rsid w:val="008520E5"/>
    <w:rsid w:val="00855786"/>
    <w:rsid w:val="00867F1B"/>
    <w:rsid w:val="008720DE"/>
    <w:rsid w:val="00877BC7"/>
    <w:rsid w:val="008A1725"/>
    <w:rsid w:val="008B1445"/>
    <w:rsid w:val="008B2431"/>
    <w:rsid w:val="008C18C7"/>
    <w:rsid w:val="008C3428"/>
    <w:rsid w:val="008C4C74"/>
    <w:rsid w:val="008C7C3A"/>
    <w:rsid w:val="008E3F32"/>
    <w:rsid w:val="00915923"/>
    <w:rsid w:val="00924197"/>
    <w:rsid w:val="0092791D"/>
    <w:rsid w:val="00927ED4"/>
    <w:rsid w:val="009374F3"/>
    <w:rsid w:val="0093782B"/>
    <w:rsid w:val="00937FF7"/>
    <w:rsid w:val="00946F16"/>
    <w:rsid w:val="0095107D"/>
    <w:rsid w:val="00967C93"/>
    <w:rsid w:val="00972B7A"/>
    <w:rsid w:val="009818A0"/>
    <w:rsid w:val="00991CA7"/>
    <w:rsid w:val="009924EC"/>
    <w:rsid w:val="009952B6"/>
    <w:rsid w:val="009A43DC"/>
    <w:rsid w:val="009A6E43"/>
    <w:rsid w:val="009B0ABD"/>
    <w:rsid w:val="009B5453"/>
    <w:rsid w:val="009C1361"/>
    <w:rsid w:val="009C6EF7"/>
    <w:rsid w:val="009D523B"/>
    <w:rsid w:val="009E31DE"/>
    <w:rsid w:val="009F1E58"/>
    <w:rsid w:val="00A00004"/>
    <w:rsid w:val="00A027B1"/>
    <w:rsid w:val="00A0727B"/>
    <w:rsid w:val="00A12674"/>
    <w:rsid w:val="00A1786B"/>
    <w:rsid w:val="00A322D9"/>
    <w:rsid w:val="00A435D0"/>
    <w:rsid w:val="00A64289"/>
    <w:rsid w:val="00A71855"/>
    <w:rsid w:val="00A73BA5"/>
    <w:rsid w:val="00A825A3"/>
    <w:rsid w:val="00A878C2"/>
    <w:rsid w:val="00AA1765"/>
    <w:rsid w:val="00AA3026"/>
    <w:rsid w:val="00AC696B"/>
    <w:rsid w:val="00AC7094"/>
    <w:rsid w:val="00AD4879"/>
    <w:rsid w:val="00AF2DDC"/>
    <w:rsid w:val="00B019B0"/>
    <w:rsid w:val="00B106E9"/>
    <w:rsid w:val="00B40ECB"/>
    <w:rsid w:val="00B42A3C"/>
    <w:rsid w:val="00B46DE5"/>
    <w:rsid w:val="00B55EE1"/>
    <w:rsid w:val="00B636E0"/>
    <w:rsid w:val="00B711E0"/>
    <w:rsid w:val="00B72C9E"/>
    <w:rsid w:val="00BA154F"/>
    <w:rsid w:val="00BA688F"/>
    <w:rsid w:val="00BC20F3"/>
    <w:rsid w:val="00BC3425"/>
    <w:rsid w:val="00BC41C1"/>
    <w:rsid w:val="00BD69AE"/>
    <w:rsid w:val="00BE1F93"/>
    <w:rsid w:val="00BE2E0D"/>
    <w:rsid w:val="00BE70B4"/>
    <w:rsid w:val="00C06816"/>
    <w:rsid w:val="00C45704"/>
    <w:rsid w:val="00C53BED"/>
    <w:rsid w:val="00C6611D"/>
    <w:rsid w:val="00C665D4"/>
    <w:rsid w:val="00C71ACB"/>
    <w:rsid w:val="00C71FF1"/>
    <w:rsid w:val="00C729CD"/>
    <w:rsid w:val="00C76A7E"/>
    <w:rsid w:val="00C83D25"/>
    <w:rsid w:val="00C871F2"/>
    <w:rsid w:val="00C917C1"/>
    <w:rsid w:val="00C9250D"/>
    <w:rsid w:val="00C95084"/>
    <w:rsid w:val="00C96CC4"/>
    <w:rsid w:val="00CB0911"/>
    <w:rsid w:val="00CB1978"/>
    <w:rsid w:val="00CB4192"/>
    <w:rsid w:val="00CB4360"/>
    <w:rsid w:val="00CE6D3C"/>
    <w:rsid w:val="00CF03DB"/>
    <w:rsid w:val="00D01C67"/>
    <w:rsid w:val="00D11066"/>
    <w:rsid w:val="00D14653"/>
    <w:rsid w:val="00D2110D"/>
    <w:rsid w:val="00D426D5"/>
    <w:rsid w:val="00D526E1"/>
    <w:rsid w:val="00D5278B"/>
    <w:rsid w:val="00D55110"/>
    <w:rsid w:val="00D668B0"/>
    <w:rsid w:val="00D67649"/>
    <w:rsid w:val="00D7222D"/>
    <w:rsid w:val="00DB3223"/>
    <w:rsid w:val="00DB5354"/>
    <w:rsid w:val="00DB765A"/>
    <w:rsid w:val="00DC2577"/>
    <w:rsid w:val="00DC6224"/>
    <w:rsid w:val="00DE1669"/>
    <w:rsid w:val="00DE262D"/>
    <w:rsid w:val="00DE4702"/>
    <w:rsid w:val="00DF73D7"/>
    <w:rsid w:val="00E0565C"/>
    <w:rsid w:val="00E110F3"/>
    <w:rsid w:val="00E115D4"/>
    <w:rsid w:val="00E179B9"/>
    <w:rsid w:val="00E2698E"/>
    <w:rsid w:val="00E3699F"/>
    <w:rsid w:val="00E42E8A"/>
    <w:rsid w:val="00E45FA4"/>
    <w:rsid w:val="00E47C17"/>
    <w:rsid w:val="00E56E03"/>
    <w:rsid w:val="00E65BD6"/>
    <w:rsid w:val="00E90710"/>
    <w:rsid w:val="00E96672"/>
    <w:rsid w:val="00EA440F"/>
    <w:rsid w:val="00EC1502"/>
    <w:rsid w:val="00EC55AC"/>
    <w:rsid w:val="00ED20A8"/>
    <w:rsid w:val="00EF0689"/>
    <w:rsid w:val="00EF09C9"/>
    <w:rsid w:val="00EF246D"/>
    <w:rsid w:val="00EF6A45"/>
    <w:rsid w:val="00F068FA"/>
    <w:rsid w:val="00F116C1"/>
    <w:rsid w:val="00F1264D"/>
    <w:rsid w:val="00F20DE2"/>
    <w:rsid w:val="00F22258"/>
    <w:rsid w:val="00F24292"/>
    <w:rsid w:val="00F4005D"/>
    <w:rsid w:val="00F570F7"/>
    <w:rsid w:val="00F61373"/>
    <w:rsid w:val="00F71746"/>
    <w:rsid w:val="00F7337E"/>
    <w:rsid w:val="00F95A56"/>
    <w:rsid w:val="00F96E46"/>
    <w:rsid w:val="00FA6C56"/>
    <w:rsid w:val="00FB2988"/>
    <w:rsid w:val="00FB3FA7"/>
    <w:rsid w:val="00FD73CA"/>
    <w:rsid w:val="00FE3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192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 w:type="character" w:styleId="CommentReference">
    <w:name w:val="annotation reference"/>
    <w:basedOn w:val="DefaultParagraphFont"/>
    <w:uiPriority w:val="99"/>
    <w:semiHidden/>
    <w:unhideWhenUsed/>
    <w:rsid w:val="006251AE"/>
    <w:rPr>
      <w:sz w:val="16"/>
      <w:szCs w:val="16"/>
    </w:rPr>
  </w:style>
  <w:style w:type="paragraph" w:styleId="CommentText">
    <w:name w:val="annotation text"/>
    <w:basedOn w:val="Normal"/>
    <w:link w:val="CommentTextChar"/>
    <w:uiPriority w:val="99"/>
    <w:semiHidden/>
    <w:unhideWhenUsed/>
    <w:rsid w:val="006251AE"/>
  </w:style>
  <w:style w:type="character" w:customStyle="1" w:styleId="CommentTextChar">
    <w:name w:val="Comment Text Char"/>
    <w:basedOn w:val="DefaultParagraphFont"/>
    <w:link w:val="CommentText"/>
    <w:uiPriority w:val="99"/>
    <w:semiHidden/>
    <w:rsid w:val="006251AE"/>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251AE"/>
    <w:rPr>
      <w:b/>
      <w:bCs/>
    </w:rPr>
  </w:style>
  <w:style w:type="character" w:customStyle="1" w:styleId="CommentSubjectChar">
    <w:name w:val="Comment Subject Char"/>
    <w:basedOn w:val="CommentTextChar"/>
    <w:link w:val="CommentSubject"/>
    <w:uiPriority w:val="99"/>
    <w:semiHidden/>
    <w:rsid w:val="006251AE"/>
    <w:rPr>
      <w:rFonts w:ascii="Times New Roman" w:hAnsi="Times New Roman"/>
      <w:b/>
      <w:bCs/>
      <w:sz w:val="20"/>
      <w:szCs w:val="20"/>
      <w:lang w:val="en-GB" w:eastAsia="en-GB"/>
    </w:rPr>
  </w:style>
  <w:style w:type="paragraph" w:styleId="Revision">
    <w:name w:val="Revision"/>
    <w:hidden/>
    <w:uiPriority w:val="99"/>
    <w:semiHidden/>
    <w:rsid w:val="006251AE"/>
    <w:rPr>
      <w:rFonts w:ascii="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 w:type="character" w:styleId="CommentReference">
    <w:name w:val="annotation reference"/>
    <w:basedOn w:val="DefaultParagraphFont"/>
    <w:uiPriority w:val="99"/>
    <w:semiHidden/>
    <w:unhideWhenUsed/>
    <w:rsid w:val="006251AE"/>
    <w:rPr>
      <w:sz w:val="16"/>
      <w:szCs w:val="16"/>
    </w:rPr>
  </w:style>
  <w:style w:type="paragraph" w:styleId="CommentText">
    <w:name w:val="annotation text"/>
    <w:basedOn w:val="Normal"/>
    <w:link w:val="CommentTextChar"/>
    <w:uiPriority w:val="99"/>
    <w:semiHidden/>
    <w:unhideWhenUsed/>
    <w:rsid w:val="006251AE"/>
  </w:style>
  <w:style w:type="character" w:customStyle="1" w:styleId="CommentTextChar">
    <w:name w:val="Comment Text Char"/>
    <w:basedOn w:val="DefaultParagraphFont"/>
    <w:link w:val="CommentText"/>
    <w:uiPriority w:val="99"/>
    <w:semiHidden/>
    <w:rsid w:val="006251AE"/>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251AE"/>
    <w:rPr>
      <w:b/>
      <w:bCs/>
    </w:rPr>
  </w:style>
  <w:style w:type="character" w:customStyle="1" w:styleId="CommentSubjectChar">
    <w:name w:val="Comment Subject Char"/>
    <w:basedOn w:val="CommentTextChar"/>
    <w:link w:val="CommentSubject"/>
    <w:uiPriority w:val="99"/>
    <w:semiHidden/>
    <w:rsid w:val="006251AE"/>
    <w:rPr>
      <w:rFonts w:ascii="Times New Roman" w:hAnsi="Times New Roman"/>
      <w:b/>
      <w:bCs/>
      <w:sz w:val="20"/>
      <w:szCs w:val="20"/>
      <w:lang w:val="en-GB" w:eastAsia="en-GB"/>
    </w:rPr>
  </w:style>
  <w:style w:type="paragraph" w:styleId="Revision">
    <w:name w:val="Revision"/>
    <w:hidden/>
    <w:uiPriority w:val="99"/>
    <w:semiHidden/>
    <w:rsid w:val="006251AE"/>
    <w:rPr>
      <w:rFonts w:ascii="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465060">
      <w:bodyDiv w:val="1"/>
      <w:marLeft w:val="0"/>
      <w:marRight w:val="0"/>
      <w:marTop w:val="0"/>
      <w:marBottom w:val="0"/>
      <w:divBdr>
        <w:top w:val="none" w:sz="0" w:space="0" w:color="auto"/>
        <w:left w:val="none" w:sz="0" w:space="0" w:color="auto"/>
        <w:bottom w:val="none" w:sz="0" w:space="0" w:color="auto"/>
        <w:right w:val="none" w:sz="0" w:space="0" w:color="auto"/>
      </w:divBdr>
    </w:div>
    <w:div w:id="626012348">
      <w:bodyDiv w:val="1"/>
      <w:marLeft w:val="0"/>
      <w:marRight w:val="0"/>
      <w:marTop w:val="0"/>
      <w:marBottom w:val="0"/>
      <w:divBdr>
        <w:top w:val="none" w:sz="0" w:space="0" w:color="auto"/>
        <w:left w:val="none" w:sz="0" w:space="0" w:color="auto"/>
        <w:bottom w:val="none" w:sz="0" w:space="0" w:color="auto"/>
        <w:right w:val="none" w:sz="0" w:space="0" w:color="auto"/>
      </w:divBdr>
    </w:div>
    <w:div w:id="725378090">
      <w:bodyDiv w:val="1"/>
      <w:marLeft w:val="0"/>
      <w:marRight w:val="0"/>
      <w:marTop w:val="0"/>
      <w:marBottom w:val="0"/>
      <w:divBdr>
        <w:top w:val="none" w:sz="0" w:space="0" w:color="auto"/>
        <w:left w:val="none" w:sz="0" w:space="0" w:color="auto"/>
        <w:bottom w:val="none" w:sz="0" w:space="0" w:color="auto"/>
        <w:right w:val="none" w:sz="0" w:space="0" w:color="auto"/>
      </w:divBdr>
    </w:div>
    <w:div w:id="833574086">
      <w:bodyDiv w:val="1"/>
      <w:marLeft w:val="0"/>
      <w:marRight w:val="0"/>
      <w:marTop w:val="0"/>
      <w:marBottom w:val="0"/>
      <w:divBdr>
        <w:top w:val="none" w:sz="0" w:space="0" w:color="auto"/>
        <w:left w:val="none" w:sz="0" w:space="0" w:color="auto"/>
        <w:bottom w:val="none" w:sz="0" w:space="0" w:color="auto"/>
        <w:right w:val="none" w:sz="0" w:space="0" w:color="auto"/>
      </w:divBdr>
    </w:div>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21944268">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738824574">
      <w:bodyDiv w:val="1"/>
      <w:marLeft w:val="0"/>
      <w:marRight w:val="0"/>
      <w:marTop w:val="0"/>
      <w:marBottom w:val="0"/>
      <w:divBdr>
        <w:top w:val="none" w:sz="0" w:space="0" w:color="auto"/>
        <w:left w:val="none" w:sz="0" w:space="0" w:color="auto"/>
        <w:bottom w:val="none" w:sz="0" w:space="0" w:color="auto"/>
        <w:right w:val="none" w:sz="0" w:space="0" w:color="auto"/>
      </w:divBdr>
    </w:div>
    <w:div w:id="196938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BE0E7-32F2-47D0-90DA-1121DE0D0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262484D6</Template>
  <TotalTime>42</TotalTime>
  <Pages>19</Pages>
  <Words>6140</Words>
  <Characters>33390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39452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cp:lastModifiedBy>
  <cp:revision>5</cp:revision>
  <cp:lastPrinted>2014-05-29T11:49:00Z</cp:lastPrinted>
  <dcterms:created xsi:type="dcterms:W3CDTF">2020-07-27T16:04:00Z</dcterms:created>
  <dcterms:modified xsi:type="dcterms:W3CDTF">2020-07-29T11:34:00Z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2017-08-01T09:22:01Z</vt:filetime>
  </property>
</Properties>
</file>