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1CFE" w:rsidRPr="00F87FEC" w:rsidRDefault="00FA1CFE" w:rsidP="006A0B28">
      <w:pPr>
        <w:rPr>
          <w:rFonts w:ascii="Trebuchet MS" w:hAnsi="Trebuchet MS"/>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633773" w:rsidRPr="006A0B28">
        <w:rPr>
          <w:rFonts w:ascii="Trebuchet MS" w:hAnsi="Trebuchet MS"/>
          <w:b/>
          <w:sz w:val="22"/>
          <w:szCs w:val="22"/>
        </w:rPr>
        <w:t>Target Date:</w:t>
      </w:r>
      <w:r w:rsidR="008A4A41">
        <w:rPr>
          <w:rFonts w:ascii="Trebuchet MS" w:hAnsi="Trebuchet MS"/>
          <w:b/>
          <w:sz w:val="22"/>
          <w:szCs w:val="22"/>
        </w:rPr>
        <w:t xml:space="preserve"> </w:t>
      </w:r>
      <w:r w:rsidR="00F87FEC">
        <w:rPr>
          <w:rFonts w:ascii="Trebuchet MS" w:hAnsi="Trebuchet MS"/>
          <w:sz w:val="22"/>
          <w:szCs w:val="22"/>
        </w:rPr>
        <w:t>27/04/21</w:t>
      </w:r>
    </w:p>
    <w:p w:rsidR="00FA1CFE" w:rsidRPr="006A0B28" w:rsidRDefault="00FA1CFE" w:rsidP="006A0B28">
      <w:pPr>
        <w:rPr>
          <w:rFonts w:ascii="Trebuchet MS" w:hAnsi="Trebuchet MS"/>
          <w:b/>
          <w:sz w:val="22"/>
          <w:szCs w:val="22"/>
        </w:rPr>
      </w:pPr>
    </w:p>
    <w:p w:rsidR="00FA1CFE" w:rsidRPr="008A4A41" w:rsidRDefault="00E90482" w:rsidP="006A0B28">
      <w:pPr>
        <w:rPr>
          <w:rFonts w:ascii="Trebuchet MS" w:hAnsi="Trebuchet MS"/>
          <w:sz w:val="22"/>
          <w:szCs w:val="22"/>
        </w:rPr>
      </w:pPr>
      <w:r w:rsidRPr="006A0B28">
        <w:rPr>
          <w:rFonts w:ascii="Trebuchet MS" w:hAnsi="Trebuchet MS"/>
          <w:b/>
          <w:sz w:val="22"/>
          <w:szCs w:val="22"/>
        </w:rPr>
        <w:t>Application No:</w:t>
      </w:r>
      <w:r w:rsidR="008A4A41">
        <w:rPr>
          <w:rFonts w:ascii="Trebuchet MS" w:hAnsi="Trebuchet MS"/>
          <w:b/>
          <w:sz w:val="22"/>
          <w:szCs w:val="22"/>
        </w:rPr>
        <w:t xml:space="preserve"> </w:t>
      </w:r>
      <w:r w:rsidR="008A4A41">
        <w:rPr>
          <w:rFonts w:ascii="Trebuchet MS" w:hAnsi="Trebuchet MS"/>
          <w:sz w:val="22"/>
          <w:szCs w:val="22"/>
        </w:rPr>
        <w:t>210285/HOU</w:t>
      </w:r>
    </w:p>
    <w:p w:rsidR="00FA1CFE" w:rsidRPr="008A4A41" w:rsidRDefault="00FA1CFE" w:rsidP="006A0B28">
      <w:pPr>
        <w:rPr>
          <w:rFonts w:ascii="Trebuchet MS" w:hAnsi="Trebuchet MS"/>
          <w:sz w:val="22"/>
          <w:szCs w:val="22"/>
        </w:rPr>
      </w:pPr>
      <w:r w:rsidRPr="006A0B28">
        <w:rPr>
          <w:rFonts w:ascii="Trebuchet MS" w:hAnsi="Trebuchet MS"/>
          <w:b/>
          <w:sz w:val="22"/>
          <w:szCs w:val="22"/>
        </w:rPr>
        <w:t xml:space="preserve">Address: </w:t>
      </w:r>
      <w:r w:rsidR="008A4A41">
        <w:rPr>
          <w:rFonts w:ascii="Trebuchet MS" w:hAnsi="Trebuchet MS"/>
          <w:sz w:val="22"/>
          <w:szCs w:val="22"/>
        </w:rPr>
        <w:t>32 Drayton Road</w:t>
      </w:r>
    </w:p>
    <w:p w:rsidR="00D235B9" w:rsidRPr="00F87FEC" w:rsidRDefault="00FA1CFE" w:rsidP="00A449C3">
      <w:pPr>
        <w:rPr>
          <w:rFonts w:ascii="Trebuchet MS" w:hAnsi="Trebuchet MS"/>
          <w:sz w:val="22"/>
          <w:szCs w:val="22"/>
        </w:rPr>
      </w:pPr>
      <w:r w:rsidRPr="006A0B28">
        <w:rPr>
          <w:rFonts w:ascii="Trebuchet MS" w:hAnsi="Trebuchet MS"/>
          <w:b/>
          <w:sz w:val="22"/>
          <w:szCs w:val="22"/>
        </w:rPr>
        <w:t xml:space="preserve">Proposal: </w:t>
      </w:r>
      <w:r w:rsidR="00A449C3" w:rsidRPr="00A449C3">
        <w:rPr>
          <w:rFonts w:ascii="Trebuchet MS" w:hAnsi="Trebuchet MS"/>
          <w:sz w:val="22"/>
          <w:szCs w:val="22"/>
        </w:rPr>
        <w:t>Hip-to-gable roof alteration and provision of rear box dormer, single</w:t>
      </w:r>
      <w:r w:rsidR="00A449C3" w:rsidRPr="00A449C3">
        <w:rPr>
          <w:rFonts w:ascii="Trebuchet MS" w:hAnsi="Trebuchet MS"/>
          <w:sz w:val="22"/>
          <w:szCs w:val="22"/>
        </w:rPr>
        <w:t xml:space="preserve"> </w:t>
      </w:r>
      <w:r w:rsidR="00A449C3" w:rsidRPr="00A449C3">
        <w:rPr>
          <w:rFonts w:ascii="Trebuchet MS" w:hAnsi="Trebuchet MS"/>
          <w:sz w:val="22"/>
          <w:szCs w:val="22"/>
        </w:rPr>
        <w:t>storey side and rear extension</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A449C3" w:rsidRPr="00A449C3" w:rsidRDefault="00A449C3" w:rsidP="006A0B28">
      <w:pPr>
        <w:rPr>
          <w:rFonts w:ascii="Trebuchet MS" w:hAnsi="Trebuchet MS"/>
          <w:sz w:val="22"/>
          <w:szCs w:val="22"/>
        </w:rPr>
      </w:pPr>
      <w:r>
        <w:rPr>
          <w:rFonts w:ascii="Trebuchet MS" w:hAnsi="Trebuchet MS"/>
          <w:sz w:val="22"/>
          <w:szCs w:val="22"/>
        </w:rPr>
        <w:t xml:space="preserve">The application site comprises a </w:t>
      </w:r>
      <w:proofErr w:type="gramStart"/>
      <w:r>
        <w:rPr>
          <w:rFonts w:ascii="Trebuchet MS" w:hAnsi="Trebuchet MS"/>
          <w:sz w:val="22"/>
          <w:szCs w:val="22"/>
        </w:rPr>
        <w:t>two storey</w:t>
      </w:r>
      <w:proofErr w:type="gramEnd"/>
      <w:r>
        <w:rPr>
          <w:rFonts w:ascii="Trebuchet MS" w:hAnsi="Trebuchet MS"/>
          <w:sz w:val="22"/>
          <w:szCs w:val="22"/>
        </w:rPr>
        <w:t xml:space="preserve"> semi-detached dwelling</w:t>
      </w:r>
      <w:r w:rsidR="00CC7312">
        <w:rPr>
          <w:rFonts w:ascii="Trebuchet MS" w:hAnsi="Trebuchet MS"/>
          <w:sz w:val="22"/>
          <w:szCs w:val="22"/>
        </w:rPr>
        <w:t xml:space="preserve">. A flat roof garage adjoins the side elevation. The surrounding area is residential in character, predominantly comprised of semi-detached dwellings of a similar style and design. </w:t>
      </w:r>
    </w:p>
    <w:p w:rsidR="00FA1CFE" w:rsidRPr="006A0B28" w:rsidRDefault="00FA1CFE"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CC7312" w:rsidRPr="00CC7312" w:rsidRDefault="00CC7312" w:rsidP="006A0B28">
      <w:pPr>
        <w:rPr>
          <w:rFonts w:ascii="Trebuchet MS" w:hAnsi="Trebuchet MS"/>
          <w:sz w:val="22"/>
          <w:szCs w:val="22"/>
        </w:rPr>
      </w:pPr>
      <w:r>
        <w:rPr>
          <w:rFonts w:ascii="Trebuchet MS" w:hAnsi="Trebuchet MS"/>
          <w:sz w:val="22"/>
          <w:szCs w:val="22"/>
        </w:rPr>
        <w:t xml:space="preserve">The proposal is for a hip-to-gable roof alteration, with the provision of a rear box dormer and three roof lights to the forward roof slope. Two windows would be located to the rearward face of the dormer. A single storey extension would extend across the full width of the dwelling, projecting to a depth of 3.3m beyond the original rear elevation. </w:t>
      </w:r>
      <w:r w:rsidR="000835B9">
        <w:rPr>
          <w:rFonts w:ascii="Trebuchet MS" w:hAnsi="Trebuchet MS"/>
          <w:sz w:val="22"/>
          <w:szCs w:val="22"/>
        </w:rPr>
        <w:t xml:space="preserve">The existing garage would be partially converted to habitable space. The extension would have a flat roof with a height of 3m. Two roof lights and a roof lantern would be located within the flat roof. Bi-fold doors and a window would be located to the rear elevation. External materials would match those of the existing dwelling.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FA1CFE" w:rsidP="006A0B28">
      <w:pPr>
        <w:rPr>
          <w:rFonts w:ascii="Trebuchet MS" w:hAnsi="Trebuchet MS"/>
          <w:sz w:val="22"/>
          <w:szCs w:val="22"/>
        </w:rPr>
      </w:pPr>
      <w:r w:rsidRPr="006A0B28">
        <w:rPr>
          <w:rFonts w:ascii="Trebuchet MS" w:hAnsi="Trebuchet MS"/>
          <w:sz w:val="22"/>
          <w:szCs w:val="22"/>
        </w:rPr>
        <w:t xml:space="preserve">The agent </w:t>
      </w:r>
      <w:r w:rsidR="002629C9" w:rsidRPr="006A0B28">
        <w:rPr>
          <w:rFonts w:ascii="Trebuchet MS" w:hAnsi="Trebuchet MS"/>
          <w:sz w:val="22"/>
          <w:szCs w:val="22"/>
        </w:rPr>
        <w:t>submitted the following</w:t>
      </w:r>
      <w:r w:rsidRPr="006A0B28">
        <w:rPr>
          <w:rFonts w:ascii="Trebuchet MS" w:hAnsi="Trebuchet MS"/>
          <w:sz w:val="22"/>
          <w:szCs w:val="22"/>
        </w:rPr>
        <w:t>, received on</w:t>
      </w:r>
      <w:r w:rsidR="002629C9" w:rsidRPr="006A0B28">
        <w:rPr>
          <w:rFonts w:ascii="Trebuchet MS" w:hAnsi="Trebuchet MS"/>
          <w:sz w:val="22"/>
          <w:szCs w:val="22"/>
        </w:rPr>
        <w:t xml:space="preserve"> </w:t>
      </w:r>
      <w:r w:rsidR="000835B9">
        <w:rPr>
          <w:rFonts w:ascii="Trebuchet MS" w:hAnsi="Trebuchet MS"/>
          <w:sz w:val="22"/>
          <w:szCs w:val="22"/>
        </w:rPr>
        <w:t>02/03/21:</w:t>
      </w:r>
    </w:p>
    <w:p w:rsidR="000835B9" w:rsidRDefault="000835B9" w:rsidP="006A0B28">
      <w:pPr>
        <w:rPr>
          <w:rFonts w:ascii="Trebuchet MS" w:hAnsi="Trebuchet MS"/>
          <w:sz w:val="22"/>
          <w:szCs w:val="22"/>
        </w:rPr>
      </w:pPr>
      <w:r>
        <w:rPr>
          <w:rFonts w:ascii="Trebuchet MS" w:hAnsi="Trebuchet MS"/>
          <w:sz w:val="22"/>
          <w:szCs w:val="22"/>
        </w:rPr>
        <w:t>Site Location</w:t>
      </w:r>
    </w:p>
    <w:p w:rsidR="000835B9" w:rsidRDefault="000835B9" w:rsidP="006A0B28">
      <w:pPr>
        <w:rPr>
          <w:rFonts w:ascii="Trebuchet MS" w:hAnsi="Trebuchet MS"/>
          <w:sz w:val="22"/>
          <w:szCs w:val="22"/>
        </w:rPr>
      </w:pPr>
      <w:r>
        <w:rPr>
          <w:rFonts w:ascii="Trebuchet MS" w:hAnsi="Trebuchet MS"/>
          <w:sz w:val="22"/>
          <w:szCs w:val="22"/>
        </w:rPr>
        <w:t>Block Plan</w:t>
      </w:r>
    </w:p>
    <w:p w:rsidR="000835B9" w:rsidRDefault="000835B9" w:rsidP="006A0B28">
      <w:pPr>
        <w:rPr>
          <w:rFonts w:ascii="Trebuchet MS" w:hAnsi="Trebuchet MS"/>
          <w:sz w:val="22"/>
          <w:szCs w:val="22"/>
        </w:rPr>
      </w:pPr>
      <w:r>
        <w:rPr>
          <w:rFonts w:ascii="Trebuchet MS" w:hAnsi="Trebuchet MS"/>
          <w:sz w:val="22"/>
          <w:szCs w:val="22"/>
        </w:rPr>
        <w:t>Drawing No: DR-02 – Existing Floor and Roof Plans and Elevations</w:t>
      </w:r>
    </w:p>
    <w:p w:rsidR="000835B9" w:rsidRDefault="000835B9" w:rsidP="006A0B28">
      <w:pPr>
        <w:rPr>
          <w:rFonts w:ascii="Trebuchet MS" w:hAnsi="Trebuchet MS"/>
          <w:sz w:val="22"/>
          <w:szCs w:val="22"/>
        </w:rPr>
      </w:pPr>
      <w:r>
        <w:rPr>
          <w:rFonts w:ascii="Trebuchet MS" w:hAnsi="Trebuchet MS"/>
          <w:sz w:val="22"/>
          <w:szCs w:val="22"/>
        </w:rPr>
        <w:t>Drawing No: DR-03 – Proposed Floor and Roof Plans and Elevations</w:t>
      </w:r>
    </w:p>
    <w:p w:rsidR="000835B9" w:rsidRDefault="000835B9" w:rsidP="006A0B28">
      <w:pPr>
        <w:rPr>
          <w:rFonts w:ascii="Trebuchet MS" w:hAnsi="Trebuchet MS"/>
          <w:sz w:val="22"/>
          <w:szCs w:val="22"/>
        </w:rPr>
      </w:pPr>
    </w:p>
    <w:p w:rsidR="000835B9" w:rsidRDefault="000835B9" w:rsidP="006A0B28">
      <w:pPr>
        <w:rPr>
          <w:rFonts w:ascii="Trebuchet MS" w:hAnsi="Trebuchet MS"/>
          <w:sz w:val="22"/>
          <w:szCs w:val="22"/>
        </w:rPr>
      </w:pPr>
      <w:r>
        <w:rPr>
          <w:rFonts w:ascii="Trebuchet MS" w:hAnsi="Trebuchet MS"/>
          <w:sz w:val="22"/>
          <w:szCs w:val="22"/>
        </w:rPr>
        <w:t xml:space="preserve">The </w:t>
      </w:r>
      <w:r w:rsidR="0025780D">
        <w:rPr>
          <w:rFonts w:ascii="Trebuchet MS" w:hAnsi="Trebuchet MS"/>
          <w:sz w:val="22"/>
          <w:szCs w:val="22"/>
        </w:rPr>
        <w:t xml:space="preserve">agent was advised on 08/04/21 of significant concerns held with the proposal. </w:t>
      </w:r>
    </w:p>
    <w:p w:rsidR="000835B9" w:rsidRDefault="000835B9" w:rsidP="006A0B28">
      <w:pPr>
        <w:rPr>
          <w:rFonts w:ascii="Trebuchet MS" w:hAnsi="Trebuchet MS"/>
          <w:sz w:val="22"/>
          <w:szCs w:val="22"/>
        </w:rPr>
      </w:pPr>
    </w:p>
    <w:p w:rsidR="000835B9" w:rsidRDefault="000835B9" w:rsidP="006A0B28">
      <w:pPr>
        <w:rPr>
          <w:rFonts w:ascii="Trebuchet MS" w:hAnsi="Trebuchet MS"/>
          <w:sz w:val="22"/>
          <w:szCs w:val="22"/>
        </w:rPr>
      </w:pPr>
      <w:r>
        <w:rPr>
          <w:rFonts w:ascii="Trebuchet MS" w:hAnsi="Trebuchet MS"/>
          <w:sz w:val="22"/>
          <w:szCs w:val="22"/>
        </w:rPr>
        <w:t>Subsequently the agent supplied the following, received on 11/04/21:</w:t>
      </w:r>
    </w:p>
    <w:p w:rsidR="000835B9" w:rsidRPr="006A0B28" w:rsidRDefault="000835B9" w:rsidP="006A0B28">
      <w:pPr>
        <w:rPr>
          <w:rFonts w:ascii="Trebuchet MS" w:hAnsi="Trebuchet MS"/>
          <w:sz w:val="22"/>
          <w:szCs w:val="22"/>
        </w:rPr>
      </w:pPr>
      <w:r>
        <w:rPr>
          <w:rFonts w:ascii="Trebuchet MS" w:hAnsi="Trebuchet MS"/>
          <w:sz w:val="22"/>
          <w:szCs w:val="22"/>
        </w:rPr>
        <w:t>Drawing No: DR-03 Rev. A – Proposed Floor and Roof Plans and Elevations</w:t>
      </w:r>
    </w:p>
    <w:p w:rsidR="00D235B9" w:rsidRPr="006A0B28" w:rsidRDefault="00D235B9"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0835B9" w:rsidRPr="000835B9" w:rsidRDefault="000835B9" w:rsidP="000835B9">
      <w:pPr>
        <w:rPr>
          <w:rFonts w:ascii="Trebuchet MS" w:hAnsi="Trebuchet MS"/>
          <w:sz w:val="22"/>
          <w:szCs w:val="22"/>
        </w:rPr>
      </w:pPr>
      <w:r>
        <w:rPr>
          <w:rFonts w:ascii="Trebuchet MS" w:hAnsi="Trebuchet MS"/>
          <w:sz w:val="22"/>
          <w:szCs w:val="22"/>
        </w:rPr>
        <w:t>210011/CLP - H</w:t>
      </w:r>
      <w:r w:rsidRPr="000835B9">
        <w:rPr>
          <w:rFonts w:ascii="Trebuchet MS" w:hAnsi="Trebuchet MS"/>
          <w:sz w:val="22"/>
          <w:szCs w:val="22"/>
        </w:rPr>
        <w:t>ip-to-gable roof alteration</w:t>
      </w:r>
      <w:r>
        <w:rPr>
          <w:rFonts w:ascii="Trebuchet MS" w:hAnsi="Trebuchet MS"/>
          <w:sz w:val="22"/>
          <w:szCs w:val="22"/>
        </w:rPr>
        <w:t xml:space="preserve"> </w:t>
      </w:r>
      <w:r w:rsidRPr="000835B9">
        <w:rPr>
          <w:rFonts w:ascii="Trebuchet MS" w:hAnsi="Trebuchet MS"/>
          <w:sz w:val="22"/>
          <w:szCs w:val="22"/>
        </w:rPr>
        <w:t>with rear dormer and 3 front roof lights, and single storey side and rear extension</w:t>
      </w:r>
      <w:r>
        <w:rPr>
          <w:rFonts w:ascii="Trebuchet MS" w:hAnsi="Trebuchet MS"/>
          <w:sz w:val="22"/>
          <w:szCs w:val="22"/>
        </w:rPr>
        <w:t xml:space="preserve"> – Withdrawn 17/02/21</w:t>
      </w:r>
    </w:p>
    <w:p w:rsidR="002629C9" w:rsidRPr="006A0B28" w:rsidRDefault="002629C9"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Consultation Responses</w:t>
      </w:r>
    </w:p>
    <w:p w:rsidR="00FA1CFE" w:rsidRPr="0025780D" w:rsidRDefault="0025780D" w:rsidP="006A0B28">
      <w:pPr>
        <w:rPr>
          <w:rFonts w:ascii="Trebuchet MS" w:hAnsi="Trebuchet MS"/>
          <w:sz w:val="22"/>
          <w:szCs w:val="22"/>
        </w:rPr>
      </w:pPr>
      <w:r>
        <w:rPr>
          <w:rFonts w:ascii="Trebuchet MS" w:hAnsi="Trebuchet MS"/>
          <w:sz w:val="22"/>
          <w:szCs w:val="22"/>
        </w:rPr>
        <w:t xml:space="preserve">Neighbouring properties at 30 and 34 Drayton Road were consulted by letter. A site notice was sent to the agent for display. No representations were received.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lastRenderedPageBreak/>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Default="00525C5C" w:rsidP="0041021B">
      <w:pPr>
        <w:rPr>
          <w:rFonts w:ascii="Trebuchet MS" w:hAnsi="Trebuchet MS"/>
          <w:sz w:val="22"/>
          <w:szCs w:val="22"/>
          <w:u w:val="single"/>
        </w:rPr>
      </w:pPr>
      <w:r w:rsidRPr="006A0B28">
        <w:rPr>
          <w:rFonts w:ascii="Trebuchet MS" w:hAnsi="Trebuchet MS"/>
          <w:sz w:val="22"/>
          <w:szCs w:val="22"/>
          <w:u w:val="single"/>
        </w:rPr>
        <w:t xml:space="preserve">Reading Borough Local </w:t>
      </w:r>
      <w:r w:rsidR="0041021B">
        <w:rPr>
          <w:rFonts w:ascii="Trebuchet MS" w:hAnsi="Trebuchet MS"/>
          <w:sz w:val="22"/>
          <w:szCs w:val="22"/>
          <w:u w:val="single"/>
        </w:rPr>
        <w:t>Plan (2019)</w:t>
      </w:r>
    </w:p>
    <w:p w:rsidR="0041021B" w:rsidRDefault="0041021B" w:rsidP="0041021B">
      <w:pPr>
        <w:rPr>
          <w:rFonts w:ascii="Trebuchet MS" w:hAnsi="Trebuchet MS"/>
          <w:sz w:val="22"/>
          <w:szCs w:val="22"/>
        </w:rPr>
      </w:pPr>
      <w:r>
        <w:rPr>
          <w:rFonts w:ascii="Trebuchet MS" w:hAnsi="Trebuchet MS"/>
          <w:sz w:val="22"/>
          <w:szCs w:val="22"/>
        </w:rPr>
        <w:t>Policy CC7 – Design and the Public Realm</w:t>
      </w:r>
    </w:p>
    <w:p w:rsidR="0041021B" w:rsidRDefault="0041021B" w:rsidP="0041021B">
      <w:pPr>
        <w:rPr>
          <w:rFonts w:ascii="Trebuchet MS" w:hAnsi="Trebuchet MS"/>
          <w:sz w:val="22"/>
          <w:szCs w:val="22"/>
        </w:rPr>
      </w:pPr>
      <w:r>
        <w:rPr>
          <w:rFonts w:ascii="Trebuchet MS" w:hAnsi="Trebuchet MS"/>
          <w:sz w:val="22"/>
          <w:szCs w:val="22"/>
        </w:rPr>
        <w:t>Policy CC8 – Safeguarding Amenity</w:t>
      </w:r>
    </w:p>
    <w:p w:rsidR="0041021B" w:rsidRPr="006A0B28" w:rsidRDefault="0041021B" w:rsidP="0041021B">
      <w:pPr>
        <w:rPr>
          <w:rFonts w:ascii="Trebuchet MS" w:hAnsi="Trebuchet MS"/>
          <w:sz w:val="22"/>
          <w:szCs w:val="22"/>
        </w:rPr>
      </w:pPr>
      <w:r>
        <w:rPr>
          <w:rFonts w:ascii="Trebuchet MS" w:hAnsi="Trebuchet MS"/>
          <w:sz w:val="22"/>
          <w:szCs w:val="22"/>
        </w:rPr>
        <w:t xml:space="preserve">Policy H9 – House Extensions and Ancillary Accommodation </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 xml:space="preserve">Design Guide to House Extensions </w:t>
      </w:r>
      <w:r w:rsidR="0041021B">
        <w:rPr>
          <w:rFonts w:ascii="Trebuchet MS" w:hAnsi="Trebuchet MS"/>
          <w:sz w:val="22"/>
          <w:szCs w:val="22"/>
          <w:u w:val="single"/>
        </w:rPr>
        <w:t xml:space="preserve">SPD </w:t>
      </w:r>
      <w:r w:rsidRPr="006A0B28">
        <w:rPr>
          <w:rFonts w:ascii="Trebuchet MS" w:hAnsi="Trebuchet MS"/>
          <w:sz w:val="22"/>
          <w:szCs w:val="22"/>
          <w:u w:val="single"/>
        </w:rPr>
        <w:t>(20</w:t>
      </w:r>
      <w:r w:rsidR="0041021B">
        <w:rPr>
          <w:rFonts w:ascii="Trebuchet MS" w:hAnsi="Trebuchet MS"/>
          <w:sz w:val="22"/>
          <w:szCs w:val="22"/>
          <w:u w:val="single"/>
        </w:rPr>
        <w:t>21</w:t>
      </w:r>
      <w:r w:rsidRPr="006A0B28">
        <w:rPr>
          <w:rFonts w:ascii="Trebuchet MS" w:hAnsi="Trebuchet MS"/>
          <w:sz w:val="22"/>
          <w:szCs w:val="22"/>
          <w:u w:val="single"/>
        </w:rPr>
        <w:t>)</w:t>
      </w:r>
    </w:p>
    <w:p w:rsidR="00FA1CFE" w:rsidRPr="006A0B28" w:rsidRDefault="00FA1CFE" w:rsidP="006A0B28">
      <w:pPr>
        <w:rPr>
          <w:rFonts w:ascii="Trebuchet MS" w:hAnsi="Trebuchet MS"/>
          <w:sz w:val="22"/>
          <w:szCs w:val="22"/>
        </w:rPr>
      </w:pPr>
    </w:p>
    <w:p w:rsidR="002D091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25780D" w:rsidRPr="0025780D" w:rsidRDefault="0025780D" w:rsidP="006A0B28">
      <w:pPr>
        <w:rPr>
          <w:rFonts w:ascii="Trebuchet MS" w:hAnsi="Trebuchet MS"/>
          <w:sz w:val="22"/>
          <w:szCs w:val="22"/>
        </w:rPr>
      </w:pPr>
      <w:r w:rsidRPr="0025780D">
        <w:rPr>
          <w:rFonts w:ascii="Trebuchet MS" w:hAnsi="Trebuchet MS"/>
          <w:sz w:val="22"/>
          <w:szCs w:val="22"/>
        </w:rPr>
        <w:t>The case officer was able to make a full assessment of the proposal using photographs of the site supplied by the applicant/agent and Google Maps data</w:t>
      </w:r>
      <w:r w:rsidRPr="0025780D">
        <w:rPr>
          <w:rFonts w:ascii="Trebuchet MS" w:hAnsi="Trebuchet MS"/>
          <w:sz w:val="22"/>
          <w:szCs w:val="22"/>
        </w:rPr>
        <w:t>.</w:t>
      </w:r>
    </w:p>
    <w:p w:rsidR="00884F67" w:rsidRDefault="00884F67" w:rsidP="006A0B28">
      <w:pPr>
        <w:rPr>
          <w:rFonts w:ascii="Trebuchet MS" w:hAnsi="Trebuchet MS"/>
          <w:sz w:val="22"/>
          <w:szCs w:val="22"/>
        </w:rPr>
      </w:pPr>
    </w:p>
    <w:p w:rsidR="0025780D" w:rsidRPr="005477FA" w:rsidRDefault="0025780D" w:rsidP="0025780D">
      <w:pPr>
        <w:rPr>
          <w:rFonts w:ascii="Trebuchet MS" w:hAnsi="Trebuchet MS"/>
          <w:sz w:val="22"/>
          <w:szCs w:val="22"/>
        </w:rPr>
      </w:pPr>
      <w:r>
        <w:rPr>
          <w:rFonts w:ascii="Trebuchet MS" w:hAnsi="Trebuchet MS"/>
          <w:sz w:val="22"/>
          <w:szCs w:val="22"/>
        </w:rPr>
        <w:t>Policy H9 states that an extension to a house will be acceptable where it respects the character and appearance of the house</w:t>
      </w:r>
      <w:r>
        <w:rPr>
          <w:rFonts w:ascii="Trebuchet MS" w:hAnsi="Trebuchet MS"/>
          <w:sz w:val="22"/>
          <w:szCs w:val="22"/>
        </w:rPr>
        <w:t xml:space="preserve"> and the pattern of neighbouring properties</w:t>
      </w:r>
      <w:r>
        <w:rPr>
          <w:rFonts w:ascii="Trebuchet MS" w:hAnsi="Trebuchet MS"/>
          <w:sz w:val="22"/>
          <w:szCs w:val="22"/>
        </w:rPr>
        <w:t xml:space="preserve"> in terms of scale, location, materials and design. The Design Guide to House Extensions SPD describes the design principles against which proposals will be judged. The SPD states ‘</w:t>
      </w:r>
      <w:r>
        <w:rPr>
          <w:rFonts w:ascii="Trebuchet MS" w:hAnsi="Trebuchet MS"/>
          <w:i/>
          <w:sz w:val="22"/>
          <w:szCs w:val="22"/>
        </w:rPr>
        <w:t xml:space="preserve">proposals that appear bulky and sizeable in relation to the existing dwelling will not be considered favourably’. </w:t>
      </w:r>
      <w:r w:rsidRPr="005477FA">
        <w:rPr>
          <w:rFonts w:ascii="Trebuchet MS" w:hAnsi="Trebuchet MS"/>
          <w:sz w:val="22"/>
          <w:szCs w:val="22"/>
        </w:rPr>
        <w:t xml:space="preserve">There is a requirement that </w:t>
      </w:r>
      <w:r>
        <w:rPr>
          <w:rFonts w:ascii="Trebuchet MS" w:hAnsi="Trebuchet MS"/>
          <w:sz w:val="22"/>
          <w:szCs w:val="22"/>
        </w:rPr>
        <w:t xml:space="preserve">extensions complement the design of, and do not appear overbearing to, the existing dwelling. </w:t>
      </w:r>
      <w:proofErr w:type="gramStart"/>
      <w:r>
        <w:rPr>
          <w:rFonts w:ascii="Trebuchet MS" w:hAnsi="Trebuchet MS"/>
          <w:sz w:val="22"/>
          <w:szCs w:val="22"/>
        </w:rPr>
        <w:t>With regard to</w:t>
      </w:r>
      <w:proofErr w:type="gramEnd"/>
      <w:r>
        <w:rPr>
          <w:rFonts w:ascii="Trebuchet MS" w:hAnsi="Trebuchet MS"/>
          <w:sz w:val="22"/>
          <w:szCs w:val="22"/>
        </w:rPr>
        <w:t xml:space="preserve"> roof design, the symmetry of the original semi-detached pair should be retained. The SPD states that </w:t>
      </w:r>
      <w:r w:rsidR="00135523">
        <w:rPr>
          <w:rFonts w:ascii="Trebuchet MS" w:hAnsi="Trebuchet MS"/>
          <w:sz w:val="22"/>
          <w:szCs w:val="22"/>
        </w:rPr>
        <w:t xml:space="preserve">box dormers are discouraged due to the design being overbearing and harmful to outlook. </w:t>
      </w:r>
    </w:p>
    <w:p w:rsidR="0025780D" w:rsidRDefault="0025780D" w:rsidP="0025780D">
      <w:pPr>
        <w:rPr>
          <w:rFonts w:ascii="Trebuchet MS" w:hAnsi="Trebuchet MS"/>
          <w:sz w:val="22"/>
          <w:szCs w:val="22"/>
        </w:rPr>
      </w:pPr>
    </w:p>
    <w:p w:rsidR="0025780D" w:rsidRDefault="00135523" w:rsidP="0025780D">
      <w:pPr>
        <w:rPr>
          <w:rFonts w:ascii="Trebuchet MS" w:hAnsi="Trebuchet MS"/>
          <w:sz w:val="22"/>
          <w:szCs w:val="22"/>
        </w:rPr>
      </w:pPr>
      <w:r>
        <w:rPr>
          <w:rFonts w:ascii="Trebuchet MS" w:hAnsi="Trebuchet MS"/>
          <w:sz w:val="22"/>
          <w:szCs w:val="22"/>
        </w:rPr>
        <w:t xml:space="preserve">Drayton Road is generally comprised of semi-detached dwellings of a similar style and design, the symmetrical pairings a notable characteristic. </w:t>
      </w:r>
      <w:r w:rsidR="0025780D">
        <w:rPr>
          <w:rFonts w:ascii="Trebuchet MS" w:hAnsi="Trebuchet MS"/>
          <w:sz w:val="22"/>
          <w:szCs w:val="22"/>
        </w:rPr>
        <w:t>The propos</w:t>
      </w:r>
      <w:r>
        <w:rPr>
          <w:rFonts w:ascii="Trebuchet MS" w:hAnsi="Trebuchet MS"/>
          <w:sz w:val="22"/>
          <w:szCs w:val="22"/>
        </w:rPr>
        <w:t>ed roof alteration re</w:t>
      </w:r>
      <w:r w:rsidR="0025780D">
        <w:rPr>
          <w:rFonts w:ascii="Trebuchet MS" w:hAnsi="Trebuchet MS"/>
          <w:sz w:val="22"/>
          <w:szCs w:val="22"/>
        </w:rPr>
        <w:t xml:space="preserve">presents a substantial enlargement of the original </w:t>
      </w:r>
      <w:proofErr w:type="gramStart"/>
      <w:r w:rsidR="0025780D">
        <w:rPr>
          <w:rFonts w:ascii="Trebuchet MS" w:hAnsi="Trebuchet MS"/>
          <w:sz w:val="22"/>
          <w:szCs w:val="22"/>
        </w:rPr>
        <w:t>dwelling</w:t>
      </w:r>
      <w:r>
        <w:rPr>
          <w:rFonts w:ascii="Trebuchet MS" w:hAnsi="Trebuchet MS"/>
          <w:sz w:val="22"/>
          <w:szCs w:val="22"/>
        </w:rPr>
        <w:t>, and</w:t>
      </w:r>
      <w:proofErr w:type="gramEnd"/>
      <w:r>
        <w:rPr>
          <w:rFonts w:ascii="Trebuchet MS" w:hAnsi="Trebuchet MS"/>
          <w:sz w:val="22"/>
          <w:szCs w:val="22"/>
        </w:rPr>
        <w:t xml:space="preserve"> is discordant with the prevailing roof forms of the surrounding area. The proposal would have a jarring appearance, unbalancing the semi-detached pair. The incongruous roof design would be clearly visible from the street and from within the gardens of neighbouring properties. The provision of a box dormer is a poor design solution. </w:t>
      </w:r>
      <w:r w:rsidR="0025780D">
        <w:rPr>
          <w:rFonts w:ascii="Trebuchet MS" w:hAnsi="Trebuchet MS"/>
          <w:sz w:val="22"/>
          <w:szCs w:val="22"/>
        </w:rPr>
        <w:t>On this basis</w:t>
      </w:r>
      <w:r>
        <w:rPr>
          <w:rFonts w:ascii="Trebuchet MS" w:hAnsi="Trebuchet MS"/>
          <w:sz w:val="22"/>
          <w:szCs w:val="22"/>
        </w:rPr>
        <w:t xml:space="preserve">, </w:t>
      </w:r>
      <w:r w:rsidR="0025780D">
        <w:rPr>
          <w:rFonts w:ascii="Trebuchet MS" w:hAnsi="Trebuchet MS"/>
          <w:sz w:val="22"/>
          <w:szCs w:val="22"/>
        </w:rPr>
        <w:t xml:space="preserve">the proposal </w:t>
      </w:r>
      <w:r>
        <w:rPr>
          <w:rFonts w:ascii="Trebuchet MS" w:hAnsi="Trebuchet MS"/>
          <w:sz w:val="22"/>
          <w:szCs w:val="22"/>
        </w:rPr>
        <w:t xml:space="preserve">would </w:t>
      </w:r>
      <w:r w:rsidR="0025780D">
        <w:rPr>
          <w:rFonts w:ascii="Trebuchet MS" w:hAnsi="Trebuchet MS"/>
          <w:sz w:val="22"/>
          <w:szCs w:val="22"/>
        </w:rPr>
        <w:t xml:space="preserve">significantly </w:t>
      </w:r>
      <w:proofErr w:type="gramStart"/>
      <w:r w:rsidR="0025780D">
        <w:rPr>
          <w:rFonts w:ascii="Trebuchet MS" w:hAnsi="Trebuchet MS"/>
          <w:sz w:val="22"/>
          <w:szCs w:val="22"/>
        </w:rPr>
        <w:t>detracts</w:t>
      </w:r>
      <w:proofErr w:type="gramEnd"/>
      <w:r w:rsidR="0025780D">
        <w:rPr>
          <w:rFonts w:ascii="Trebuchet MS" w:hAnsi="Trebuchet MS"/>
          <w:sz w:val="22"/>
          <w:szCs w:val="22"/>
        </w:rPr>
        <w:t xml:space="preserve"> from the character and appearance of the original dwelling</w:t>
      </w:r>
      <w:r>
        <w:rPr>
          <w:rFonts w:ascii="Trebuchet MS" w:hAnsi="Trebuchet MS"/>
          <w:sz w:val="22"/>
          <w:szCs w:val="22"/>
        </w:rPr>
        <w:t xml:space="preserve"> and the surrounding area</w:t>
      </w:r>
      <w:r w:rsidR="0025780D">
        <w:rPr>
          <w:rFonts w:ascii="Trebuchet MS" w:hAnsi="Trebuchet MS"/>
          <w:sz w:val="22"/>
          <w:szCs w:val="22"/>
        </w:rPr>
        <w:t xml:space="preserve">. This is contrary to Policies CC7 and H9 of the Local Plan, and the Design Guide to House Extensions SPD.   </w:t>
      </w:r>
    </w:p>
    <w:p w:rsidR="00135523" w:rsidRDefault="00135523" w:rsidP="0025780D">
      <w:pPr>
        <w:rPr>
          <w:rFonts w:ascii="Trebuchet MS" w:hAnsi="Trebuchet MS"/>
          <w:sz w:val="22"/>
          <w:szCs w:val="22"/>
        </w:rPr>
      </w:pPr>
    </w:p>
    <w:p w:rsidR="00135523" w:rsidRDefault="00135523" w:rsidP="0025780D">
      <w:pPr>
        <w:rPr>
          <w:rFonts w:ascii="Trebuchet MS" w:hAnsi="Trebuchet MS"/>
          <w:sz w:val="22"/>
          <w:szCs w:val="22"/>
        </w:rPr>
      </w:pPr>
      <w:r>
        <w:rPr>
          <w:rFonts w:ascii="Trebuchet MS" w:hAnsi="Trebuchet MS"/>
          <w:sz w:val="22"/>
          <w:szCs w:val="22"/>
        </w:rPr>
        <w:t xml:space="preserve">The proposed single storey extension is deemed acceptable. </w:t>
      </w:r>
    </w:p>
    <w:p w:rsidR="0025780D" w:rsidRDefault="0025780D" w:rsidP="0025780D">
      <w:pPr>
        <w:rPr>
          <w:rFonts w:ascii="Trebuchet MS" w:hAnsi="Trebuchet MS"/>
          <w:sz w:val="22"/>
          <w:szCs w:val="22"/>
        </w:rPr>
      </w:pPr>
    </w:p>
    <w:p w:rsidR="0025780D" w:rsidRDefault="0025780D" w:rsidP="00135523">
      <w:pPr>
        <w:rPr>
          <w:rFonts w:ascii="Trebuchet MS" w:hAnsi="Trebuchet MS"/>
          <w:sz w:val="22"/>
          <w:szCs w:val="22"/>
        </w:rPr>
      </w:pPr>
      <w:r>
        <w:rPr>
          <w:rFonts w:ascii="Trebuchet MS" w:hAnsi="Trebuchet MS"/>
          <w:sz w:val="22"/>
          <w:szCs w:val="22"/>
        </w:rPr>
        <w:t xml:space="preserve">The Design Guide offers further advice on how to limit the impact of an extension on neighbouring residential amenities. Generally, harm can be avoided by setting an extension away from boundaries, and limiting the extent of the projection, and avoiding bulky roof forms. </w:t>
      </w:r>
      <w:r w:rsidR="00135523" w:rsidRPr="00135523">
        <w:rPr>
          <w:rFonts w:ascii="Trebuchet MS" w:hAnsi="Trebuchet MS"/>
          <w:sz w:val="22"/>
          <w:szCs w:val="24"/>
        </w:rPr>
        <w:t xml:space="preserve">By virtue of its height and proximity to shared boundaries, significant overlooking would occur to the rear of no. 30 and no. 34 Drayton Road from the proposed dormer windows. This would cause a significant detrimental impact to the residential amenities of the occupants of no. 30 and no. 34 Drayton Road in terms of loss of privacy through overlooking. The proposal is therefore contrary to Policies CC8 and H9 of the Local Plan and </w:t>
      </w:r>
      <w:r w:rsidR="00135523" w:rsidRPr="00135523">
        <w:rPr>
          <w:rFonts w:ascii="Trebuchet MS" w:hAnsi="Trebuchet MS" w:cs="Arial"/>
          <w:sz w:val="22"/>
          <w:szCs w:val="24"/>
        </w:rPr>
        <w:t>the Design Guide to House Extensions SPD (2021).</w:t>
      </w:r>
      <w:r w:rsidR="00135523" w:rsidRPr="00135523">
        <w:rPr>
          <w:rFonts w:ascii="Trebuchet MS" w:hAnsi="Trebuchet MS" w:cs="Arial"/>
          <w:color w:val="FFFFFF"/>
          <w:sz w:val="22"/>
          <w:szCs w:val="24"/>
        </w:rPr>
        <w:t>1</w:t>
      </w:r>
    </w:p>
    <w:p w:rsidR="0025780D" w:rsidRDefault="0025780D" w:rsidP="0025780D">
      <w:pPr>
        <w:rPr>
          <w:rFonts w:ascii="Trebuchet MS" w:hAnsi="Trebuchet MS"/>
          <w:sz w:val="22"/>
          <w:szCs w:val="22"/>
        </w:rPr>
      </w:pPr>
      <w:r>
        <w:rPr>
          <w:rFonts w:ascii="Trebuchet MS" w:hAnsi="Trebuchet MS"/>
          <w:sz w:val="22"/>
          <w:szCs w:val="22"/>
        </w:rPr>
        <w:t xml:space="preserve"> </w:t>
      </w:r>
    </w:p>
    <w:p w:rsidR="0025780D" w:rsidRDefault="0025780D" w:rsidP="0025780D">
      <w:pPr>
        <w:rPr>
          <w:rFonts w:ascii="Trebuchet MS" w:hAnsi="Trebuchet MS"/>
          <w:sz w:val="22"/>
          <w:szCs w:val="22"/>
        </w:rPr>
      </w:pPr>
      <w:r>
        <w:rPr>
          <w:rFonts w:ascii="Trebuchet MS" w:hAnsi="Trebuchet MS"/>
          <w:sz w:val="22"/>
          <w:szCs w:val="22"/>
        </w:rPr>
        <w:t>To conclude, for the reason</w:t>
      </w:r>
      <w:r w:rsidR="00135523">
        <w:rPr>
          <w:rFonts w:ascii="Trebuchet MS" w:hAnsi="Trebuchet MS"/>
          <w:sz w:val="22"/>
          <w:szCs w:val="22"/>
        </w:rPr>
        <w:t>s</w:t>
      </w:r>
      <w:r>
        <w:rPr>
          <w:rFonts w:ascii="Trebuchet MS" w:hAnsi="Trebuchet MS"/>
          <w:sz w:val="22"/>
          <w:szCs w:val="22"/>
        </w:rPr>
        <w:t xml:space="preserve"> of significant harm caused to the character and appearance of the original dwelling</w:t>
      </w:r>
      <w:r w:rsidR="00135523">
        <w:rPr>
          <w:rFonts w:ascii="Trebuchet MS" w:hAnsi="Trebuchet MS"/>
          <w:sz w:val="22"/>
          <w:szCs w:val="22"/>
        </w:rPr>
        <w:t xml:space="preserve"> and the surround area</w:t>
      </w:r>
      <w:r>
        <w:rPr>
          <w:rFonts w:ascii="Trebuchet MS" w:hAnsi="Trebuchet MS"/>
          <w:sz w:val="22"/>
          <w:szCs w:val="22"/>
        </w:rPr>
        <w:t>,</w:t>
      </w:r>
      <w:r w:rsidR="00135523">
        <w:rPr>
          <w:rFonts w:ascii="Trebuchet MS" w:hAnsi="Trebuchet MS"/>
          <w:sz w:val="22"/>
          <w:szCs w:val="22"/>
        </w:rPr>
        <w:t xml:space="preserve"> and harm to neighbouring residential amenities</w:t>
      </w:r>
      <w:bookmarkStart w:id="0" w:name="_GoBack"/>
      <w:bookmarkEnd w:id="0"/>
      <w:r w:rsidR="00135523">
        <w:rPr>
          <w:rFonts w:ascii="Trebuchet MS" w:hAnsi="Trebuchet MS"/>
          <w:sz w:val="22"/>
          <w:szCs w:val="22"/>
        </w:rPr>
        <w:t>,</w:t>
      </w:r>
      <w:r>
        <w:rPr>
          <w:rFonts w:ascii="Trebuchet MS" w:hAnsi="Trebuchet MS"/>
          <w:sz w:val="22"/>
          <w:szCs w:val="22"/>
        </w:rPr>
        <w:t xml:space="preserve"> the proposal is contrary to Policies CC7</w:t>
      </w:r>
      <w:r w:rsidR="00135523">
        <w:rPr>
          <w:rFonts w:ascii="Trebuchet MS" w:hAnsi="Trebuchet MS"/>
          <w:sz w:val="22"/>
          <w:szCs w:val="22"/>
        </w:rPr>
        <w:t>, CC8</w:t>
      </w:r>
      <w:r>
        <w:rPr>
          <w:rFonts w:ascii="Trebuchet MS" w:hAnsi="Trebuchet MS"/>
          <w:sz w:val="22"/>
          <w:szCs w:val="22"/>
        </w:rPr>
        <w:t xml:space="preserve"> and H9 and the Design Guide SPD, and is recommended for refusal on this basis. </w:t>
      </w:r>
    </w:p>
    <w:p w:rsidR="0025780D" w:rsidRPr="0025780D" w:rsidRDefault="0025780D" w:rsidP="006A0B28">
      <w:pPr>
        <w:rPr>
          <w:rFonts w:ascii="Trebuchet MS" w:hAnsi="Trebuchet MS"/>
          <w:sz w:val="22"/>
          <w:szCs w:val="22"/>
        </w:rPr>
      </w:pPr>
    </w:p>
    <w:p w:rsidR="00884F67" w:rsidRPr="006A0B28" w:rsidRDefault="00884F67"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lastRenderedPageBreak/>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Pr="006A0B2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p>
    <w:p w:rsidR="00FA1CFE" w:rsidRPr="006A0B28" w:rsidRDefault="00FA1CFE" w:rsidP="006A0B28">
      <w:pPr>
        <w:rPr>
          <w:rFonts w:ascii="Trebuchet MS" w:hAnsi="Trebuchet MS"/>
          <w:sz w:val="22"/>
          <w:szCs w:val="22"/>
        </w:rPr>
      </w:pPr>
    </w:p>
    <w:sectPr w:rsidR="00FA1CFE" w:rsidRPr="006A0B2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FE"/>
    <w:rsid w:val="000835B9"/>
    <w:rsid w:val="00135523"/>
    <w:rsid w:val="0025780D"/>
    <w:rsid w:val="002629C9"/>
    <w:rsid w:val="002D0918"/>
    <w:rsid w:val="003D2AC0"/>
    <w:rsid w:val="0041021B"/>
    <w:rsid w:val="00412C5D"/>
    <w:rsid w:val="00525C5C"/>
    <w:rsid w:val="00633773"/>
    <w:rsid w:val="006A0B28"/>
    <w:rsid w:val="00884F67"/>
    <w:rsid w:val="008A4A41"/>
    <w:rsid w:val="00935217"/>
    <w:rsid w:val="00992F21"/>
    <w:rsid w:val="00A449C3"/>
    <w:rsid w:val="00B7625A"/>
    <w:rsid w:val="00BF0E6D"/>
    <w:rsid w:val="00CC7312"/>
    <w:rsid w:val="00CF603E"/>
    <w:rsid w:val="00D17229"/>
    <w:rsid w:val="00D235B9"/>
    <w:rsid w:val="00D34EB8"/>
    <w:rsid w:val="00E90482"/>
    <w:rsid w:val="00F1288E"/>
    <w:rsid w:val="00F87FEC"/>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6A85"/>
  <w15:docId w15:val="{DE0C3FE1-15D7-47F4-99DB-923140A0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475</TotalTime>
  <Pages>3</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2021-04-27T08:59:00Z</dcterms:created>
  <dcterms:modified xsi:type="dcterms:W3CDTF">2021-04-27T16:54:00Z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